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7759"/>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Совет муниципального района «Ижемский» и</w:t>
            </w: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407BAD">
        <w:trPr>
          <w:trHeight w:val="468"/>
        </w:trPr>
        <w:tc>
          <w:tcPr>
            <w:tcW w:w="6952" w:type="dxa"/>
            <w:tcBorders>
              <w:top w:val="nil"/>
              <w:left w:val="single" w:sz="18" w:space="0" w:color="4F81BD"/>
              <w:bottom w:val="nil"/>
              <w:right w:val="nil"/>
            </w:tcBorders>
            <w:hideMark/>
          </w:tcPr>
          <w:p w:rsidR="00133602" w:rsidRPr="00407BAD" w:rsidRDefault="00133602" w:rsidP="00B43A34">
            <w:pPr>
              <w:pStyle w:val="a4"/>
              <w:rPr>
                <w:sz w:val="56"/>
                <w:szCs w:val="56"/>
                <w:lang w:eastAsia="ru-RU"/>
              </w:rPr>
            </w:pPr>
            <w:r w:rsidRPr="00407BAD">
              <w:rPr>
                <w:sz w:val="56"/>
                <w:szCs w:val="56"/>
              </w:rPr>
              <w:t>Информационный</w:t>
            </w:r>
          </w:p>
          <w:p w:rsidR="00133602" w:rsidRPr="00B43A34" w:rsidRDefault="00133602" w:rsidP="00B43A34">
            <w:pPr>
              <w:pStyle w:val="a4"/>
              <w:rPr>
                <w:color w:val="4F81BD"/>
                <w:sz w:val="28"/>
                <w:szCs w:val="28"/>
              </w:rPr>
            </w:pPr>
            <w:r w:rsidRPr="00407BAD">
              <w:rPr>
                <w:sz w:val="56"/>
                <w:szCs w:val="56"/>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Совета и администрации</w:t>
            </w:r>
          </w:p>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муниципального образования</w:t>
            </w:r>
          </w:p>
          <w:p w:rsidR="00133602" w:rsidRPr="00407BAD" w:rsidRDefault="00133602" w:rsidP="00B43A34">
            <w:pPr>
              <w:spacing w:after="0"/>
              <w:rPr>
                <w:rFonts w:ascii="Times New Roman" w:hAnsi="Times New Roman"/>
                <w:b/>
                <w:sz w:val="36"/>
                <w:szCs w:val="36"/>
              </w:rPr>
            </w:pPr>
            <w:r w:rsidRPr="00407BAD">
              <w:rPr>
                <w:rFonts w:ascii="Times New Roman" w:hAnsi="Times New Roman"/>
                <w:b/>
                <w:sz w:val="36"/>
                <w:szCs w:val="36"/>
              </w:rPr>
              <w:t>муниципального района «Ижемский»</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FE48A4" w:rsidP="00B43A34">
            <w:pPr>
              <w:pStyle w:val="a4"/>
              <w:rPr>
                <w:sz w:val="28"/>
                <w:szCs w:val="28"/>
              </w:rPr>
            </w:pPr>
            <w:r>
              <w:rPr>
                <w:sz w:val="28"/>
                <w:szCs w:val="28"/>
              </w:rPr>
              <w:t>№ 26</w:t>
            </w:r>
            <w:r w:rsidR="00133602" w:rsidRPr="00B43A34">
              <w:rPr>
                <w:sz w:val="28"/>
                <w:szCs w:val="28"/>
              </w:rPr>
              <w:t xml:space="preserve"> от </w:t>
            </w:r>
            <w:r>
              <w:rPr>
                <w:sz w:val="28"/>
                <w:szCs w:val="28"/>
              </w:rPr>
              <w:t>13</w:t>
            </w:r>
            <w:r w:rsidR="00133602" w:rsidRPr="00B43A34">
              <w:rPr>
                <w:sz w:val="28"/>
                <w:szCs w:val="28"/>
              </w:rPr>
              <w:t>.</w:t>
            </w:r>
            <w:r>
              <w:rPr>
                <w:sz w:val="28"/>
                <w:szCs w:val="28"/>
              </w:rPr>
              <w:t>12</w:t>
            </w:r>
            <w:r w:rsidR="00133602" w:rsidRPr="00B43A34">
              <w:rPr>
                <w:sz w:val="28"/>
                <w:szCs w:val="28"/>
              </w:rPr>
              <w:t>.2017 года</w:t>
            </w: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с.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FE48A4"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216"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8"/>
          <w:szCs w:val="28"/>
        </w:rPr>
      </w:pPr>
    </w:p>
    <w:p w:rsidR="00FE48A4" w:rsidRPr="00FE48A4" w:rsidRDefault="00FE48A4" w:rsidP="00FE48A4">
      <w:pPr>
        <w:spacing w:after="0" w:line="240" w:lineRule="auto"/>
        <w:ind w:firstLine="851"/>
        <w:jc w:val="center"/>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lastRenderedPageBreak/>
        <w:t>Протокол публичных слушаний</w:t>
      </w:r>
    </w:p>
    <w:p w:rsidR="00FE48A4" w:rsidRPr="00FE48A4" w:rsidRDefault="00FE48A4" w:rsidP="00FE48A4">
      <w:pPr>
        <w:spacing w:after="0" w:line="240" w:lineRule="auto"/>
        <w:ind w:firstLine="851"/>
        <w:jc w:val="center"/>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 xml:space="preserve">по проекту  решения Совета муниципального района «Ижемский»  «О бюджете </w:t>
      </w:r>
    </w:p>
    <w:p w:rsidR="00FE48A4" w:rsidRPr="00FE48A4" w:rsidRDefault="00FE48A4" w:rsidP="00FE48A4">
      <w:pPr>
        <w:spacing w:after="0" w:line="240" w:lineRule="auto"/>
        <w:ind w:firstLine="851"/>
        <w:jc w:val="center"/>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муниципального образования муниципального района  «Ижемский» на 2018 год и</w:t>
      </w:r>
    </w:p>
    <w:p w:rsidR="00FE48A4" w:rsidRPr="00FE48A4" w:rsidRDefault="00FE48A4" w:rsidP="00FE48A4">
      <w:pPr>
        <w:spacing w:after="0" w:line="240" w:lineRule="auto"/>
        <w:ind w:firstLine="851"/>
        <w:jc w:val="center"/>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 xml:space="preserve"> плановый период  2019 и 2020 годов»</w:t>
      </w:r>
    </w:p>
    <w:p w:rsidR="00FE48A4" w:rsidRPr="00FE48A4" w:rsidRDefault="00FE48A4" w:rsidP="00FE48A4">
      <w:pPr>
        <w:spacing w:after="0" w:line="240" w:lineRule="auto"/>
        <w:ind w:firstLine="851"/>
        <w:jc w:val="both"/>
        <w:rPr>
          <w:rFonts w:ascii="Times New Roman" w:eastAsia="Times New Roman" w:hAnsi="Times New Roman"/>
          <w:sz w:val="28"/>
          <w:szCs w:val="28"/>
          <w:lang w:eastAsia="ru-RU"/>
        </w:rPr>
      </w:pPr>
    </w:p>
    <w:p w:rsidR="00FE48A4" w:rsidRPr="00FE48A4" w:rsidRDefault="00FE48A4" w:rsidP="00FE48A4">
      <w:pPr>
        <w:spacing w:after="0" w:line="240" w:lineRule="auto"/>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с. Ижма                                                                             </w:t>
      </w:r>
      <w:r>
        <w:rPr>
          <w:rFonts w:ascii="Times New Roman" w:eastAsia="Times New Roman" w:hAnsi="Times New Roman"/>
          <w:sz w:val="28"/>
          <w:szCs w:val="28"/>
          <w:lang w:eastAsia="ru-RU"/>
        </w:rPr>
        <w:t xml:space="preserve">              </w:t>
      </w:r>
      <w:r w:rsidRPr="00FE48A4">
        <w:rPr>
          <w:rFonts w:ascii="Times New Roman" w:eastAsia="Times New Roman" w:hAnsi="Times New Roman"/>
          <w:sz w:val="28"/>
          <w:szCs w:val="28"/>
          <w:lang w:eastAsia="ru-RU"/>
        </w:rPr>
        <w:t xml:space="preserve">     08 декабря 2017 года</w:t>
      </w:r>
    </w:p>
    <w:p w:rsidR="00FE48A4" w:rsidRPr="00FE48A4" w:rsidRDefault="00FE48A4" w:rsidP="00FE48A4">
      <w:pPr>
        <w:spacing w:after="0" w:line="240" w:lineRule="auto"/>
        <w:ind w:firstLine="851"/>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851"/>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Время и место проведения публичных слушаний: 08 декабря 2017 года, 16 час.00 мин., зал заседаний администрации муниципального района «Ижемский».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ПРИСУТСТВОВАЛИ: 23 человека.</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Публичные слушания открыла глава муниципального района «Ижемский» - председатель Совета района Артеева Т.В. Инициатором проведения данных публичных слушаний является глава муниципального района «Ижемский» - председатель Совета района Артеева Т.В.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Артеева Т.В..: Для проведения публичных слушаний нам необходимо выбрать председателя публичных слушаний и секретаря. Есть предложение выбрать председателем руководителя администрации муниципального района «Ижемский» Терентьеву Л.И. и секретарем начальника отдела по бюджету и доходам Финансового управления Харюшину Н.В.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Проголосовали «за» - единогласно.</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Терентьева Л.И.: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Объявляются публичные слушания по проекту решения Совета муниципального района «Ижемский»  «О бюджете муниципального образования муниципального района  «Ижемский» на 2018 год и плановый период 2019 и 2020 годов».  Дата проведения публичных слушаний 08.12.2017 года назначена постановлением главы муниципального района «Ижемский» - председателя Совета района от 27 ноября 2017 года № 19, которым утверждена следующая повестка дня: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рассмотрение проекта решения Совета муниципального района «Ижемский» «О бюджете муниципального образования муниципального района «Ижемский» на 2018 год и плановый период 2019 и 2020 годов».</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Информация о проведении публичных слушаний вместе с проектом решения Совета муниципального района «Ижемский» «О бюджете муниципального образования муниципального района «Ижемский» на 2018 год и плановый период 2019 и 2020 годов»  опубликована в Информационном Вестнике Совета и администрации муниципального района «Ижемский» от 01 декабря 2017 года № 23.</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Переходим к рассмотрению вопроса повестки дня: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 данному вопросу выступил начальник Финансового управления администрации муниципального района «Ижемский» Батаргина В.А.:</w:t>
      </w:r>
    </w:p>
    <w:p w:rsidR="00FE48A4" w:rsidRPr="00FE48A4" w:rsidRDefault="00FE48A4" w:rsidP="00FE48A4">
      <w:pPr>
        <w:spacing w:after="0" w:line="240" w:lineRule="auto"/>
        <w:ind w:firstLine="851"/>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851"/>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851"/>
        <w:jc w:val="center"/>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Доклад</w:t>
      </w:r>
    </w:p>
    <w:p w:rsidR="00FE48A4" w:rsidRPr="00FE48A4" w:rsidRDefault="00FE48A4" w:rsidP="00FE48A4">
      <w:pPr>
        <w:spacing w:after="0" w:line="240" w:lineRule="auto"/>
        <w:ind w:firstLine="851"/>
        <w:jc w:val="center"/>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 xml:space="preserve">к проекту решения Совета муниципального района «Ижемский» «О бюджете </w:t>
      </w:r>
    </w:p>
    <w:p w:rsidR="00FE48A4" w:rsidRPr="00FE48A4" w:rsidRDefault="00FE48A4" w:rsidP="00FE48A4">
      <w:pPr>
        <w:spacing w:after="0" w:line="240" w:lineRule="auto"/>
        <w:ind w:firstLine="851"/>
        <w:jc w:val="center"/>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 xml:space="preserve">муниципального образования муниципального района «Ижемский» на 2018 год и </w:t>
      </w:r>
    </w:p>
    <w:p w:rsidR="00FE48A4" w:rsidRPr="00FE48A4" w:rsidRDefault="00FE48A4" w:rsidP="00FE48A4">
      <w:pPr>
        <w:spacing w:after="0" w:line="240" w:lineRule="auto"/>
        <w:ind w:firstLine="851"/>
        <w:jc w:val="center"/>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плановый период 2019 и 2020 годов».</w:t>
      </w:r>
    </w:p>
    <w:p w:rsidR="00FE48A4" w:rsidRPr="00FE48A4" w:rsidRDefault="00FE48A4" w:rsidP="00FE48A4">
      <w:pPr>
        <w:spacing w:after="0" w:line="240" w:lineRule="auto"/>
        <w:ind w:firstLine="851"/>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b/>
          <w:sz w:val="28"/>
          <w:szCs w:val="28"/>
          <w:lang w:eastAsia="ru-RU"/>
        </w:rPr>
        <w:t>Слайд 1</w:t>
      </w:r>
      <w:r w:rsidRPr="00FE48A4">
        <w:rPr>
          <w:rFonts w:ascii="Times New Roman" w:eastAsia="Times New Roman" w:hAnsi="Times New Roman"/>
          <w:sz w:val="28"/>
          <w:szCs w:val="28"/>
          <w:lang w:eastAsia="ru-RU"/>
        </w:rPr>
        <w:t>.</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Предлагается к рассмотрению проект бюджета муниципального образования муниципального района «Ижемский» на 2018 год и плановый период 2019 и 2020 годов.</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b/>
          <w:sz w:val="28"/>
          <w:szCs w:val="28"/>
          <w:lang w:eastAsia="ru-RU"/>
        </w:rPr>
        <w:t>Слайд 2.</w:t>
      </w:r>
      <w:r w:rsidRPr="00FE48A4">
        <w:rPr>
          <w:rFonts w:ascii="Times New Roman" w:eastAsia="Times New Roman" w:hAnsi="Times New Roman"/>
          <w:sz w:val="28"/>
          <w:szCs w:val="28"/>
          <w:lang w:eastAsia="ru-RU"/>
        </w:rPr>
        <w:t xml:space="preserve">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Проектом решения о бюджете предлагается утвердить Основные параметры бюджета  муниципального района «Ижемский»: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 2018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 доходам в сумме 879 320,0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 расходам в сумме 919 320,0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дефицит в сумме 40 000,0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 плановый  2019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 доходам в сумме  763 300,0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 расходам в сумме 760 500,0 тыс. рублей</w:t>
      </w:r>
    </w:p>
    <w:p w:rsidR="00FE48A4" w:rsidRPr="00FE48A4" w:rsidRDefault="00FE48A4" w:rsidP="00FE48A4">
      <w:pPr>
        <w:spacing w:after="0" w:line="240" w:lineRule="auto"/>
        <w:ind w:left="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профицит в сумме 2 800,0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 плановый  2020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 доходам в сумме 772 040,0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 расходам в сумме 769 640,0 тыс. рублей</w:t>
      </w:r>
    </w:p>
    <w:p w:rsidR="00FE48A4" w:rsidRPr="00FE48A4" w:rsidRDefault="00FE48A4" w:rsidP="00FE48A4">
      <w:pPr>
        <w:spacing w:after="0" w:line="240" w:lineRule="auto"/>
        <w:ind w:left="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профицит в сумме 2 400,0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3.</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Доля собственных доходов в общем объеме прогноза поступлений на 2018 год составит 25,0 % или 219 518,9 тыс. рублей, на 2019 год – 29,3 % или 223 514,1 тыс. рублей, на 2020 год – 29,5 % или 227 683,6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Доходы в виде безвозмездных поступлений предусмотрены на основании  закона Республики Коми «О республиканском  бюджете Республики Коми  на 2018 год и на плановый период 2019 и 2020 годов» в объеме 659 801,1 тыс. рублей на 2018 год, 539 785,9 тыс. рублей на 2019 год и 544 356,4 тыс. рублей на 2020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b/>
          <w:sz w:val="28"/>
          <w:szCs w:val="28"/>
          <w:lang w:eastAsia="ru-RU"/>
        </w:rPr>
        <w:t>Слайд 4</w:t>
      </w:r>
      <w:r w:rsidRPr="00FE48A4">
        <w:rPr>
          <w:rFonts w:ascii="Times New Roman" w:eastAsia="Times New Roman" w:hAnsi="Times New Roman"/>
          <w:sz w:val="28"/>
          <w:szCs w:val="28"/>
          <w:lang w:eastAsia="ru-RU"/>
        </w:rPr>
        <w:t>.</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 структуре налоговых и неналоговых доходов бюджета  основным бюджетообразующим  источником доходов остается НДФЛ. В 2018 – 2020  годах доля НДФЛ в общем  объеме налоговых и неналоговых доходов составит 86 %.</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 xml:space="preserve">Слайд 5,6.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Общий объем бюджетных ассигнований по расходам в проекте решения о бюджете составит:</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919 320,0 тыс. рублей на 2018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760 500,0 тыс. рублей на 2019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769 640,0 тыс. рублей на 2020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lastRenderedPageBreak/>
        <w:t>Общий объем межбюджетных трансфертов, предусмотренный в проекте решения о бюджете по расходам, составит на 2018 год -  36 479,3 тыс. руб., на 2019 год – 28 242,4 тыс. руб., на 2020 год – 28 274,2 тыс. руб., из них:</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дотации бюджетам поселений: 34 254,5 тыс. руб. на 2018 год, 25 997,9 тыс. руб. на 2019 год, 25 962,1 тыс. руб. на 2020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субвенции бюджетам поселений: 2 224,8 тыс. руб. на 2018 год, 2 244,5 тыс. руб. на 2019 год, 2 312,1 тыс. руб. на 2020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Объем бюджетных ассигнований Дорожного фонда МР «Ижемский» планируется на 2018 год в размере 34 643,0 тыс. рублей, на 2019 и 2020 годы – 4 956,0 тыс. рублей и  4 956,0 тыс. рублей соответственно.</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Объем бюджетных инвестиций в объекты муниципальной собственности планируется всего 19 019,7  тыс. рублей, в том числе на 2018 год в размере 6 532,0 тыс. рублей, на 2019 год – 5 295,6 тыс. рублей,  на 2020 год – 7 192,1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7.</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 составе дотации бюджету района на поддержку мер по обеспечению сбалансированности бюджетов учтены расходы:</w:t>
      </w:r>
    </w:p>
    <w:p w:rsidR="00FE48A4" w:rsidRPr="00FE48A4" w:rsidRDefault="00FE48A4" w:rsidP="00FE48A4">
      <w:pPr>
        <w:spacing w:after="0" w:line="240" w:lineRule="auto"/>
        <w:ind w:firstLine="425"/>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на уплату налога на имущество организаций в связи с отменой налоговых льгот, предусмотренных Законом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в размере 6 793,5 тыс. рублей;</w:t>
      </w:r>
    </w:p>
    <w:p w:rsidR="00FE48A4" w:rsidRPr="00FE48A4" w:rsidRDefault="00FE48A4" w:rsidP="00FE48A4">
      <w:pPr>
        <w:spacing w:after="0" w:line="240" w:lineRule="auto"/>
        <w:ind w:firstLine="425"/>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на индексацию расходов на оплату труда работникам бюджетного сектора, на которых не распространяются майские указы Президента Российской Федерации на 4 % с 01.01.2018 г. в размере 7 157,9 тыс. рублей;</w:t>
      </w:r>
    </w:p>
    <w:p w:rsidR="00FE48A4" w:rsidRPr="00FE48A4" w:rsidRDefault="00FE48A4" w:rsidP="00FE48A4">
      <w:pPr>
        <w:spacing w:after="0" w:line="240" w:lineRule="auto"/>
        <w:ind w:firstLine="425"/>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на возмещение расходов на коммунальные услуги в размере 4 238,3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8.</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В соответствии с ведомственной структурой расходов бюджета, обеспечивать исполнение  бюджета  МО МР «Ижемский» в 2018 году и в плановом периоде 2019 и 2020 годов будут семь </w:t>
      </w:r>
      <w:r w:rsidRPr="00FE48A4">
        <w:rPr>
          <w:rFonts w:ascii="Times New Roman" w:eastAsia="Times New Roman" w:hAnsi="Times New Roman"/>
          <w:bCs/>
          <w:sz w:val="28"/>
          <w:szCs w:val="28"/>
          <w:lang w:eastAsia="ru-RU"/>
        </w:rPr>
        <w:t>главных распорядителей бюджетных средств.</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Наибольший объем бюджетных ассигнований предполагается направить в распоряжение следующих главных распорядителей: Управлению образования администрации муниципального района «Ижемский» (65,99 % от общего объема предусмотренных на 2018 год расходов), Администрации муниципального района «Ижемский» (17,44%), Управлению культуры администрации муниципального района «Ижемский» (10,10%). </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9.</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Удельный вес расходов на реализацию муниципальных программ в общем объеме расходов составит в 2018 году  89,8 %.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Всего предлагается к финансированию 8 муниципальных программ с общим объемом финансирования по годам:</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 2018 году – 825 690,7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 2019 году – 684 072,3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в 2020 году -  678 608,0 тыс. рублей.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Рассмотрим отдельно каждую программу. Цифры буду зачитывать только по 2018 году.</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10,11.</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sz w:val="28"/>
          <w:szCs w:val="28"/>
          <w:lang w:eastAsia="ru-RU"/>
        </w:rPr>
        <w:t>Муниципальная программа МО МР «Ижемский» «Территориальное развитие»</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lastRenderedPageBreak/>
        <w:t>Общий объем расходов на 2018 год предусмотрен в размере 17 898,9 тыс. рублей, в том числе за счет средств местного бюджета 8 793,8 тыс. рублей, за счет средств республиканского бюджета 8 360,3 тыс. рублей, за счет средств федерального бюджета 744,8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Наиболее значимыми основными мероприятиями муниципальной программы являются: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обеспечение предоставления жилых помещений детям-сиротам и детям, оставшимся без попечения родителей с объемом расходов в 2018 году – 8 273,5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актуализация генеральных планов и правил землепользования и застройки муниципальных образований поселений с объемом расходов в 2018 году – 300,0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формирование земельных участков для последующего предоставления в целях индивидуального жилищного строительства (межевание земельных участков для многодетных семей) с объемом расходов в 2018 году 100,0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проектирование объекта «Строительство канализационных очистных сооружений в  с. Ижма» с объемом расходов в 2018 году – 4 200,0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субсидия на муниципальное задание МБУ «Жилищное управление» в 2018 году – 2 336,2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строительство межпоселенческого полигона твердых бытовых отходов в с. Ижма и объекта размещения (площадки хранения) твердых бытовых отходов в с. Сизябск Ижемского района всего 10 015,3 тыс. рублей, в том числе в 2018 году - 1 027,6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12,13.</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Муниципальная программа МО МР «Ижемский» «Развитие образования».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Общий объем расходов на 2018 год предусмотрен в размере 570 115,4 тыс. рублей, в том числе за счет средств местного бюджета 115 850,7 тыс. рублей, за счет средств республиканского бюджета 454 264,7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Основная часть расходов направлена на оказание муниципальных услуг (выполнение работ) учреждениям образования. В 2018 году размер ассигнований на выполнение муниципального задания составит 508 206,8 тыс. рублей или 55,3 % от общей суммы расходов бюджета района.</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Показатели, характеризующие объем муниципального задания, приведены на слайде.</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Наиболее значимыми основными мероприятиями муниципальной программы являются: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проведение противопожарных мероприятий с объемом расходов в 2018 году – 4 796,8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предоставление субсидии на организацию питания детей, проживающих в пришкольных интернатах, детей-инвалидов, компенсацию части родительской платы за присмотр и уход за детьми в ОО, родители (законные представители) которых имеют трех и более детей, с объемом расходов в 2018  году – 2 200,0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обеспечение оздоровления и отдыха детей, в т.ч. ЛТО с объемом расходов в 2018 году                   1 788,6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компенсация за содержание ребенка (присмотр и уход за ребенком) в муниципальных образовательных организациях, реализующих основную </w:t>
      </w:r>
      <w:r w:rsidRPr="00FE48A4">
        <w:rPr>
          <w:rFonts w:ascii="Times New Roman" w:eastAsia="Times New Roman" w:hAnsi="Times New Roman"/>
          <w:sz w:val="28"/>
          <w:szCs w:val="28"/>
          <w:lang w:eastAsia="ru-RU"/>
        </w:rPr>
        <w:lastRenderedPageBreak/>
        <w:t xml:space="preserve">общеобразовательную программу дошкольного образования с объемом расходов в 2018 году – 9 412,2 тыс. рублей;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организация питания обучающихся в муниципальных образовательных организациях, реализующих программу начального, основного и среднего образования с объемом расходов в 2018 году – 8 625,8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обеспечение доставки угля в образовательные организации с объемом расходов в 2018 году – 1 100,0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финансовое обеспечение отдела и централизованной бухгалтерии с объемом расходов в 2018 году – 31 117,7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14,15.</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Муниципальная программа МО МР «Ижемский» «Развитие и сохранение культуры»</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Общий объем расходов на 2018 год предусмотрен в размере 91 452,9 тыс. рублей, в том числе за счет средств местного бюджета 91 452,9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Основная часть расходов направлена на оказание муниципальных услуг (выполнение работ) учреждениям культуры и искусства. В 2018 году размер ассигнований на выполнение муниципального задания составит 65 361,4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Показатели, характеризующие объем муниципального задания, приведены на слайде.</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Наиболее значимыми основными мероприятиями муниципальной программы являются: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укрепление и модернизация материально-технической базы объектов сферы культуры и искусства  с объемом расходов в 2018 году – 394,3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обслуживание систем противопожарной защиты, системы оповещения о пожаре «Стрелец мониторинг»  с объемом расходов в 2018 году – 279,0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организация и проведение праздника «Луд» с объемом расходов в 2018 году – 83,0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обеспечение роста уровня оплаты труда работников муниципальных учреждений культуры и искусства  с объемом расходов в 2018 году – 4 353,2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финансовое обеспечение отдела и централизованной бухгалтерии с объемом расходов в 2018 году – 7 521,9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16</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Муниципальная программа МО МР «Ижемский» «Развитие физической культуры и спорта»</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Общий объем расходов на 2018 год предусмотрен в размере 21 587,5 тыс. рублей, в том числе за счет средств местного бюджета 21 587,5 тыс. рублей.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Наиболее значимыми основными мероприятиями муниципальной программы являются: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оказание муниципальных услуг (выполнение работ) учреждениями дополнительного образования детей физкультурно-спортивной направленности с объемом расходов в 2018 году – 14 391,8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оказание муниципальных услуг (выполнение работ) учреждениями физкультурно - спортивной направленности с объемом расходов в 2018 году – 3 340,0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ведомственная целевая программа "Развитие лыжных гонок и национальных видов спорта "Северное многоборье" с объемом расходов в 2018 году - 500,0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lastRenderedPageBreak/>
        <w:t>организация, проведение и участие в муниципальных, республиканских соревнованиях  с объемом расходов в 2018 году -  510,0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финансовое обеспечение отдела с объемом расходов в 2018 году – 2 389,7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17</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Муниципальная программа МО МР «Ижемский» «Развитие экономики»</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Общий объем расходов на 2018 год предусмотрен в размере 849,3 тыс. рублей, в том числе за счет средств местного бюджета 849,3 тыс. рублей.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Наиболее значимыми основными мероприятиями муниципальной программы являются: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финансовая поддержка организаций, крестьянских (фермерских) хозяйств с объемом расходов в 2018 году –240,0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финансовая поддержка субъектов малого и среднего предпринимательства с объемом расходов в 2018 году - 490,0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информационно-консультационная поддержка малого и среднего предпринимательства с объемом расходов в 2018 году – 119,3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18,19</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Муниципальная программа МО МР «Ижемский» «Муниципальное управление»</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Общий объем расходов на 2018 год предусмотрен в размере 43 370,7 тыс. рублей, в том числе за счет средств местного бюджета 42 839,2 тыс. рублей, за счет средств республиканского бюджета 531,5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Наиболее значимыми основными мероприятиями муниципальной программы являются: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подготовка и размещение информации в СМИ с объемом расходов в 2018 году – 50,0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изготовление технической документации на объекты недвижимого имущества с объемом расходов в 2018 году – 50,0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организация непрерывного профессионального образования и развития работников с объемом расходов в 2018 году – 39,0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обеспечение деятельности финансового органа с объемом расходов в 2018 году –13 635,2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дотации на выравнивание бюджетной обеспеченности сельских поселений с объемом расходов в 2018 году – 29 187,0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обслуживание муниципального долга МР «Ижемский» с объемом расходов в 2018 году – 214,5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20.</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Муниципальная программа МО МР «Ижемский» «Безопасность жизнедеятельности населения».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Общий объем расходов на 2018 год предусмотрен в размере 471,0 тыс. рублей, в том числе за счет средств местного бюджета 471,0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Наиболее значимыми основными мероприятиями муниципальной программы являются: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мероприятия по предупреждению и ликвидации последствий чрезвычайных ситуаций и стихийных бедствий с объемом расходов в 2018 году – 100,0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приобретение и установка инженерно - технических средств охраны объектов с объемом расходов в 2018 году – 171,0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lastRenderedPageBreak/>
        <w:t>приобретение и установка сетевых видеокамер для уличного  видеонаблюдения на территориях населенных пунктов МР  "Ижемский" с объемом расходов в 2018 году – 200,0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21, 22</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Муниципальная программа МО МР «Ижемский» «Развитие транспортной системы»</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Общий объем расходов на 2018 год предусмотрен в размере 79 945,0 тыс. рублей, в том числе за счет средств местного бюджета 49 945,0 тыс. рублей, за счет средств республиканского бюджета 30 000,0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Наиболее значимыми основными мероприятиями муниципальной программы являются:</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организация осуществления перевозок пассажиров и багажа автомобильным и водным транспортом с объемом расходов в 2018 году – 3 420,0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ремонт, оборудование и содержание автодорог, ведение технадзора с объемом  расходов в 2018 году – 3 759,2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оборудование и содержание ледовых переправ и зимних автомобильных дорог общего пользования местного значения с объемом расходов в 2018 году – 383,8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содержание элементов наплавного моста с объемом расходов в 2018 году – 1 000,0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устройство наплавных мостов с объемом расходов в 2018 году – 70 000,0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обустройство пешеходного перехода возле МБОУ "Ижемская СОШ" в с. Ижма с объемом расходов в 2018 году – 835,0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проведение и участие в соревновании юных инспекторов движения «Безопасное колесо»  с объемом расходов в 2018 году – 47,0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23, 24</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Непрограммная составляющая расходов в проекте решения о бюджете сформирована с объемом расходов на 2018 год – 93 629,3  тыс. руб. и представлена следующими направлениями:</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функционирование органов представительной власти с объемом расходов в 2018 году – 200,0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функционирование местной администрации с объемом расходов в 2018 году – 44 907,9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функционирование Контрольно-счетной комиссии с объемом расходов в 2018 году – 2 031,6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резервные фонды администрации района с объемом расходов в 2018 году – 400,0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прочие расходы запланированы на 2018 год в сумме 2 872,5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приобретение и доставка угля для нужд муниципальных учреждений с объемом расходов в 2018 году – 4 273,4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с объемом расходов в 2018 году – 980,0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расходы на осуществление переданных государственных полномочий за счет субвенций из республиканского бюджета  с объемом расходов в 2018 году 586,3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lastRenderedPageBreak/>
        <w:t xml:space="preserve">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 компенсации стоимости твердого топлива, приобретаемого в пределах норм педагогическим работникам муниципальных образовательных организаций в Республике Коми, работающим и проживающим в сельских населенных пунктах в 2018 году – 21 538,0 тыс. рублей; </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color w:val="000000"/>
          <w:sz w:val="28"/>
          <w:szCs w:val="28"/>
          <w:lang w:eastAsia="ru-RU"/>
        </w:rPr>
        <w:t xml:space="preserve">доплаты к пенсиям муниципальных служащих </w:t>
      </w:r>
      <w:r w:rsidRPr="00FE48A4">
        <w:rPr>
          <w:rFonts w:ascii="Times New Roman" w:eastAsia="Times New Roman" w:hAnsi="Times New Roman"/>
          <w:sz w:val="28"/>
          <w:szCs w:val="28"/>
          <w:lang w:eastAsia="ru-RU"/>
        </w:rPr>
        <w:t>с объемом расходов в 2018 году – 5 762,0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выплату коммунальных льгот специалистам муниципальных учреждений с объемом расходов в 2018 году – 733,0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составление (изменение) списков кандидатов в присяжные заседатели федеральных судов общей юрисдикции в Российской Федерации с объемом расходов в 2018 году – 195,7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условно утверждаемые расходы на 2020 годов запланированы в сумме 19 735,0 тыс. руб.</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25</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межбюджетные трансферты бюджетам сельских поселений запланированы на 2018 год  в сумме 7 292,3, в том числе:</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дотации на поддержку мер по обеспечению сбалансированности бюджетов на 2018 год – 5 067,5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Республики Коми «Об административной ответственности в Республике Коми» на 2018 год – 296,9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субвенции на осуществление полномочий Российской Федерации по государственной регистрации актов гражданского состояния на 2018 год 144,8 тыс. рублей;</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субвенции на осуществление первичного воинского учета на территориях, где отсутствуют военные комиссариаты на 2018 год 1 783,1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26.</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Бюджет на 2018  и плановый период 2019 и 2020 годов сформирован  с привлечением бюджетного кредита по соглашению № 10 от 27.11.2017 г  на 3 года со сроком погашения с января 2019 года. Верхний предел муниципального внутреннего долга  на 01 января 2019 г. составит 5 200,0 тыс. рублей, на 01 января 2020 г. 2 400,0 тыс. рублей, на 01 января 2021 г. 0,0 тыс. рублей.</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27.</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 2018 году дефицит бюджета района в размере 40 000,0 тыс. руб. предусматривается за счет остатков бюджетных средств на начало года.</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В 2019 и 2020 годах профицит в размере 2 800,0 тыс. руб. и 2 400,0 тыс. руб. предусматривается на погашение бюджетного кредита, полученного из республиканского бюджета в 2017 году, в размере 5 200,0 тыс. руб.</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Таким образом, по состоянию на начало 2020 года остаток задолженности по бюджетному кредиту, полученному из республиканского бюджета, составит 2 400,0 тыс. руб., по состоянию на начало 2021 года 0,0 тыс. руб. </w:t>
      </w: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Слайд 28.</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lastRenderedPageBreak/>
        <w:t>В 2017 году рассматривалось 16 заявок на участие в отборе народных проектов на 2018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Администрацией МР «Ижемский» одобрено 11 народных проектов и направлены на рассмотрение в Республику Коми.</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Администрацией Главы РК отобраны 8 народных проектов на 2018 год.</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Перечень проектов представлен на слайде.</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Спасибо за внимание. Прошу принять настоящий проект к рассмотрению.</w:t>
      </w:r>
    </w:p>
    <w:p w:rsidR="00FE48A4" w:rsidRPr="00FE48A4" w:rsidRDefault="00FE48A4" w:rsidP="00FE48A4">
      <w:pPr>
        <w:spacing w:after="0" w:line="240" w:lineRule="auto"/>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b/>
          <w:sz w:val="28"/>
          <w:szCs w:val="28"/>
          <w:lang w:eastAsia="ru-RU"/>
        </w:rPr>
      </w:pPr>
      <w:r w:rsidRPr="00FE48A4">
        <w:rPr>
          <w:rFonts w:ascii="Times New Roman" w:eastAsia="Times New Roman" w:hAnsi="Times New Roman"/>
          <w:b/>
          <w:sz w:val="28"/>
          <w:szCs w:val="28"/>
          <w:lang w:eastAsia="ru-RU"/>
        </w:rPr>
        <w:t>Вопросы к докладу:</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Орлов В.А.: Возможно ли передать деньги по благоустройству сельского поселения «Ижма»  БУ «Жилищное управление» на содержание улично-дорожной сети?</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Ответ: Возможно, но сначала сельское поселение должно передать свои полномочия  по содержанию улично-дорожной сети на район.</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Пудкова Е.Г.: По  зданию № 2 Ижемской школы необходимо получить техническое заключение на возможность проведения ремонта. Деньги на будущий год не заложены.</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Батаргина В.А.: Вы должны обратиться с ходатайством о выделение денежных средств в Управление образования. Управление образования подготовит ходатайство на Совет и при вовлечении остатков на начало 2018 года Совет рассмотрит возможность выделения средств.</w:t>
      </w:r>
    </w:p>
    <w:p w:rsidR="00FE48A4" w:rsidRPr="00FE48A4" w:rsidRDefault="00FE48A4" w:rsidP="00FE48A4">
      <w:pPr>
        <w:spacing w:after="0" w:line="240" w:lineRule="auto"/>
        <w:jc w:val="both"/>
        <w:rPr>
          <w:rFonts w:ascii="Times New Roman" w:eastAsia="Times New Roman" w:hAnsi="Times New Roman"/>
          <w:sz w:val="28"/>
          <w:szCs w:val="28"/>
          <w:lang w:eastAsia="ru-RU"/>
        </w:rPr>
      </w:pP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Проголосовали  «за» - 20 человек, «воздержался» - 1 человек, не проголосовали – 2 человека. Проект одобрен.</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Публичные слушания  объявляются закрытыми.</w:t>
      </w:r>
    </w:p>
    <w:p w:rsidR="00FE48A4" w:rsidRPr="00FE48A4" w:rsidRDefault="00FE48A4" w:rsidP="00FE48A4">
      <w:pPr>
        <w:spacing w:after="0" w:line="240" w:lineRule="auto"/>
        <w:ind w:firstLine="567"/>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Приложение: Лист регистрации участников публичных слушаний – 1 стр.</w:t>
      </w:r>
    </w:p>
    <w:p w:rsidR="00FE48A4" w:rsidRPr="00FE48A4" w:rsidRDefault="00FE48A4" w:rsidP="00FE48A4">
      <w:pPr>
        <w:spacing w:after="0" w:line="240" w:lineRule="auto"/>
        <w:jc w:val="both"/>
        <w:rPr>
          <w:rFonts w:ascii="Times New Roman" w:eastAsia="Times New Roman" w:hAnsi="Times New Roman"/>
          <w:sz w:val="28"/>
          <w:szCs w:val="28"/>
          <w:lang w:eastAsia="ru-RU"/>
        </w:rPr>
      </w:pPr>
    </w:p>
    <w:p w:rsidR="00FE48A4" w:rsidRPr="00FE48A4" w:rsidRDefault="00FE48A4" w:rsidP="00FE48A4">
      <w:pPr>
        <w:spacing w:after="0" w:line="240" w:lineRule="auto"/>
        <w:jc w:val="both"/>
        <w:rPr>
          <w:rFonts w:ascii="Times New Roman" w:eastAsia="Times New Roman" w:hAnsi="Times New Roman"/>
          <w:sz w:val="28"/>
          <w:szCs w:val="28"/>
          <w:lang w:eastAsia="ru-RU"/>
        </w:rPr>
      </w:pPr>
    </w:p>
    <w:p w:rsidR="00FE48A4" w:rsidRPr="00FE48A4" w:rsidRDefault="00FE48A4" w:rsidP="00FE48A4">
      <w:pPr>
        <w:spacing w:after="0" w:line="240" w:lineRule="auto"/>
        <w:jc w:val="both"/>
        <w:rPr>
          <w:rFonts w:ascii="Times New Roman" w:eastAsia="Times New Roman" w:hAnsi="Times New Roman"/>
          <w:sz w:val="28"/>
          <w:szCs w:val="28"/>
          <w:lang w:eastAsia="ru-RU"/>
        </w:rPr>
      </w:pPr>
    </w:p>
    <w:p w:rsidR="00FE48A4" w:rsidRPr="00FE48A4" w:rsidRDefault="00FE48A4" w:rsidP="00FE48A4">
      <w:pPr>
        <w:spacing w:after="0" w:line="240" w:lineRule="auto"/>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Председатель публичных слушаний                               </w:t>
      </w:r>
      <w:r>
        <w:rPr>
          <w:rFonts w:ascii="Times New Roman" w:eastAsia="Times New Roman" w:hAnsi="Times New Roman"/>
          <w:sz w:val="28"/>
          <w:szCs w:val="28"/>
          <w:lang w:eastAsia="ru-RU"/>
        </w:rPr>
        <w:t xml:space="preserve">                        </w:t>
      </w:r>
      <w:r w:rsidRPr="00FE48A4">
        <w:rPr>
          <w:rFonts w:ascii="Times New Roman" w:eastAsia="Times New Roman" w:hAnsi="Times New Roman"/>
          <w:sz w:val="28"/>
          <w:szCs w:val="28"/>
          <w:lang w:eastAsia="ru-RU"/>
        </w:rPr>
        <w:t xml:space="preserve">     Л.И. Терентьева</w:t>
      </w:r>
    </w:p>
    <w:p w:rsidR="00FE48A4" w:rsidRPr="00FE48A4" w:rsidRDefault="00FE48A4" w:rsidP="00FE48A4">
      <w:pPr>
        <w:spacing w:after="0" w:line="240" w:lineRule="auto"/>
        <w:jc w:val="both"/>
        <w:rPr>
          <w:rFonts w:ascii="Times New Roman" w:eastAsia="Times New Roman" w:hAnsi="Times New Roman"/>
          <w:sz w:val="28"/>
          <w:szCs w:val="28"/>
          <w:lang w:eastAsia="ru-RU"/>
        </w:rPr>
      </w:pPr>
    </w:p>
    <w:p w:rsidR="00FE48A4" w:rsidRPr="00FE48A4" w:rsidRDefault="00FE48A4" w:rsidP="00FE48A4">
      <w:pPr>
        <w:spacing w:after="0" w:line="240" w:lineRule="auto"/>
        <w:jc w:val="both"/>
        <w:rPr>
          <w:rFonts w:ascii="Times New Roman" w:eastAsia="Times New Roman" w:hAnsi="Times New Roman"/>
          <w:sz w:val="28"/>
          <w:szCs w:val="28"/>
          <w:lang w:eastAsia="ru-RU"/>
        </w:rPr>
      </w:pPr>
    </w:p>
    <w:p w:rsidR="00FE48A4" w:rsidRPr="00FE48A4" w:rsidRDefault="00FE48A4" w:rsidP="00FE48A4">
      <w:pPr>
        <w:spacing w:after="0" w:line="240" w:lineRule="auto"/>
        <w:jc w:val="both"/>
        <w:rPr>
          <w:rFonts w:ascii="Times New Roman" w:eastAsia="Times New Roman" w:hAnsi="Times New Roman"/>
          <w:sz w:val="28"/>
          <w:szCs w:val="28"/>
          <w:lang w:eastAsia="ru-RU"/>
        </w:rPr>
      </w:pPr>
    </w:p>
    <w:p w:rsidR="00FE48A4" w:rsidRPr="00FE48A4" w:rsidRDefault="00FE48A4" w:rsidP="00FE48A4">
      <w:pPr>
        <w:spacing w:after="0" w:line="240" w:lineRule="auto"/>
        <w:jc w:val="both"/>
        <w:rPr>
          <w:rFonts w:ascii="Times New Roman" w:eastAsia="Times New Roman" w:hAnsi="Times New Roman"/>
          <w:sz w:val="28"/>
          <w:szCs w:val="28"/>
          <w:lang w:eastAsia="ru-RU"/>
        </w:rPr>
      </w:pPr>
      <w:r w:rsidRPr="00FE48A4">
        <w:rPr>
          <w:rFonts w:ascii="Times New Roman" w:eastAsia="Times New Roman" w:hAnsi="Times New Roman"/>
          <w:sz w:val="28"/>
          <w:szCs w:val="28"/>
          <w:lang w:eastAsia="ru-RU"/>
        </w:rPr>
        <w:t xml:space="preserve">Секретарь публичных слушаний                                                           </w:t>
      </w:r>
      <w:r>
        <w:rPr>
          <w:rFonts w:ascii="Times New Roman" w:eastAsia="Times New Roman" w:hAnsi="Times New Roman"/>
          <w:sz w:val="28"/>
          <w:szCs w:val="28"/>
          <w:lang w:eastAsia="ru-RU"/>
        </w:rPr>
        <w:t xml:space="preserve"> </w:t>
      </w:r>
      <w:r w:rsidRPr="00FE48A4">
        <w:rPr>
          <w:rFonts w:ascii="Times New Roman" w:eastAsia="Times New Roman" w:hAnsi="Times New Roman"/>
          <w:sz w:val="28"/>
          <w:szCs w:val="28"/>
          <w:lang w:eastAsia="ru-RU"/>
        </w:rPr>
        <w:t xml:space="preserve">     Н.В. Харюшина</w:t>
      </w:r>
    </w:p>
    <w:p w:rsidR="00B03DF7" w:rsidRPr="00FE48A4" w:rsidRDefault="00B03DF7" w:rsidP="00B03DF7">
      <w:pPr>
        <w:pStyle w:val="ConsPlusNormal"/>
        <w:ind w:firstLine="709"/>
        <w:jc w:val="both"/>
        <w:outlineLvl w:val="0"/>
        <w:rPr>
          <w:rFonts w:ascii="Times New Roman" w:hAnsi="Times New Roman" w:cs="Times New Roman"/>
          <w:sz w:val="28"/>
          <w:szCs w:val="28"/>
        </w:rPr>
      </w:pPr>
    </w:p>
    <w:p w:rsidR="00B03DF7" w:rsidRPr="00FE48A4" w:rsidRDefault="00B03DF7" w:rsidP="00B03DF7">
      <w:pPr>
        <w:pStyle w:val="ConsPlusNormal"/>
        <w:ind w:firstLine="709"/>
        <w:jc w:val="both"/>
        <w:outlineLvl w:val="0"/>
        <w:rPr>
          <w:rFonts w:ascii="Times New Roman" w:hAnsi="Times New Roman" w:cs="Times New Roman"/>
          <w:sz w:val="28"/>
          <w:szCs w:val="28"/>
        </w:rPr>
      </w:pPr>
    </w:p>
    <w:p w:rsidR="00B03DF7" w:rsidRPr="00FE48A4"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03DF7" w:rsidRDefault="00B03DF7" w:rsidP="00B03DF7">
      <w:pPr>
        <w:pStyle w:val="ConsPlusNormal"/>
        <w:ind w:firstLine="709"/>
        <w:jc w:val="both"/>
        <w:outlineLvl w:val="0"/>
        <w:rPr>
          <w:rFonts w:ascii="Times New Roman" w:hAnsi="Times New Roman" w:cs="Times New Roman"/>
          <w:sz w:val="28"/>
          <w:szCs w:val="28"/>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FE48A4" w:rsidRDefault="00FE48A4"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Default="00B5516A" w:rsidP="00B5516A">
      <w:pPr>
        <w:pStyle w:val="ConsPlusNonformat"/>
        <w:rPr>
          <w:rFonts w:ascii="Times New Roman" w:hAnsi="Times New Roman" w:cs="Times New Roman"/>
          <w:sz w:val="24"/>
          <w:szCs w:val="24"/>
        </w:rPr>
      </w:pPr>
    </w:p>
    <w:p w:rsidR="00B5516A" w:rsidRPr="00166D30" w:rsidRDefault="00B5516A" w:rsidP="00B5516A">
      <w:pPr>
        <w:pStyle w:val="ConsPlusNonformat"/>
        <w:rPr>
          <w:rFonts w:ascii="Times New Roman" w:hAnsi="Times New Roman" w:cs="Times New Roman"/>
          <w:sz w:val="24"/>
          <w:szCs w:val="24"/>
        </w:rPr>
      </w:pPr>
    </w:p>
    <w:p w:rsidR="00B5516A" w:rsidRPr="00752467" w:rsidRDefault="00B5516A" w:rsidP="00752467">
      <w:pPr>
        <w:pStyle w:val="a4"/>
        <w:jc w:val="right"/>
        <w:rPr>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sz w:val="28"/>
          <w:szCs w:val="28"/>
        </w:rPr>
        <w:t xml:space="preserve">  </w:t>
      </w:r>
      <w:r w:rsidRPr="00F726A1">
        <w:rPr>
          <w:rFonts w:ascii="Times New Roman" w:hAnsi="Times New Roman"/>
          <w:i/>
          <w:sz w:val="28"/>
          <w:szCs w:val="28"/>
        </w:rPr>
        <w:t>Председатель коллегии Р.Е. Селиверстов</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«Ижемский»:</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169460, Республика Коми, Ижемский район, с. Ижма, ул. Советская, д. 45.</w:t>
      </w:r>
    </w:p>
    <w:p w:rsidR="00FE2FEF" w:rsidRPr="00F726A1" w:rsidRDefault="00FE2FEF" w:rsidP="00F726A1">
      <w:pPr>
        <w:spacing w:after="0"/>
        <w:rPr>
          <w:rFonts w:ascii="Times New Roman" w:hAnsi="Times New Roman"/>
          <w:sz w:val="28"/>
          <w:szCs w:val="28"/>
        </w:rPr>
      </w:pPr>
    </w:p>
    <w:sectPr w:rsidR="00FE2FEF" w:rsidRPr="00F726A1" w:rsidSect="00B5516A">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D1" w:rsidRDefault="00ED2ED1" w:rsidP="00133602">
      <w:pPr>
        <w:spacing w:after="0" w:line="240" w:lineRule="auto"/>
      </w:pPr>
      <w:r>
        <w:separator/>
      </w:r>
    </w:p>
  </w:endnote>
  <w:endnote w:type="continuationSeparator" w:id="0">
    <w:p w:rsidR="00ED2ED1" w:rsidRDefault="00ED2ED1"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16A" w:rsidRDefault="00B5516A">
    <w:pPr>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D1" w:rsidRDefault="00ED2ED1" w:rsidP="00133602">
      <w:pPr>
        <w:spacing w:after="0" w:line="240" w:lineRule="auto"/>
      </w:pPr>
      <w:r>
        <w:separator/>
      </w:r>
    </w:p>
  </w:footnote>
  <w:footnote w:type="continuationSeparator" w:id="0">
    <w:p w:rsidR="00ED2ED1" w:rsidRDefault="00ED2ED1"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A674340"/>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655F14"/>
    <w:multiLevelType w:val="hybridMultilevel"/>
    <w:tmpl w:val="2CBEFA60"/>
    <w:lvl w:ilvl="0" w:tplc="01149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DA11BF"/>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6">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3B4085B"/>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44B64C5A"/>
    <w:multiLevelType w:val="multilevel"/>
    <w:tmpl w:val="5BB6E180"/>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C25FBD"/>
    <w:multiLevelType w:val="multilevel"/>
    <w:tmpl w:val="5BB6E180"/>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num w:numId="1">
    <w:abstractNumId w:val="2"/>
  </w:num>
  <w:num w:numId="2">
    <w:abstractNumId w:val="6"/>
  </w:num>
  <w:num w:numId="3">
    <w:abstractNumId w:val="9"/>
  </w:num>
  <w:num w:numId="4">
    <w:abstractNumId w:val="5"/>
  </w:num>
  <w:num w:numId="5">
    <w:abstractNumId w:val="10"/>
  </w:num>
  <w:num w:numId="6">
    <w:abstractNumId w:val="3"/>
  </w:num>
  <w:num w:numId="7">
    <w:abstractNumId w:val="8"/>
  </w:num>
  <w:num w:numId="8">
    <w:abstractNumId w:val="7"/>
  </w:num>
  <w:num w:numId="9">
    <w:abstractNumId w:val="4"/>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3602"/>
    <w:rsid w:val="0001392D"/>
    <w:rsid w:val="00094E9F"/>
    <w:rsid w:val="000B71B4"/>
    <w:rsid w:val="00112ACA"/>
    <w:rsid w:val="00133602"/>
    <w:rsid w:val="0015669D"/>
    <w:rsid w:val="00156BEB"/>
    <w:rsid w:val="00160142"/>
    <w:rsid w:val="001B1759"/>
    <w:rsid w:val="001B4FCA"/>
    <w:rsid w:val="001B79FF"/>
    <w:rsid w:val="001E7ABE"/>
    <w:rsid w:val="0032037D"/>
    <w:rsid w:val="0032562D"/>
    <w:rsid w:val="00340929"/>
    <w:rsid w:val="004018B8"/>
    <w:rsid w:val="00407BAD"/>
    <w:rsid w:val="00417413"/>
    <w:rsid w:val="004654D0"/>
    <w:rsid w:val="004D5E3E"/>
    <w:rsid w:val="004E107B"/>
    <w:rsid w:val="00553088"/>
    <w:rsid w:val="005677B6"/>
    <w:rsid w:val="0060718E"/>
    <w:rsid w:val="0063292E"/>
    <w:rsid w:val="0064271C"/>
    <w:rsid w:val="00657EA5"/>
    <w:rsid w:val="006744B2"/>
    <w:rsid w:val="00691D95"/>
    <w:rsid w:val="00697A4B"/>
    <w:rsid w:val="006C44BB"/>
    <w:rsid w:val="00740DC9"/>
    <w:rsid w:val="00752467"/>
    <w:rsid w:val="00764D9A"/>
    <w:rsid w:val="007F69F7"/>
    <w:rsid w:val="00840CA7"/>
    <w:rsid w:val="008812AE"/>
    <w:rsid w:val="008F42DB"/>
    <w:rsid w:val="00967D9E"/>
    <w:rsid w:val="00980E6A"/>
    <w:rsid w:val="009E4C26"/>
    <w:rsid w:val="009F3584"/>
    <w:rsid w:val="00A04E7F"/>
    <w:rsid w:val="00A05EF9"/>
    <w:rsid w:val="00A8246A"/>
    <w:rsid w:val="00B03DF7"/>
    <w:rsid w:val="00B11D68"/>
    <w:rsid w:val="00B43A34"/>
    <w:rsid w:val="00B5516A"/>
    <w:rsid w:val="00C56E3C"/>
    <w:rsid w:val="00D07D6B"/>
    <w:rsid w:val="00D25887"/>
    <w:rsid w:val="00D84B60"/>
    <w:rsid w:val="00DB665B"/>
    <w:rsid w:val="00E45403"/>
    <w:rsid w:val="00EA3F7F"/>
    <w:rsid w:val="00EA46DA"/>
    <w:rsid w:val="00ED2ED1"/>
    <w:rsid w:val="00ED672F"/>
    <w:rsid w:val="00F12F5C"/>
    <w:rsid w:val="00F157A1"/>
    <w:rsid w:val="00F3577E"/>
    <w:rsid w:val="00F726A1"/>
    <w:rsid w:val="00FE2FEF"/>
    <w:rsid w:val="00FE4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uiPriority w:val="99"/>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uiPriority w:val="99"/>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qFormat/>
    <w:rsid w:val="00133602"/>
    <w:pPr>
      <w:spacing w:after="0" w:line="240" w:lineRule="auto"/>
      <w:ind w:left="720"/>
      <w:contextualSpacing/>
    </w:pPr>
    <w:rPr>
      <w:rFonts w:ascii="Times New Roman" w:eastAsia="Times New Roman" w:hAnsi="Times New Roman"/>
      <w:sz w:val="24"/>
      <w:szCs w:val="24"/>
      <w:lang/>
    </w:rPr>
  </w:style>
  <w:style w:type="paragraph" w:customStyle="1" w:styleId="Default">
    <w:name w:val="Default"/>
    <w:uiPriority w:val="99"/>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9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3">
    <w:name w:val="Абзац списка1"/>
    <w:aliases w:val="Варианты ответов"/>
    <w:basedOn w:val="a"/>
    <w:uiPriority w:val="99"/>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nhideWhenUsed/>
    <w:rsid w:val="00133602"/>
    <w:rPr>
      <w:color w:val="0000FF"/>
      <w:u w:val="single"/>
    </w:rPr>
  </w:style>
  <w:style w:type="paragraph" w:customStyle="1" w:styleId="ConsPlusTitle">
    <w:name w:val="ConsPlusTitle"/>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link w:val="af"/>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b/>
      <w:bCs/>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link w:val="af1"/>
    <w:uiPriority w:val="99"/>
    <w:semiHidden/>
    <w:rsid w:val="00133602"/>
    <w:rPr>
      <w:b/>
      <w:bCs/>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link w:val="af7"/>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link w:val="af9"/>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lang/>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lang/>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Варианты ответов Знак"/>
    <w:link w:val="a7"/>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
    <w:rsid w:val="00EA46D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pPr>
    <w:rPr>
      <w:rFonts w:ascii="Arial" w:eastAsia="Times New Roman" w:hAnsi="Arial" w:cs="Arial"/>
      <w:i/>
      <w:iCs/>
      <w:sz w:val="18"/>
      <w:szCs w:val="18"/>
      <w:lang w:eastAsia="ru-RU"/>
    </w:rPr>
  </w:style>
  <w:style w:type="paragraph" w:customStyle="1" w:styleId="xl308">
    <w:name w:val="xl308"/>
    <w:basedOn w:val="a"/>
    <w:rsid w:val="00EA46DA"/>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EA46DA"/>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EA46DA"/>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EA4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EA46DA"/>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EA46DA"/>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EA46D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EA46D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EA46D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EA46D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EA46D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EA46D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313801198">
      <w:bodyDiv w:val="1"/>
      <w:marLeft w:val="0"/>
      <w:marRight w:val="0"/>
      <w:marTop w:val="0"/>
      <w:marBottom w:val="0"/>
      <w:divBdr>
        <w:top w:val="none" w:sz="0" w:space="0" w:color="auto"/>
        <w:left w:val="none" w:sz="0" w:space="0" w:color="auto"/>
        <w:bottom w:val="none" w:sz="0" w:space="0" w:color="auto"/>
        <w:right w:val="none" w:sz="0" w:space="0" w:color="auto"/>
      </w:divBdr>
    </w:div>
    <w:div w:id="42299145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81372202">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735857145">
      <w:bodyDiv w:val="1"/>
      <w:marLeft w:val="0"/>
      <w:marRight w:val="0"/>
      <w:marTop w:val="0"/>
      <w:marBottom w:val="0"/>
      <w:divBdr>
        <w:top w:val="none" w:sz="0" w:space="0" w:color="auto"/>
        <w:left w:val="none" w:sz="0" w:space="0" w:color="auto"/>
        <w:bottom w:val="none" w:sz="0" w:space="0" w:color="auto"/>
        <w:right w:val="none" w:sz="0" w:space="0" w:color="auto"/>
      </w:divBdr>
    </w:div>
    <w:div w:id="1092238431">
      <w:bodyDiv w:val="1"/>
      <w:marLeft w:val="0"/>
      <w:marRight w:val="0"/>
      <w:marTop w:val="0"/>
      <w:marBottom w:val="0"/>
      <w:divBdr>
        <w:top w:val="none" w:sz="0" w:space="0" w:color="auto"/>
        <w:left w:val="none" w:sz="0" w:space="0" w:color="auto"/>
        <w:bottom w:val="none" w:sz="0" w:space="0" w:color="auto"/>
        <w:right w:val="none" w:sz="0" w:space="0" w:color="auto"/>
      </w:divBdr>
    </w:div>
    <w:div w:id="1105997907">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62817175">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618369733">
      <w:bodyDiv w:val="1"/>
      <w:marLeft w:val="0"/>
      <w:marRight w:val="0"/>
      <w:marTop w:val="0"/>
      <w:marBottom w:val="0"/>
      <w:divBdr>
        <w:top w:val="none" w:sz="0" w:space="0" w:color="auto"/>
        <w:left w:val="none" w:sz="0" w:space="0" w:color="auto"/>
        <w:bottom w:val="none" w:sz="0" w:space="0" w:color="auto"/>
        <w:right w:val="none" w:sz="0" w:space="0" w:color="auto"/>
      </w:divBdr>
    </w:div>
    <w:div w:id="1620061823">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80182460">
      <w:bodyDiv w:val="1"/>
      <w:marLeft w:val="0"/>
      <w:marRight w:val="0"/>
      <w:marTop w:val="0"/>
      <w:marBottom w:val="0"/>
      <w:divBdr>
        <w:top w:val="none" w:sz="0" w:space="0" w:color="auto"/>
        <w:left w:val="none" w:sz="0" w:space="0" w:color="auto"/>
        <w:bottom w:val="none" w:sz="0" w:space="0" w:color="auto"/>
        <w:right w:val="none" w:sz="0" w:space="0" w:color="auto"/>
      </w:divBdr>
    </w:div>
    <w:div w:id="186058057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072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B822-75C7-496E-A069-602E9F5D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3266</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21840</CharactersWithSpaces>
  <SharedDoc>false</SharedDoc>
  <HLinks>
    <vt:vector size="144" baseType="variant">
      <vt:variant>
        <vt:i4>6160474</vt:i4>
      </vt:variant>
      <vt:variant>
        <vt:i4>69</vt:i4>
      </vt:variant>
      <vt:variant>
        <vt:i4>0</vt:i4>
      </vt:variant>
      <vt:variant>
        <vt:i4>5</vt:i4>
      </vt:variant>
      <vt:variant>
        <vt:lpwstr>http://www.kadrovik.ru/modules.php?op=modload&amp;name=News&amp;file=article&amp;sid=4585</vt:lpwstr>
      </vt:variant>
      <vt:variant>
        <vt:lpwstr>chap3</vt:lpwstr>
      </vt:variant>
      <vt:variant>
        <vt:i4>6160474</vt:i4>
      </vt:variant>
      <vt:variant>
        <vt:i4>66</vt:i4>
      </vt:variant>
      <vt:variant>
        <vt:i4>0</vt:i4>
      </vt:variant>
      <vt:variant>
        <vt:i4>5</vt:i4>
      </vt:variant>
      <vt:variant>
        <vt:lpwstr>http://www.kadrovik.ru/modules.php?op=modload&amp;name=News&amp;file=article&amp;sid=4585</vt:lpwstr>
      </vt:variant>
      <vt:variant>
        <vt:lpwstr>chap2</vt:lpwstr>
      </vt:variant>
      <vt:variant>
        <vt:i4>393311</vt:i4>
      </vt:variant>
      <vt:variant>
        <vt:i4>63</vt:i4>
      </vt:variant>
      <vt:variant>
        <vt:i4>0</vt:i4>
      </vt:variant>
      <vt:variant>
        <vt:i4>5</vt:i4>
      </vt:variant>
      <vt:variant>
        <vt:lpwstr>consultantplus://offline/ref=95E5D5B855E5667ABADA0D09D75E402025BBE21DE9E4421D51E5634F3A12AF7AC3FC13EE1ECC3215B1DF0F1FUDL</vt:lpwstr>
      </vt:variant>
      <vt:variant>
        <vt:lpwstr/>
      </vt:variant>
      <vt:variant>
        <vt:i4>3211323</vt:i4>
      </vt:variant>
      <vt:variant>
        <vt:i4>60</vt:i4>
      </vt:variant>
      <vt:variant>
        <vt:i4>0</vt:i4>
      </vt:variant>
      <vt:variant>
        <vt:i4>5</vt:i4>
      </vt:variant>
      <vt:variant>
        <vt:lpwstr>consultantplus://offline/ref=95E5D5B855E5667ABADA0D09D75E402025BBE21DE9E4421D51E5634F3A12AF7A1CU3L</vt:lpwstr>
      </vt:variant>
      <vt:variant>
        <vt:lpwstr/>
      </vt:variant>
      <vt:variant>
        <vt:i4>3211323</vt:i4>
      </vt:variant>
      <vt:variant>
        <vt:i4>57</vt:i4>
      </vt:variant>
      <vt:variant>
        <vt:i4>0</vt:i4>
      </vt:variant>
      <vt:variant>
        <vt:i4>5</vt:i4>
      </vt:variant>
      <vt:variant>
        <vt:lpwstr>consultantplus://offline/ref=95E5D5B855E5667ABADA0D09D75E402025BBE21DE9E4421D51E5634F3A12AF7A1CU3L</vt:lpwstr>
      </vt:variant>
      <vt:variant>
        <vt:lpwstr/>
      </vt:variant>
      <vt:variant>
        <vt:i4>3211323</vt:i4>
      </vt:variant>
      <vt:variant>
        <vt:i4>54</vt:i4>
      </vt:variant>
      <vt:variant>
        <vt:i4>0</vt:i4>
      </vt:variant>
      <vt:variant>
        <vt:i4>5</vt:i4>
      </vt:variant>
      <vt:variant>
        <vt:lpwstr>consultantplus://offline/ref=95E5D5B855E5667ABADA0D09D75E402025BBE21DE9E4421D51E5634F3A12AF7A1CU3L</vt:lpwstr>
      </vt:variant>
      <vt:variant>
        <vt:lpwstr/>
      </vt:variant>
      <vt:variant>
        <vt:i4>5636109</vt:i4>
      </vt:variant>
      <vt:variant>
        <vt:i4>51</vt:i4>
      </vt:variant>
      <vt:variant>
        <vt:i4>0</vt:i4>
      </vt:variant>
      <vt:variant>
        <vt:i4>5</vt:i4>
      </vt:variant>
      <vt:variant>
        <vt:lpwstr>consultantplus://offline/ref=95E5D5B855E5667ABADA1304C1321E2422B1BB15E7EA484C0FBA38126D11UBL</vt:lpwstr>
      </vt:variant>
      <vt:variant>
        <vt:lpwstr/>
      </vt:variant>
      <vt:variant>
        <vt:i4>589833</vt:i4>
      </vt:variant>
      <vt:variant>
        <vt:i4>48</vt:i4>
      </vt:variant>
      <vt:variant>
        <vt:i4>0</vt:i4>
      </vt:variant>
      <vt:variant>
        <vt:i4>5</vt:i4>
      </vt:variant>
      <vt:variant>
        <vt:lpwstr>consultantplus://offline/ref=45A0DB15E4A5A61456DED02B8B26E46CAF526DA2321AACBCD965C79DD60BUAL</vt:lpwstr>
      </vt:variant>
      <vt:variant>
        <vt:lpwstr/>
      </vt:variant>
      <vt:variant>
        <vt:i4>7012450</vt:i4>
      </vt:variant>
      <vt:variant>
        <vt:i4>45</vt:i4>
      </vt:variant>
      <vt:variant>
        <vt:i4>0</vt:i4>
      </vt:variant>
      <vt:variant>
        <vt:i4>5</vt:i4>
      </vt:variant>
      <vt:variant>
        <vt:lpwstr>consultantplus://offline/ref=45A0DB15E4A5A61456DECE269D4ABA68A85A30AC3714A6ED873A9CC081B3ADAF0DU4L</vt:lpwstr>
      </vt:variant>
      <vt:variant>
        <vt:lpwstr/>
      </vt:variant>
      <vt:variant>
        <vt:i4>6029327</vt:i4>
      </vt:variant>
      <vt:variant>
        <vt:i4>42</vt:i4>
      </vt:variant>
      <vt:variant>
        <vt:i4>0</vt:i4>
      </vt:variant>
      <vt:variant>
        <vt:i4>5</vt:i4>
      </vt:variant>
      <vt:variant>
        <vt:lpwstr>consultantplus://offline/ref=45A0DB15E4A5A61456DECE269D4ABA68A85A30AC3714A6ED873A9CC081B3ADAFD4665BDCC857D77716EBE809UDL</vt:lpwstr>
      </vt:variant>
      <vt:variant>
        <vt:lpwstr/>
      </vt:variant>
      <vt:variant>
        <vt:i4>65630</vt:i4>
      </vt:variant>
      <vt:variant>
        <vt:i4>39</vt:i4>
      </vt:variant>
      <vt:variant>
        <vt:i4>0</vt:i4>
      </vt:variant>
      <vt:variant>
        <vt:i4>5</vt:i4>
      </vt:variant>
      <vt:variant>
        <vt:lpwstr>consultantplus://offline/ref=62C793E2F9BCF71B73B229FD2E59448A00E5F7B1DB83645FD13A08B5191A9EA4AB4015398D5CD485C8AE56zEJCG</vt:lpwstr>
      </vt:variant>
      <vt:variant>
        <vt:lpwstr/>
      </vt:variant>
      <vt:variant>
        <vt:i4>6357043</vt:i4>
      </vt:variant>
      <vt:variant>
        <vt:i4>36</vt:i4>
      </vt:variant>
      <vt:variant>
        <vt:i4>0</vt:i4>
      </vt:variant>
      <vt:variant>
        <vt:i4>5</vt:i4>
      </vt:variant>
      <vt:variant>
        <vt:lpwstr>consultantplus://offline/ref=45A0DB15E4A5A61456DED02B8B26E46CA7536CA63A4BFBBE8830C998DEEAEFE8DD6C0F9F8C5A0DUFL</vt:lpwstr>
      </vt:variant>
      <vt:variant>
        <vt:lpwstr/>
      </vt:variant>
      <vt:variant>
        <vt:i4>5636098</vt:i4>
      </vt:variant>
      <vt:variant>
        <vt:i4>33</vt:i4>
      </vt:variant>
      <vt:variant>
        <vt:i4>0</vt:i4>
      </vt:variant>
      <vt:variant>
        <vt:i4>5</vt:i4>
      </vt:variant>
      <vt:variant>
        <vt:lpwstr/>
      </vt:variant>
      <vt:variant>
        <vt:lpwstr>Par74</vt:lpwstr>
      </vt:variant>
      <vt:variant>
        <vt:i4>6488117</vt:i4>
      </vt:variant>
      <vt:variant>
        <vt:i4>30</vt:i4>
      </vt:variant>
      <vt:variant>
        <vt:i4>0</vt:i4>
      </vt:variant>
      <vt:variant>
        <vt:i4>5</vt:i4>
      </vt:variant>
      <vt:variant>
        <vt:lpwstr/>
      </vt:variant>
      <vt:variant>
        <vt:lpwstr>Par476</vt:lpwstr>
      </vt:variant>
      <vt:variant>
        <vt:i4>6684722</vt:i4>
      </vt:variant>
      <vt:variant>
        <vt:i4>27</vt:i4>
      </vt:variant>
      <vt:variant>
        <vt:i4>0</vt:i4>
      </vt:variant>
      <vt:variant>
        <vt:i4>5</vt:i4>
      </vt:variant>
      <vt:variant>
        <vt:lpwstr/>
      </vt:variant>
      <vt:variant>
        <vt:lpwstr>Par106</vt:lpwstr>
      </vt:variant>
      <vt:variant>
        <vt:i4>6422576</vt:i4>
      </vt:variant>
      <vt:variant>
        <vt:i4>24</vt:i4>
      </vt:variant>
      <vt:variant>
        <vt:i4>0</vt:i4>
      </vt:variant>
      <vt:variant>
        <vt:i4>5</vt:i4>
      </vt:variant>
      <vt:variant>
        <vt:lpwstr/>
      </vt:variant>
      <vt:variant>
        <vt:lpwstr>Par427</vt:lpwstr>
      </vt:variant>
      <vt:variant>
        <vt:i4>7012404</vt:i4>
      </vt:variant>
      <vt:variant>
        <vt:i4>21</vt:i4>
      </vt:variant>
      <vt:variant>
        <vt:i4>0</vt:i4>
      </vt:variant>
      <vt:variant>
        <vt:i4>5</vt:i4>
      </vt:variant>
      <vt:variant>
        <vt:lpwstr/>
      </vt:variant>
      <vt:variant>
        <vt:lpwstr>Par369</vt:lpwstr>
      </vt:variant>
      <vt:variant>
        <vt:i4>65631</vt:i4>
      </vt:variant>
      <vt:variant>
        <vt:i4>18</vt:i4>
      </vt:variant>
      <vt:variant>
        <vt:i4>0</vt:i4>
      </vt:variant>
      <vt:variant>
        <vt:i4>5</vt:i4>
      </vt:variant>
      <vt:variant>
        <vt:lpwstr>consultantplus://offline/ref=62C793E2F9BCF71B73B229FD2E59448A00E5F7B1DB83645FD13A08B5191A9EA4AB4015398D5CD485C8AE57zEJCG</vt:lpwstr>
      </vt:variant>
      <vt:variant>
        <vt:lpwstr/>
      </vt:variant>
      <vt:variant>
        <vt:i4>65627</vt:i4>
      </vt:variant>
      <vt:variant>
        <vt:i4>15</vt:i4>
      </vt:variant>
      <vt:variant>
        <vt:i4>0</vt:i4>
      </vt:variant>
      <vt:variant>
        <vt:i4>5</vt:i4>
      </vt:variant>
      <vt:variant>
        <vt:lpwstr>consultantplus://offline/ref=62C793E2F9BCF71B73B229FD2E59448A00E5F7B1DB83645FD13A08B5191A9EA4AB4015398D5CD485C8AE52zEJBG</vt:lpwstr>
      </vt:variant>
      <vt:variant>
        <vt:lpwstr/>
      </vt:variant>
      <vt:variant>
        <vt:i4>6750256</vt:i4>
      </vt:variant>
      <vt:variant>
        <vt:i4>12</vt:i4>
      </vt:variant>
      <vt:variant>
        <vt:i4>0</vt:i4>
      </vt:variant>
      <vt:variant>
        <vt:i4>5</vt:i4>
      </vt:variant>
      <vt:variant>
        <vt:lpwstr/>
      </vt:variant>
      <vt:variant>
        <vt:lpwstr>Par127</vt:lpwstr>
      </vt:variant>
      <vt:variant>
        <vt:i4>6684720</vt:i4>
      </vt:variant>
      <vt:variant>
        <vt:i4>9</vt:i4>
      </vt:variant>
      <vt:variant>
        <vt:i4>0</vt:i4>
      </vt:variant>
      <vt:variant>
        <vt:i4>5</vt:i4>
      </vt:variant>
      <vt:variant>
        <vt:lpwstr/>
      </vt:variant>
      <vt:variant>
        <vt:lpwstr>Par126</vt:lpwstr>
      </vt:variant>
      <vt:variant>
        <vt:i4>65627</vt:i4>
      </vt:variant>
      <vt:variant>
        <vt:i4>6</vt:i4>
      </vt:variant>
      <vt:variant>
        <vt:i4>0</vt:i4>
      </vt:variant>
      <vt:variant>
        <vt:i4>5</vt:i4>
      </vt:variant>
      <vt:variant>
        <vt:lpwstr>consultantplus://offline/ref=62C793E2F9BCF71B73B229FD2E59448A00E5F7B1DB83645FD13A08B5191A9EA4AB4015398D5CD485C8AE52zEJBG</vt:lpwstr>
      </vt:variant>
      <vt:variant>
        <vt:lpwstr/>
      </vt:variant>
      <vt:variant>
        <vt:i4>1900548</vt:i4>
      </vt:variant>
      <vt:variant>
        <vt:i4>3</vt:i4>
      </vt:variant>
      <vt:variant>
        <vt:i4>0</vt:i4>
      </vt:variant>
      <vt:variant>
        <vt:i4>5</vt:i4>
      </vt:variant>
      <vt:variant>
        <vt:lpwstr>consultantplus://offline/ref=2A00BF67A30404B2B1C8392AED20E215B60E71D27D0704DD6BD116D0E52FE1602Co4IEJ</vt:lpwstr>
      </vt:variant>
      <vt:variant>
        <vt:lpwstr/>
      </vt:variant>
      <vt:variant>
        <vt:i4>1900636</vt:i4>
      </vt:variant>
      <vt:variant>
        <vt:i4>0</vt:i4>
      </vt:variant>
      <vt:variant>
        <vt:i4>0</vt:i4>
      </vt:variant>
      <vt:variant>
        <vt:i4>5</vt:i4>
      </vt:variant>
      <vt:variant>
        <vt:lpwstr>consultantplus://offline/ref=BAE39E211EF5F5FA0E74B1A7EDC634517F8823749E6A42151E959BFA89S6w9M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 отдел</cp:lastModifiedBy>
  <cp:revision>2</cp:revision>
  <dcterms:created xsi:type="dcterms:W3CDTF">2017-12-13T06:46:00Z</dcterms:created>
  <dcterms:modified xsi:type="dcterms:W3CDTF">2017-12-13T06:46:00Z</dcterms:modified>
</cp:coreProperties>
</file>