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1B1" w:rsidRPr="00BE11B1" w:rsidRDefault="00BE11B1" w:rsidP="00BE11B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Конкурсная документация на осуществление пассажирских </w:t>
      </w:r>
      <w:proofErr w:type="spellStart"/>
      <w:r w:rsidRPr="00BE11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внутримуниципальных</w:t>
      </w:r>
      <w:proofErr w:type="spellEnd"/>
      <w:r w:rsidRPr="00BE11B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водных перевозок в Печорском бассейне </w:t>
      </w:r>
    </w:p>
    <w:p w:rsidR="00BE11B1" w:rsidRPr="00BE11B1" w:rsidRDefault="00BE11B1" w:rsidP="00BE11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 января 2022 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документация подготовлена в соответствии с постановлением администрации муниципального района «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Ижемский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от 12.02.2016 года № 88, утверждающем положение «О порядке организации и проведения открытого конкурса на право заключения договора на выполнение пассажирских 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внутримуниципальных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водных перевозок в Печорском бассейне в территориальных границах Республики Коми на территории муниципального района «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Ижемский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конкурса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договора Администрацией муниципального района «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Ижемский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 победителем конкурса на осуществление пассажирских 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внутримуниципальных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водных перевозок в Печорском бассейне в территориальных границах Республики Коми на территории муниципального района «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Ижемский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следующей транспортной схеме: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73"/>
        <w:gridCol w:w="4916"/>
        <w:gridCol w:w="1325"/>
        <w:gridCol w:w="1265"/>
        <w:gridCol w:w="1316"/>
      </w:tblGrid>
      <w:tr w:rsidR="00BE11B1" w:rsidRPr="00BE11B1" w:rsidTr="00BE11B1">
        <w:trPr>
          <w:tblCellSpacing w:w="0" w:type="dxa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Маршрут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Пассажиро</w:t>
            </w:r>
            <w:proofErr w:type="spellEnd"/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вместимость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судна, чел.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рейсов</w:t>
            </w:r>
          </w:p>
        </w:tc>
      </w:tr>
      <w:tr w:rsidR="00BE11B1" w:rsidRPr="00BE11B1" w:rsidTr="00BE11B1">
        <w:trPr>
          <w:tblCellSpacing w:w="0" w:type="dxa"/>
        </w:trPr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Чаркабож – Кипиево – </w:t>
            </w:r>
            <w:proofErr w:type="spellStart"/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Чика</w:t>
            </w:r>
            <w:proofErr w:type="spellEnd"/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Няшабож – </w:t>
            </w:r>
            <w:proofErr w:type="spellStart"/>
            <w:proofErr w:type="gramStart"/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Пиль-Егор</w:t>
            </w:r>
            <w:proofErr w:type="spellEnd"/>
            <w:proofErr w:type="gramEnd"/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 Щельяюр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навигации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раз </w:t>
            </w:r>
            <w:proofErr w:type="gramStart"/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неделю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Требования, предъявляемые к участникам конкурса, и документы, представляемые для участия в конкурс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К участию в конкурсе допускаются перевозчики – юридические лица и индивидуальные предприниматели: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  </w:t>
      </w:r>
      <w:proofErr w:type="gram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имеющие</w:t>
      </w:r>
      <w:proofErr w:type="gram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лицензию на осуществление речных перевозок пассажиров;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имеющие в наличии на правах собственности или аренды соответствующие техническим и эксплуатационным нормам речные суда в количестве, достаточном для выполнения </w:t>
      </w: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заявляемого маршрута, 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пассажировместимостью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24 чел. и свободные на момент проведения конкурса от других обязательств по предоставлению транспортных услуг по речным пассажирским перевозкам;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имеющие в наличии на правах собственности или аренды резервное речное судно свободное на момент проведения конкурса от других обязательств по предоставлению транспортных услуг по речным пассажирским перевозкам;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Перевозчики, участвующие в конкурсе, в письменном виде подтверждают свое согласие на обеспечение равной доступности транспортных услуг для отдельных категорий граждан в соответствии с порядком, предусмотренным постановлением Правительства Республики Коми от 9 декабря 2008 года № 340 «Об обеспечении в период навигации равной доступности транспортных услуг на пассажирском внутреннем водном транспорте для отдельных категорий граждан, имеющих право на оказание мер социальной поддержки</w:t>
      </w:r>
      <w:proofErr w:type="gram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Республики Коми».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К участию в конкурсе не допускаются перевозчики – юридические лица и индивидуальные предприниматели, в отношении которых началась процедура банкротства или ликвидации в соответствии с действующим законодательством.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представляемых конкурсантами одновременно с конкурсной заявкой (Приложение 1) для участия в конкурсе: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представляемых в оригинале: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Справка из налогового органа об отсутствии задолженности по налогам и сборам, другим платежам и нарушений налогового законодательства.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Справка Северного управления государственного морского и речного надзора Печорского линейного отдела Федеральной службы по надзору в сфере транспорта об отчетных транспортных происшествиях и случаях нарушений документов, регламентирующих безопасность плавания, допущенных конкурсантом за последний год работы, о выполнении условий лицензирования за предыдущий год (при осуществлении пассажирских водных перевозок в предыдущих годах).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Выписка из государственного судового реестра Российской Федерации.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4. Справка об отсутствии (наличии) задолженности по заработной плате на дату предоставления заявки на участие в конкурсе.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которые должны быть нотариально заверены: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Копия лицензии и список имеющихся собственных и арендованных транспортных сре</w:t>
      </w:r>
      <w:proofErr w:type="gram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 к</w:t>
      </w:r>
      <w:proofErr w:type="gram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опиями регистрационных удостоверений и договоров на аренду.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Копия учредительных документов, свидетельство о государственной регистрации юридического лица либо свидетельство о государственной регистрации физического лица в качестве индивидуального предпринимателя.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документов, которые должны быть заверены печатью и подписью конкурсанта: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 Копия свидетельств о праве собственности судна (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Копия свидетельства о годности судна (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к плаванию.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Копия свидетельства о минимальном составе членов экипажа судна (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Копия свидетельства о предотвращении загрязнения рек с судна/судов нефтью, сточными водами и мусором.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Копия удостоверения ответственного за безопасную эксплуатацию судов.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6. Копия приказа о назначении ответственного за безопасную эксплуатацию судов.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Копия договора страхования гражданской ответственности судовладельца.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 представляются претендентом или его представителем в конкурсную комиссию в запечатанном конверте по адресу, указанному в информационном извещении о проведении конкурса.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Документы, представленные позднее даты, указанной в информационном извещении, приему не подлежат.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 вправе отозвать конкурсную заявку до момента вскрытия конвертов, указанного в информационном извещении, посредством письменного уведомления комиссии.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проведения конкурса, работы конкурсной комиссии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заключения договора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проводится комиссией, утверждаемой распоряжением администрации муниципального района «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Ижемский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– Администрация).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Работу конкурсной комиссии возглавляет ее председатель, а в его отсутствие – заместитель председателя.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Заседания конкурсной комиссии считаются правомочными, если на них присутствует не менее 2/3 ее членов.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вскрытия конвертов с конкурсной документацией проводится на заседании конкурсной комиссии.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Претенденты, подавшие конкурсные заявки или их представители, вправе присутствовать при вскрытии конвертов с конкурсными заявками.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вскрытии каждого конверта с конкурсными заявками членом конкурсной комиссии оглашается наименование юридического лица (фамилия, имя, отчество индивидуального предпринимателя), зачитывается заявка на участие в конкурсе и сверяется наличие документов на участие в конкурсе, представленных претендентом.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Результаты сверки документов заносятся в протокол, который подписывается всеми присутствующими на заседании членами конкурсной комиссии.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рассмотрения представленных документов и оценки качества услуг по перевозке пассажиров в соответствии с </w:t>
      </w:r>
      <w:hyperlink r:id="rId4" w:anchor="P177" w:history="1">
        <w:r w:rsidRPr="00BE11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Приложением 2</w:t>
        </w:r>
      </w:hyperlink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принимает решение об определении победителя конкурса. Победителем конкурса признается участник, набравший наибольшее количество баллов.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принимается большинством голосов членов комиссии, участвующих в заседании, при открытом голосовании. Голосование проводится в отсутствие участников конкурса.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результатах конкурса публикуется Администрацией в средствах массовой информации и в информационно-телекоммуникационной сети Интернет на сайте Администрации, в течение 5 (пяти) календарных дней </w:t>
      </w:r>
      <w:proofErr w:type="gram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протокола об итогах конкурса.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Конкурс, к которому допущен только один претендент, признается несостоявшимся. В данном случае конкурсная комиссия принимает решение о заключении договора на осуществление перевозок пассажиров по данному маршруту с единственным участником, при условии, что указанный перевозчик соответствует требованиям, предъявляемым к участникам конкурса.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в течение 10 (десяти) календарных дней </w:t>
      </w:r>
      <w:proofErr w:type="gram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протокола заключает договор с Перевозчиком на выполнение 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внутримуниципального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водного маршрута.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заключается в порядке, установленном гражданским законодательством Российской Федерации. К договору прилагается выписка из протокола заседания конкурсной комиссии.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КОНКУРСНАЯ ЗАЯВКА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Кому: </w:t>
      </w: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Администрация муниципального района «</w:t>
      </w:r>
      <w:proofErr w:type="spellStart"/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Ижемский</w:t>
      </w:r>
      <w:proofErr w:type="spellEnd"/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кого:  </w:t>
      </w: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_______________________________________________________________________________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юридического лица – организационно-правовая форма и наименование,</w:t>
      </w:r>
      <w:proofErr w:type="gramEnd"/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индивидуального предпринимателя – фамилия, имя, отчество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данные документа, удостоверяющего личность – серия, номер, кем и когда выдан)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адрес:__________________________________________________________________________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юридического лица – место нахождения, юридический адрес, почтовый адрес,</w:t>
      </w:r>
      <w:proofErr w:type="gramEnd"/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индивидуального предпринимателя – место жительства)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телефоны:______________________________________________________________________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факс_________________________________ 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e-mail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:____________________________________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Предлагаем обеспечить осуществление пассажирских 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внутримуниципальных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водных перевозок в Печорском бассейне в территориальных границах Республики Коми на территории муниципального района «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Ижемский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подтверждаю, что с условиями проведения конкурса </w:t>
      </w:r>
      <w:proofErr w:type="gram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</w:t>
      </w:r>
      <w:proofErr w:type="gram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Опись прилагаемых документов на 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_____листах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                   _____________                               </w:t>
      </w: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______</w:t>
      </w: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_________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(Должность)                                       (Подпись)                                              (ФИО)     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МП                                                                                          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 __________ 2022 г.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ОЦЕНИВАЕМЫХ ПОКАЗАТЕЛЕЙ</w:t>
      </w:r>
    </w:p>
    <w:tbl>
      <w:tblPr>
        <w:tblW w:w="103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676"/>
        <w:gridCol w:w="5994"/>
        <w:gridCol w:w="1697"/>
        <w:gridCol w:w="1983"/>
      </w:tblGrid>
      <w:tr w:rsidR="00BE11B1" w:rsidRPr="00BE11B1" w:rsidTr="00BE11B1">
        <w:trPr>
          <w:tblCellSpacing w:w="0" w:type="dxa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набранных </w:t>
            </w:r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баллов*</w:t>
            </w:r>
          </w:p>
        </w:tc>
      </w:tr>
      <w:tr w:rsidR="00BE11B1" w:rsidRPr="00BE11B1" w:rsidTr="00BE11B1">
        <w:trPr>
          <w:tblCellSpacing w:w="0" w:type="dxa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E11B1" w:rsidRPr="00BE11B1" w:rsidTr="00BE11B1">
        <w:trPr>
          <w:tblCellSpacing w:w="0" w:type="dxa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Производственная база и речной транспорт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E11B1" w:rsidRPr="00BE11B1" w:rsidTr="00BE11B1">
        <w:trPr>
          <w:tblCellSpacing w:w="0" w:type="dxa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Производственная база: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11B1" w:rsidRPr="00BE11B1" w:rsidTr="00BE11B1">
        <w:trPr>
          <w:tblCellSpacing w:w="0" w:type="dxa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-наличие собственной производственной базы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11B1" w:rsidRPr="00BE11B1" w:rsidTr="00BE11B1">
        <w:trPr>
          <w:tblCellSpacing w:w="0" w:type="dxa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-наличие собственной стоянки судов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11B1" w:rsidRPr="00BE11B1" w:rsidTr="00BE11B1">
        <w:trPr>
          <w:tblCellSpacing w:w="0" w:type="dxa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Речной транспорт: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11B1" w:rsidRPr="00BE11B1" w:rsidTr="00BE11B1">
        <w:trPr>
          <w:tblCellSpacing w:w="0" w:type="dxa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наличие собственных судов, позволяющих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обеспечивать выполнение заявляемых объемов перевозок: на 100%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11B1" w:rsidRPr="00BE11B1" w:rsidTr="00BE11B1">
        <w:trPr>
          <w:tblCellSpacing w:w="0" w:type="dxa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Эксплуатационное состояние речного транспорта (оценка производится по каждому судну отдельно и определяется средняя по общему количеству судов):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11B1" w:rsidRPr="00BE11B1" w:rsidTr="00BE11B1">
        <w:trPr>
          <w:tblCellSpacing w:w="0" w:type="dxa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-срок эксплуатации: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11B1" w:rsidRPr="00BE11B1" w:rsidTr="00BE11B1">
        <w:trPr>
          <w:tblCellSpacing w:w="0" w:type="dxa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11B1" w:rsidRPr="00BE11B1" w:rsidTr="00BE11B1">
        <w:trPr>
          <w:tblCellSpacing w:w="0" w:type="dxa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 до 5 лет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11B1" w:rsidRPr="00BE11B1" w:rsidTr="00BE11B1">
        <w:trPr>
          <w:tblCellSpacing w:w="0" w:type="dxa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 до 10 лет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11B1" w:rsidRPr="00BE11B1" w:rsidTr="00BE11B1">
        <w:trPr>
          <w:tblCellSpacing w:w="0" w:type="dxa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лет и более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11B1" w:rsidRPr="00BE11B1" w:rsidTr="00BE11B1">
        <w:trPr>
          <w:tblCellSpacing w:w="0" w:type="dxa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Состояние безопасности движения внутреннего водного транспорта в предшествующем конкурсу году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E11B1" w:rsidRPr="00BE11B1" w:rsidTr="00BE11B1">
        <w:trPr>
          <w:tblCellSpacing w:w="0" w:type="dxa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Зарегистрированные нарушения безопасности движения внутреннего водного транспорта экипажем судна: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11B1" w:rsidRPr="00BE11B1" w:rsidTr="00BE11B1">
        <w:trPr>
          <w:tblCellSpacing w:w="0" w:type="dxa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11B1" w:rsidRPr="00BE11B1" w:rsidTr="00BE11B1">
        <w:trPr>
          <w:tblCellSpacing w:w="0" w:type="dxa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11B1" w:rsidRPr="00BE11B1" w:rsidTr="00BE11B1">
        <w:trPr>
          <w:tblCellSpacing w:w="0" w:type="dxa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и более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(-3)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11B1" w:rsidRPr="00BE11B1" w:rsidTr="00BE11B1">
        <w:trPr>
          <w:tblCellSpacing w:w="0" w:type="dxa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Зарегистрированные эксплуатационные происшествия по вине членов экипажа с причинением ущерба здоровью пассажиров и случаи, связанные с управлением судна в состоянии алкогольного (наркотического) опьянения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(-10)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11B1" w:rsidRPr="00BE11B1" w:rsidTr="00BE11B1">
        <w:trPr>
          <w:tblCellSpacing w:w="0" w:type="dxa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Зарегистрированные аварии со смертельным исходом по вине членов экипажа или предприятия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(-30)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*Устанавливается конкурсной комиссией при оценке и сопоставлении конкурсных заявок. Участником конкурса не заполняется!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                                                                                                                           Проект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 №</w:t>
      </w: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oftHyphen/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на осуществление пассажирских перевозок внутренним водным транспортом 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proofErr w:type="spellStart"/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внутримуниципальном</w:t>
      </w:r>
      <w:proofErr w:type="spellEnd"/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сообщении на территории 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района «</w:t>
      </w:r>
      <w:proofErr w:type="spellStart"/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Ижемский</w:t>
      </w:r>
      <w:proofErr w:type="spellEnd"/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в 2022-2024 годах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9075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5010"/>
        <w:gridCol w:w="4065"/>
      </w:tblGrid>
      <w:tr w:rsidR="00BE11B1" w:rsidRPr="00BE11B1" w:rsidTr="00BE11B1">
        <w:trPr>
          <w:tblCellSpacing w:w="0" w:type="dxa"/>
        </w:trPr>
        <w:tc>
          <w:tcPr>
            <w:tcW w:w="5010" w:type="dxa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Ижма        </w:t>
            </w:r>
          </w:p>
        </w:tc>
        <w:tc>
          <w:tcPr>
            <w:tcW w:w="4065" w:type="dxa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      «___» </w:t>
            </w: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________   20__ г.</w:t>
            </w:r>
          </w:p>
        </w:tc>
      </w:tr>
    </w:tbl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района «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Ижемский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именуемая в дальнейшем «Администрация», в лице _____________________________, действующего на основании ________________________________, руководствуясь итогами открытого конкурса на право заключения договора на осуществление перевозок с одной стороны, и, 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______________________________________именуемое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«Перевозчик», в лице, действующего на 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основании_____________________________________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«Стороны», заключили настоящий договор о нижеследующем:</w:t>
      </w: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ПРЕДМЕТ ДОГОВОРА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Администрация поручает, а Перевозчик обязуется осуществлять пассажирские перевозки внутренним водным транспортом в 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внутримуниципальном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сообщении на территории муниципального района «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Ижемский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– пассажирские водные перевозки) по следующей транспортной схеме: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600"/>
        <w:gridCol w:w="2970"/>
        <w:gridCol w:w="1845"/>
        <w:gridCol w:w="2700"/>
        <w:gridCol w:w="1335"/>
      </w:tblGrid>
      <w:tr w:rsidR="00BE11B1" w:rsidRPr="00BE11B1" w:rsidTr="00BE11B1">
        <w:trPr>
          <w:tblCellSpacing w:w="0" w:type="dxa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2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Маршрут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Пассажиро</w:t>
            </w:r>
            <w:proofErr w:type="spellEnd"/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вместимость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судна, чел.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в 20_____ году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рейсов</w:t>
            </w:r>
          </w:p>
        </w:tc>
      </w:tr>
      <w:tr w:rsidR="00BE11B1" w:rsidRPr="00BE11B1" w:rsidTr="00BE11B1">
        <w:trPr>
          <w:tblCellSpacing w:w="0" w:type="dxa"/>
        </w:trPr>
        <w:tc>
          <w:tcPr>
            <w:tcW w:w="6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Чаркабож – Кипиево – </w:t>
            </w:r>
            <w:proofErr w:type="spellStart"/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Чика</w:t>
            </w:r>
            <w:proofErr w:type="spellEnd"/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Няшабож – </w:t>
            </w:r>
            <w:proofErr w:type="spellStart"/>
            <w:proofErr w:type="gramStart"/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Пиль-Егор</w:t>
            </w:r>
            <w:proofErr w:type="spellEnd"/>
            <w:proofErr w:type="gramEnd"/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Щельяюр</w:t>
            </w:r>
          </w:p>
        </w:tc>
        <w:tc>
          <w:tcPr>
            <w:tcW w:w="184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24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навигации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раз </w:t>
            </w:r>
            <w:proofErr w:type="gramStart"/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неделю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E11B1" w:rsidRPr="00BE11B1" w:rsidTr="00BE11B1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Окончание</w:t>
            </w:r>
          </w:p>
          <w:p w:rsidR="00BE11B1" w:rsidRPr="00BE11B1" w:rsidRDefault="00BE11B1" w:rsidP="00BE11B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1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навигации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11B1" w:rsidRPr="00BE11B1" w:rsidRDefault="00BE11B1" w:rsidP="00BE1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1.2. Даты начала и окончания навигации в 2022-2024 годах устанавливаются соответствующими приказами Федерального бюджетного учреждения «Администрация «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Печораводпуть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– ФБУ «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Печораводпуть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»).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Перевозчик начинает и заканчивает период выполнения пассажирских водных перевозок по соответствующим письмам Администрации.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Пассажирские водные перевозки, осуществляемые по настоящему договору, должны соответствовать требованиям нормативных правовых актов Российской Федерации, нормативных правовых актов Республики Коми, лицензионным требованиям, а также условиям настоящего договора.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ПРАВА И ОБЯЗАННОСТИ СТОРОН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Администрация поручает Перевозчику осуществление пассажирских водных перевозок в соответствии с транспортной схемой в объеме и сроки, установленные настоящим договором.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 Администрация имеет право: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Осуществлять </w:t>
      </w:r>
      <w:proofErr w:type="gram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и качеством выполнения работ по настоящему договору в любой период в течение срока ее выполнения;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2.2.2. Запрашивать и рассматривать информацию и документацию для осуществления проверки хода и качества выполнения работ;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2.2.3. Осуществлять иные права в соответствии с действующим законодательством Российской Федерации.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2.2.4. Изменить период выполнения запланированных рейсов по обращению сельских поселений «Няшабож», «Брыкаланск», «Кипиево» в связи с неблагоприятными погодными условиями, стихийными бедствиями, заблаговременно согласовав изменение с Перевозчиком (не позднее, чем за трое суток до вступления в силу изменений).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2.3. Перевозчик обязуется: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2.3.1. Выполнить работы качественно, в полном объеме в соответствии с транспортной схемой согласно п. 1.1. настоящего Договора;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2.3.2. Обеспечивать регулярность и безопасность пассажирских водных перевозок, сохранность багажа.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2.3.3. В случае отмены выполнения пассажирских водных перевозок, не связанных с погодными условиями: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поручить капитану судна в кратчайшие сроки (в течение одного часа после установления факта отмены рейса) сообщать в устной форме оперативному дежурному диспетчеру ЕДДС Администрации по номеру телефона: 88214094430 об отмене рейса и причинах его отмены;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направить официальное письмо в адрес Администрации (на 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e-mail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izmaek@yandex.ru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) об отмене рейса и причинах его отмены до 09:00 часов по московскому времени.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2.3.4. Иметь </w:t>
      </w:r>
      <w:proofErr w:type="gram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оформленные</w:t>
      </w:r>
      <w:proofErr w:type="gram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установленном порядке: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лицензию на осуществление деятельности по перевозкам внутренним водным транспортом пассажиров;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- судовые документы, подтверждающие осуществление классификации и освидетельствования судов, используемых при речных перевозках.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2.3.5. Устанавливать размер провозной платы за пассажирские водные перевозки в соответствии с тарифами, установленными уполномоченным органом исполнительной власти Республики Коми, осуществляющим государственное регулирование в области установления цен (тарифов).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2.3.6. Ежемесячно, до 30 числа следующего за отчетным месяцем, предоставлять Администрации Акт выполненных работ с указанием количества выполненных в соответствии с п. 1.1. настоящего Договора рейсов, объема перевезенных пассажиров, багажа и полученной выручки.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2.3.7. Предоставлять информацию и документацию, имеющую отношение к предмету настоящего Договора, по письменному запросу Администрации в течение 5 дней.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2.3.8. До начала навигации согласовать с ФБУ «Администрация «</w:t>
      </w:r>
      <w:proofErr w:type="spellStart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Печораводпуть</w:t>
      </w:r>
      <w:proofErr w:type="spellEnd"/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» и Администрацией расписание движения пассажирского водного судна.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2.4. Перевозчик имеет право: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2.4.1. Обращаться в Администрацию с предложением о выполнении рейсов сверх частоты выполнения, установленной действующей транспортной схемой                         (п.1.1. настоящего договора), ввиду возникших особенных условий перевозки пассажиров и багажа, имеющих сезонный характер.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2.4.2. Приостанавливать выполнение пассажирских водных перевозок в связи с погодными условиями и направлять информацию о приостановлении выполнения пассажирских водных перевозок в адрес Администрации.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СРОК ДЕЙСТВИЯ ДОГОВОРА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Настоящий договор вступает в силу с момента его подписания сторонами и действует по 31 декабря 2024 года</w:t>
      </w: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ОТВЕТСТВЕННОСТЬ СТОРОН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.1. За неисполнение или ненадлежащее исполнение обязательств по данному договору Стороны несут ответственность в соответствии с законодательством Российской Федерации.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Перевозчик несет ответственность за организацию выполнения пассажирских водных перевозок в соответствии с транспортной схемой, а также за вред, причиненный жизни, </w:t>
      </w: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здоровью или имуществу пассажиров, в соответствии с законодательством Российской Федерации.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ФОРС-МАЖОРНЫЕ ОБСТОЯТЕЛЬСТВА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5.1. Стороны освобождаются от ответственности за частичное или полное неисполнение своих обязательств по настоящему договору, если оно явилось следствием обстоятельств непреодолимой силы, подтвержденными компетентными государственными органами.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Если указанные в п. 5.1. настоящего договора обстоятельства продолжаются более одного месяца, каждая из Сторон вправе расторгнуть настоящий договор полностью или в части. В этом случае ни одна из Сторон не вправе требовать от другой стороны возмещения причиненного ущерба.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ОСОБЫЕ УСЛОВИЯ. ПОРЯДОК ИЗМЕНЕНИЯ И 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РАСТОРЖЕНИЯ ДОГОВОРА 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Любые изменения и дополнения к настоящему договору имеют силу только в том случае, если они оформлены в письменной форме и подписаны обеими Сторонами.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При изменении юридического адреса, банковских реквизитов, организационно-правовой формы, реорганизации, ликвидации Перевозчик в 10-дневный срок должен письменно известить об этом Администрацию. В случае реорганизации Перевозчика стороной по настоящему договору будет являться его правопреемник.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Основаниями для расторжения заключенного договора являются: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приостановление действия или аннулирование лицензии на осуществление деятельности по перевозкам внутренним водным транспортом пассажиров у Перевозчика;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применение Перевозчиком тарифов для перевозки пассажиров и багажа выше уровня, установленного уполномоченным органом исполнительной власти Республики Коми, осуществляющим государственное регулирование в области установления цен (тарифов);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выполнение Перевозчиком без согласования с Администрацией маршрутов с частотой выполнения, не предусмотренного транспортной схемой;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выполнение Перевозчиком пассажирских водных перевозок на судне, тип которого не предусмотрен транспортной схемой.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Во всем остальном, не предусмотренном настоящим договором, Стороны руководствуются законодательством Российской Федерации.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6.5. Споры и разногласия, возникающие в связи с исполнением настоящего договора, разрешаются путём переговоров между Сторонами. В случае если Стороны не придут к соглашению, то споры подлежат разрешению в Арбитражном суде Республики Коми.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sz w:val="24"/>
          <w:szCs w:val="24"/>
          <w:lang w:eastAsia="ru-RU"/>
        </w:rPr>
        <w:t>6.6. Настоящий договор составлен в двух экземплярах, имеющих равную юридическую силу, по одному для каждой из Сторон.</w:t>
      </w:r>
    </w:p>
    <w:p w:rsidR="00BE11B1" w:rsidRPr="00BE11B1" w:rsidRDefault="00BE11B1" w:rsidP="00BE11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11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АДРЕСА И ПЛАТЕЖНЫЕ РЕКВИЗИТЫ СТОРОН</w:t>
      </w:r>
    </w:p>
    <w:p w:rsidR="001715EA" w:rsidRDefault="001715EA"/>
    <w:sectPr w:rsidR="001715EA" w:rsidSect="00171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11B1"/>
    <w:rsid w:val="001715EA"/>
    <w:rsid w:val="00BE11B1"/>
    <w:rsid w:val="00C23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5EA"/>
  </w:style>
  <w:style w:type="paragraph" w:styleId="1">
    <w:name w:val="heading 1"/>
    <w:basedOn w:val="a"/>
    <w:link w:val="10"/>
    <w:uiPriority w:val="9"/>
    <w:qFormat/>
    <w:rsid w:val="00BE11B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11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BE1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E11B1"/>
    <w:rPr>
      <w:color w:val="0000FF"/>
      <w:u w:val="single"/>
    </w:rPr>
  </w:style>
  <w:style w:type="character" w:styleId="a5">
    <w:name w:val="Strong"/>
    <w:basedOn w:val="a0"/>
    <w:uiPriority w:val="22"/>
    <w:qFormat/>
    <w:rsid w:val="00BE11B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7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5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17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71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94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48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user\Downloads\%D0%9A%D0%BE%D0%BD%D0%BA%D1%83%D1%80%D1%81%D0%BD%D0%B0%D1%8F%20%D0%B4%D0%BE%D0%BA%D1%83%D0%BC%D0%B5%D0%BD%D1%82%D0%B0%D1%86%D0%B8%D1%8F%20%D0%B2%D0%BE%D0%B4%D0%BD%D1%8B%D0%B9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2868</Words>
  <Characters>16354</Characters>
  <Application>Microsoft Office Word</Application>
  <DocSecurity>0</DocSecurity>
  <Lines>136</Lines>
  <Paragraphs>38</Paragraphs>
  <ScaleCrop>false</ScaleCrop>
  <Company>Reanimator Extreme Edition</Company>
  <LinksUpToDate>false</LinksUpToDate>
  <CharactersWithSpaces>19184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Денис</cp:lastModifiedBy>
  <cp:revision>1</cp:revision>
  <dcterms:created xsi:type="dcterms:W3CDTF">2022-02-21T08:23:00Z</dcterms:created>
  <dcterms:modified xsi:type="dcterms:W3CDTF">2022-02-21T08:25:00Z</dcterms:modified>
</cp:coreProperties>
</file>