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 февраля 2025 года состоятся публичные слушания по проекту решения Совета муниципального района «Ижемский» «О внесении  изменений  в Устав муниципального образования муниципального района «Ижемский». Слушания пройдут по адресу: Республика Коми, Ижемский район, с. Ижма, ул. Советская, д. 45 (актовый зал) в 17 часов 10 минут. Инициатор проведения публичных слушаний – Глава муниципального района «Ижемский» – руководитель администрации, проект решения Совета «О внесении  изменений  в Устав муниципального образования муниципального района «Ижемский»</w:t>
      </w:r>
      <w:r>
        <w:rPr>
          <w:rFonts w:eastAsiaTheme="minorHAnsi"/>
          <w:sz w:val="28"/>
          <w:szCs w:val="28"/>
          <w:lang w:eastAsia="en-US"/>
        </w:rPr>
        <w:t xml:space="preserve"> и Порядок учета предложений граждан по проекту устава муниципального образования </w:t>
      </w:r>
      <w:r>
        <w:rPr>
          <w:sz w:val="28"/>
          <w:szCs w:val="28"/>
        </w:rPr>
        <w:t>опубликованы в информационном Вестнике Совета и администрации муниципального района «Ижемский» № 3 от 21</w:t>
      </w:r>
      <w:bookmarkStart w:id="0" w:name="_GoBack"/>
      <w:bookmarkEnd w:id="0"/>
      <w:r>
        <w:rPr>
          <w:sz w:val="28"/>
          <w:szCs w:val="28"/>
        </w:rPr>
        <w:t xml:space="preserve"> января 2025г.</w:t>
      </w:r>
    </w:p>
    <w:p>
      <w:pPr>
        <w:spacing w:line="288" w:lineRule="auto"/>
        <w:ind w:firstLine="709"/>
        <w:jc w:val="both"/>
        <w:rPr>
          <w:sz w:val="28"/>
          <w:szCs w:val="28"/>
        </w:rPr>
      </w:pPr>
    </w:p>
    <w:p>
      <w:pPr>
        <w:jc w:val="both"/>
      </w:pPr>
    </w:p>
    <w:p>
      <w:pPr>
        <w:jc w:val="both"/>
        <w:rPr>
          <w:sz w:val="20"/>
          <w:szCs w:val="20"/>
        </w:rPr>
      </w:pPr>
    </w:p>
    <w:p>
      <w:pPr>
        <w:rPr>
          <w:i/>
          <w:sz w:val="22"/>
          <w:szCs w:val="22"/>
        </w:rPr>
      </w:pPr>
    </w:p>
    <w:sectPr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E45879-23AB-474D-B3B7-08EA7193F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1"/>
      </w:numPr>
      <w:spacing w:line="200" w:lineRule="atLeast"/>
      <w:jc w:val="center"/>
      <w:outlineLvl w:val="0"/>
    </w:pPr>
    <w:rPr>
      <w:b/>
      <w:bCs/>
      <w:sz w:val="26"/>
      <w:szCs w:val="26"/>
      <w:lang w:eastAsia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semiHidden/>
    <w:rPr>
      <w:rFonts w:eastAsiaTheme="minorEastAsia"/>
      <w:lang w:eastAsia="ru-RU"/>
    </w:rPr>
  </w:style>
  <w:style w:type="paragraph" w:styleId="a9">
    <w:name w:val="footer"/>
    <w:basedOn w:val="a"/>
    <w:link w:val="aa"/>
    <w:unhideWhenUsed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Нижний колонтитул Знак"/>
    <w:basedOn w:val="a0"/>
    <w:link w:val="a9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">
    <w:name w:val="Body Text Indent 2"/>
    <w:basedOn w:val="a"/>
    <w:link w:val="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2023-11-24T13:33:00Z</cp:lastPrinted>
  <dcterms:created xsi:type="dcterms:W3CDTF">2019-01-30T09:04:00Z</dcterms:created>
  <dcterms:modified xsi:type="dcterms:W3CDTF">2025-01-21T13:17:00Z</dcterms:modified>
</cp:coreProperties>
</file>