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8E" w:rsidRDefault="00B4358E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FD2155" w:rsidRPr="00496523" w:rsidRDefault="004825CB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 xml:space="preserve">Анализ </w:t>
      </w:r>
      <w:r w:rsidR="008B7480" w:rsidRPr="00496523">
        <w:rPr>
          <w:rFonts w:ascii="Times New Roman" w:hAnsi="Times New Roman" w:cs="Times New Roman"/>
          <w:sz w:val="27"/>
          <w:szCs w:val="27"/>
        </w:rPr>
        <w:t xml:space="preserve">рассмотрения </w:t>
      </w:r>
      <w:r w:rsidRPr="00496523">
        <w:rPr>
          <w:rFonts w:ascii="Times New Roman" w:hAnsi="Times New Roman" w:cs="Times New Roman"/>
          <w:sz w:val="27"/>
          <w:szCs w:val="27"/>
        </w:rPr>
        <w:t>обращений граждан</w:t>
      </w:r>
      <w:r w:rsidR="009A775C" w:rsidRPr="00496523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4825CB" w:rsidRPr="00496523" w:rsidRDefault="009A775C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>поступивших в администрацию района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за </w:t>
      </w:r>
      <w:r w:rsidR="00F53479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8474B5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834996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F53479" w:rsidRPr="00F53479">
        <w:rPr>
          <w:rFonts w:ascii="Times New Roman" w:hAnsi="Times New Roman" w:cs="Times New Roman"/>
          <w:sz w:val="27"/>
          <w:szCs w:val="27"/>
        </w:rPr>
        <w:t xml:space="preserve"> </w:t>
      </w:r>
      <w:r w:rsidR="00F53479">
        <w:rPr>
          <w:rFonts w:ascii="Times New Roman" w:hAnsi="Times New Roman" w:cs="Times New Roman"/>
          <w:sz w:val="27"/>
          <w:szCs w:val="27"/>
        </w:rPr>
        <w:t>квартал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201</w:t>
      </w:r>
      <w:r w:rsidR="00AE4E40">
        <w:rPr>
          <w:rFonts w:ascii="Times New Roman" w:hAnsi="Times New Roman" w:cs="Times New Roman"/>
          <w:sz w:val="27"/>
          <w:szCs w:val="27"/>
        </w:rPr>
        <w:t>6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FD2155" w:rsidRPr="00496523" w:rsidRDefault="00FD2155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9712" w:type="dxa"/>
        <w:tblLayout w:type="fixed"/>
        <w:tblLook w:val="04A0"/>
      </w:tblPr>
      <w:tblGrid>
        <w:gridCol w:w="1809"/>
        <w:gridCol w:w="1134"/>
        <w:gridCol w:w="1417"/>
        <w:gridCol w:w="1559"/>
        <w:gridCol w:w="1843"/>
        <w:gridCol w:w="1950"/>
      </w:tblGrid>
      <w:tr w:rsidR="00E76C51" w:rsidRPr="00496523" w:rsidTr="008474B5">
        <w:tc>
          <w:tcPr>
            <w:tcW w:w="1809" w:type="dxa"/>
          </w:tcPr>
          <w:p w:rsidR="00A714B1" w:rsidRPr="00496523" w:rsidRDefault="00A714B1" w:rsidP="00FD21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 обращений</w:t>
            </w:r>
            <w:r w:rsidR="008474B5">
              <w:rPr>
                <w:rFonts w:ascii="Times New Roman" w:hAnsi="Times New Roman" w:cs="Times New Roman"/>
                <w:b/>
                <w:sz w:val="27"/>
                <w:szCs w:val="27"/>
              </w:rPr>
              <w:t>/</w:t>
            </w:r>
            <w:proofErr w:type="spellStart"/>
            <w:proofErr w:type="gramStart"/>
            <w:r w:rsidR="008474B5">
              <w:rPr>
                <w:rFonts w:ascii="Times New Roman" w:hAnsi="Times New Roman" w:cs="Times New Roman"/>
                <w:b/>
                <w:sz w:val="27"/>
                <w:szCs w:val="27"/>
              </w:rPr>
              <w:t>во-просов</w:t>
            </w:r>
            <w:proofErr w:type="spellEnd"/>
            <w:proofErr w:type="gramEnd"/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за отчетный период</w:t>
            </w:r>
          </w:p>
        </w:tc>
        <w:tc>
          <w:tcPr>
            <w:tcW w:w="1134" w:type="dxa"/>
          </w:tcPr>
          <w:p w:rsidR="00A714B1" w:rsidRPr="00496523" w:rsidRDefault="00A714B1" w:rsidP="00BA1A6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proofErr w:type="gramStart"/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Испол</w:t>
            </w:r>
            <w:r w:rsidR="00E76C51"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нено</w:t>
            </w:r>
            <w:proofErr w:type="spellEnd"/>
            <w:proofErr w:type="gramEnd"/>
          </w:p>
        </w:tc>
        <w:tc>
          <w:tcPr>
            <w:tcW w:w="1417" w:type="dxa"/>
          </w:tcPr>
          <w:p w:rsidR="00A714B1" w:rsidRPr="00496523" w:rsidRDefault="00A714B1" w:rsidP="00BA1A6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Дан промежуточный ответ</w:t>
            </w:r>
          </w:p>
        </w:tc>
        <w:tc>
          <w:tcPr>
            <w:tcW w:w="1559" w:type="dxa"/>
          </w:tcPr>
          <w:p w:rsidR="00A714B1" w:rsidRPr="00496523" w:rsidRDefault="00A714B1" w:rsidP="00643F2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Рассмотрено с нарушением срока</w:t>
            </w:r>
          </w:p>
        </w:tc>
        <w:tc>
          <w:tcPr>
            <w:tcW w:w="1843" w:type="dxa"/>
          </w:tcPr>
          <w:p w:rsidR="00A714B1" w:rsidRPr="00496523" w:rsidRDefault="00A714B1" w:rsidP="00E76C51">
            <w:pPr>
              <w:ind w:left="-4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Находятся на исполнении</w:t>
            </w:r>
          </w:p>
        </w:tc>
        <w:tc>
          <w:tcPr>
            <w:tcW w:w="1950" w:type="dxa"/>
          </w:tcPr>
          <w:p w:rsidR="00A714B1" w:rsidRPr="00496523" w:rsidRDefault="00A714B1" w:rsidP="00E76C51">
            <w:pPr>
              <w:ind w:left="-126" w:right="-14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 повторных обращений</w:t>
            </w:r>
          </w:p>
        </w:tc>
      </w:tr>
      <w:tr w:rsidR="00E76C51" w:rsidRPr="00496523" w:rsidTr="008474B5">
        <w:trPr>
          <w:trHeight w:val="445"/>
        </w:trPr>
        <w:tc>
          <w:tcPr>
            <w:tcW w:w="1809" w:type="dxa"/>
            <w:vAlign w:val="center"/>
          </w:tcPr>
          <w:p w:rsidR="00A714B1" w:rsidRPr="006C387B" w:rsidRDefault="00834996" w:rsidP="00C87D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42</w:t>
            </w:r>
            <w:r w:rsidR="008474B5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45</w:t>
            </w:r>
          </w:p>
        </w:tc>
        <w:tc>
          <w:tcPr>
            <w:tcW w:w="1134" w:type="dxa"/>
            <w:vAlign w:val="center"/>
          </w:tcPr>
          <w:p w:rsidR="00A714B1" w:rsidRPr="00BE3DBD" w:rsidRDefault="00BE3DBD" w:rsidP="00C87D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42</w:t>
            </w:r>
          </w:p>
        </w:tc>
        <w:tc>
          <w:tcPr>
            <w:tcW w:w="1417" w:type="dxa"/>
            <w:vAlign w:val="center"/>
          </w:tcPr>
          <w:p w:rsidR="00A714B1" w:rsidRPr="000746A2" w:rsidRDefault="00834996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559" w:type="dxa"/>
            <w:vAlign w:val="center"/>
          </w:tcPr>
          <w:p w:rsidR="00A714B1" w:rsidRPr="00496523" w:rsidRDefault="00EA4D23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43" w:type="dxa"/>
            <w:vAlign w:val="center"/>
          </w:tcPr>
          <w:p w:rsidR="00A714B1" w:rsidRPr="00496523" w:rsidRDefault="00BE3DBD" w:rsidP="00C0766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950" w:type="dxa"/>
            <w:vAlign w:val="center"/>
          </w:tcPr>
          <w:p w:rsidR="00A714B1" w:rsidRPr="00EA7068" w:rsidRDefault="00834996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</w:tbl>
    <w:p w:rsidR="004825CB" w:rsidRPr="00496523" w:rsidRDefault="004825CB" w:rsidP="00BA1A66">
      <w:pPr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Look w:val="04A0"/>
      </w:tblPr>
      <w:tblGrid>
        <w:gridCol w:w="3541"/>
        <w:gridCol w:w="1713"/>
        <w:gridCol w:w="4317"/>
      </w:tblGrid>
      <w:tr w:rsidR="00292BA9" w:rsidRPr="00496523" w:rsidTr="00BB1EF0">
        <w:tc>
          <w:tcPr>
            <w:tcW w:w="3541" w:type="dxa"/>
          </w:tcPr>
          <w:p w:rsidR="00292BA9" w:rsidRPr="00496523" w:rsidRDefault="00292BA9" w:rsidP="00292BA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Тематика обращений</w:t>
            </w:r>
          </w:p>
        </w:tc>
        <w:tc>
          <w:tcPr>
            <w:tcW w:w="1713" w:type="dxa"/>
          </w:tcPr>
          <w:p w:rsidR="00292BA9" w:rsidRPr="00496523" w:rsidRDefault="00292BA9" w:rsidP="00ED440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</w:t>
            </w:r>
          </w:p>
        </w:tc>
        <w:tc>
          <w:tcPr>
            <w:tcW w:w="4317" w:type="dxa"/>
          </w:tcPr>
          <w:p w:rsidR="00292BA9" w:rsidRPr="00496523" w:rsidRDefault="0015688F" w:rsidP="00292BA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Результат </w:t>
            </w:r>
          </w:p>
        </w:tc>
      </w:tr>
      <w:tr w:rsidR="00F418A4" w:rsidRPr="00496523" w:rsidTr="00BB1EF0">
        <w:tc>
          <w:tcPr>
            <w:tcW w:w="3541" w:type="dxa"/>
          </w:tcPr>
          <w:p w:rsidR="00F418A4" w:rsidRDefault="00F418A4" w:rsidP="00F418A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1.0002.0000.0000</w:t>
            </w:r>
          </w:p>
          <w:p w:rsidR="00F418A4" w:rsidRPr="00496523" w:rsidRDefault="00F418A4" w:rsidP="00F418A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Основы государственного управления</w:t>
            </w:r>
          </w:p>
        </w:tc>
        <w:tc>
          <w:tcPr>
            <w:tcW w:w="1713" w:type="dxa"/>
          </w:tcPr>
          <w:p w:rsidR="00F418A4" w:rsidRPr="00F418A4" w:rsidRDefault="00793530" w:rsidP="00F418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4317" w:type="dxa"/>
          </w:tcPr>
          <w:p w:rsidR="00F418A4" w:rsidRDefault="00F418A4" w:rsidP="00F418A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E3DBD">
              <w:rPr>
                <w:rFonts w:ascii="Times New Roman" w:hAnsi="Times New Roman" w:cs="Times New Roman"/>
                <w:sz w:val="27"/>
                <w:szCs w:val="27"/>
              </w:rPr>
              <w:t xml:space="preserve">1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– разъяснено;</w:t>
            </w:r>
          </w:p>
          <w:p w:rsidR="00F418A4" w:rsidRDefault="00F418A4" w:rsidP="00F418A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E3DBD">
              <w:rPr>
                <w:rFonts w:ascii="Times New Roman" w:hAnsi="Times New Roman" w:cs="Times New Roman"/>
                <w:sz w:val="27"/>
                <w:szCs w:val="27"/>
              </w:rPr>
              <w:t xml:space="preserve">3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– поддержано;</w:t>
            </w:r>
          </w:p>
          <w:p w:rsidR="00F418A4" w:rsidRPr="00BE3DBD" w:rsidRDefault="00BE3DBD" w:rsidP="00F418A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3 – не поддержано</w:t>
            </w:r>
          </w:p>
        </w:tc>
      </w:tr>
      <w:tr w:rsidR="00BF14E4" w:rsidRPr="00496523" w:rsidTr="00BB1EF0">
        <w:tc>
          <w:tcPr>
            <w:tcW w:w="3541" w:type="dxa"/>
          </w:tcPr>
          <w:p w:rsidR="00BF14E4" w:rsidRDefault="00BF14E4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93530">
              <w:rPr>
                <w:rFonts w:ascii="Times New Roman" w:hAnsi="Times New Roman" w:cs="Times New Roman"/>
                <w:sz w:val="27"/>
                <w:szCs w:val="27"/>
              </w:rPr>
              <w:t>0002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.000</w:t>
            </w:r>
            <w:r w:rsidR="00793530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.0000.0000</w:t>
            </w:r>
          </w:p>
          <w:p w:rsidR="00BF14E4" w:rsidRPr="00793530" w:rsidRDefault="00793530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Социальное обеспечение и социальное страхование</w:t>
            </w:r>
          </w:p>
        </w:tc>
        <w:tc>
          <w:tcPr>
            <w:tcW w:w="1713" w:type="dxa"/>
          </w:tcPr>
          <w:p w:rsidR="00BF14E4" w:rsidRDefault="00793530" w:rsidP="00F418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317" w:type="dxa"/>
          </w:tcPr>
          <w:p w:rsidR="00BF14E4" w:rsidRDefault="00BF14E4" w:rsidP="00BE3DB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E3DBD">
              <w:rPr>
                <w:rFonts w:ascii="Times New Roman" w:hAnsi="Times New Roman" w:cs="Times New Roman"/>
                <w:sz w:val="27"/>
                <w:szCs w:val="27"/>
              </w:rPr>
              <w:t>1 – поддержано</w:t>
            </w:r>
          </w:p>
        </w:tc>
      </w:tr>
      <w:tr w:rsidR="005A37F7" w:rsidRPr="00496523" w:rsidTr="00BB1EF0">
        <w:tc>
          <w:tcPr>
            <w:tcW w:w="3541" w:type="dxa"/>
          </w:tcPr>
          <w:p w:rsidR="005A37F7" w:rsidRPr="006F4AE4" w:rsidRDefault="005A37F7" w:rsidP="0015688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0002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.0013.0000.0000 </w:t>
            </w:r>
            <w:r w:rsidRPr="006F4AE4">
              <w:rPr>
                <w:rFonts w:ascii="Times New Roman" w:hAnsi="Times New Roman" w:cs="Times New Roman"/>
                <w:sz w:val="27"/>
                <w:szCs w:val="27"/>
              </w:rPr>
              <w:t>Образование. Наука. Культура</w:t>
            </w:r>
          </w:p>
        </w:tc>
        <w:tc>
          <w:tcPr>
            <w:tcW w:w="1713" w:type="dxa"/>
          </w:tcPr>
          <w:p w:rsidR="005A37F7" w:rsidRPr="006F4AE4" w:rsidRDefault="00793530" w:rsidP="00ED440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4317" w:type="dxa"/>
          </w:tcPr>
          <w:p w:rsidR="00BF14E4" w:rsidRDefault="00BE3DBD" w:rsidP="000D179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6 </w:t>
            </w:r>
            <w:r w:rsidR="00BF14E4">
              <w:rPr>
                <w:rFonts w:ascii="Times New Roman" w:hAnsi="Times New Roman" w:cs="Times New Roman"/>
                <w:sz w:val="27"/>
                <w:szCs w:val="27"/>
              </w:rPr>
              <w:t>– разъяснено;</w:t>
            </w:r>
          </w:p>
          <w:p w:rsidR="005A37F7" w:rsidRDefault="005A37F7" w:rsidP="000D179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E3DBD">
              <w:rPr>
                <w:rFonts w:ascii="Times New Roman" w:hAnsi="Times New Roman" w:cs="Times New Roman"/>
                <w:sz w:val="27"/>
                <w:szCs w:val="27"/>
              </w:rPr>
              <w:t>1 – поддержано</w:t>
            </w:r>
          </w:p>
          <w:p w:rsidR="00B5355E" w:rsidRPr="00496523" w:rsidRDefault="00B5355E" w:rsidP="000D179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E5F3F" w:rsidRPr="00496523" w:rsidTr="00BB1EF0">
        <w:tc>
          <w:tcPr>
            <w:tcW w:w="3541" w:type="dxa"/>
          </w:tcPr>
          <w:p w:rsidR="009E5F3F" w:rsidRPr="006F4AE4" w:rsidRDefault="009E5F3F" w:rsidP="009E5F3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0003.0008.0000.0000</w:t>
            </w:r>
            <w:r w:rsidR="00E55396">
              <w:rPr>
                <w:rFonts w:ascii="Times New Roman" w:hAnsi="Times New Roman" w:cs="Times New Roman"/>
                <w:sz w:val="27"/>
                <w:szCs w:val="27"/>
              </w:rPr>
              <w:t xml:space="preserve"> Финансы</w:t>
            </w:r>
          </w:p>
        </w:tc>
        <w:tc>
          <w:tcPr>
            <w:tcW w:w="1713" w:type="dxa"/>
          </w:tcPr>
          <w:p w:rsidR="009E5F3F" w:rsidRDefault="00793530" w:rsidP="00ED440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317" w:type="dxa"/>
          </w:tcPr>
          <w:p w:rsidR="009E5F3F" w:rsidRDefault="00BF14E4" w:rsidP="009E5F3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E3DBD">
              <w:rPr>
                <w:rFonts w:ascii="Times New Roman" w:hAnsi="Times New Roman" w:cs="Times New Roman"/>
                <w:sz w:val="27"/>
                <w:szCs w:val="27"/>
              </w:rPr>
              <w:t xml:space="preserve">1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– поддержано</w:t>
            </w:r>
            <w:r w:rsidR="00BE3DBD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B5355E" w:rsidRDefault="00BE3DBD" w:rsidP="00BE3DB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 – разъяснено</w:t>
            </w:r>
          </w:p>
        </w:tc>
      </w:tr>
      <w:tr w:rsidR="005A37F7" w:rsidRPr="00496523" w:rsidTr="00937E81">
        <w:tc>
          <w:tcPr>
            <w:tcW w:w="3541" w:type="dxa"/>
          </w:tcPr>
          <w:p w:rsidR="005A37F7" w:rsidRPr="00496523" w:rsidRDefault="005A37F7" w:rsidP="00937E8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0003.0009.0000.0000 Хозяйственная деятельность</w:t>
            </w:r>
          </w:p>
        </w:tc>
        <w:tc>
          <w:tcPr>
            <w:tcW w:w="1713" w:type="dxa"/>
          </w:tcPr>
          <w:p w:rsidR="005A37F7" w:rsidRPr="00496523" w:rsidRDefault="00EA4D23" w:rsidP="00B535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4317" w:type="dxa"/>
          </w:tcPr>
          <w:p w:rsidR="005A37F7" w:rsidRDefault="005A37F7" w:rsidP="00583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E3DBD">
              <w:rPr>
                <w:rFonts w:ascii="Times New Roman" w:hAnsi="Times New Roman" w:cs="Times New Roman"/>
                <w:sz w:val="27"/>
                <w:szCs w:val="27"/>
              </w:rPr>
              <w:t xml:space="preserve">6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– разъяснено;</w:t>
            </w:r>
          </w:p>
          <w:p w:rsidR="005A37F7" w:rsidRDefault="005A37F7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E3DBD">
              <w:rPr>
                <w:rFonts w:ascii="Times New Roman" w:hAnsi="Times New Roman" w:cs="Times New Roman"/>
                <w:sz w:val="27"/>
                <w:szCs w:val="27"/>
              </w:rPr>
              <w:t xml:space="preserve">5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– поддержано</w:t>
            </w:r>
            <w:r w:rsidR="00BE3DBD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BE3DBD" w:rsidRPr="00496523" w:rsidRDefault="00BE3DBD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3 – не поддержано</w:t>
            </w:r>
          </w:p>
        </w:tc>
      </w:tr>
      <w:tr w:rsidR="004555F5" w:rsidRPr="00496523" w:rsidTr="00937E81">
        <w:tc>
          <w:tcPr>
            <w:tcW w:w="3541" w:type="dxa"/>
          </w:tcPr>
          <w:p w:rsidR="004555F5" w:rsidRDefault="004555F5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0003.0011.0000.0000</w:t>
            </w:r>
          </w:p>
          <w:p w:rsidR="004555F5" w:rsidRDefault="004555F5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Природные ресурсы и охрана окружающей природной среды</w:t>
            </w:r>
          </w:p>
        </w:tc>
        <w:tc>
          <w:tcPr>
            <w:tcW w:w="1713" w:type="dxa"/>
          </w:tcPr>
          <w:p w:rsidR="004555F5" w:rsidRDefault="00793530" w:rsidP="00B535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317" w:type="dxa"/>
          </w:tcPr>
          <w:p w:rsidR="004555F5" w:rsidRDefault="004555F5" w:rsidP="00B34F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E3DBD">
              <w:rPr>
                <w:rFonts w:ascii="Times New Roman" w:hAnsi="Times New Roman" w:cs="Times New Roman"/>
                <w:sz w:val="27"/>
                <w:szCs w:val="27"/>
              </w:rPr>
              <w:t xml:space="preserve">2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– разъяснено;</w:t>
            </w:r>
          </w:p>
          <w:p w:rsidR="004555F5" w:rsidRDefault="004555F5" w:rsidP="00B34F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E3DBD">
              <w:rPr>
                <w:rFonts w:ascii="Times New Roman" w:hAnsi="Times New Roman" w:cs="Times New Roman"/>
                <w:sz w:val="27"/>
                <w:szCs w:val="27"/>
              </w:rPr>
              <w:t>1 – поддержано</w:t>
            </w:r>
          </w:p>
          <w:p w:rsidR="004555F5" w:rsidRPr="00496523" w:rsidRDefault="004555F5" w:rsidP="00BE3DB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EA4D23" w:rsidRPr="00496523" w:rsidTr="00937E81">
        <w:tc>
          <w:tcPr>
            <w:tcW w:w="3541" w:type="dxa"/>
          </w:tcPr>
          <w:p w:rsidR="00EA4D23" w:rsidRDefault="00EA4D23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0004.0018.0000.0000</w:t>
            </w:r>
          </w:p>
          <w:p w:rsidR="00EA4D23" w:rsidRDefault="00EA4D23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Правосудие</w:t>
            </w:r>
          </w:p>
        </w:tc>
        <w:tc>
          <w:tcPr>
            <w:tcW w:w="1713" w:type="dxa"/>
          </w:tcPr>
          <w:p w:rsidR="00EA4D23" w:rsidRDefault="00EA4D23" w:rsidP="00B535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317" w:type="dxa"/>
          </w:tcPr>
          <w:p w:rsidR="00EA4D23" w:rsidRDefault="00BE3DBD" w:rsidP="00B34F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– разъяснено</w:t>
            </w:r>
          </w:p>
        </w:tc>
      </w:tr>
      <w:tr w:rsidR="004555F5" w:rsidRPr="00496523" w:rsidTr="00BB1EF0">
        <w:tc>
          <w:tcPr>
            <w:tcW w:w="3541" w:type="dxa"/>
          </w:tcPr>
          <w:p w:rsidR="004555F5" w:rsidRPr="00E83874" w:rsidRDefault="004555F5" w:rsidP="00AE18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0005.0005.0000.0000</w:t>
            </w:r>
          </w:p>
          <w:p w:rsidR="004555F5" w:rsidRPr="00E83874" w:rsidRDefault="004555F5" w:rsidP="00AE18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3874">
              <w:rPr>
                <w:rFonts w:ascii="Times New Roman" w:hAnsi="Times New Roman" w:cs="Times New Roman"/>
                <w:sz w:val="27"/>
                <w:szCs w:val="27"/>
              </w:rPr>
              <w:t xml:space="preserve">Жилищно-коммунальная сфера </w:t>
            </w:r>
          </w:p>
        </w:tc>
        <w:tc>
          <w:tcPr>
            <w:tcW w:w="1713" w:type="dxa"/>
          </w:tcPr>
          <w:p w:rsidR="004555F5" w:rsidRPr="00F418A4" w:rsidRDefault="00EA4D23" w:rsidP="00B34FF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4317" w:type="dxa"/>
          </w:tcPr>
          <w:p w:rsidR="004555F5" w:rsidRDefault="004555F5" w:rsidP="00B34F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E3DBD">
              <w:rPr>
                <w:rFonts w:ascii="Times New Roman" w:hAnsi="Times New Roman" w:cs="Times New Roman"/>
                <w:sz w:val="27"/>
                <w:szCs w:val="27"/>
              </w:rPr>
              <w:t xml:space="preserve">3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– разъяснено;</w:t>
            </w:r>
          </w:p>
          <w:p w:rsidR="004555F5" w:rsidRDefault="004555F5" w:rsidP="00B34F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E3DBD">
              <w:rPr>
                <w:rFonts w:ascii="Times New Roman" w:hAnsi="Times New Roman" w:cs="Times New Roman"/>
                <w:sz w:val="27"/>
                <w:szCs w:val="27"/>
              </w:rPr>
              <w:t xml:space="preserve">6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– поддержано;</w:t>
            </w:r>
          </w:p>
          <w:p w:rsidR="004555F5" w:rsidRPr="00BE3DBD" w:rsidRDefault="004555F5" w:rsidP="00BE3DB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E3DBD">
              <w:rPr>
                <w:rFonts w:ascii="Times New Roman" w:hAnsi="Times New Roman" w:cs="Times New Roman"/>
                <w:sz w:val="27"/>
                <w:szCs w:val="27"/>
              </w:rPr>
              <w:t>1 – не поддержано</w:t>
            </w:r>
          </w:p>
        </w:tc>
      </w:tr>
    </w:tbl>
    <w:p w:rsidR="00496523" w:rsidRPr="00496523" w:rsidRDefault="00496523" w:rsidP="009A775C">
      <w:pPr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B427DD" w:rsidRDefault="00B427DD" w:rsidP="00B427DD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 отчетный период поступило </w:t>
      </w:r>
      <w:r w:rsidR="00793530">
        <w:rPr>
          <w:rFonts w:ascii="Times New Roman" w:hAnsi="Times New Roman" w:cs="Times New Roman"/>
          <w:sz w:val="27"/>
          <w:szCs w:val="27"/>
        </w:rPr>
        <w:t>девять</w:t>
      </w:r>
      <w:r>
        <w:rPr>
          <w:rFonts w:ascii="Times New Roman" w:hAnsi="Times New Roman" w:cs="Times New Roman"/>
          <w:sz w:val="27"/>
          <w:szCs w:val="27"/>
        </w:rPr>
        <w:t xml:space="preserve"> коллективн</w:t>
      </w:r>
      <w:r w:rsidR="00F80C98">
        <w:rPr>
          <w:rFonts w:ascii="Times New Roman" w:hAnsi="Times New Roman" w:cs="Times New Roman"/>
          <w:sz w:val="27"/>
          <w:szCs w:val="27"/>
        </w:rPr>
        <w:t>ых</w:t>
      </w:r>
      <w:r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F80C98">
        <w:rPr>
          <w:rFonts w:ascii="Times New Roman" w:hAnsi="Times New Roman" w:cs="Times New Roman"/>
          <w:sz w:val="27"/>
          <w:szCs w:val="27"/>
        </w:rPr>
        <w:t>я</w:t>
      </w:r>
      <w:r w:rsidR="00C87D53">
        <w:rPr>
          <w:rFonts w:ascii="Times New Roman" w:hAnsi="Times New Roman" w:cs="Times New Roman"/>
          <w:sz w:val="27"/>
          <w:szCs w:val="27"/>
        </w:rPr>
        <w:t xml:space="preserve"> и </w:t>
      </w:r>
      <w:r w:rsidR="00793530">
        <w:rPr>
          <w:rFonts w:ascii="Times New Roman" w:hAnsi="Times New Roman" w:cs="Times New Roman"/>
          <w:sz w:val="27"/>
          <w:szCs w:val="27"/>
        </w:rPr>
        <w:t>два</w:t>
      </w:r>
      <w:r w:rsidR="00C87D53">
        <w:rPr>
          <w:rFonts w:ascii="Times New Roman" w:hAnsi="Times New Roman" w:cs="Times New Roman"/>
          <w:sz w:val="27"/>
          <w:szCs w:val="27"/>
        </w:rPr>
        <w:t xml:space="preserve"> депутатски</w:t>
      </w:r>
      <w:r w:rsidR="00793530">
        <w:rPr>
          <w:rFonts w:ascii="Times New Roman" w:hAnsi="Times New Roman" w:cs="Times New Roman"/>
          <w:sz w:val="27"/>
          <w:szCs w:val="27"/>
        </w:rPr>
        <w:t>х</w:t>
      </w:r>
      <w:r w:rsidR="00C87D53">
        <w:rPr>
          <w:rFonts w:ascii="Times New Roman" w:hAnsi="Times New Roman" w:cs="Times New Roman"/>
          <w:sz w:val="27"/>
          <w:szCs w:val="27"/>
        </w:rPr>
        <w:t xml:space="preserve"> запрос</w:t>
      </w:r>
      <w:r w:rsidR="00793530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A95EA4" w:rsidRDefault="00793530" w:rsidP="00A95EA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Четыре</w:t>
      </w:r>
      <w:r w:rsidR="00B427DD">
        <w:rPr>
          <w:rFonts w:ascii="Times New Roman" w:hAnsi="Times New Roman" w:cs="Times New Roman"/>
          <w:sz w:val="27"/>
          <w:szCs w:val="27"/>
        </w:rPr>
        <w:t xml:space="preserve"> </w:t>
      </w:r>
      <w:r w:rsidR="00A95EA4">
        <w:rPr>
          <w:rFonts w:ascii="Times New Roman" w:hAnsi="Times New Roman" w:cs="Times New Roman"/>
          <w:sz w:val="27"/>
          <w:szCs w:val="27"/>
        </w:rPr>
        <w:t>обращени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="00A95EA4">
        <w:rPr>
          <w:rFonts w:ascii="Times New Roman" w:hAnsi="Times New Roman" w:cs="Times New Roman"/>
          <w:sz w:val="27"/>
          <w:szCs w:val="27"/>
        </w:rPr>
        <w:t xml:space="preserve"> перенаправлен</w:t>
      </w:r>
      <w:r w:rsidR="00F80C98">
        <w:rPr>
          <w:rFonts w:ascii="Times New Roman" w:hAnsi="Times New Roman" w:cs="Times New Roman"/>
          <w:sz w:val="27"/>
          <w:szCs w:val="27"/>
        </w:rPr>
        <w:t>ы</w:t>
      </w:r>
      <w:r w:rsidR="00A95EA4">
        <w:rPr>
          <w:rFonts w:ascii="Times New Roman" w:hAnsi="Times New Roman" w:cs="Times New Roman"/>
          <w:sz w:val="27"/>
          <w:szCs w:val="27"/>
        </w:rPr>
        <w:t xml:space="preserve"> из </w:t>
      </w:r>
      <w:r w:rsidR="00F80C98">
        <w:rPr>
          <w:rFonts w:ascii="Times New Roman" w:hAnsi="Times New Roman" w:cs="Times New Roman"/>
          <w:sz w:val="27"/>
          <w:szCs w:val="27"/>
        </w:rPr>
        <w:t>Администрации Главы Республики Коми</w:t>
      </w:r>
      <w:r w:rsidR="009E5F3F">
        <w:rPr>
          <w:rFonts w:ascii="Times New Roman" w:hAnsi="Times New Roman" w:cs="Times New Roman"/>
          <w:sz w:val="27"/>
          <w:szCs w:val="27"/>
        </w:rPr>
        <w:t>.</w:t>
      </w:r>
      <w:r w:rsidR="00A95EA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522B7" w:rsidRDefault="004522B7" w:rsidP="008B74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93530" w:rsidRDefault="00793530" w:rsidP="008B74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Ведущий инспектор по контролю </w:t>
      </w:r>
    </w:p>
    <w:p w:rsidR="00793530" w:rsidRDefault="00793530" w:rsidP="008B74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 исполнением поручений </w:t>
      </w:r>
    </w:p>
    <w:p w:rsidR="008B7480" w:rsidRPr="00496523" w:rsidRDefault="008B7480" w:rsidP="008B74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 xml:space="preserve">Управления делами  </w:t>
      </w:r>
      <w:r w:rsidR="00793530">
        <w:rPr>
          <w:rFonts w:ascii="Times New Roman" w:hAnsi="Times New Roman" w:cs="Times New Roman"/>
          <w:sz w:val="27"/>
          <w:szCs w:val="27"/>
        </w:rPr>
        <w:t>администрации</w:t>
      </w:r>
      <w:r w:rsidRPr="00496523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793530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496523">
        <w:rPr>
          <w:rFonts w:ascii="Times New Roman" w:hAnsi="Times New Roman" w:cs="Times New Roman"/>
          <w:sz w:val="27"/>
          <w:szCs w:val="27"/>
        </w:rPr>
        <w:t xml:space="preserve">       </w:t>
      </w:r>
      <w:r w:rsidR="00140394">
        <w:rPr>
          <w:rFonts w:ascii="Times New Roman" w:hAnsi="Times New Roman" w:cs="Times New Roman"/>
          <w:sz w:val="27"/>
          <w:szCs w:val="27"/>
        </w:rPr>
        <w:t>А.А.</w:t>
      </w:r>
      <w:r w:rsidRPr="00496523">
        <w:rPr>
          <w:rFonts w:ascii="Times New Roman" w:hAnsi="Times New Roman" w:cs="Times New Roman"/>
          <w:sz w:val="27"/>
          <w:szCs w:val="27"/>
        </w:rPr>
        <w:t xml:space="preserve"> </w:t>
      </w:r>
      <w:r w:rsidR="00140394">
        <w:rPr>
          <w:rFonts w:ascii="Times New Roman" w:hAnsi="Times New Roman" w:cs="Times New Roman"/>
          <w:sz w:val="27"/>
          <w:szCs w:val="27"/>
        </w:rPr>
        <w:t>Батманова</w:t>
      </w:r>
    </w:p>
    <w:sectPr w:rsidR="008B7480" w:rsidRPr="00496523" w:rsidSect="0049652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CB"/>
    <w:rsid w:val="00026985"/>
    <w:rsid w:val="000746A2"/>
    <w:rsid w:val="000E195B"/>
    <w:rsid w:val="000F58C8"/>
    <w:rsid w:val="0013330A"/>
    <w:rsid w:val="00140394"/>
    <w:rsid w:val="0015688F"/>
    <w:rsid w:val="00174BBB"/>
    <w:rsid w:val="001D1FA5"/>
    <w:rsid w:val="001D48B8"/>
    <w:rsid w:val="001F6F14"/>
    <w:rsid w:val="0022139F"/>
    <w:rsid w:val="00270796"/>
    <w:rsid w:val="00292BA9"/>
    <w:rsid w:val="002B7CE8"/>
    <w:rsid w:val="002D5C8A"/>
    <w:rsid w:val="002E6A04"/>
    <w:rsid w:val="00317B12"/>
    <w:rsid w:val="00345F0E"/>
    <w:rsid w:val="00376BBD"/>
    <w:rsid w:val="003904EA"/>
    <w:rsid w:val="003B33A4"/>
    <w:rsid w:val="003B7B3E"/>
    <w:rsid w:val="003D31B7"/>
    <w:rsid w:val="004522B7"/>
    <w:rsid w:val="00454B2F"/>
    <w:rsid w:val="004555F5"/>
    <w:rsid w:val="00465001"/>
    <w:rsid w:val="004825CB"/>
    <w:rsid w:val="00496523"/>
    <w:rsid w:val="004E168F"/>
    <w:rsid w:val="00516A18"/>
    <w:rsid w:val="00570B37"/>
    <w:rsid w:val="00583C9F"/>
    <w:rsid w:val="005A37F7"/>
    <w:rsid w:val="00643F2B"/>
    <w:rsid w:val="006453CF"/>
    <w:rsid w:val="006B75E1"/>
    <w:rsid w:val="006C387B"/>
    <w:rsid w:val="006F32E4"/>
    <w:rsid w:val="006F4AE4"/>
    <w:rsid w:val="00722EB1"/>
    <w:rsid w:val="00725412"/>
    <w:rsid w:val="00725F77"/>
    <w:rsid w:val="00793530"/>
    <w:rsid w:val="007C424E"/>
    <w:rsid w:val="007E70DB"/>
    <w:rsid w:val="007F305E"/>
    <w:rsid w:val="00802416"/>
    <w:rsid w:val="008110F2"/>
    <w:rsid w:val="00811D9C"/>
    <w:rsid w:val="00834996"/>
    <w:rsid w:val="008401DB"/>
    <w:rsid w:val="008474B5"/>
    <w:rsid w:val="00865CD4"/>
    <w:rsid w:val="00896090"/>
    <w:rsid w:val="008B7480"/>
    <w:rsid w:val="008D4047"/>
    <w:rsid w:val="008F6C92"/>
    <w:rsid w:val="00901F63"/>
    <w:rsid w:val="00947BCD"/>
    <w:rsid w:val="00981794"/>
    <w:rsid w:val="009A775C"/>
    <w:rsid w:val="009B4051"/>
    <w:rsid w:val="009C330D"/>
    <w:rsid w:val="009E5F3F"/>
    <w:rsid w:val="009F718E"/>
    <w:rsid w:val="00A714B1"/>
    <w:rsid w:val="00A95EA4"/>
    <w:rsid w:val="00AA7442"/>
    <w:rsid w:val="00AE4E40"/>
    <w:rsid w:val="00AF71A7"/>
    <w:rsid w:val="00B14D47"/>
    <w:rsid w:val="00B427DD"/>
    <w:rsid w:val="00B4358E"/>
    <w:rsid w:val="00B436D3"/>
    <w:rsid w:val="00B5355E"/>
    <w:rsid w:val="00B675F9"/>
    <w:rsid w:val="00BA1A66"/>
    <w:rsid w:val="00BB1EF0"/>
    <w:rsid w:val="00BB279D"/>
    <w:rsid w:val="00BB4077"/>
    <w:rsid w:val="00BB7C13"/>
    <w:rsid w:val="00BE02A4"/>
    <w:rsid w:val="00BE3DBD"/>
    <w:rsid w:val="00BF14E4"/>
    <w:rsid w:val="00C07668"/>
    <w:rsid w:val="00C53B3A"/>
    <w:rsid w:val="00C626A9"/>
    <w:rsid w:val="00C87D53"/>
    <w:rsid w:val="00CB6FD0"/>
    <w:rsid w:val="00D04889"/>
    <w:rsid w:val="00D074CF"/>
    <w:rsid w:val="00D51B05"/>
    <w:rsid w:val="00D8505E"/>
    <w:rsid w:val="00DD1E4D"/>
    <w:rsid w:val="00E55396"/>
    <w:rsid w:val="00E76C51"/>
    <w:rsid w:val="00E83874"/>
    <w:rsid w:val="00EA4D23"/>
    <w:rsid w:val="00EA7068"/>
    <w:rsid w:val="00EB0DB9"/>
    <w:rsid w:val="00ED4402"/>
    <w:rsid w:val="00ED7502"/>
    <w:rsid w:val="00EE5530"/>
    <w:rsid w:val="00EF5A62"/>
    <w:rsid w:val="00F10F88"/>
    <w:rsid w:val="00F418A4"/>
    <w:rsid w:val="00F53479"/>
    <w:rsid w:val="00F80C98"/>
    <w:rsid w:val="00F849ED"/>
    <w:rsid w:val="00FA61A7"/>
    <w:rsid w:val="00FD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FAD90-EB63-4CAC-AC7C-487F95F7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Анжелика</cp:lastModifiedBy>
  <cp:revision>6</cp:revision>
  <cp:lastPrinted>2013-06-27T13:41:00Z</cp:lastPrinted>
  <dcterms:created xsi:type="dcterms:W3CDTF">2016-10-04T10:43:00Z</dcterms:created>
  <dcterms:modified xsi:type="dcterms:W3CDTF">2016-10-26T12:11:00Z</dcterms:modified>
</cp:coreProperties>
</file>