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Приложение 2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Pr="00227406">
        <w:rPr>
          <w:rFonts w:ascii="Times New Roman" w:hAnsi="Times New Roman" w:cs="Times New Roman"/>
        </w:rPr>
        <w:t>остановлению администрации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"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" 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      </w:t>
      </w:r>
      <w:r w:rsidR="00E46FCA" w:rsidRPr="00E46FCA">
        <w:rPr>
          <w:rFonts w:ascii="Times New Roman" w:hAnsi="Times New Roman" w:cs="Times New Roman"/>
        </w:rPr>
        <w:t xml:space="preserve">от </w:t>
      </w:r>
      <w:r w:rsidR="007C23E8">
        <w:rPr>
          <w:rFonts w:ascii="Times New Roman" w:hAnsi="Times New Roman" w:cs="Times New Roman"/>
        </w:rPr>
        <w:t>10 декабря</w:t>
      </w:r>
      <w:r w:rsidR="00E46FCA" w:rsidRPr="00E46FCA">
        <w:rPr>
          <w:rFonts w:ascii="Times New Roman" w:hAnsi="Times New Roman" w:cs="Times New Roman"/>
        </w:rPr>
        <w:t xml:space="preserve"> 2024 года № </w:t>
      </w:r>
      <w:r w:rsidR="007C23E8">
        <w:rPr>
          <w:rFonts w:ascii="Times New Roman" w:hAnsi="Times New Roman" w:cs="Times New Roman"/>
        </w:rPr>
        <w:t>923</w:t>
      </w:r>
      <w:r w:rsidRPr="00227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27406">
        <w:rPr>
          <w:rFonts w:ascii="Times New Roman" w:hAnsi="Times New Roman" w:cs="Times New Roman"/>
        </w:rPr>
        <w:t xml:space="preserve">        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Приложение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 Реестру мест (площадок) накопления твердых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коммунальных отходов, расположенных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на территории 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»,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утвержденного постановлением администрации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 </w:t>
      </w:r>
    </w:p>
    <w:p w:rsidR="008E6E17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от 18 октября 2019 года № 780</w:t>
      </w: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Ижма, ул. </w:t>
      </w:r>
      <w:r w:rsidR="000F1ECB">
        <w:rPr>
          <w:rFonts w:ascii="Times New Roman" w:hAnsi="Times New Roman" w:cs="Times New Roman"/>
        </w:rPr>
        <w:t>Советская</w:t>
      </w:r>
      <w:r>
        <w:rPr>
          <w:rFonts w:ascii="Times New Roman" w:hAnsi="Times New Roman" w:cs="Times New Roman"/>
        </w:rPr>
        <w:t xml:space="preserve">, д. </w:t>
      </w:r>
      <w:r w:rsidR="000F1ECB">
        <w:rPr>
          <w:rFonts w:ascii="Times New Roman" w:hAnsi="Times New Roman" w:cs="Times New Roman"/>
        </w:rPr>
        <w:t>32</w:t>
      </w:r>
    </w:p>
    <w:p w:rsidR="004D5648" w:rsidRDefault="00E30FD7" w:rsidP="004D5648">
      <w:pPr>
        <w:ind w:left="-567" w:firstLine="567"/>
        <w:jc w:val="center"/>
      </w:pPr>
      <w:r>
        <w:rPr>
          <w:noProof/>
          <w:lang w:eastAsia="ru-RU"/>
        </w:rPr>
        <w:t xml:space="preserve"> </w:t>
      </w:r>
      <w:r w:rsidR="007E53F3" w:rsidRPr="007E53F3">
        <w:rPr>
          <w:noProof/>
          <w:lang w:eastAsia="ru-RU"/>
        </w:rPr>
        <w:drawing>
          <wp:inline distT="0" distB="0" distL="0" distR="0">
            <wp:extent cx="4762500" cy="6686550"/>
            <wp:effectExtent l="0" t="0" r="0" b="0"/>
            <wp:docPr id="2" name="Рисунок 2" descr="Z:\ОТРиКХ\Канев Павел Васильевич\Реестр площадок ТКО\СХЕМА Советская, 32. Музыкальная школ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РиКХ\Канев Павел Васильевич\Реестр площадок ТКО\СХЕМА Советская, 32. Музыкальная школа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5648" w:rsidSect="004D56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7E"/>
    <w:rsid w:val="000F1ECB"/>
    <w:rsid w:val="00437DDE"/>
    <w:rsid w:val="00440345"/>
    <w:rsid w:val="004B66B5"/>
    <w:rsid w:val="004D5648"/>
    <w:rsid w:val="004E5B7E"/>
    <w:rsid w:val="006C1AC0"/>
    <w:rsid w:val="007C23E8"/>
    <w:rsid w:val="007E53F3"/>
    <w:rsid w:val="008C617E"/>
    <w:rsid w:val="008E6E17"/>
    <w:rsid w:val="00972AF5"/>
    <w:rsid w:val="00CC165A"/>
    <w:rsid w:val="00E30FD7"/>
    <w:rsid w:val="00E4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212C7"/>
  <w15:chartTrackingRefBased/>
  <w15:docId w15:val="{CACECE94-DC9F-40AF-9FA0-BFEE78E1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D564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D564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D564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D564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D564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D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5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2024-12-10T09:34:00Z</cp:lastPrinted>
  <dcterms:created xsi:type="dcterms:W3CDTF">2024-11-29T11:53:00Z</dcterms:created>
  <dcterms:modified xsi:type="dcterms:W3CDTF">2024-12-10T09:38:00Z</dcterms:modified>
</cp:coreProperties>
</file>