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4571C3" w:rsidRPr="004571C3">
        <w:t>государственная собственность на котором не разграничена, в кадастровом квартале</w:t>
      </w:r>
      <w:r>
        <w:t xml:space="preserve"> </w:t>
      </w:r>
      <w:r w:rsidR="004571C3" w:rsidRPr="004571C3">
        <w:rPr>
          <w:color w:val="000000"/>
        </w:rPr>
        <w:t>11:14:2201006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11:14:2201006:18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пер. Гаражный, 3а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11:14:2201006:254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ул. Ручейная, з/у 1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11:14:2201006:255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ул. Ручейная, 11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11:14:2201006:259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муниципальный район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ул. Ручейная, з/у 9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11:14:2201006:262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ул. Ручейная, 15а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11:14:2201006:265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ул. Ручейная, 3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11:14:2201006:348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пер. Хвойный, 4б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11:14:2201006:350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, переулок Хвойный, д. 2а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11:14:2201006:354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пер. Гаражный, 3г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11:14:2201006:355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пер. Гаражный, 3д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11:14:2201006:356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пер. Гаражный, 3в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11:14:2201006:357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пер. Гаражный, 3е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11:14:2201006:855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пер. Хвойный, 2в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11:14:2201006:877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571C3">
              <w:rPr>
                <w:rFonts w:ascii="Times New Roman" w:hAnsi="Times New Roman" w:cs="Times New Roman"/>
                <w:color w:val="000000"/>
              </w:rPr>
              <w:t>. Ижма, пер. Юбилейный, д. 17</w:t>
            </w:r>
          </w:p>
        </w:tc>
      </w:tr>
      <w:tr w:rsidR="004571C3" w:rsidRPr="00F010DB" w:rsidTr="004571C3">
        <w:trPr>
          <w:trHeight w:val="20"/>
          <w:jc w:val="center"/>
        </w:trPr>
        <w:tc>
          <w:tcPr>
            <w:tcW w:w="2518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1C3">
              <w:rPr>
                <w:rFonts w:ascii="Times New Roman" w:hAnsi="Times New Roman" w:cs="Times New Roman"/>
                <w:color w:val="000000"/>
              </w:rPr>
              <w:t>11:14:2201006:880</w:t>
            </w:r>
          </w:p>
        </w:tc>
        <w:tc>
          <w:tcPr>
            <w:tcW w:w="7619" w:type="dxa"/>
            <w:vAlign w:val="center"/>
          </w:tcPr>
          <w:p w:rsidR="004571C3" w:rsidRPr="004571C3" w:rsidRDefault="004571C3" w:rsidP="0045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571C3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571C3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571C3">
              <w:rPr>
                <w:rFonts w:ascii="Times New Roman" w:hAnsi="Times New Roman" w:cs="Times New Roman"/>
                <w:color w:val="000000"/>
              </w:rPr>
              <w:t xml:space="preserve"> район, с. Ижма, пер. Юбилейный, д. 17 г</w:t>
            </w:r>
            <w:proofErr w:type="gram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433B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571C3">
        <w:rPr>
          <w:color w:val="000000"/>
          <w:lang w:bidi="ru-RU"/>
        </w:rPr>
        <w:t xml:space="preserve">хозяйства </w:t>
      </w:r>
      <w:r w:rsidR="008564F1" w:rsidRPr="004571C3">
        <w:t>«</w:t>
      </w:r>
      <w:r w:rsidR="004571C3" w:rsidRPr="004571C3">
        <w:t xml:space="preserve">ВЛ-0,4 </w:t>
      </w:r>
      <w:proofErr w:type="spellStart"/>
      <w:r w:rsidR="004571C3" w:rsidRPr="004571C3">
        <w:t>кВ</w:t>
      </w:r>
      <w:proofErr w:type="spellEnd"/>
      <w:r w:rsidR="004571C3" w:rsidRPr="004571C3">
        <w:t xml:space="preserve"> ф. 2 КТП №23 с. Ижма</w:t>
      </w:r>
      <w:r w:rsidR="008564F1" w:rsidRPr="004571C3">
        <w:t>»</w:t>
      </w:r>
      <w:r w:rsidRPr="004571C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</w:r>
      <w:bookmarkStart w:id="0" w:name="_GoBack"/>
      <w:bookmarkEnd w:id="0"/>
      <w:r w:rsidRPr="0079401B">
        <w:t xml:space="preserve">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433B0D">
      <w:pPr>
        <w:pStyle w:val="a3"/>
        <w:numPr>
          <w:ilvl w:val="0"/>
          <w:numId w:val="1"/>
        </w:numPr>
        <w:spacing w:before="0" w:beforeAutospacing="0" w:after="0" w:afterAutospacing="0"/>
        <w:ind w:hanging="503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lastRenderedPageBreak/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33B0D"/>
    <w:rsid w:val="004571C3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12</cp:revision>
  <dcterms:created xsi:type="dcterms:W3CDTF">2023-03-21T09:47:00Z</dcterms:created>
  <dcterms:modified xsi:type="dcterms:W3CDTF">2023-08-07T13:13:00Z</dcterms:modified>
</cp:coreProperties>
</file>