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</w:t>
      </w:r>
    </w:p>
    <w:p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заседания аукционной комиссии по рассмотрению заявок на участие в открытом аукционе на право заключения договора аренды земельного участка</w:t>
      </w:r>
      <w:r>
        <w:rPr>
          <w:rFonts w:ascii="Times New Roman" w:hAnsi="Times New Roman" w:cs="Times New Roman"/>
          <w:b/>
          <w:i/>
        </w:rPr>
        <w:t xml:space="preserve">  </w:t>
      </w:r>
    </w:p>
    <w:p>
      <w:pPr>
        <w:spacing w:after="0"/>
        <w:jc w:val="both"/>
        <w:rPr>
          <w:rFonts w:ascii="Times New Roman" w:hAnsi="Times New Roman" w:cs="Times New Roman"/>
        </w:rPr>
      </w:pP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июля 2022 года                                                                                                                            с. Ижма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2183"/>
        <w:gridCol w:w="1928"/>
        <w:gridCol w:w="1418"/>
        <w:gridCol w:w="1180"/>
        <w:gridCol w:w="2427"/>
      </w:tblGrid>
      <w:tr>
        <w:trPr>
          <w:jc w:val="center"/>
        </w:trPr>
        <w:tc>
          <w:tcPr>
            <w:tcW w:w="6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92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>
        <w:trPr>
          <w:jc w:val="center"/>
        </w:trPr>
        <w:tc>
          <w:tcPr>
            <w:tcW w:w="6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Земельный участок, вид разрешенного использования: хранение автотранспорта</w:t>
            </w:r>
          </w:p>
        </w:tc>
        <w:tc>
          <w:tcPr>
            <w:tcW w:w="192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район,    п. Щельяюр. ул. Советская, д. 85, в 21 метре на восток от указанного адреса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36</w:t>
            </w:r>
          </w:p>
        </w:tc>
        <w:tc>
          <w:tcPr>
            <w:tcW w:w="2427" w:type="dxa"/>
          </w:tcPr>
          <w:p>
            <w:pPr>
              <w:spacing w:after="0" w:line="240" w:lineRule="auto"/>
              <w:ind w:left="-126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11:14:2001004:513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Начальная цена аренды земельного участка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244</w:t>
      </w:r>
      <w:r>
        <w:rPr>
          <w:rFonts w:ascii="Times New Roman" w:hAnsi="Times New Roman" w:cs="Times New Roman"/>
        </w:rPr>
        <w:t xml:space="preserve"> (двести сорок четыре) рубля 37 копеек.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Состав комиссии: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 комиссии, начальник отдела по управлению земельными ресурсами и муниципальным имуществом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>»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аукционной комиссии Чупрова Любовь Алексеевна, главный специалист отдела по управлению земельными ресурсами и муниципальным имуществом администрации муниципального района «Ижемский»;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аукционной комиссии: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Канева Александра Васильевна, начальник отдела правовой и кадровой работы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>».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Извещение о проведении аукциона было опубликовано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» </w:t>
      </w:r>
      <w:hyperlink r:id="rId5" w:history="1">
        <w:r>
          <w:rPr>
            <w:rStyle w:val="a3"/>
            <w:rFonts w:ascii="Times New Roman" w:hAnsi="Times New Roman" w:cs="Times New Roman"/>
          </w:rPr>
          <w:t>http://www.admizhma.ru/</w:t>
        </w:r>
      </w:hyperlink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17 июня 2022 года.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До окончания срока подачи заявок на участие в аукционе, указанного в извещении о проведении аукциона, 14 июля 2022 года 15 часов 01 минут (время московское) поступила одна заявка от </w:t>
      </w:r>
      <w:proofErr w:type="spellStart"/>
      <w:r>
        <w:rPr>
          <w:rFonts w:ascii="Times New Roman" w:hAnsi="Times New Roman" w:cs="Times New Roman"/>
        </w:rPr>
        <w:t>Каневой</w:t>
      </w:r>
      <w:proofErr w:type="spellEnd"/>
      <w:r>
        <w:rPr>
          <w:rFonts w:ascii="Times New Roman" w:hAnsi="Times New Roman" w:cs="Times New Roman"/>
        </w:rPr>
        <w:t xml:space="preserve"> Галины Валентиновны, место жительства – Республика Коми, 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 район, п. Щельяюр, ул. Советская, д. 85, кв. 7. В журнале регистрации приема заявок на участие в аукционе зарегистрирована 1 заявка.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Аукционная комиссия, приняла решение: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 -  Заявка соответствует требованиям документации об аукционе.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Аукцион, назначенный на 10 часов 00 минут 25 июля 2022 года считать не состоявшимся.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Заключить договор аренды земельного участка с лицом, подавшим единственную заявку на участие в аукционе согласно пункту 11 статьи 39.8 Земельного Кодекса Российской Федерации.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 Настоящий протокол составлен в 2-х экземплярах.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Настоящий протокол рассмотрения заявок на участие в аукционе подлежит опубликованию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» </w:t>
      </w:r>
      <w:hyperlink r:id="rId6" w:history="1">
        <w:r>
          <w:rPr>
            <w:rStyle w:val="a3"/>
            <w:rFonts w:ascii="Times New Roman" w:hAnsi="Times New Roman" w:cs="Times New Roman"/>
          </w:rPr>
          <w:t>http://www.admizhma.ru/</w:t>
        </w:r>
      </w:hyperlink>
      <w:r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Подписи: Заместитель председателя_______________________________   </w:t>
      </w:r>
      <w:r>
        <w:rPr>
          <w:rFonts w:ascii="Times New Roman" w:hAnsi="Times New Roman" w:cs="Times New Roman"/>
        </w:rPr>
        <w:t>И.Г. Смирнов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Секретарь комиссии____________________________________ Л.А. Чупрова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Члены ______________________________ _______________     </w:t>
      </w:r>
      <w:bookmarkStart w:id="0" w:name="_GoBack"/>
      <w:bookmarkEnd w:id="0"/>
      <w:r>
        <w:rPr>
          <w:rFonts w:ascii="Times New Roman" w:hAnsi="Times New Roman" w:cs="Times New Roman"/>
        </w:rPr>
        <w:t>А.В. Канева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</w:p>
    <w:p/>
    <w:sectPr>
      <w:pgSz w:w="11906" w:h="16838"/>
      <w:pgMar w:top="90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EA421-4122-486C-9646-6F9A88E5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zhma.ru/" TargetMode="External"/><Relationship Id="rId5" Type="http://schemas.openxmlformats.org/officeDocument/2006/relationships/hyperlink" Target="http://www.admizh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B5367-27A4-49C8-9CBB-908C9BE6F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2020-01-29T08:48:00Z</cp:lastPrinted>
  <dcterms:created xsi:type="dcterms:W3CDTF">2017-08-01T08:49:00Z</dcterms:created>
  <dcterms:modified xsi:type="dcterms:W3CDTF">2022-07-19T08:39:00Z</dcterms:modified>
</cp:coreProperties>
</file>