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06656C" w:rsidRPr="0006656C">
        <w:t>11:14:2201006</w:t>
      </w:r>
      <w:r w:rsidR="0006656C">
        <w:t xml:space="preserve"> </w:t>
      </w:r>
      <w:r>
        <w:t xml:space="preserve">и 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B50C21" w:rsidRPr="0006656C" w:rsidTr="00400AB6">
        <w:trPr>
          <w:jc w:val="center"/>
        </w:trPr>
        <w:tc>
          <w:tcPr>
            <w:tcW w:w="2518" w:type="dxa"/>
            <w:vAlign w:val="center"/>
          </w:tcPr>
          <w:p w:rsidR="00B50C21" w:rsidRPr="0006656C" w:rsidRDefault="00B50C21" w:rsidP="00400AB6">
            <w:pPr>
              <w:pStyle w:val="a3"/>
              <w:spacing w:before="0" w:beforeAutospacing="0" w:after="0" w:afterAutospacing="0"/>
              <w:jc w:val="center"/>
            </w:pPr>
            <w:r w:rsidRPr="0006656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B50C21" w:rsidRPr="0006656C" w:rsidRDefault="00B50C21" w:rsidP="00400AB6">
            <w:pPr>
              <w:pStyle w:val="a3"/>
              <w:spacing w:before="0" w:beforeAutospacing="0" w:after="0" w:afterAutospacing="0"/>
              <w:jc w:val="center"/>
            </w:pPr>
            <w:r w:rsidRPr="0006656C">
              <w:t>Местоположение земельного участка</w:t>
            </w:r>
          </w:p>
        </w:tc>
      </w:tr>
      <w:tr w:rsidR="00B50C21" w:rsidRPr="0006656C" w:rsidTr="00400AB6">
        <w:trPr>
          <w:trHeight w:val="915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B50C21" w:rsidRPr="0006656C" w:rsidRDefault="00B50C21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50C21" w:rsidRPr="0006656C" w:rsidRDefault="0006656C" w:rsidP="0006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656C">
              <w:rPr>
                <w:rFonts w:ascii="Times New Roman" w:hAnsi="Times New Roman" w:cs="Times New Roman"/>
                <w:sz w:val="24"/>
                <w:szCs w:val="24"/>
              </w:rPr>
              <w:t xml:space="preserve">11:14:2201006:18  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vAlign w:val="center"/>
          </w:tcPr>
          <w:p w:rsidR="00B50C21" w:rsidRPr="0006656C" w:rsidRDefault="0006656C" w:rsidP="00B5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6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066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66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сельское поселение Ижма, с. Ижма, пер. Гаражный, 3а;</w:t>
            </w:r>
          </w:p>
        </w:tc>
      </w:tr>
      <w:tr w:rsidR="00B50C21" w:rsidRPr="0006656C" w:rsidTr="00400AB6">
        <w:trPr>
          <w:trHeight w:val="150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50C21" w:rsidRPr="0006656C" w:rsidRDefault="0006656C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6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11:14:2201006:254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1" w:rsidRPr="0006656C" w:rsidRDefault="0006656C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6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066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066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 сельское поселение Ижма, с. Ижма, ул. Ручейная, з/у 1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06656C">
        <w:t xml:space="preserve">ВЛ 10 </w:t>
      </w:r>
      <w:proofErr w:type="spellStart"/>
      <w:r w:rsidR="0006656C">
        <w:t>кВ</w:t>
      </w:r>
      <w:proofErr w:type="spellEnd"/>
      <w:r w:rsidR="0006656C">
        <w:t xml:space="preserve"> на деревянных </w:t>
      </w:r>
      <w:proofErr w:type="spellStart"/>
      <w:r w:rsidR="0006656C">
        <w:t>антисептированных</w:t>
      </w:r>
      <w:proofErr w:type="spellEnd"/>
      <w:r w:rsidR="0006656C">
        <w:t xml:space="preserve"> опорах с пропиткой ССА с. Ижма, ул. Ручейная, </w:t>
      </w:r>
      <w:proofErr w:type="gramStart"/>
      <w:r w:rsidR="0006656C">
        <w:t>пер .Хвойный</w:t>
      </w:r>
      <w:proofErr w:type="gramEnd"/>
      <w:r>
        <w:rPr>
          <w:rFonts w:eastAsiaTheme="minorHAnsi"/>
          <w:lang w:eastAsia="en-US"/>
        </w:rPr>
        <w:t>».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06656C" w:rsidP="00E01505">
      <w:pPr>
        <w:spacing w:after="0" w:line="240" w:lineRule="auto"/>
        <w:ind w:left="-426"/>
      </w:pPr>
      <w:r w:rsidRPr="0006656C">
        <w:lastRenderedPageBreak/>
        <w:drawing>
          <wp:inline distT="0" distB="0" distL="0" distR="0" wp14:anchorId="5079E94F" wp14:editId="4FBC0362">
            <wp:extent cx="6210300" cy="9227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505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6656C"/>
    <w:rsid w:val="002C12E5"/>
    <w:rsid w:val="00404E2E"/>
    <w:rsid w:val="00B50C21"/>
    <w:rsid w:val="00E01505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641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</cp:revision>
  <dcterms:created xsi:type="dcterms:W3CDTF">2023-01-19T13:37:00Z</dcterms:created>
  <dcterms:modified xsi:type="dcterms:W3CDTF">2023-03-21T07:26:00Z</dcterms:modified>
</cp:coreProperties>
</file>