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bookmarkStart w:id="0" w:name="_GoBack"/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2781447</wp:posOffset>
                </wp:positionH>
                <wp:positionV relativeFrom="paragraph">
                  <wp:posOffset>2403608</wp:posOffset>
                </wp:positionV>
                <wp:extent cx="319745" cy="375052"/>
                <wp:effectExtent l="57150" t="57150" r="61595" b="444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81243">
                          <a:off x="0" y="0"/>
                          <a:ext cx="319745" cy="37505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19pt;margin-top:189.25pt;width:25.2pt;height:29.55pt;rotation:-67584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" fillcolor="#4f81bd [3204]" strokecolor="#243f60 [1604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5019675" cy="6327697"/>
            <wp:effectExtent l="0" t="0" r="0" b="0"/>
            <wp:docPr id="1" name="Рисунок 1" descr="E:\ЖЕНЯ КАНЕВА\ГЕНЕРАЛЬНЫЙ ПЛАН ВЫПУСК_2014_СП Кельчиюр\Генеральный план\Лист 1.2. Карта планируемого размещения объектов д.Усть-Иж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E:\ЖЕНЯ КАНЕВА\ГЕНЕРАЛЬНЫЙ ПЛАН ВЫПУСК_2014_СП Кельчиюр\Генеральный план\Лист 1.2. Карта планируемого размещения объектов д.Усть-Иж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22" t="54460" r="39243" b="23654"/>
                    <a:stretch/>
                  </pic:blipFill>
                  <pic:spPr bwMode="auto">
                    <a:xfrm>
                      <a:off x="0" y="0"/>
                      <a:ext cx="5019675" cy="632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r>
        <w:t>Зона Ж-1 (зона жилой застройки усадебного типа)</w:t>
      </w:r>
    </w:p>
    <w:p>
      <w:r>
        <w:t>Для ведения ЛПХ</w:t>
      </w:r>
    </w:p>
    <w:p>
      <w:r>
        <w:t xml:space="preserve">Площадь 2000 </w:t>
      </w:r>
      <w:proofErr w:type="spellStart"/>
      <w:r>
        <w:t>кв.м</w:t>
      </w:r>
      <w:proofErr w:type="spellEnd"/>
      <w:r>
        <w:t xml:space="preserve">. </w:t>
      </w:r>
    </w:p>
    <w:p>
      <w:r>
        <w:t>д. Усть-Ижма, ул. Новая, 9</w:t>
      </w:r>
    </w:p>
    <w:sectPr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BEB1853-7C2C-4F60-8BDA-E317DC91D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2022-05-17T13:17:00Z</cp:lastPrinted>
  <dcterms:created xsi:type="dcterms:W3CDTF">2022-06-20T11:02:00Z</dcterms:created>
  <dcterms:modified xsi:type="dcterms:W3CDTF">2022-06-20T11:02:00Z</dcterms:modified>
</cp:coreProperties>
</file>