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06E" w:rsidRPr="00DF6832" w:rsidRDefault="00E41811" w:rsidP="00A45658">
      <w:pPr>
        <w:ind w:left="-426" w:right="-850"/>
        <w:jc w:val="center"/>
        <w:rPr>
          <w:rFonts w:ascii="Times New Roman" w:eastAsia="Times New Roman" w:hAnsi="Times New Roman" w:cs="Times New Roman"/>
          <w:b/>
          <w:sz w:val="28"/>
          <w:szCs w:val="28"/>
        </w:rPr>
      </w:pPr>
      <w:r w:rsidRPr="00A54D49">
        <w:rPr>
          <w:rFonts w:ascii="Times New Roman" w:hAnsi="Times New Roman" w:cs="Times New Roman"/>
          <w:b/>
          <w:bCs/>
          <w:i/>
          <w:sz w:val="28"/>
          <w:szCs w:val="28"/>
        </w:rPr>
        <w:t xml:space="preserve"> </w:t>
      </w:r>
      <w:r w:rsidR="00A54D49" w:rsidRPr="00A54D49">
        <w:rPr>
          <w:rFonts w:ascii="Times New Roman" w:hAnsi="Times New Roman" w:cs="Times New Roman"/>
          <w:b/>
          <w:bCs/>
          <w:i/>
          <w:sz w:val="28"/>
          <w:szCs w:val="28"/>
        </w:rPr>
        <w:t xml:space="preserve"> </w:t>
      </w:r>
      <w:r w:rsidR="00A54D49" w:rsidRPr="00A54D49">
        <w:rPr>
          <w:rFonts w:ascii="Times New Roman" w:hAnsi="Times New Roman" w:cs="Times New Roman"/>
          <w:b/>
          <w:bCs/>
          <w:sz w:val="28"/>
          <w:szCs w:val="28"/>
        </w:rPr>
        <w:t>Годовой</w:t>
      </w:r>
      <w:r w:rsidR="00A54D49">
        <w:rPr>
          <w:rFonts w:ascii="Times New Roman" w:hAnsi="Times New Roman" w:cs="Times New Roman"/>
          <w:b/>
          <w:bCs/>
          <w:sz w:val="24"/>
          <w:szCs w:val="24"/>
        </w:rPr>
        <w:t xml:space="preserve"> </w:t>
      </w:r>
      <w:r w:rsidR="00A54D49">
        <w:rPr>
          <w:rFonts w:ascii="Times New Roman" w:eastAsia="Times New Roman" w:hAnsi="Times New Roman" w:cs="Times New Roman"/>
          <w:b/>
          <w:sz w:val="28"/>
          <w:szCs w:val="28"/>
        </w:rPr>
        <w:t>о</w:t>
      </w:r>
      <w:r w:rsidR="00C3006E" w:rsidRPr="00DF6832">
        <w:rPr>
          <w:rFonts w:ascii="Times New Roman" w:eastAsia="Times New Roman" w:hAnsi="Times New Roman" w:cs="Times New Roman"/>
          <w:b/>
          <w:sz w:val="28"/>
          <w:szCs w:val="28"/>
        </w:rPr>
        <w:t>тчет</w:t>
      </w:r>
    </w:p>
    <w:p w:rsidR="00C3006E" w:rsidRPr="00DF6832" w:rsidRDefault="00C3006E" w:rsidP="00C3006E">
      <w:pPr>
        <w:jc w:val="center"/>
        <w:rPr>
          <w:rFonts w:ascii="Times New Roman" w:eastAsia="Times New Roman" w:hAnsi="Times New Roman" w:cs="Times New Roman"/>
          <w:b/>
          <w:sz w:val="28"/>
          <w:szCs w:val="28"/>
        </w:rPr>
      </w:pPr>
      <w:r w:rsidRPr="00DF6832">
        <w:rPr>
          <w:rFonts w:ascii="Times New Roman" w:eastAsia="Times New Roman" w:hAnsi="Times New Roman" w:cs="Times New Roman"/>
          <w:b/>
          <w:sz w:val="28"/>
          <w:szCs w:val="28"/>
        </w:rPr>
        <w:t>о ходе реализации и оценке эффективности реализации</w:t>
      </w:r>
    </w:p>
    <w:p w:rsidR="00C3006E" w:rsidRPr="00DF6832" w:rsidRDefault="00C3006E" w:rsidP="00C3006E">
      <w:pPr>
        <w:jc w:val="center"/>
        <w:rPr>
          <w:rFonts w:ascii="Times New Roman" w:eastAsia="Times New Roman" w:hAnsi="Times New Roman" w:cs="Times New Roman"/>
          <w:b/>
          <w:sz w:val="28"/>
          <w:szCs w:val="28"/>
        </w:rPr>
      </w:pPr>
      <w:r w:rsidRPr="00DF6832">
        <w:rPr>
          <w:rFonts w:ascii="Times New Roman" w:eastAsia="Times New Roman" w:hAnsi="Times New Roman" w:cs="Times New Roman"/>
          <w:b/>
          <w:sz w:val="28"/>
          <w:szCs w:val="28"/>
        </w:rPr>
        <w:t>муниципальной программы МО</w:t>
      </w:r>
      <w:r>
        <w:rPr>
          <w:rFonts w:ascii="Times New Roman" w:eastAsia="Times New Roman" w:hAnsi="Times New Roman" w:cs="Times New Roman"/>
          <w:b/>
          <w:sz w:val="28"/>
          <w:szCs w:val="28"/>
        </w:rPr>
        <w:t xml:space="preserve"> </w:t>
      </w:r>
      <w:r w:rsidRPr="00DF6832">
        <w:rPr>
          <w:rFonts w:ascii="Times New Roman" w:eastAsia="Times New Roman" w:hAnsi="Times New Roman" w:cs="Times New Roman"/>
          <w:b/>
          <w:sz w:val="28"/>
          <w:szCs w:val="28"/>
        </w:rPr>
        <w:t>МР «Ижемский»</w:t>
      </w:r>
    </w:p>
    <w:p w:rsidR="00C3006E" w:rsidRPr="00DF6832" w:rsidRDefault="00C3006E" w:rsidP="00C3006E">
      <w:pPr>
        <w:jc w:val="center"/>
        <w:rPr>
          <w:rFonts w:ascii="Times New Roman" w:eastAsia="Times New Roman" w:hAnsi="Times New Roman" w:cs="Times New Roman"/>
          <w:b/>
          <w:sz w:val="28"/>
          <w:szCs w:val="28"/>
        </w:rPr>
      </w:pPr>
      <w:r>
        <w:rPr>
          <w:rFonts w:ascii="Times New Roman" w:eastAsia="Calibri" w:hAnsi="Times New Roman" w:cs="Times New Roman"/>
          <w:b/>
          <w:sz w:val="28"/>
          <w:szCs w:val="28"/>
        </w:rPr>
        <w:t>«Развитие</w:t>
      </w:r>
      <w:r w:rsidR="00A54D49" w:rsidRPr="00A54D49">
        <w:rPr>
          <w:rFonts w:ascii="Times New Roman" w:hAnsi="Times New Roman" w:cs="Times New Roman"/>
          <w:sz w:val="24"/>
          <w:szCs w:val="24"/>
        </w:rPr>
        <w:t xml:space="preserve"> </w:t>
      </w:r>
      <w:r w:rsidR="00A54D49" w:rsidRPr="00A54D49">
        <w:rPr>
          <w:rFonts w:ascii="Times New Roman" w:hAnsi="Times New Roman" w:cs="Times New Roman"/>
          <w:b/>
          <w:sz w:val="28"/>
          <w:szCs w:val="28"/>
        </w:rPr>
        <w:t>и сохранение</w:t>
      </w:r>
      <w:r>
        <w:rPr>
          <w:rFonts w:ascii="Times New Roman" w:eastAsia="Calibri" w:hAnsi="Times New Roman" w:cs="Times New Roman"/>
          <w:b/>
          <w:sz w:val="28"/>
          <w:szCs w:val="28"/>
        </w:rPr>
        <w:t xml:space="preserve"> культуры</w:t>
      </w:r>
      <w:r w:rsidRPr="00DF6832">
        <w:rPr>
          <w:rFonts w:ascii="Times New Roman" w:eastAsia="Calibri" w:hAnsi="Times New Roman" w:cs="Times New Roman"/>
          <w:b/>
          <w:sz w:val="28"/>
          <w:szCs w:val="28"/>
        </w:rPr>
        <w:t>»</w:t>
      </w:r>
    </w:p>
    <w:p w:rsidR="00C3006E" w:rsidRPr="00DF6832" w:rsidRDefault="00C3006E" w:rsidP="00C3006E">
      <w:pPr>
        <w:ind w:left="1712"/>
        <w:rPr>
          <w:rFonts w:ascii="Times New Roman" w:eastAsia="Times New Roman" w:hAnsi="Times New Roman" w:cs="Times New Roman"/>
          <w:b/>
          <w:sz w:val="28"/>
          <w:szCs w:val="28"/>
        </w:rPr>
      </w:pPr>
    </w:p>
    <w:tbl>
      <w:tblPr>
        <w:tblW w:w="0" w:type="auto"/>
        <w:tblLook w:val="04A0" w:firstRow="1" w:lastRow="0" w:firstColumn="1" w:lastColumn="0" w:noHBand="0" w:noVBand="1"/>
      </w:tblPr>
      <w:tblGrid>
        <w:gridCol w:w="3941"/>
        <w:gridCol w:w="5414"/>
      </w:tblGrid>
      <w:tr w:rsidR="00C3006E" w:rsidRPr="00DF6832" w:rsidTr="00C3006E">
        <w:trPr>
          <w:trHeight w:val="405"/>
        </w:trPr>
        <w:tc>
          <w:tcPr>
            <w:tcW w:w="4219"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Ответственный исполнитель</w:t>
            </w:r>
          </w:p>
        </w:tc>
        <w:tc>
          <w:tcPr>
            <w:tcW w:w="5815" w:type="dxa"/>
          </w:tcPr>
          <w:p w:rsidR="00C3006E" w:rsidRPr="00DF6832" w:rsidRDefault="00C3006E" w:rsidP="00C3006E">
            <w:pPr>
              <w:autoSpaceDE w:val="0"/>
              <w:autoSpaceDN w:val="0"/>
              <w:adjustRightInd w:val="0"/>
              <w:rPr>
                <w:rFonts w:ascii="Times New Roman" w:eastAsia="Times New Roman" w:hAnsi="Times New Roman" w:cs="Times New Roman"/>
                <w:sz w:val="28"/>
                <w:szCs w:val="28"/>
              </w:rPr>
            </w:pPr>
            <w:r>
              <w:rPr>
                <w:rFonts w:ascii="Times New Roman" w:hAnsi="Times New Roman" w:cs="Times New Roman"/>
                <w:sz w:val="28"/>
                <w:szCs w:val="28"/>
              </w:rPr>
              <w:t>Управление культуры администрации муниципального района «Ижемский»</w:t>
            </w:r>
            <w:r w:rsidRPr="00DF6832">
              <w:rPr>
                <w:rFonts w:ascii="Times New Roman" w:eastAsia="Times New Roman" w:hAnsi="Times New Roman" w:cs="Times New Roman"/>
                <w:sz w:val="28"/>
                <w:szCs w:val="28"/>
              </w:rPr>
              <w:t xml:space="preserve"> </w:t>
            </w:r>
          </w:p>
        </w:tc>
      </w:tr>
      <w:tr w:rsidR="00C3006E" w:rsidRPr="00DF6832" w:rsidTr="00C3006E">
        <w:tc>
          <w:tcPr>
            <w:tcW w:w="4219"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Отчетный год</w:t>
            </w:r>
          </w:p>
        </w:tc>
        <w:tc>
          <w:tcPr>
            <w:tcW w:w="5815" w:type="dxa"/>
          </w:tcPr>
          <w:p w:rsidR="00C3006E" w:rsidRPr="00DF6832" w:rsidRDefault="00C3006E" w:rsidP="00C3006E">
            <w:pPr>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2020</w:t>
            </w: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tc>
      </w:tr>
      <w:tr w:rsidR="00C3006E" w:rsidRPr="00DF6832" w:rsidTr="00C3006E">
        <w:tc>
          <w:tcPr>
            <w:tcW w:w="4219"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Непосредственный исполнитель</w:t>
            </w: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tc>
        <w:tc>
          <w:tcPr>
            <w:tcW w:w="5815" w:type="dxa"/>
          </w:tcPr>
          <w:p w:rsidR="00C3006E" w:rsidRPr="00DF6832" w:rsidRDefault="00C3006E" w:rsidP="00C3006E">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Ведущий экономист Управления культуры</w:t>
            </w:r>
            <w:r w:rsidRPr="00DF6832">
              <w:rPr>
                <w:rFonts w:ascii="Times New Roman" w:eastAsia="Times New Roman" w:hAnsi="Times New Roman" w:cs="Times New Roman"/>
                <w:sz w:val="28"/>
                <w:szCs w:val="28"/>
              </w:rPr>
              <w:t xml:space="preserve"> администрации муниципального района «Ижемский»</w:t>
            </w:r>
          </w:p>
          <w:p w:rsidR="00C3006E" w:rsidRPr="00DF6832" w:rsidRDefault="00C3006E" w:rsidP="00C3006E">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Артеева Яна Александровна</w:t>
            </w:r>
            <w:r w:rsidRPr="00DF6832">
              <w:rPr>
                <w:rFonts w:ascii="Times New Roman" w:eastAsia="Times New Roman" w:hAnsi="Times New Roman" w:cs="Times New Roman"/>
                <w:sz w:val="28"/>
                <w:szCs w:val="28"/>
              </w:rPr>
              <w:t>,</w:t>
            </w:r>
          </w:p>
          <w:p w:rsidR="00C3006E" w:rsidRPr="00DF6832" w:rsidRDefault="00C3006E" w:rsidP="00C3006E">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тел.: 8 (82140) 94-573</w:t>
            </w:r>
          </w:p>
          <w:p w:rsidR="00C3006E" w:rsidRPr="00DF6832" w:rsidRDefault="00C3006E" w:rsidP="00C3006E">
            <w:pPr>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 xml:space="preserve">эл. адрес: </w:t>
            </w:r>
            <w:hyperlink r:id="rId6" w:history="1">
              <w:r w:rsidRPr="00F32446">
                <w:rPr>
                  <w:rStyle w:val="a9"/>
                  <w:rFonts w:ascii="Times New Roman" w:hAnsi="Times New Roman" w:cs="Times New Roman"/>
                  <w:sz w:val="28"/>
                  <w:szCs w:val="28"/>
                  <w:lang w:val="en-US"/>
                </w:rPr>
                <w:t>kultizma</w:t>
              </w:r>
              <w:r w:rsidRPr="00AD6750">
                <w:rPr>
                  <w:rStyle w:val="a9"/>
                  <w:rFonts w:ascii="Times New Roman" w:hAnsi="Times New Roman" w:cs="Times New Roman"/>
                  <w:sz w:val="28"/>
                  <w:szCs w:val="28"/>
                </w:rPr>
                <w:t>@</w:t>
              </w:r>
              <w:r w:rsidRPr="00F32446">
                <w:rPr>
                  <w:rStyle w:val="a9"/>
                  <w:rFonts w:ascii="Times New Roman" w:hAnsi="Times New Roman" w:cs="Times New Roman"/>
                  <w:sz w:val="28"/>
                  <w:szCs w:val="28"/>
                  <w:lang w:val="en-US"/>
                </w:rPr>
                <w:t>mail</w:t>
              </w:r>
              <w:r w:rsidRPr="00AD6750">
                <w:rPr>
                  <w:rStyle w:val="a9"/>
                  <w:rFonts w:ascii="Times New Roman" w:hAnsi="Times New Roman" w:cs="Times New Roman"/>
                  <w:sz w:val="28"/>
                  <w:szCs w:val="28"/>
                </w:rPr>
                <w:t>.</w:t>
              </w:r>
              <w:r w:rsidRPr="00F32446">
                <w:rPr>
                  <w:rStyle w:val="a9"/>
                  <w:rFonts w:ascii="Times New Roman" w:hAnsi="Times New Roman" w:cs="Times New Roman"/>
                  <w:sz w:val="28"/>
                  <w:szCs w:val="28"/>
                  <w:lang w:val="en-US"/>
                </w:rPr>
                <w:t>ru</w:t>
              </w:r>
            </w:hyperlink>
          </w:p>
        </w:tc>
      </w:tr>
      <w:tr w:rsidR="00C3006E" w:rsidRPr="00DF6832" w:rsidTr="00C3006E">
        <w:tc>
          <w:tcPr>
            <w:tcW w:w="4219"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Дата составления отчета</w:t>
            </w: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Управления культуры</w:t>
            </w:r>
            <w:r w:rsidRPr="00DF6832">
              <w:rPr>
                <w:rFonts w:ascii="Times New Roman" w:eastAsia="Times New Roman" w:hAnsi="Times New Roman" w:cs="Times New Roman"/>
                <w:sz w:val="28"/>
                <w:szCs w:val="28"/>
              </w:rPr>
              <w:t xml:space="preserve"> администрации МР «Ижемский»                                                                                                                                                                     </w:t>
            </w:r>
          </w:p>
        </w:tc>
        <w:tc>
          <w:tcPr>
            <w:tcW w:w="5815" w:type="dxa"/>
          </w:tcPr>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0</w:t>
            </w:r>
            <w:r>
              <w:rPr>
                <w:rFonts w:ascii="Times New Roman" w:eastAsia="Times New Roman" w:hAnsi="Times New Roman" w:cs="Times New Roman"/>
                <w:sz w:val="28"/>
                <w:szCs w:val="28"/>
              </w:rPr>
              <w:t>4</w:t>
            </w:r>
            <w:r w:rsidRPr="00DF6832">
              <w:rPr>
                <w:rFonts w:ascii="Times New Roman" w:eastAsia="Times New Roman" w:hAnsi="Times New Roman" w:cs="Times New Roman"/>
                <w:sz w:val="28"/>
                <w:szCs w:val="28"/>
              </w:rPr>
              <w:t>.03.2021 г.</w:t>
            </w:r>
          </w:p>
          <w:p w:rsidR="00C3006E" w:rsidRDefault="00C3006E" w:rsidP="00C3006E">
            <w:pPr>
              <w:tabs>
                <w:tab w:val="left" w:pos="3899"/>
              </w:tabs>
              <w:jc w:val="right"/>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C3006E" w:rsidRDefault="00C3006E" w:rsidP="00C3006E">
            <w:pPr>
              <w:tabs>
                <w:tab w:val="left" w:pos="3899"/>
              </w:tabs>
              <w:jc w:val="right"/>
              <w:rPr>
                <w:rFonts w:ascii="Times New Roman" w:eastAsia="Times New Roman" w:hAnsi="Times New Roman" w:cs="Times New Roman"/>
                <w:sz w:val="28"/>
                <w:szCs w:val="28"/>
              </w:rPr>
            </w:pPr>
          </w:p>
          <w:p w:rsidR="00C3006E" w:rsidRDefault="00C3006E" w:rsidP="00C3006E">
            <w:pPr>
              <w:tabs>
                <w:tab w:val="left" w:pos="3899"/>
              </w:tabs>
              <w:jc w:val="right"/>
              <w:rPr>
                <w:rFonts w:ascii="Times New Roman" w:eastAsia="Times New Roman" w:hAnsi="Times New Roman" w:cs="Times New Roman"/>
                <w:sz w:val="28"/>
                <w:szCs w:val="28"/>
              </w:rPr>
            </w:pPr>
          </w:p>
          <w:p w:rsidR="00C3006E" w:rsidRPr="00DF6832" w:rsidRDefault="00C3006E" w:rsidP="00C3006E">
            <w:pPr>
              <w:tabs>
                <w:tab w:val="left" w:pos="3899"/>
              </w:tabs>
              <w:jc w:val="right"/>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В.</w:t>
            </w:r>
            <w:r>
              <w:rPr>
                <w:rFonts w:ascii="Times New Roman" w:eastAsia="Times New Roman" w:hAnsi="Times New Roman" w:cs="Times New Roman"/>
                <w:sz w:val="28"/>
                <w:szCs w:val="28"/>
              </w:rPr>
              <w:t>Я</w:t>
            </w:r>
            <w:r w:rsidRPr="00DF68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Вокуева</w:t>
            </w:r>
            <w:r w:rsidRPr="00DF6832">
              <w:rPr>
                <w:rFonts w:ascii="Times New Roman" w:eastAsia="Times New Roman" w:hAnsi="Times New Roman" w:cs="Times New Roman"/>
                <w:sz w:val="28"/>
                <w:szCs w:val="28"/>
              </w:rPr>
              <w:t xml:space="preserve">    </w:t>
            </w:r>
          </w:p>
        </w:tc>
      </w:tr>
    </w:tbl>
    <w:p w:rsidR="00C3006E" w:rsidRPr="00DF6832" w:rsidRDefault="00C3006E" w:rsidP="00C3006E">
      <w:pPr>
        <w:rPr>
          <w:rFonts w:ascii="Times New Roman" w:eastAsia="Times New Roman" w:hAnsi="Times New Roman" w:cs="Times New Roman"/>
          <w:i/>
        </w:rPr>
      </w:pPr>
    </w:p>
    <w:p w:rsidR="00C3006E" w:rsidRPr="00DF6832" w:rsidRDefault="00C3006E" w:rsidP="00C3006E">
      <w:pPr>
        <w:rPr>
          <w:rFonts w:ascii="Times New Roman" w:eastAsia="Times New Roman" w:hAnsi="Times New Roman" w:cs="Times New Roman"/>
          <w:i/>
        </w:rPr>
      </w:pPr>
    </w:p>
    <w:p w:rsidR="00C3006E" w:rsidRPr="00DF6832" w:rsidRDefault="00C3006E" w:rsidP="00C3006E">
      <w:pPr>
        <w:rPr>
          <w:rFonts w:ascii="Times New Roman" w:eastAsia="Times New Roman" w:hAnsi="Times New Roman" w:cs="Times New Roman"/>
          <w:i/>
        </w:rPr>
      </w:pPr>
    </w:p>
    <w:p w:rsidR="00561E2A" w:rsidRPr="00B3501C" w:rsidRDefault="00561E2A"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lastRenderedPageBreak/>
        <w:t xml:space="preserve">Муниципальная программа МО МР «Ижемский» «Развитие и сохранение культуры» (далее - Программа) утверждена постановлением администрации МО </w:t>
      </w:r>
      <w:proofErr w:type="gramStart"/>
      <w:r w:rsidRPr="00B3501C">
        <w:rPr>
          <w:rFonts w:ascii="Times New Roman" w:hAnsi="Times New Roman" w:cs="Times New Roman"/>
          <w:sz w:val="24"/>
          <w:szCs w:val="24"/>
        </w:rPr>
        <w:t>МР  «</w:t>
      </w:r>
      <w:proofErr w:type="gramEnd"/>
      <w:r w:rsidRPr="00B3501C">
        <w:rPr>
          <w:rFonts w:ascii="Times New Roman" w:hAnsi="Times New Roman" w:cs="Times New Roman"/>
          <w:sz w:val="24"/>
          <w:szCs w:val="24"/>
        </w:rPr>
        <w:t>Ижемский» от 26.12.2014 № 1229.</w:t>
      </w:r>
    </w:p>
    <w:p w:rsidR="00561E2A" w:rsidRPr="00B3501C" w:rsidRDefault="00561E2A"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t>Основной целью Программы является Развитие культурного потенциала Ижемского района.</w:t>
      </w:r>
    </w:p>
    <w:p w:rsidR="00561E2A" w:rsidRPr="00B3501C" w:rsidRDefault="00561E2A" w:rsidP="00914101">
      <w:pPr>
        <w:widowControl w:val="0"/>
        <w:autoSpaceDE w:val="0"/>
        <w:autoSpaceDN w:val="0"/>
        <w:adjustRightInd w:val="0"/>
        <w:spacing w:after="0"/>
        <w:ind w:firstLine="708"/>
        <w:jc w:val="center"/>
        <w:rPr>
          <w:rFonts w:ascii="Times New Roman" w:hAnsi="Times New Roman" w:cs="Times New Roman"/>
          <w:b/>
          <w:sz w:val="24"/>
          <w:szCs w:val="24"/>
        </w:rPr>
      </w:pPr>
      <w:r w:rsidRPr="00B3501C">
        <w:rPr>
          <w:rFonts w:ascii="Times New Roman" w:hAnsi="Times New Roman" w:cs="Times New Roman"/>
          <w:b/>
          <w:sz w:val="24"/>
          <w:szCs w:val="24"/>
        </w:rPr>
        <w:t>1. Конкретные результаты реализации муниципальной программы, достигнутые за 2020 год</w:t>
      </w:r>
    </w:p>
    <w:p w:rsidR="00561E2A" w:rsidRDefault="003A5A72" w:rsidP="00914101">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sidRPr="00B3501C">
        <w:rPr>
          <w:rFonts w:ascii="Times New Roman" w:hAnsi="Times New Roman" w:cs="Times New Roman"/>
          <w:color w:val="000000"/>
          <w:sz w:val="24"/>
          <w:szCs w:val="24"/>
        </w:rPr>
        <w:t xml:space="preserve">Одним из важнейших задач отрасли культуры в 2020 году было сохранение сети учреждений, повышение профессионализма специалистов отрасли, укрепление материально-технической базы и модернизация учреждений. Эти </w:t>
      </w:r>
      <w:r w:rsidR="00F00A3E" w:rsidRPr="00B3501C">
        <w:rPr>
          <w:rFonts w:ascii="Times New Roman" w:hAnsi="Times New Roman" w:cs="Times New Roman"/>
          <w:color w:val="000000"/>
          <w:sz w:val="24"/>
          <w:szCs w:val="24"/>
        </w:rPr>
        <w:t>задачи были определяющими в отче</w:t>
      </w:r>
      <w:r w:rsidRPr="00B3501C">
        <w:rPr>
          <w:rFonts w:ascii="Times New Roman" w:hAnsi="Times New Roman" w:cs="Times New Roman"/>
          <w:color w:val="000000"/>
          <w:sz w:val="24"/>
          <w:szCs w:val="24"/>
        </w:rPr>
        <w:t>тном году.</w:t>
      </w:r>
    </w:p>
    <w:p w:rsidR="00521DF4" w:rsidRDefault="00521DF4" w:rsidP="00914101">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Реализованы мероприятия, способствующие совершенствованию условий для реализации историко-культурного потенциала МО МР «Ижемский».</w:t>
      </w:r>
    </w:p>
    <w:p w:rsidR="00521DF4" w:rsidRPr="00B3501C" w:rsidRDefault="00521DF4" w:rsidP="00914101">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Создаются условия, обеспечивающие равный и свободный доступ населения </w:t>
      </w:r>
      <w:r w:rsidR="00914101">
        <w:rPr>
          <w:rFonts w:ascii="Times New Roman" w:hAnsi="Times New Roman" w:cs="Times New Roman"/>
          <w:color w:val="000000"/>
          <w:sz w:val="24"/>
          <w:szCs w:val="24"/>
        </w:rPr>
        <w:t>муниципального района «Ижемский» к информации и культурным благам, формирование условий для развития активности населения в творческой деятельности, предоставление максимальных возможностей для раскрытия творческого потенциала и творческой самореализации граждан.</w:t>
      </w:r>
    </w:p>
    <w:p w:rsidR="00B3501C" w:rsidRDefault="003A5A72" w:rsidP="00914101">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sidRPr="00B3501C">
        <w:rPr>
          <w:rFonts w:ascii="Times New Roman" w:hAnsi="Times New Roman" w:cs="Times New Roman"/>
          <w:color w:val="000000"/>
          <w:sz w:val="24"/>
          <w:szCs w:val="24"/>
        </w:rPr>
        <w:t>В рамках соглашения между Министерством культуры, туризма и архивного дела Республики Коми и администрацией муниципального района «Ижемский» в 2020 году была выделена субсидия на обеспечение пожарной безопасности и антитеррористической защищенности муниципальных учреждений сферы культуры</w:t>
      </w:r>
      <w:r w:rsidR="00F00A3E" w:rsidRPr="00B3501C">
        <w:rPr>
          <w:rFonts w:ascii="Times New Roman" w:hAnsi="Times New Roman" w:cs="Times New Roman"/>
          <w:color w:val="000000"/>
          <w:sz w:val="24"/>
          <w:szCs w:val="24"/>
        </w:rPr>
        <w:t>, на</w:t>
      </w:r>
      <w:r w:rsidRPr="00B3501C">
        <w:rPr>
          <w:rFonts w:ascii="Times New Roman" w:hAnsi="Times New Roman" w:cs="Times New Roman"/>
          <w:color w:val="000000"/>
          <w:sz w:val="24"/>
          <w:szCs w:val="24"/>
        </w:rPr>
        <w:t xml:space="preserve"> </w:t>
      </w:r>
      <w:r w:rsidR="00F00A3E" w:rsidRPr="00B3501C">
        <w:rPr>
          <w:rFonts w:ascii="Times New Roman" w:hAnsi="Times New Roman" w:cs="Times New Roman"/>
          <w:color w:val="000000"/>
          <w:sz w:val="24"/>
          <w:szCs w:val="24"/>
        </w:rPr>
        <w:t xml:space="preserve">реализацию всероссийского проекта «Культура малой родины», </w:t>
      </w:r>
      <w:r w:rsidRPr="00B3501C">
        <w:rPr>
          <w:rFonts w:ascii="Times New Roman" w:hAnsi="Times New Roman" w:cs="Times New Roman"/>
          <w:color w:val="000000"/>
          <w:sz w:val="24"/>
          <w:szCs w:val="24"/>
        </w:rPr>
        <w:t>на комплектование книжных фондов муниципальных общедоступных библиотек и государственных центральных библиотек субъектов Российской Федераци</w:t>
      </w:r>
      <w:r w:rsidR="00F00A3E" w:rsidRPr="00B3501C">
        <w:rPr>
          <w:rFonts w:ascii="Times New Roman" w:hAnsi="Times New Roman" w:cs="Times New Roman"/>
          <w:color w:val="000000"/>
          <w:sz w:val="24"/>
          <w:szCs w:val="24"/>
        </w:rPr>
        <w:t>и.</w:t>
      </w:r>
      <w:r w:rsidR="00B3501C" w:rsidRPr="00B3501C">
        <w:rPr>
          <w:rFonts w:ascii="Times New Roman" w:hAnsi="Times New Roman" w:cs="Times New Roman"/>
          <w:color w:val="000000"/>
          <w:sz w:val="24"/>
          <w:szCs w:val="24"/>
        </w:rPr>
        <w:t xml:space="preserve"> </w:t>
      </w:r>
    </w:p>
    <w:p w:rsidR="003A5A72" w:rsidRDefault="00B3501C" w:rsidP="00914101">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sidRPr="00B3501C">
        <w:rPr>
          <w:rFonts w:ascii="Times New Roman" w:hAnsi="Times New Roman" w:cs="Times New Roman"/>
          <w:color w:val="000000"/>
          <w:sz w:val="24"/>
          <w:szCs w:val="24"/>
        </w:rPr>
        <w:t>В связи введением Указа Главы Республики Коми от 16 марта 2020 года «О введении режима повышенной готовности» учреждения культуры не смогли выполнить свои утвержденные годовые планы работы. Период запрета проведения культурно- массовых мероприятий, специалисты домов культуры проводили косметические ремонты в зданиях. Учились создавать и проводить онлайн мероприятия, конкурсы, концерты, выставки и т.д.</w:t>
      </w:r>
    </w:p>
    <w:p w:rsidR="00A470BB" w:rsidRPr="00C3006E" w:rsidRDefault="00A470BB" w:rsidP="00A470BB">
      <w:pPr>
        <w:ind w:firstLine="708"/>
        <w:jc w:val="both"/>
        <w:rPr>
          <w:rFonts w:ascii="Times New Roman" w:hAnsi="Times New Roman" w:cs="Times New Roman"/>
          <w:sz w:val="24"/>
          <w:szCs w:val="24"/>
        </w:rPr>
      </w:pPr>
      <w:r w:rsidRPr="00C3006E">
        <w:rPr>
          <w:rFonts w:ascii="Times New Roman" w:hAnsi="Times New Roman" w:cs="Times New Roman"/>
          <w:sz w:val="24"/>
          <w:szCs w:val="24"/>
        </w:rPr>
        <w:t xml:space="preserve">По итогам реализации в 2020 году муниципальной программы МОМР «Ижемский» «Развитие и сохранение культуры» запланированные основные мероприятия выполнены не в полном объеме. Достигнуты плановые значения 5 целевых индикаторов из </w:t>
      </w:r>
      <w:r w:rsidR="00C3006E" w:rsidRPr="00C3006E">
        <w:rPr>
          <w:rFonts w:ascii="Times New Roman" w:hAnsi="Times New Roman" w:cs="Times New Roman"/>
          <w:sz w:val="24"/>
          <w:szCs w:val="24"/>
        </w:rPr>
        <w:t>1</w:t>
      </w:r>
      <w:r w:rsidR="00C3006E">
        <w:rPr>
          <w:rFonts w:ascii="Times New Roman" w:hAnsi="Times New Roman" w:cs="Times New Roman"/>
          <w:sz w:val="24"/>
          <w:szCs w:val="24"/>
        </w:rPr>
        <w:t>2</w:t>
      </w:r>
      <w:r w:rsidRPr="00C3006E">
        <w:rPr>
          <w:rFonts w:ascii="Times New Roman" w:hAnsi="Times New Roman" w:cs="Times New Roman"/>
          <w:sz w:val="24"/>
          <w:szCs w:val="24"/>
        </w:rPr>
        <w:t>.</w:t>
      </w:r>
    </w:p>
    <w:p w:rsidR="00A470BB" w:rsidRPr="00B3501C" w:rsidRDefault="00A470BB" w:rsidP="00914101">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p>
    <w:p w:rsidR="00F00A3E" w:rsidRPr="00B3501C" w:rsidRDefault="00F00A3E" w:rsidP="00914101">
      <w:pPr>
        <w:widowControl w:val="0"/>
        <w:autoSpaceDE w:val="0"/>
        <w:autoSpaceDN w:val="0"/>
        <w:adjustRightInd w:val="0"/>
        <w:spacing w:after="0"/>
        <w:ind w:firstLine="709"/>
        <w:contextualSpacing/>
        <w:jc w:val="both"/>
        <w:rPr>
          <w:rFonts w:ascii="Times New Roman" w:hAnsi="Times New Roman" w:cs="Times New Roman"/>
          <w:sz w:val="24"/>
          <w:szCs w:val="24"/>
        </w:rPr>
      </w:pPr>
    </w:p>
    <w:p w:rsidR="00406CCB" w:rsidRPr="00B3501C" w:rsidRDefault="00561E2A" w:rsidP="00914101">
      <w:pPr>
        <w:widowControl w:val="0"/>
        <w:autoSpaceDE w:val="0"/>
        <w:autoSpaceDN w:val="0"/>
        <w:adjustRightInd w:val="0"/>
        <w:spacing w:after="0"/>
        <w:jc w:val="center"/>
        <w:rPr>
          <w:rFonts w:ascii="Times New Roman" w:hAnsi="Times New Roman" w:cs="Times New Roman"/>
          <w:b/>
          <w:bCs/>
          <w:sz w:val="24"/>
          <w:szCs w:val="24"/>
        </w:rPr>
      </w:pPr>
      <w:r w:rsidRPr="00B3501C">
        <w:rPr>
          <w:rFonts w:ascii="Times New Roman" w:hAnsi="Times New Roman" w:cs="Times New Roman"/>
          <w:b/>
          <w:bCs/>
          <w:sz w:val="24"/>
          <w:szCs w:val="24"/>
        </w:rPr>
        <w:t xml:space="preserve">2. Результаты реализации </w:t>
      </w:r>
      <w:bookmarkStart w:id="0" w:name="bookmark2"/>
      <w:r w:rsidRPr="00B3501C">
        <w:rPr>
          <w:rFonts w:ascii="Times New Roman" w:hAnsi="Times New Roman" w:cs="Times New Roman"/>
          <w:b/>
          <w:bCs/>
          <w:sz w:val="24"/>
          <w:szCs w:val="24"/>
        </w:rPr>
        <w:t xml:space="preserve">основных мероприятий </w:t>
      </w:r>
    </w:p>
    <w:p w:rsidR="00561E2A" w:rsidRPr="00B3501C" w:rsidRDefault="00561E2A" w:rsidP="00914101">
      <w:pPr>
        <w:widowControl w:val="0"/>
        <w:autoSpaceDE w:val="0"/>
        <w:autoSpaceDN w:val="0"/>
        <w:adjustRightInd w:val="0"/>
        <w:spacing w:after="0"/>
        <w:jc w:val="center"/>
        <w:rPr>
          <w:rFonts w:ascii="Times New Roman" w:hAnsi="Times New Roman" w:cs="Times New Roman"/>
          <w:b/>
          <w:bCs/>
          <w:sz w:val="24"/>
          <w:szCs w:val="24"/>
        </w:rPr>
      </w:pPr>
      <w:r w:rsidRPr="00B3501C">
        <w:rPr>
          <w:rFonts w:ascii="Times New Roman" w:hAnsi="Times New Roman" w:cs="Times New Roman"/>
          <w:b/>
          <w:bCs/>
          <w:sz w:val="24"/>
          <w:szCs w:val="24"/>
        </w:rPr>
        <w:t>муниципальной программ</w:t>
      </w:r>
      <w:bookmarkEnd w:id="0"/>
      <w:r w:rsidRPr="00B3501C">
        <w:rPr>
          <w:rFonts w:ascii="Times New Roman" w:hAnsi="Times New Roman" w:cs="Times New Roman"/>
          <w:b/>
          <w:bCs/>
          <w:sz w:val="24"/>
          <w:szCs w:val="24"/>
        </w:rPr>
        <w:t>ы</w:t>
      </w:r>
    </w:p>
    <w:p w:rsidR="00561E2A" w:rsidRPr="00B3501C" w:rsidRDefault="00561E2A" w:rsidP="00914101">
      <w:pPr>
        <w:autoSpaceDE w:val="0"/>
        <w:autoSpaceDN w:val="0"/>
        <w:adjustRightInd w:val="0"/>
        <w:spacing w:after="0"/>
        <w:rPr>
          <w:rFonts w:ascii="Times New Roman" w:eastAsia="Calibri" w:hAnsi="Times New Roman" w:cs="Times New Roman"/>
          <w:color w:val="000000"/>
          <w:sz w:val="24"/>
          <w:szCs w:val="24"/>
          <w:lang w:eastAsia="en-US"/>
        </w:rPr>
      </w:pPr>
    </w:p>
    <w:p w:rsidR="00257F09" w:rsidRPr="00B3501C" w:rsidRDefault="00561E2A" w:rsidP="00914101">
      <w:pPr>
        <w:spacing w:after="0"/>
        <w:jc w:val="both"/>
        <w:rPr>
          <w:rFonts w:ascii="Times New Roman" w:hAnsi="Times New Roman" w:cs="Times New Roman"/>
          <w:b/>
          <w:bCs/>
          <w:i/>
          <w:sz w:val="24"/>
          <w:szCs w:val="24"/>
        </w:rPr>
      </w:pPr>
      <w:r w:rsidRPr="00B3501C">
        <w:rPr>
          <w:rFonts w:ascii="Times New Roman" w:hAnsi="Times New Roman" w:cs="Times New Roman"/>
          <w:sz w:val="24"/>
          <w:szCs w:val="24"/>
        </w:rPr>
        <w:t xml:space="preserve">       </w:t>
      </w:r>
      <w:r w:rsidR="00E41811" w:rsidRPr="00B3501C">
        <w:rPr>
          <w:rFonts w:ascii="Times New Roman" w:hAnsi="Times New Roman" w:cs="Times New Roman"/>
          <w:sz w:val="24"/>
          <w:szCs w:val="24"/>
        </w:rPr>
        <w:t xml:space="preserve">В рамках реализации муниципальной программы, а также за счет привлечённых средств была продолжена работа по развитию учреждений культуры и укреплению материально-технической базы.  </w:t>
      </w:r>
    </w:p>
    <w:p w:rsidR="00257F09" w:rsidRPr="00914101" w:rsidRDefault="00257F09" w:rsidP="00914101">
      <w:pPr>
        <w:spacing w:after="0"/>
        <w:ind w:firstLine="709"/>
        <w:jc w:val="both"/>
        <w:rPr>
          <w:rFonts w:ascii="Times New Roman" w:hAnsi="Times New Roman" w:cs="Times New Roman"/>
          <w:sz w:val="24"/>
          <w:szCs w:val="24"/>
          <w:u w:val="single"/>
        </w:rPr>
      </w:pPr>
      <w:r w:rsidRPr="00914101">
        <w:rPr>
          <w:rFonts w:ascii="Times New Roman" w:hAnsi="Times New Roman" w:cs="Times New Roman"/>
          <w:sz w:val="24"/>
          <w:szCs w:val="24"/>
          <w:u w:val="single"/>
        </w:rPr>
        <w:t>Задача 1 – Обеспечение доступности объектов сферы культуры, сохранение и актуализация культурного наследия.</w:t>
      </w:r>
    </w:p>
    <w:p w:rsidR="00BB681F" w:rsidRPr="00B3501C" w:rsidRDefault="00BB681F"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Ремонт кровли </w:t>
      </w:r>
      <w:proofErr w:type="spellStart"/>
      <w:r w:rsidRPr="00B3501C">
        <w:rPr>
          <w:rFonts w:ascii="Times New Roman" w:hAnsi="Times New Roman" w:cs="Times New Roman"/>
          <w:sz w:val="24"/>
          <w:szCs w:val="24"/>
        </w:rPr>
        <w:t>Мохченского</w:t>
      </w:r>
      <w:proofErr w:type="spellEnd"/>
      <w:r w:rsidRPr="00B3501C">
        <w:rPr>
          <w:rFonts w:ascii="Times New Roman" w:hAnsi="Times New Roman" w:cs="Times New Roman"/>
          <w:sz w:val="24"/>
          <w:szCs w:val="24"/>
        </w:rPr>
        <w:t xml:space="preserve"> дома культуры</w:t>
      </w:r>
      <w:r w:rsidR="00F40745" w:rsidRPr="00B3501C">
        <w:rPr>
          <w:rFonts w:ascii="Times New Roman" w:hAnsi="Times New Roman" w:cs="Times New Roman"/>
          <w:sz w:val="24"/>
          <w:szCs w:val="24"/>
        </w:rPr>
        <w:t>.</w:t>
      </w:r>
      <w:r w:rsidRPr="00B3501C">
        <w:rPr>
          <w:rFonts w:ascii="Times New Roman" w:hAnsi="Times New Roman" w:cs="Times New Roman"/>
          <w:sz w:val="24"/>
          <w:szCs w:val="24"/>
        </w:rPr>
        <w:t xml:space="preserve"> </w:t>
      </w:r>
    </w:p>
    <w:p w:rsidR="00257F09" w:rsidRPr="00B3501C" w:rsidRDefault="00257F09" w:rsidP="00914101">
      <w:pPr>
        <w:pStyle w:val="a3"/>
        <w:numPr>
          <w:ilvl w:val="0"/>
          <w:numId w:val="2"/>
        </w:numPr>
        <w:spacing w:after="0"/>
        <w:ind w:left="0" w:firstLine="709"/>
        <w:jc w:val="both"/>
        <w:rPr>
          <w:rFonts w:ascii="Times New Roman" w:hAnsi="Times New Roman" w:cs="Times New Roman"/>
          <w:sz w:val="24"/>
          <w:szCs w:val="24"/>
        </w:rPr>
      </w:pPr>
      <w:proofErr w:type="spellStart"/>
      <w:r w:rsidRPr="00B3501C">
        <w:rPr>
          <w:rFonts w:ascii="Times New Roman" w:hAnsi="Times New Roman" w:cs="Times New Roman"/>
          <w:sz w:val="24"/>
          <w:szCs w:val="24"/>
        </w:rPr>
        <w:lastRenderedPageBreak/>
        <w:t>Бакуринский</w:t>
      </w:r>
      <w:proofErr w:type="spellEnd"/>
      <w:r w:rsidRPr="00B3501C">
        <w:rPr>
          <w:rFonts w:ascii="Times New Roman" w:hAnsi="Times New Roman" w:cs="Times New Roman"/>
          <w:sz w:val="24"/>
          <w:szCs w:val="24"/>
        </w:rPr>
        <w:t xml:space="preserve"> дом культуры: замена кровли, строительство нового крыльца, замена электропроводки</w:t>
      </w:r>
    </w:p>
    <w:p w:rsidR="00E41811" w:rsidRPr="00B3501C" w:rsidRDefault="00BB681F"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Б</w:t>
      </w:r>
      <w:r w:rsidR="00E41811" w:rsidRPr="00B3501C">
        <w:rPr>
          <w:rFonts w:ascii="Times New Roman" w:hAnsi="Times New Roman" w:cs="Times New Roman"/>
          <w:sz w:val="24"/>
          <w:szCs w:val="24"/>
        </w:rPr>
        <w:t>лагодаря участию в проекте «</w:t>
      </w:r>
      <w:r w:rsidR="002B7613" w:rsidRPr="00B3501C">
        <w:rPr>
          <w:rFonts w:ascii="Times New Roman" w:hAnsi="Times New Roman" w:cs="Times New Roman"/>
          <w:sz w:val="24"/>
          <w:szCs w:val="24"/>
        </w:rPr>
        <w:t>Культура малой Родины</w:t>
      </w:r>
      <w:r w:rsidR="00E41811" w:rsidRPr="00B3501C">
        <w:rPr>
          <w:rFonts w:ascii="Times New Roman" w:hAnsi="Times New Roman" w:cs="Times New Roman"/>
          <w:sz w:val="24"/>
          <w:szCs w:val="24"/>
        </w:rPr>
        <w:t>» материально-техническую базу удалось укрепить следующим учреждениям:</w:t>
      </w:r>
    </w:p>
    <w:p w:rsidR="00E41811" w:rsidRPr="00B3501C" w:rsidRDefault="000C5A59" w:rsidP="00914101">
      <w:pPr>
        <w:spacing w:after="0"/>
        <w:ind w:firstLine="709"/>
        <w:jc w:val="both"/>
        <w:rPr>
          <w:rFonts w:ascii="Times New Roman" w:hAnsi="Times New Roman" w:cs="Times New Roman"/>
          <w:i/>
          <w:sz w:val="24"/>
          <w:szCs w:val="24"/>
        </w:rPr>
      </w:pPr>
      <w:r w:rsidRPr="00B3501C">
        <w:rPr>
          <w:rFonts w:ascii="Times New Roman" w:hAnsi="Times New Roman" w:cs="Times New Roman"/>
          <w:sz w:val="24"/>
          <w:szCs w:val="24"/>
        </w:rPr>
        <w:t xml:space="preserve">- </w:t>
      </w:r>
      <w:proofErr w:type="spellStart"/>
      <w:r w:rsidR="00BB681F" w:rsidRPr="00B3501C">
        <w:rPr>
          <w:rFonts w:ascii="Times New Roman" w:hAnsi="Times New Roman" w:cs="Times New Roman"/>
          <w:sz w:val="24"/>
          <w:szCs w:val="24"/>
        </w:rPr>
        <w:t>Бакуринского</w:t>
      </w:r>
      <w:proofErr w:type="spellEnd"/>
      <w:r w:rsidR="00BB681F" w:rsidRPr="00B3501C">
        <w:rPr>
          <w:rFonts w:ascii="Times New Roman" w:hAnsi="Times New Roman" w:cs="Times New Roman"/>
          <w:sz w:val="24"/>
          <w:szCs w:val="24"/>
        </w:rPr>
        <w:t xml:space="preserve"> СДК</w:t>
      </w:r>
      <w:r w:rsidR="00E41811" w:rsidRPr="00B3501C">
        <w:rPr>
          <w:rFonts w:ascii="Times New Roman" w:hAnsi="Times New Roman" w:cs="Times New Roman"/>
          <w:sz w:val="24"/>
          <w:szCs w:val="24"/>
        </w:rPr>
        <w:t xml:space="preserve"> </w:t>
      </w:r>
      <w:r w:rsidR="00E41811" w:rsidRPr="00B3501C">
        <w:rPr>
          <w:rFonts w:ascii="Times New Roman" w:hAnsi="Times New Roman" w:cs="Times New Roman"/>
          <w:i/>
          <w:sz w:val="24"/>
          <w:szCs w:val="24"/>
        </w:rPr>
        <w:t>(</w:t>
      </w:r>
      <w:r w:rsidR="00BB681F" w:rsidRPr="00B3501C">
        <w:rPr>
          <w:rFonts w:ascii="Times New Roman" w:hAnsi="Times New Roman" w:cs="Times New Roman"/>
          <w:i/>
          <w:sz w:val="24"/>
          <w:szCs w:val="24"/>
        </w:rPr>
        <w:t xml:space="preserve">ремонт полов, стен, </w:t>
      </w:r>
      <w:proofErr w:type="spellStart"/>
      <w:proofErr w:type="gramStart"/>
      <w:r w:rsidR="00BB681F" w:rsidRPr="00B3501C">
        <w:rPr>
          <w:rFonts w:ascii="Times New Roman" w:hAnsi="Times New Roman" w:cs="Times New Roman"/>
          <w:i/>
          <w:sz w:val="24"/>
          <w:szCs w:val="24"/>
        </w:rPr>
        <w:t>муз.аппаратура</w:t>
      </w:r>
      <w:proofErr w:type="spellEnd"/>
      <w:proofErr w:type="gramEnd"/>
      <w:r w:rsidR="00BB681F" w:rsidRPr="00B3501C">
        <w:rPr>
          <w:rFonts w:ascii="Times New Roman" w:hAnsi="Times New Roman" w:cs="Times New Roman"/>
          <w:i/>
          <w:sz w:val="24"/>
          <w:szCs w:val="24"/>
        </w:rPr>
        <w:t xml:space="preserve">, одежда сцены, театральные кресла </w:t>
      </w:r>
      <w:r w:rsidR="00E41811" w:rsidRPr="00B3501C">
        <w:rPr>
          <w:rFonts w:ascii="Times New Roman" w:hAnsi="Times New Roman" w:cs="Times New Roman"/>
          <w:i/>
          <w:sz w:val="24"/>
          <w:szCs w:val="24"/>
        </w:rPr>
        <w:t>)</w:t>
      </w:r>
      <w:r w:rsidR="00BB681F" w:rsidRPr="00B3501C">
        <w:rPr>
          <w:rFonts w:ascii="Times New Roman" w:hAnsi="Times New Roman" w:cs="Times New Roman"/>
          <w:i/>
          <w:sz w:val="24"/>
          <w:szCs w:val="24"/>
        </w:rPr>
        <w:t>.</w:t>
      </w:r>
    </w:p>
    <w:p w:rsidR="00E41811" w:rsidRPr="00B3501C" w:rsidRDefault="00E41811" w:rsidP="00914101">
      <w:pPr>
        <w:spacing w:after="0"/>
        <w:ind w:firstLine="709"/>
        <w:jc w:val="both"/>
        <w:rPr>
          <w:rFonts w:ascii="Times New Roman" w:hAnsi="Times New Roman" w:cs="Times New Roman"/>
          <w:i/>
          <w:sz w:val="24"/>
          <w:szCs w:val="24"/>
        </w:rPr>
      </w:pPr>
      <w:r w:rsidRPr="00B3501C">
        <w:rPr>
          <w:rFonts w:ascii="Times New Roman" w:hAnsi="Times New Roman" w:cs="Times New Roman"/>
          <w:sz w:val="24"/>
          <w:szCs w:val="24"/>
        </w:rPr>
        <w:t>-</w:t>
      </w:r>
      <w:r w:rsidR="000C5A59" w:rsidRPr="00B3501C">
        <w:rPr>
          <w:rFonts w:ascii="Times New Roman" w:hAnsi="Times New Roman" w:cs="Times New Roman"/>
          <w:sz w:val="24"/>
          <w:szCs w:val="24"/>
        </w:rPr>
        <w:t xml:space="preserve"> </w:t>
      </w:r>
      <w:r w:rsidRPr="00B3501C">
        <w:rPr>
          <w:rFonts w:ascii="Times New Roman" w:hAnsi="Times New Roman" w:cs="Times New Roman"/>
          <w:sz w:val="24"/>
          <w:szCs w:val="24"/>
        </w:rPr>
        <w:t xml:space="preserve"> </w:t>
      </w:r>
      <w:proofErr w:type="spellStart"/>
      <w:r w:rsidR="00BB681F" w:rsidRPr="00B3501C">
        <w:rPr>
          <w:rFonts w:ascii="Times New Roman" w:hAnsi="Times New Roman" w:cs="Times New Roman"/>
          <w:sz w:val="24"/>
          <w:szCs w:val="24"/>
        </w:rPr>
        <w:t>Малогаловского</w:t>
      </w:r>
      <w:proofErr w:type="spellEnd"/>
      <w:r w:rsidR="00BB681F" w:rsidRPr="00B3501C">
        <w:rPr>
          <w:rFonts w:ascii="Times New Roman" w:hAnsi="Times New Roman" w:cs="Times New Roman"/>
          <w:sz w:val="24"/>
          <w:szCs w:val="24"/>
        </w:rPr>
        <w:t xml:space="preserve"> ДД</w:t>
      </w:r>
      <w:r w:rsidR="002B7613" w:rsidRPr="00B3501C">
        <w:rPr>
          <w:rFonts w:ascii="Times New Roman" w:hAnsi="Times New Roman" w:cs="Times New Roman"/>
          <w:sz w:val="24"/>
          <w:szCs w:val="24"/>
        </w:rPr>
        <w:t xml:space="preserve"> </w:t>
      </w:r>
      <w:r w:rsidRPr="00B3501C">
        <w:rPr>
          <w:rFonts w:ascii="Times New Roman" w:hAnsi="Times New Roman" w:cs="Times New Roman"/>
          <w:i/>
          <w:sz w:val="24"/>
          <w:szCs w:val="24"/>
        </w:rPr>
        <w:t>(</w:t>
      </w:r>
      <w:proofErr w:type="spellStart"/>
      <w:proofErr w:type="gramStart"/>
      <w:r w:rsidRPr="00B3501C">
        <w:rPr>
          <w:rFonts w:ascii="Times New Roman" w:hAnsi="Times New Roman" w:cs="Times New Roman"/>
          <w:i/>
          <w:sz w:val="24"/>
          <w:szCs w:val="24"/>
        </w:rPr>
        <w:t>муз.аппаратура</w:t>
      </w:r>
      <w:proofErr w:type="spellEnd"/>
      <w:proofErr w:type="gramEnd"/>
      <w:r w:rsidRPr="00B3501C">
        <w:rPr>
          <w:rFonts w:ascii="Times New Roman" w:hAnsi="Times New Roman" w:cs="Times New Roman"/>
          <w:i/>
          <w:sz w:val="24"/>
          <w:szCs w:val="24"/>
        </w:rPr>
        <w:t xml:space="preserve">, </w:t>
      </w:r>
      <w:r w:rsidR="002B7613" w:rsidRPr="00B3501C">
        <w:rPr>
          <w:rFonts w:ascii="Times New Roman" w:hAnsi="Times New Roman" w:cs="Times New Roman"/>
          <w:i/>
          <w:sz w:val="24"/>
          <w:szCs w:val="24"/>
        </w:rPr>
        <w:t>од</w:t>
      </w:r>
      <w:r w:rsidR="00BB681F" w:rsidRPr="00B3501C">
        <w:rPr>
          <w:rFonts w:ascii="Times New Roman" w:hAnsi="Times New Roman" w:cs="Times New Roman"/>
          <w:i/>
          <w:sz w:val="24"/>
          <w:szCs w:val="24"/>
        </w:rPr>
        <w:t>ежда сцены, театральные кресла</w:t>
      </w:r>
      <w:r w:rsidRPr="00B3501C">
        <w:rPr>
          <w:rFonts w:ascii="Times New Roman" w:hAnsi="Times New Roman" w:cs="Times New Roman"/>
          <w:i/>
          <w:sz w:val="24"/>
          <w:szCs w:val="24"/>
        </w:rPr>
        <w:t>)</w:t>
      </w:r>
      <w:r w:rsidR="00BB681F" w:rsidRPr="00B3501C">
        <w:rPr>
          <w:rFonts w:ascii="Times New Roman" w:hAnsi="Times New Roman" w:cs="Times New Roman"/>
          <w:i/>
          <w:sz w:val="24"/>
          <w:szCs w:val="24"/>
        </w:rPr>
        <w:t>.</w:t>
      </w:r>
    </w:p>
    <w:p w:rsidR="000C5A59" w:rsidRPr="00B3501C" w:rsidRDefault="000C5A59"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Капитальный ремонт фундамента </w:t>
      </w:r>
      <w:proofErr w:type="spellStart"/>
      <w:r w:rsidRPr="00B3501C">
        <w:rPr>
          <w:rFonts w:ascii="Times New Roman" w:hAnsi="Times New Roman" w:cs="Times New Roman"/>
          <w:sz w:val="24"/>
          <w:szCs w:val="24"/>
        </w:rPr>
        <w:t>Большегаловского</w:t>
      </w:r>
      <w:proofErr w:type="spellEnd"/>
      <w:r w:rsidRPr="00B3501C">
        <w:rPr>
          <w:rFonts w:ascii="Times New Roman" w:hAnsi="Times New Roman" w:cs="Times New Roman"/>
          <w:sz w:val="24"/>
          <w:szCs w:val="24"/>
        </w:rPr>
        <w:t xml:space="preserve"> дома досуга.</w:t>
      </w:r>
    </w:p>
    <w:p w:rsidR="000C5A59" w:rsidRPr="00B3501C" w:rsidRDefault="000C5A59"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Частичный ремонт кровли и сценического помещения (алтарная часть) </w:t>
      </w:r>
      <w:proofErr w:type="spellStart"/>
      <w:r w:rsidRPr="00B3501C">
        <w:rPr>
          <w:rFonts w:ascii="Times New Roman" w:hAnsi="Times New Roman" w:cs="Times New Roman"/>
          <w:sz w:val="24"/>
          <w:szCs w:val="24"/>
        </w:rPr>
        <w:t>Мошъюгского</w:t>
      </w:r>
      <w:proofErr w:type="spellEnd"/>
      <w:r w:rsidRPr="00B3501C">
        <w:rPr>
          <w:rFonts w:ascii="Times New Roman" w:hAnsi="Times New Roman" w:cs="Times New Roman"/>
          <w:sz w:val="24"/>
          <w:szCs w:val="24"/>
        </w:rPr>
        <w:t xml:space="preserve"> дома.</w:t>
      </w:r>
    </w:p>
    <w:p w:rsidR="000C5A59" w:rsidRPr="00B3501C" w:rsidRDefault="000C5A59"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Инженерно-геодезические испытания территории, </w:t>
      </w:r>
      <w:proofErr w:type="spellStart"/>
      <w:r w:rsidRPr="00B3501C">
        <w:rPr>
          <w:rFonts w:ascii="Times New Roman" w:hAnsi="Times New Roman" w:cs="Times New Roman"/>
          <w:sz w:val="24"/>
          <w:szCs w:val="24"/>
        </w:rPr>
        <w:t>госэкспертиза</w:t>
      </w:r>
      <w:proofErr w:type="spellEnd"/>
      <w:r w:rsidRPr="00B3501C">
        <w:rPr>
          <w:rFonts w:ascii="Times New Roman" w:hAnsi="Times New Roman" w:cs="Times New Roman"/>
          <w:sz w:val="24"/>
          <w:szCs w:val="24"/>
        </w:rPr>
        <w:t xml:space="preserve"> проектно-сметной документации и разработка ПСД по объекту: «Строительство сельского дома культуры, расположенного по адресу: Республика Коми, Ижемский район, с. </w:t>
      </w:r>
      <w:proofErr w:type="spellStart"/>
      <w:r w:rsidRPr="00B3501C">
        <w:rPr>
          <w:rFonts w:ascii="Times New Roman" w:hAnsi="Times New Roman" w:cs="Times New Roman"/>
          <w:sz w:val="24"/>
          <w:szCs w:val="24"/>
        </w:rPr>
        <w:t>Краснобор</w:t>
      </w:r>
      <w:proofErr w:type="spellEnd"/>
      <w:r w:rsidRPr="00B3501C">
        <w:rPr>
          <w:rFonts w:ascii="Times New Roman" w:hAnsi="Times New Roman" w:cs="Times New Roman"/>
          <w:sz w:val="24"/>
          <w:szCs w:val="24"/>
        </w:rPr>
        <w:t xml:space="preserve">, </w:t>
      </w:r>
      <w:proofErr w:type="spellStart"/>
      <w:r w:rsidRPr="00B3501C">
        <w:rPr>
          <w:rFonts w:ascii="Times New Roman" w:hAnsi="Times New Roman" w:cs="Times New Roman"/>
          <w:sz w:val="24"/>
          <w:szCs w:val="24"/>
        </w:rPr>
        <w:t>ул.Братьев</w:t>
      </w:r>
      <w:proofErr w:type="spellEnd"/>
      <w:r w:rsidRPr="00B3501C">
        <w:rPr>
          <w:rFonts w:ascii="Times New Roman" w:hAnsi="Times New Roman" w:cs="Times New Roman"/>
          <w:sz w:val="24"/>
          <w:szCs w:val="24"/>
        </w:rPr>
        <w:t xml:space="preserve"> Семяшкиных, д. 110».</w:t>
      </w:r>
    </w:p>
    <w:p w:rsidR="000C5A59" w:rsidRPr="00B3501C" w:rsidRDefault="000C5A59"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МБУДО «Ижемская детская школа искусств» (обустройство мансарды школы под кабинет в целях увеличения площади для детей, ремонтные работы в кабинетах, Покраска фасада здания, выравнивание стен внутри здания (коридора) и обшивка гипсокартонном в здании </w:t>
      </w:r>
      <w:proofErr w:type="spellStart"/>
      <w:r w:rsidRPr="00B3501C">
        <w:rPr>
          <w:rFonts w:ascii="Times New Roman" w:hAnsi="Times New Roman" w:cs="Times New Roman"/>
          <w:sz w:val="24"/>
          <w:szCs w:val="24"/>
        </w:rPr>
        <w:t>Щельяюрская</w:t>
      </w:r>
      <w:proofErr w:type="spellEnd"/>
      <w:r w:rsidRPr="00B3501C">
        <w:rPr>
          <w:rFonts w:ascii="Times New Roman" w:hAnsi="Times New Roman" w:cs="Times New Roman"/>
          <w:sz w:val="24"/>
          <w:szCs w:val="24"/>
        </w:rPr>
        <w:t xml:space="preserve"> музыкальная школа).</w:t>
      </w:r>
    </w:p>
    <w:p w:rsidR="000C5A59" w:rsidRPr="00B3501C" w:rsidRDefault="000C5A59"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Отремонтированы и оснащены новой мебелью библиотеки в д. </w:t>
      </w:r>
      <w:proofErr w:type="spellStart"/>
      <w:r w:rsidRPr="00B3501C">
        <w:rPr>
          <w:rFonts w:ascii="Times New Roman" w:hAnsi="Times New Roman" w:cs="Times New Roman"/>
          <w:sz w:val="24"/>
          <w:szCs w:val="24"/>
        </w:rPr>
        <w:t>Диюр</w:t>
      </w:r>
      <w:proofErr w:type="spellEnd"/>
      <w:r w:rsidRPr="00B3501C">
        <w:rPr>
          <w:rFonts w:ascii="Times New Roman" w:hAnsi="Times New Roman" w:cs="Times New Roman"/>
          <w:sz w:val="24"/>
          <w:szCs w:val="24"/>
        </w:rPr>
        <w:t xml:space="preserve"> и д. Вертеп.</w:t>
      </w:r>
    </w:p>
    <w:p w:rsidR="000C5A59" w:rsidRPr="00B3501C" w:rsidRDefault="000C5A59"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Обследование экспертной организацией здания дома культуры в с. </w:t>
      </w:r>
      <w:proofErr w:type="spellStart"/>
      <w:r w:rsidRPr="00B3501C">
        <w:rPr>
          <w:rFonts w:ascii="Times New Roman" w:hAnsi="Times New Roman" w:cs="Times New Roman"/>
          <w:sz w:val="24"/>
          <w:szCs w:val="24"/>
        </w:rPr>
        <w:t>Кипиево</w:t>
      </w:r>
      <w:proofErr w:type="spellEnd"/>
      <w:r w:rsidRPr="00B3501C">
        <w:rPr>
          <w:rFonts w:ascii="Times New Roman" w:hAnsi="Times New Roman" w:cs="Times New Roman"/>
          <w:sz w:val="24"/>
          <w:szCs w:val="24"/>
        </w:rPr>
        <w:t>.</w:t>
      </w:r>
    </w:p>
    <w:p w:rsidR="00CE2DF2" w:rsidRPr="00B3501C" w:rsidRDefault="00A45655"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Сопровождение сайтов у учреждений культуры и </w:t>
      </w:r>
      <w:proofErr w:type="gramStart"/>
      <w:r w:rsidRPr="00B3501C">
        <w:rPr>
          <w:rFonts w:ascii="Times New Roman" w:hAnsi="Times New Roman" w:cs="Times New Roman"/>
          <w:sz w:val="24"/>
          <w:szCs w:val="24"/>
        </w:rPr>
        <w:t xml:space="preserve">искусства, </w:t>
      </w:r>
      <w:r w:rsidR="00CE2DF2" w:rsidRPr="00B3501C">
        <w:rPr>
          <w:rFonts w:ascii="Times New Roman" w:hAnsi="Times New Roman" w:cs="Times New Roman"/>
          <w:sz w:val="24"/>
          <w:szCs w:val="24"/>
          <w:shd w:val="clear" w:color="auto" w:fill="FFFFFF"/>
        </w:rPr>
        <w:t> оказание</w:t>
      </w:r>
      <w:proofErr w:type="gramEnd"/>
      <w:r w:rsidR="00CE2DF2" w:rsidRPr="00B3501C">
        <w:rPr>
          <w:rFonts w:ascii="Times New Roman" w:hAnsi="Times New Roman" w:cs="Times New Roman"/>
          <w:sz w:val="24"/>
          <w:szCs w:val="24"/>
          <w:shd w:val="clear" w:color="auto" w:fill="FFFFFF"/>
        </w:rPr>
        <w:t xml:space="preserve"> услуг по организации изготовления и размещения радио роликов </w:t>
      </w:r>
      <w:r w:rsidRPr="00B3501C">
        <w:rPr>
          <w:rFonts w:ascii="Times New Roman" w:hAnsi="Times New Roman" w:cs="Times New Roman"/>
          <w:sz w:val="24"/>
          <w:szCs w:val="24"/>
        </w:rPr>
        <w:t>Радио Дача Ижма.</w:t>
      </w:r>
    </w:p>
    <w:p w:rsidR="00CE2DF2" w:rsidRPr="00B3501C" w:rsidRDefault="00CE2DF2"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Комплектование книжных (документных) фондов </w:t>
      </w:r>
      <w:proofErr w:type="gramStart"/>
      <w:r w:rsidRPr="00B3501C">
        <w:rPr>
          <w:rFonts w:ascii="Times New Roman" w:hAnsi="Times New Roman" w:cs="Times New Roman"/>
          <w:sz w:val="24"/>
          <w:szCs w:val="24"/>
        </w:rPr>
        <w:t>библиотек  муниципального</w:t>
      </w:r>
      <w:proofErr w:type="gramEnd"/>
      <w:r w:rsidRPr="00B3501C">
        <w:rPr>
          <w:rFonts w:ascii="Times New Roman" w:hAnsi="Times New Roman" w:cs="Times New Roman"/>
          <w:sz w:val="24"/>
          <w:szCs w:val="24"/>
        </w:rPr>
        <w:t xml:space="preserve"> образования в Ижемском районе, подписка периодической печати.</w:t>
      </w:r>
    </w:p>
    <w:p w:rsidR="00CE2DF2" w:rsidRPr="00B3501C" w:rsidRDefault="00CE2DF2" w:rsidP="00914101">
      <w:pPr>
        <w:pStyle w:val="a3"/>
        <w:numPr>
          <w:ilvl w:val="0"/>
          <w:numId w:val="2"/>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Техническое обслуживание охранно-пожарной сигнализации, </w:t>
      </w:r>
      <w:r w:rsidR="00403105" w:rsidRPr="00B3501C">
        <w:rPr>
          <w:rFonts w:ascii="Times New Roman" w:hAnsi="Times New Roman" w:cs="Times New Roman"/>
          <w:color w:val="000000"/>
          <w:sz w:val="24"/>
          <w:szCs w:val="24"/>
        </w:rPr>
        <w:t xml:space="preserve">замена автоматической пожарной системы в 4 учреждениях - </w:t>
      </w:r>
      <w:proofErr w:type="spellStart"/>
      <w:r w:rsidR="00403105" w:rsidRPr="00B3501C">
        <w:rPr>
          <w:rFonts w:ascii="Times New Roman" w:hAnsi="Times New Roman" w:cs="Times New Roman"/>
          <w:color w:val="000000"/>
          <w:sz w:val="24"/>
          <w:szCs w:val="24"/>
        </w:rPr>
        <w:t>Картаельский</w:t>
      </w:r>
      <w:proofErr w:type="spellEnd"/>
      <w:r w:rsidR="00403105" w:rsidRPr="00B3501C">
        <w:rPr>
          <w:rFonts w:ascii="Times New Roman" w:hAnsi="Times New Roman" w:cs="Times New Roman"/>
          <w:color w:val="000000"/>
          <w:sz w:val="24"/>
          <w:szCs w:val="24"/>
        </w:rPr>
        <w:t xml:space="preserve"> ДД, </w:t>
      </w:r>
      <w:proofErr w:type="spellStart"/>
      <w:r w:rsidR="00403105" w:rsidRPr="00B3501C">
        <w:rPr>
          <w:rFonts w:ascii="Times New Roman" w:hAnsi="Times New Roman" w:cs="Times New Roman"/>
          <w:color w:val="000000"/>
          <w:sz w:val="24"/>
          <w:szCs w:val="24"/>
        </w:rPr>
        <w:t>Койюнский</w:t>
      </w:r>
      <w:proofErr w:type="spellEnd"/>
      <w:r w:rsidR="00403105" w:rsidRPr="00B3501C">
        <w:rPr>
          <w:rFonts w:ascii="Times New Roman" w:hAnsi="Times New Roman" w:cs="Times New Roman"/>
          <w:color w:val="000000"/>
          <w:sz w:val="24"/>
          <w:szCs w:val="24"/>
        </w:rPr>
        <w:t xml:space="preserve"> ДД, </w:t>
      </w:r>
      <w:proofErr w:type="spellStart"/>
      <w:r w:rsidR="00403105" w:rsidRPr="00B3501C">
        <w:rPr>
          <w:rFonts w:ascii="Times New Roman" w:hAnsi="Times New Roman" w:cs="Times New Roman"/>
          <w:color w:val="000000"/>
          <w:sz w:val="24"/>
          <w:szCs w:val="24"/>
        </w:rPr>
        <w:t>Пильегорском</w:t>
      </w:r>
      <w:proofErr w:type="spellEnd"/>
      <w:r w:rsidR="00403105" w:rsidRPr="00B3501C">
        <w:rPr>
          <w:rFonts w:ascii="Times New Roman" w:hAnsi="Times New Roman" w:cs="Times New Roman"/>
          <w:color w:val="000000"/>
          <w:sz w:val="24"/>
          <w:szCs w:val="24"/>
        </w:rPr>
        <w:t xml:space="preserve"> ДД, в </w:t>
      </w:r>
      <w:proofErr w:type="spellStart"/>
      <w:r w:rsidR="00403105" w:rsidRPr="00B3501C">
        <w:rPr>
          <w:rFonts w:ascii="Times New Roman" w:hAnsi="Times New Roman" w:cs="Times New Roman"/>
          <w:color w:val="000000"/>
          <w:sz w:val="24"/>
          <w:szCs w:val="24"/>
        </w:rPr>
        <w:t>Бакуринском</w:t>
      </w:r>
      <w:proofErr w:type="spellEnd"/>
      <w:r w:rsidR="00403105" w:rsidRPr="00B3501C">
        <w:rPr>
          <w:rFonts w:ascii="Times New Roman" w:hAnsi="Times New Roman" w:cs="Times New Roman"/>
          <w:color w:val="000000"/>
          <w:sz w:val="24"/>
          <w:szCs w:val="24"/>
        </w:rPr>
        <w:t xml:space="preserve"> доме культуры, приобретение огнетушителей 6 штук МБУ ДО «Ижемская ДШИ», монтаж видеонаблюдения в здании </w:t>
      </w:r>
      <w:proofErr w:type="spellStart"/>
      <w:r w:rsidR="00403105" w:rsidRPr="00B3501C">
        <w:rPr>
          <w:rFonts w:ascii="Times New Roman" w:hAnsi="Times New Roman" w:cs="Times New Roman"/>
          <w:color w:val="000000"/>
          <w:sz w:val="24"/>
          <w:szCs w:val="24"/>
        </w:rPr>
        <w:t>Бакуринского</w:t>
      </w:r>
      <w:proofErr w:type="spellEnd"/>
      <w:r w:rsidR="00403105" w:rsidRPr="00B3501C">
        <w:rPr>
          <w:rFonts w:ascii="Times New Roman" w:hAnsi="Times New Roman" w:cs="Times New Roman"/>
          <w:color w:val="000000"/>
          <w:sz w:val="24"/>
          <w:szCs w:val="24"/>
        </w:rPr>
        <w:t xml:space="preserve"> СДК, приобретение огнетушителей 12 штук для МБУК «Ижемская МКС», замер сопротивления</w:t>
      </w:r>
      <w:r w:rsidR="001B1DC9" w:rsidRPr="00B3501C">
        <w:rPr>
          <w:rFonts w:ascii="Times New Roman" w:hAnsi="Times New Roman" w:cs="Times New Roman"/>
          <w:color w:val="000000"/>
          <w:sz w:val="24"/>
          <w:szCs w:val="24"/>
        </w:rPr>
        <w:t xml:space="preserve"> изоляции</w:t>
      </w:r>
      <w:r w:rsidR="00403105" w:rsidRPr="00B3501C">
        <w:rPr>
          <w:rFonts w:ascii="Times New Roman" w:hAnsi="Times New Roman" w:cs="Times New Roman"/>
          <w:color w:val="000000"/>
          <w:sz w:val="24"/>
          <w:szCs w:val="24"/>
        </w:rPr>
        <w:t xml:space="preserve"> в МБУК «ИРИКМ».</w:t>
      </w:r>
    </w:p>
    <w:p w:rsidR="00B3501C" w:rsidRPr="00914101" w:rsidRDefault="00257F09" w:rsidP="00914101">
      <w:pPr>
        <w:pStyle w:val="a3"/>
        <w:spacing w:after="0"/>
        <w:ind w:left="0" w:firstLine="709"/>
        <w:jc w:val="both"/>
        <w:rPr>
          <w:rFonts w:ascii="Times New Roman" w:hAnsi="Times New Roman" w:cs="Times New Roman"/>
          <w:sz w:val="24"/>
          <w:szCs w:val="24"/>
          <w:u w:val="single"/>
        </w:rPr>
      </w:pPr>
      <w:r w:rsidRPr="00914101">
        <w:rPr>
          <w:rFonts w:ascii="Times New Roman" w:hAnsi="Times New Roman" w:cs="Times New Roman"/>
          <w:sz w:val="24"/>
          <w:szCs w:val="24"/>
          <w:u w:val="single"/>
        </w:rPr>
        <w:t>Задача 2 – формирование благоприятных условий реализации, воспроизводства и развития творческого потенциала на</w:t>
      </w:r>
      <w:r w:rsidRPr="00914101">
        <w:rPr>
          <w:rFonts w:ascii="Times New Roman" w:hAnsi="Times New Roman" w:cs="Times New Roman"/>
          <w:sz w:val="24"/>
          <w:szCs w:val="24"/>
          <w:u w:val="single"/>
        </w:rPr>
        <w:softHyphen/>
        <w:t>селе</w:t>
      </w:r>
      <w:r w:rsidRPr="00914101">
        <w:rPr>
          <w:rFonts w:ascii="Times New Roman" w:hAnsi="Times New Roman" w:cs="Times New Roman"/>
          <w:sz w:val="24"/>
          <w:szCs w:val="24"/>
          <w:u w:val="single"/>
        </w:rPr>
        <w:softHyphen/>
        <w:t>ния Ижемского района.</w:t>
      </w:r>
    </w:p>
    <w:p w:rsidR="00E04365" w:rsidRPr="00B3501C" w:rsidRDefault="0049621E" w:rsidP="00914101">
      <w:pPr>
        <w:pStyle w:val="a3"/>
        <w:numPr>
          <w:ilvl w:val="0"/>
          <w:numId w:val="10"/>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Проведение районного мероприятия по теме Великой Отечественной войны, посвященной фронтовым письмам «Здравствуйте родные, я на фронте!».</w:t>
      </w:r>
    </w:p>
    <w:p w:rsidR="0049621E" w:rsidRPr="00B3501C" w:rsidRDefault="006F085F" w:rsidP="00914101">
      <w:pPr>
        <w:pStyle w:val="a3"/>
        <w:numPr>
          <w:ilvl w:val="0"/>
          <w:numId w:val="10"/>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Проведение Дня культуры Ижемского района в г.Сыктывкаре, издание сборника «Фронтовики-деятели культуры», районная выставка «</w:t>
      </w:r>
      <w:proofErr w:type="spellStart"/>
      <w:r w:rsidRPr="00B3501C">
        <w:rPr>
          <w:rFonts w:ascii="Times New Roman" w:hAnsi="Times New Roman" w:cs="Times New Roman"/>
          <w:sz w:val="24"/>
          <w:szCs w:val="24"/>
        </w:rPr>
        <w:t>Тэрыб</w:t>
      </w:r>
      <w:proofErr w:type="spellEnd"/>
      <w:r w:rsidRPr="00B3501C">
        <w:rPr>
          <w:rFonts w:ascii="Times New Roman" w:hAnsi="Times New Roman" w:cs="Times New Roman"/>
          <w:sz w:val="24"/>
          <w:szCs w:val="24"/>
        </w:rPr>
        <w:t xml:space="preserve"> </w:t>
      </w:r>
      <w:proofErr w:type="spellStart"/>
      <w:r w:rsidRPr="00B3501C">
        <w:rPr>
          <w:rFonts w:ascii="Times New Roman" w:hAnsi="Times New Roman" w:cs="Times New Roman"/>
          <w:sz w:val="24"/>
          <w:szCs w:val="24"/>
        </w:rPr>
        <w:t>кияс</w:t>
      </w:r>
      <w:proofErr w:type="spellEnd"/>
      <w:r w:rsidRPr="00B3501C">
        <w:rPr>
          <w:rFonts w:ascii="Times New Roman" w:hAnsi="Times New Roman" w:cs="Times New Roman"/>
          <w:sz w:val="24"/>
          <w:szCs w:val="24"/>
        </w:rPr>
        <w:t xml:space="preserve">», питание участников Северного гастрольного тура, праздничный салют ко Дню Победы, акция «Народный сувенир», выставка картин художника </w:t>
      </w:r>
      <w:proofErr w:type="spellStart"/>
      <w:r w:rsidRPr="00B3501C">
        <w:rPr>
          <w:rFonts w:ascii="Times New Roman" w:hAnsi="Times New Roman" w:cs="Times New Roman"/>
          <w:sz w:val="24"/>
          <w:szCs w:val="24"/>
        </w:rPr>
        <w:t>Круцкевича</w:t>
      </w:r>
      <w:proofErr w:type="spellEnd"/>
      <w:r w:rsidRPr="00B3501C">
        <w:rPr>
          <w:rFonts w:ascii="Times New Roman" w:hAnsi="Times New Roman" w:cs="Times New Roman"/>
          <w:sz w:val="24"/>
          <w:szCs w:val="24"/>
        </w:rPr>
        <w:t xml:space="preserve"> г. Волгоград, проведение съемок документального фильма «Земля людей» телеканала «Россия – Культура» на территории Ижемского района.</w:t>
      </w:r>
    </w:p>
    <w:p w:rsidR="001B1DC9" w:rsidRPr="00B3501C" w:rsidRDefault="001B1DC9" w:rsidP="00914101">
      <w:pPr>
        <w:pStyle w:val="a3"/>
        <w:numPr>
          <w:ilvl w:val="0"/>
          <w:numId w:val="10"/>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На стимулирование деятельности и повышение профессиональной компетентности работников учреждений культуры и искусства финансирования не было. Обучение в основном проходило в дистанционной форме, на безвозмездной основе.</w:t>
      </w:r>
    </w:p>
    <w:p w:rsidR="001B1DC9" w:rsidRPr="00914101" w:rsidRDefault="001B1DC9" w:rsidP="00914101">
      <w:pPr>
        <w:pStyle w:val="a3"/>
        <w:spacing w:after="0"/>
        <w:ind w:left="709"/>
        <w:jc w:val="both"/>
        <w:rPr>
          <w:rFonts w:ascii="Times New Roman" w:hAnsi="Times New Roman" w:cs="Times New Roman"/>
          <w:sz w:val="24"/>
          <w:szCs w:val="24"/>
          <w:u w:val="single"/>
        </w:rPr>
      </w:pPr>
      <w:r w:rsidRPr="00914101">
        <w:rPr>
          <w:rFonts w:ascii="Times New Roman" w:hAnsi="Times New Roman" w:cs="Times New Roman"/>
          <w:sz w:val="24"/>
          <w:szCs w:val="24"/>
          <w:u w:val="single"/>
        </w:rPr>
        <w:t>Задача 3 –  Обеспечение реализации муниципальной программы.</w:t>
      </w:r>
    </w:p>
    <w:p w:rsidR="001B1DC9" w:rsidRPr="00B3501C" w:rsidRDefault="00E04A58" w:rsidP="00914101">
      <w:pPr>
        <w:pStyle w:val="a3"/>
        <w:numPr>
          <w:ilvl w:val="0"/>
          <w:numId w:val="11"/>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lastRenderedPageBreak/>
        <w:t>Предоставлен годовой отчет о ходе реализации и оценке эффективности муниципальной программы за 2019 год.</w:t>
      </w:r>
    </w:p>
    <w:p w:rsidR="00E04A58" w:rsidRPr="00B3501C" w:rsidRDefault="00E04A58" w:rsidP="00914101">
      <w:pPr>
        <w:pStyle w:val="a3"/>
        <w:numPr>
          <w:ilvl w:val="0"/>
          <w:numId w:val="11"/>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Достигнуты показатели результативности, закрепленные соглашениями с администрацией МО МР «Ижемский» за 2020 год.</w:t>
      </w:r>
    </w:p>
    <w:p w:rsidR="00E04A58" w:rsidRPr="00B3501C" w:rsidRDefault="00E04A58" w:rsidP="00914101">
      <w:pPr>
        <w:pStyle w:val="a3"/>
        <w:numPr>
          <w:ilvl w:val="0"/>
          <w:numId w:val="11"/>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Обеспечена бесперебойная работа учреждений культуры в 2020 году.</w:t>
      </w:r>
    </w:p>
    <w:p w:rsidR="00DB3814" w:rsidRPr="00B3501C" w:rsidRDefault="00E04365" w:rsidP="00914101">
      <w:pPr>
        <w:pStyle w:val="a3"/>
        <w:numPr>
          <w:ilvl w:val="0"/>
          <w:numId w:val="11"/>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 xml:space="preserve">Из-за введенных ограничений в связи с угрозой распространения </w:t>
      </w:r>
      <w:proofErr w:type="spellStart"/>
      <w:r w:rsidRPr="00B3501C">
        <w:rPr>
          <w:rFonts w:ascii="Times New Roman" w:hAnsi="Times New Roman" w:cs="Times New Roman"/>
          <w:sz w:val="24"/>
          <w:szCs w:val="24"/>
        </w:rPr>
        <w:t>короновирусной</w:t>
      </w:r>
      <w:proofErr w:type="spellEnd"/>
      <w:r w:rsidRPr="00B3501C">
        <w:rPr>
          <w:rFonts w:ascii="Times New Roman" w:hAnsi="Times New Roman" w:cs="Times New Roman"/>
          <w:sz w:val="24"/>
          <w:szCs w:val="24"/>
        </w:rPr>
        <w:t xml:space="preserve"> инфекции не удалось достигнуть</w:t>
      </w:r>
      <w:r w:rsidR="00DB3814" w:rsidRPr="00B3501C">
        <w:rPr>
          <w:rFonts w:ascii="Times New Roman" w:hAnsi="Times New Roman" w:cs="Times New Roman"/>
          <w:sz w:val="24"/>
          <w:szCs w:val="24"/>
        </w:rPr>
        <w:t xml:space="preserve"> показатели результативности: среднемесячная заработная плата работников муниципальных учреждений культуры и доп</w:t>
      </w:r>
      <w:r w:rsidRPr="00B3501C">
        <w:rPr>
          <w:rFonts w:ascii="Times New Roman" w:hAnsi="Times New Roman" w:cs="Times New Roman"/>
          <w:sz w:val="24"/>
          <w:szCs w:val="24"/>
        </w:rPr>
        <w:t>олнительного образования за 2020</w:t>
      </w:r>
      <w:r w:rsidR="00DB3814" w:rsidRPr="00B3501C">
        <w:rPr>
          <w:rFonts w:ascii="Times New Roman" w:hAnsi="Times New Roman" w:cs="Times New Roman"/>
          <w:sz w:val="24"/>
          <w:szCs w:val="24"/>
        </w:rPr>
        <w:t xml:space="preserve"> год;</w:t>
      </w:r>
    </w:p>
    <w:p w:rsidR="00DB3814" w:rsidRPr="00B3501C" w:rsidRDefault="00E04A58" w:rsidP="00914101">
      <w:pPr>
        <w:pStyle w:val="a3"/>
        <w:numPr>
          <w:ilvl w:val="0"/>
          <w:numId w:val="11"/>
        </w:numPr>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С</w:t>
      </w:r>
      <w:r w:rsidR="00DB3814" w:rsidRPr="00B3501C">
        <w:rPr>
          <w:rFonts w:ascii="Times New Roman" w:hAnsi="Times New Roman" w:cs="Times New Roman"/>
          <w:sz w:val="24"/>
          <w:szCs w:val="24"/>
        </w:rPr>
        <w:t xml:space="preserve">воевременно оплачены </w:t>
      </w:r>
      <w:r w:rsidR="00EA1B77" w:rsidRPr="00B3501C">
        <w:rPr>
          <w:rFonts w:ascii="Times New Roman" w:hAnsi="Times New Roman" w:cs="Times New Roman"/>
          <w:sz w:val="24"/>
          <w:szCs w:val="24"/>
        </w:rPr>
        <w:t>муниципальными учреждениями культуры и искусства коммунальные</w:t>
      </w:r>
      <w:r w:rsidR="005E7BAD" w:rsidRPr="00B3501C">
        <w:rPr>
          <w:rFonts w:ascii="Times New Roman" w:hAnsi="Times New Roman" w:cs="Times New Roman"/>
          <w:sz w:val="24"/>
          <w:szCs w:val="24"/>
        </w:rPr>
        <w:t xml:space="preserve"> услуги.</w:t>
      </w:r>
    </w:p>
    <w:p w:rsidR="00406CCB" w:rsidRPr="00B3501C" w:rsidRDefault="00406CCB" w:rsidP="00914101">
      <w:pPr>
        <w:pStyle w:val="a3"/>
        <w:widowControl w:val="0"/>
        <w:autoSpaceDE w:val="0"/>
        <w:autoSpaceDN w:val="0"/>
        <w:adjustRightInd w:val="0"/>
        <w:spacing w:after="0"/>
        <w:ind w:left="0" w:firstLine="709"/>
        <w:jc w:val="both"/>
        <w:rPr>
          <w:rFonts w:ascii="Times New Roman" w:hAnsi="Times New Roman" w:cs="Times New Roman"/>
          <w:sz w:val="24"/>
          <w:szCs w:val="24"/>
        </w:rPr>
      </w:pPr>
    </w:p>
    <w:p w:rsidR="00406CCB" w:rsidRPr="00B3501C" w:rsidRDefault="00406CCB" w:rsidP="00914101">
      <w:pPr>
        <w:pStyle w:val="a3"/>
        <w:widowControl w:val="0"/>
        <w:autoSpaceDE w:val="0"/>
        <w:autoSpaceDN w:val="0"/>
        <w:adjustRightInd w:val="0"/>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Сведения о достижении значений целевых индикаторов (показателей) Программы в 2020 году приведены в таблице 10 Приложения к Годовому отчету.</w:t>
      </w:r>
    </w:p>
    <w:p w:rsidR="00406CCB" w:rsidRPr="00B3501C" w:rsidRDefault="00406CCB" w:rsidP="00914101">
      <w:pPr>
        <w:pStyle w:val="a3"/>
        <w:widowControl w:val="0"/>
        <w:autoSpaceDE w:val="0"/>
        <w:autoSpaceDN w:val="0"/>
        <w:adjustRightInd w:val="0"/>
        <w:spacing w:after="0"/>
        <w:ind w:left="0" w:firstLine="709"/>
        <w:jc w:val="both"/>
        <w:rPr>
          <w:rFonts w:ascii="Times New Roman" w:hAnsi="Times New Roman" w:cs="Times New Roman"/>
          <w:sz w:val="24"/>
          <w:szCs w:val="24"/>
        </w:rPr>
      </w:pPr>
      <w:r w:rsidRPr="00B3501C">
        <w:rPr>
          <w:rFonts w:ascii="Times New Roman" w:hAnsi="Times New Roman" w:cs="Times New Roman"/>
          <w:sz w:val="24"/>
          <w:szCs w:val="24"/>
        </w:rPr>
        <w:t>Сведения о степени выполнения основных мероприятий Программы за 2020 год представлены в таблице 11 Приложения к Годовому отчету.</w:t>
      </w:r>
    </w:p>
    <w:p w:rsidR="00406CCB" w:rsidRPr="00B3501C" w:rsidRDefault="00406CCB" w:rsidP="00914101">
      <w:pPr>
        <w:pStyle w:val="a3"/>
        <w:spacing w:after="0"/>
        <w:ind w:left="709"/>
        <w:jc w:val="both"/>
        <w:rPr>
          <w:rFonts w:ascii="Times New Roman" w:hAnsi="Times New Roman" w:cs="Times New Roman"/>
          <w:sz w:val="24"/>
          <w:szCs w:val="24"/>
        </w:rPr>
      </w:pPr>
    </w:p>
    <w:p w:rsidR="00CF7CB9" w:rsidRPr="00B3501C" w:rsidRDefault="00406CCB" w:rsidP="00914101">
      <w:pPr>
        <w:widowControl w:val="0"/>
        <w:autoSpaceDE w:val="0"/>
        <w:autoSpaceDN w:val="0"/>
        <w:adjustRightInd w:val="0"/>
        <w:spacing w:after="0"/>
        <w:jc w:val="center"/>
        <w:rPr>
          <w:rFonts w:ascii="Times New Roman" w:hAnsi="Times New Roman" w:cs="Times New Roman"/>
          <w:b/>
          <w:bCs/>
          <w:sz w:val="24"/>
          <w:szCs w:val="24"/>
        </w:rPr>
      </w:pPr>
      <w:bookmarkStart w:id="1" w:name="bookmark15"/>
      <w:r w:rsidRPr="00B3501C">
        <w:rPr>
          <w:rFonts w:ascii="Times New Roman" w:hAnsi="Times New Roman" w:cs="Times New Roman"/>
          <w:b/>
          <w:bCs/>
          <w:sz w:val="24"/>
          <w:szCs w:val="24"/>
        </w:rPr>
        <w:t xml:space="preserve">3. </w:t>
      </w:r>
      <w:r w:rsidR="00CF7CB9" w:rsidRPr="00B3501C">
        <w:rPr>
          <w:rFonts w:ascii="Times New Roman" w:hAnsi="Times New Roman" w:cs="Times New Roman"/>
          <w:b/>
          <w:bCs/>
          <w:sz w:val="24"/>
          <w:szCs w:val="24"/>
        </w:rPr>
        <w:t>Информация о внесенных ответственным исполнителем</w:t>
      </w:r>
    </w:p>
    <w:p w:rsidR="00CF7CB9" w:rsidRPr="00B3501C" w:rsidRDefault="00CF7CB9" w:rsidP="00914101">
      <w:pPr>
        <w:widowControl w:val="0"/>
        <w:autoSpaceDE w:val="0"/>
        <w:autoSpaceDN w:val="0"/>
        <w:adjustRightInd w:val="0"/>
        <w:spacing w:after="0"/>
        <w:jc w:val="center"/>
        <w:rPr>
          <w:rFonts w:ascii="Times New Roman" w:hAnsi="Times New Roman" w:cs="Times New Roman"/>
          <w:b/>
          <w:bCs/>
          <w:sz w:val="24"/>
          <w:szCs w:val="24"/>
        </w:rPr>
      </w:pPr>
      <w:r w:rsidRPr="00B3501C">
        <w:rPr>
          <w:rFonts w:ascii="Times New Roman" w:hAnsi="Times New Roman" w:cs="Times New Roman"/>
          <w:b/>
          <w:bCs/>
          <w:sz w:val="24"/>
          <w:szCs w:val="24"/>
        </w:rPr>
        <w:t xml:space="preserve"> изменениях в муниципальную программу</w:t>
      </w:r>
    </w:p>
    <w:p w:rsidR="00CF7CB9" w:rsidRPr="00B3501C" w:rsidRDefault="00CF7CB9" w:rsidP="00914101">
      <w:pPr>
        <w:widowControl w:val="0"/>
        <w:autoSpaceDE w:val="0"/>
        <w:autoSpaceDN w:val="0"/>
        <w:adjustRightInd w:val="0"/>
        <w:spacing w:after="0"/>
        <w:jc w:val="both"/>
        <w:rPr>
          <w:rFonts w:ascii="Times New Roman" w:hAnsi="Times New Roman" w:cs="Times New Roman"/>
          <w:bCs/>
          <w:sz w:val="24"/>
          <w:szCs w:val="24"/>
        </w:rPr>
      </w:pPr>
    </w:p>
    <w:p w:rsidR="00CF7CB9" w:rsidRPr="00B3501C" w:rsidRDefault="00CF7CB9"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t>В 2020 году в Программу вносились изменения 3 раза.</w:t>
      </w:r>
    </w:p>
    <w:p w:rsidR="00CF7CB9" w:rsidRDefault="00CF7CB9"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t>Более подробная информация о внесенных изменениях в муниципальную программу МО МР «Ижемский» «Развитие и сохранение» отражена в таблице 15 Приложения к Годовому отчету.</w:t>
      </w:r>
    </w:p>
    <w:p w:rsidR="00914101" w:rsidRPr="00B3501C" w:rsidRDefault="00914101" w:rsidP="00914101">
      <w:pPr>
        <w:widowControl w:val="0"/>
        <w:autoSpaceDE w:val="0"/>
        <w:autoSpaceDN w:val="0"/>
        <w:adjustRightInd w:val="0"/>
        <w:spacing w:after="0"/>
        <w:ind w:firstLine="708"/>
        <w:jc w:val="both"/>
        <w:rPr>
          <w:rFonts w:ascii="Times New Roman" w:hAnsi="Times New Roman" w:cs="Times New Roman"/>
          <w:sz w:val="24"/>
          <w:szCs w:val="24"/>
        </w:rPr>
      </w:pPr>
    </w:p>
    <w:p w:rsidR="00406CCB" w:rsidRPr="00B3501C" w:rsidRDefault="00CF7CB9" w:rsidP="00914101">
      <w:pPr>
        <w:widowControl w:val="0"/>
        <w:autoSpaceDE w:val="0"/>
        <w:autoSpaceDN w:val="0"/>
        <w:adjustRightInd w:val="0"/>
        <w:spacing w:after="0"/>
        <w:jc w:val="center"/>
        <w:rPr>
          <w:rFonts w:ascii="Times New Roman" w:hAnsi="Times New Roman" w:cs="Times New Roman"/>
          <w:b/>
          <w:bCs/>
          <w:sz w:val="24"/>
          <w:szCs w:val="24"/>
        </w:rPr>
      </w:pPr>
      <w:r w:rsidRPr="00B3501C">
        <w:rPr>
          <w:rFonts w:ascii="Times New Roman" w:hAnsi="Times New Roman" w:cs="Times New Roman"/>
          <w:b/>
          <w:bCs/>
          <w:sz w:val="24"/>
          <w:szCs w:val="24"/>
        </w:rPr>
        <w:t xml:space="preserve">4. </w:t>
      </w:r>
      <w:r w:rsidR="00406CCB" w:rsidRPr="00B3501C">
        <w:rPr>
          <w:rFonts w:ascii="Times New Roman" w:hAnsi="Times New Roman" w:cs="Times New Roman"/>
          <w:b/>
          <w:bCs/>
          <w:sz w:val="24"/>
          <w:szCs w:val="24"/>
        </w:rPr>
        <w:t xml:space="preserve">Результаты использования </w:t>
      </w:r>
      <w:r w:rsidR="00406CCB" w:rsidRPr="00B3501C">
        <w:rPr>
          <w:rFonts w:ascii="Times New Roman" w:hAnsi="Times New Roman" w:cs="Times New Roman"/>
          <w:b/>
          <w:sz w:val="24"/>
          <w:szCs w:val="24"/>
        </w:rPr>
        <w:t>бюджетных ассигнований и иных средств на реализацию мероприятий муниципальной программы</w:t>
      </w:r>
      <w:bookmarkEnd w:id="1"/>
    </w:p>
    <w:p w:rsidR="00406CCB" w:rsidRPr="00B3501C" w:rsidRDefault="00406CCB" w:rsidP="00914101">
      <w:pPr>
        <w:widowControl w:val="0"/>
        <w:autoSpaceDE w:val="0"/>
        <w:autoSpaceDN w:val="0"/>
        <w:adjustRightInd w:val="0"/>
        <w:spacing w:after="0"/>
        <w:jc w:val="both"/>
        <w:rPr>
          <w:rFonts w:ascii="Times New Roman" w:hAnsi="Times New Roman" w:cs="Times New Roman"/>
          <w:bCs/>
          <w:sz w:val="24"/>
          <w:szCs w:val="24"/>
        </w:rPr>
      </w:pPr>
    </w:p>
    <w:p w:rsidR="00406CCB" w:rsidRPr="00B3501C" w:rsidRDefault="00406CCB"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t xml:space="preserve">Данные о расходах средств федерального бюджета, республиканского бюджета Республики Коми, бюджета МО МР «Ижемский» представлены в таблице 13 Приложения к Годовому отчету. </w:t>
      </w:r>
    </w:p>
    <w:p w:rsidR="00406CCB" w:rsidRPr="00B3501C" w:rsidRDefault="00406CCB"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t xml:space="preserve">Плановые расходы, предусмотренные на реализацию Программы на 2020 год из бюджета МО МР «Ижемский» составили </w:t>
      </w:r>
      <w:r w:rsidR="00CF7CB9" w:rsidRPr="00B3501C">
        <w:rPr>
          <w:rFonts w:ascii="Times New Roman" w:hAnsi="Times New Roman" w:cs="Times New Roman"/>
          <w:sz w:val="24"/>
          <w:szCs w:val="24"/>
        </w:rPr>
        <w:t>155 982,5</w:t>
      </w:r>
      <w:r w:rsidRPr="00B3501C">
        <w:rPr>
          <w:rFonts w:ascii="Times New Roman" w:hAnsi="Times New Roman" w:cs="Times New Roman"/>
          <w:sz w:val="24"/>
          <w:szCs w:val="24"/>
        </w:rPr>
        <w:t xml:space="preserve"> тыс. рублей.</w:t>
      </w:r>
    </w:p>
    <w:p w:rsidR="00406CCB" w:rsidRDefault="00406CCB"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t>По итогам 2020 года расходы на реализацию мероприяти</w:t>
      </w:r>
      <w:r w:rsidR="00E148F8" w:rsidRPr="00B3501C">
        <w:rPr>
          <w:rFonts w:ascii="Times New Roman" w:hAnsi="Times New Roman" w:cs="Times New Roman"/>
          <w:sz w:val="24"/>
          <w:szCs w:val="24"/>
        </w:rPr>
        <w:t>й Программы составили 154 691,3</w:t>
      </w:r>
      <w:r w:rsidRPr="00B3501C">
        <w:rPr>
          <w:rFonts w:ascii="Times New Roman" w:hAnsi="Times New Roman" w:cs="Times New Roman"/>
          <w:sz w:val="24"/>
          <w:szCs w:val="24"/>
        </w:rPr>
        <w:t xml:space="preserve"> тыс. </w:t>
      </w:r>
      <w:r w:rsidR="00E148F8" w:rsidRPr="00B3501C">
        <w:rPr>
          <w:rFonts w:ascii="Times New Roman" w:hAnsi="Times New Roman" w:cs="Times New Roman"/>
          <w:sz w:val="24"/>
          <w:szCs w:val="24"/>
        </w:rPr>
        <w:t>рублей, т.е. 99,2</w:t>
      </w:r>
      <w:r w:rsidRPr="00B3501C">
        <w:rPr>
          <w:rFonts w:ascii="Times New Roman" w:hAnsi="Times New Roman" w:cs="Times New Roman"/>
          <w:sz w:val="24"/>
          <w:szCs w:val="24"/>
        </w:rPr>
        <w:t xml:space="preserve"> % к установленному плану, </w:t>
      </w:r>
      <w:r w:rsidR="00E148F8" w:rsidRPr="00B3501C">
        <w:rPr>
          <w:rFonts w:ascii="Times New Roman" w:hAnsi="Times New Roman" w:cs="Times New Roman"/>
          <w:sz w:val="24"/>
          <w:szCs w:val="24"/>
        </w:rPr>
        <w:t>не были востребованы средства на оплату коммунальных услуг.</w:t>
      </w:r>
    </w:p>
    <w:p w:rsidR="00914101" w:rsidRPr="00B3501C" w:rsidRDefault="00914101" w:rsidP="00914101">
      <w:pPr>
        <w:widowControl w:val="0"/>
        <w:autoSpaceDE w:val="0"/>
        <w:autoSpaceDN w:val="0"/>
        <w:adjustRightInd w:val="0"/>
        <w:spacing w:after="0"/>
        <w:ind w:firstLine="708"/>
        <w:jc w:val="both"/>
        <w:rPr>
          <w:rFonts w:ascii="Times New Roman" w:hAnsi="Times New Roman" w:cs="Times New Roman"/>
          <w:sz w:val="24"/>
          <w:szCs w:val="24"/>
        </w:rPr>
      </w:pPr>
    </w:p>
    <w:p w:rsidR="00406CCB" w:rsidRPr="00B3501C" w:rsidRDefault="00E148F8" w:rsidP="00914101">
      <w:pPr>
        <w:spacing w:after="0"/>
        <w:ind w:left="720"/>
        <w:contextualSpacing/>
        <w:jc w:val="center"/>
        <w:rPr>
          <w:rFonts w:ascii="Times New Roman" w:hAnsi="Times New Roman" w:cs="Times New Roman"/>
          <w:b/>
          <w:sz w:val="24"/>
          <w:szCs w:val="24"/>
        </w:rPr>
      </w:pPr>
      <w:r w:rsidRPr="00B3501C">
        <w:rPr>
          <w:rFonts w:ascii="Times New Roman" w:hAnsi="Times New Roman" w:cs="Times New Roman"/>
          <w:b/>
          <w:sz w:val="24"/>
          <w:szCs w:val="24"/>
        </w:rPr>
        <w:t>5</w:t>
      </w:r>
      <w:r w:rsidR="00406CCB" w:rsidRPr="00B3501C">
        <w:rPr>
          <w:rFonts w:ascii="Times New Roman" w:hAnsi="Times New Roman" w:cs="Times New Roman"/>
          <w:b/>
          <w:sz w:val="24"/>
          <w:szCs w:val="24"/>
        </w:rPr>
        <w:t>.</w:t>
      </w:r>
      <w:r w:rsidR="00406CCB" w:rsidRPr="00B3501C">
        <w:rPr>
          <w:rFonts w:ascii="Times New Roman" w:hAnsi="Times New Roman" w:cs="Times New Roman"/>
          <w:sz w:val="24"/>
          <w:szCs w:val="24"/>
        </w:rPr>
        <w:t xml:space="preserve"> </w:t>
      </w:r>
      <w:r w:rsidR="00406CCB" w:rsidRPr="00B3501C">
        <w:rPr>
          <w:rFonts w:ascii="Times New Roman" w:hAnsi="Times New Roman" w:cs="Times New Roman"/>
          <w:b/>
          <w:sz w:val="24"/>
          <w:szCs w:val="24"/>
        </w:rPr>
        <w:t xml:space="preserve">Результаты оценки эффективности реализации </w:t>
      </w:r>
    </w:p>
    <w:p w:rsidR="00406CCB" w:rsidRDefault="00406CCB" w:rsidP="00914101">
      <w:pPr>
        <w:spacing w:after="0"/>
        <w:ind w:left="720"/>
        <w:contextualSpacing/>
        <w:jc w:val="center"/>
        <w:rPr>
          <w:rFonts w:ascii="Times New Roman" w:hAnsi="Times New Roman" w:cs="Times New Roman"/>
          <w:sz w:val="24"/>
          <w:szCs w:val="24"/>
        </w:rPr>
      </w:pPr>
      <w:r w:rsidRPr="00B3501C">
        <w:rPr>
          <w:rFonts w:ascii="Times New Roman" w:hAnsi="Times New Roman" w:cs="Times New Roman"/>
          <w:b/>
          <w:sz w:val="24"/>
          <w:szCs w:val="24"/>
        </w:rPr>
        <w:t>муниципальной программы</w:t>
      </w:r>
      <w:r w:rsidRPr="00B3501C">
        <w:rPr>
          <w:rFonts w:ascii="Times New Roman" w:hAnsi="Times New Roman" w:cs="Times New Roman"/>
          <w:sz w:val="24"/>
          <w:szCs w:val="24"/>
        </w:rPr>
        <w:t xml:space="preserve"> </w:t>
      </w:r>
    </w:p>
    <w:p w:rsidR="00914101" w:rsidRPr="00B3501C" w:rsidRDefault="00914101" w:rsidP="00914101">
      <w:pPr>
        <w:spacing w:after="0"/>
        <w:ind w:left="720"/>
        <w:contextualSpacing/>
        <w:jc w:val="center"/>
        <w:rPr>
          <w:rFonts w:ascii="Times New Roman" w:hAnsi="Times New Roman" w:cs="Times New Roman"/>
          <w:b/>
          <w:sz w:val="24"/>
          <w:szCs w:val="24"/>
        </w:rPr>
      </w:pPr>
    </w:p>
    <w:tbl>
      <w:tblPr>
        <w:tblStyle w:val="a6"/>
        <w:tblW w:w="5184" w:type="pct"/>
        <w:tblInd w:w="-176" w:type="dxa"/>
        <w:tblLayout w:type="fixed"/>
        <w:tblLook w:val="01E0" w:firstRow="1" w:lastRow="1" w:firstColumn="1" w:lastColumn="1" w:noHBand="0" w:noVBand="0"/>
      </w:tblPr>
      <w:tblGrid>
        <w:gridCol w:w="657"/>
        <w:gridCol w:w="4602"/>
        <w:gridCol w:w="1244"/>
        <w:gridCol w:w="1281"/>
        <w:gridCol w:w="800"/>
        <w:gridCol w:w="1105"/>
      </w:tblGrid>
      <w:tr w:rsidR="00A470BB" w:rsidRPr="00B3501C" w:rsidTr="00914101">
        <w:tc>
          <w:tcPr>
            <w:tcW w:w="339" w:type="pct"/>
            <w:vMerge w:val="restart"/>
          </w:tcPr>
          <w:p w:rsidR="00A470BB" w:rsidRPr="00B3501C" w:rsidRDefault="00A470BB" w:rsidP="00914101">
            <w:pPr>
              <w:spacing w:line="276" w:lineRule="auto"/>
              <w:rPr>
                <w:sz w:val="24"/>
                <w:szCs w:val="24"/>
              </w:rPr>
            </w:pPr>
            <w:r w:rsidRPr="00B3501C">
              <w:rPr>
                <w:sz w:val="24"/>
                <w:szCs w:val="24"/>
              </w:rPr>
              <w:t>№ п/п</w:t>
            </w:r>
          </w:p>
        </w:tc>
        <w:tc>
          <w:tcPr>
            <w:tcW w:w="2375" w:type="pct"/>
            <w:vMerge w:val="restart"/>
            <w:vAlign w:val="center"/>
          </w:tcPr>
          <w:p w:rsidR="00A470BB" w:rsidRPr="00B3501C" w:rsidRDefault="00A470BB" w:rsidP="00A470BB">
            <w:pPr>
              <w:spacing w:line="276" w:lineRule="auto"/>
              <w:rPr>
                <w:sz w:val="24"/>
                <w:szCs w:val="24"/>
              </w:rPr>
            </w:pPr>
            <w:r>
              <w:rPr>
                <w:sz w:val="24"/>
                <w:szCs w:val="24"/>
              </w:rPr>
              <w:t>Наименование</w:t>
            </w:r>
            <w:r w:rsidRPr="00B3501C">
              <w:rPr>
                <w:sz w:val="24"/>
                <w:szCs w:val="24"/>
              </w:rPr>
              <w:t xml:space="preserve"> показателя (индикатора) </w:t>
            </w:r>
          </w:p>
        </w:tc>
        <w:tc>
          <w:tcPr>
            <w:tcW w:w="1303" w:type="pct"/>
            <w:gridSpan w:val="2"/>
            <w:vAlign w:val="center"/>
          </w:tcPr>
          <w:p w:rsidR="00A470BB" w:rsidRPr="00A470BB" w:rsidRDefault="00A470BB" w:rsidP="00C3006E">
            <w:pPr>
              <w:rPr>
                <w:sz w:val="24"/>
                <w:szCs w:val="24"/>
              </w:rPr>
            </w:pPr>
            <w:r w:rsidRPr="00A470BB">
              <w:rPr>
                <w:sz w:val="24"/>
                <w:szCs w:val="24"/>
              </w:rPr>
              <w:t>Значение  показателя (индикатора)</w:t>
            </w:r>
          </w:p>
        </w:tc>
        <w:tc>
          <w:tcPr>
            <w:tcW w:w="983" w:type="pct"/>
            <w:gridSpan w:val="2"/>
            <w:vMerge w:val="restart"/>
          </w:tcPr>
          <w:p w:rsidR="00A470BB" w:rsidRPr="00A470BB" w:rsidRDefault="00A470BB" w:rsidP="00A470BB">
            <w:pPr>
              <w:rPr>
                <w:rFonts w:eastAsia="Calibri"/>
                <w:sz w:val="24"/>
                <w:szCs w:val="24"/>
                <w:lang w:eastAsia="ar-SA"/>
              </w:rPr>
            </w:pPr>
            <w:r w:rsidRPr="00A470BB">
              <w:rPr>
                <w:sz w:val="24"/>
                <w:szCs w:val="24"/>
              </w:rPr>
              <w:t>Степень достижения показателя (индикатора)</w:t>
            </w:r>
          </w:p>
        </w:tc>
      </w:tr>
      <w:tr w:rsidR="00A470BB" w:rsidRPr="00B3501C" w:rsidTr="00914101">
        <w:tc>
          <w:tcPr>
            <w:tcW w:w="339" w:type="pct"/>
            <w:vMerge/>
          </w:tcPr>
          <w:p w:rsidR="00A470BB" w:rsidRPr="00B3501C" w:rsidRDefault="00A470BB" w:rsidP="00914101">
            <w:pPr>
              <w:spacing w:line="276" w:lineRule="auto"/>
              <w:ind w:right="-131"/>
              <w:rPr>
                <w:sz w:val="24"/>
                <w:szCs w:val="24"/>
              </w:rPr>
            </w:pPr>
          </w:p>
        </w:tc>
        <w:tc>
          <w:tcPr>
            <w:tcW w:w="2375" w:type="pct"/>
            <w:vMerge/>
            <w:vAlign w:val="center"/>
          </w:tcPr>
          <w:p w:rsidR="00A470BB" w:rsidRPr="00B3501C" w:rsidRDefault="00A470BB" w:rsidP="00914101">
            <w:pPr>
              <w:spacing w:line="276" w:lineRule="auto"/>
              <w:rPr>
                <w:sz w:val="24"/>
                <w:szCs w:val="24"/>
              </w:rPr>
            </w:pPr>
          </w:p>
        </w:tc>
        <w:tc>
          <w:tcPr>
            <w:tcW w:w="642" w:type="pct"/>
            <w:vAlign w:val="center"/>
          </w:tcPr>
          <w:p w:rsidR="00A470BB" w:rsidRPr="00B3501C" w:rsidRDefault="00A470BB" w:rsidP="00914101">
            <w:pPr>
              <w:spacing w:line="276" w:lineRule="auto"/>
              <w:jc w:val="center"/>
              <w:rPr>
                <w:sz w:val="24"/>
                <w:szCs w:val="24"/>
              </w:rPr>
            </w:pPr>
            <w:r w:rsidRPr="00B3501C">
              <w:rPr>
                <w:sz w:val="24"/>
                <w:szCs w:val="24"/>
              </w:rPr>
              <w:t>план</w:t>
            </w:r>
          </w:p>
        </w:tc>
        <w:tc>
          <w:tcPr>
            <w:tcW w:w="661" w:type="pct"/>
            <w:vAlign w:val="center"/>
          </w:tcPr>
          <w:p w:rsidR="00A470BB" w:rsidRPr="00B3501C" w:rsidRDefault="00A470BB" w:rsidP="00914101">
            <w:pPr>
              <w:spacing w:line="276" w:lineRule="auto"/>
              <w:jc w:val="center"/>
              <w:rPr>
                <w:sz w:val="24"/>
                <w:szCs w:val="24"/>
              </w:rPr>
            </w:pPr>
            <w:r w:rsidRPr="00B3501C">
              <w:rPr>
                <w:sz w:val="24"/>
                <w:szCs w:val="24"/>
              </w:rPr>
              <w:t>факт</w:t>
            </w:r>
          </w:p>
        </w:tc>
        <w:tc>
          <w:tcPr>
            <w:tcW w:w="983" w:type="pct"/>
            <w:gridSpan w:val="2"/>
            <w:vMerge/>
          </w:tcPr>
          <w:p w:rsidR="00A470BB" w:rsidRPr="00B3501C" w:rsidRDefault="00A470BB" w:rsidP="00914101">
            <w:pPr>
              <w:spacing w:line="276" w:lineRule="auto"/>
              <w:rPr>
                <w:sz w:val="24"/>
                <w:szCs w:val="24"/>
              </w:rPr>
            </w:pPr>
          </w:p>
        </w:tc>
      </w:tr>
      <w:tr w:rsidR="00A470BB" w:rsidRPr="00B3501C" w:rsidTr="00914101">
        <w:tc>
          <w:tcPr>
            <w:tcW w:w="339" w:type="pct"/>
          </w:tcPr>
          <w:p w:rsidR="00A470BB" w:rsidRPr="00B3501C" w:rsidRDefault="00A470BB" w:rsidP="00914101">
            <w:pPr>
              <w:spacing w:line="276" w:lineRule="auto"/>
              <w:jc w:val="center"/>
              <w:rPr>
                <w:sz w:val="24"/>
                <w:szCs w:val="24"/>
              </w:rPr>
            </w:pPr>
            <w:r w:rsidRPr="00B3501C">
              <w:rPr>
                <w:sz w:val="24"/>
                <w:szCs w:val="24"/>
              </w:rPr>
              <w:t>1</w:t>
            </w:r>
          </w:p>
        </w:tc>
        <w:tc>
          <w:tcPr>
            <w:tcW w:w="2375" w:type="pct"/>
            <w:vAlign w:val="center"/>
          </w:tcPr>
          <w:p w:rsidR="00A470BB" w:rsidRPr="00B3501C" w:rsidRDefault="00A470BB" w:rsidP="00914101">
            <w:pPr>
              <w:spacing w:line="276" w:lineRule="auto"/>
              <w:jc w:val="center"/>
              <w:rPr>
                <w:sz w:val="24"/>
                <w:szCs w:val="24"/>
              </w:rPr>
            </w:pPr>
            <w:r w:rsidRPr="00B3501C">
              <w:rPr>
                <w:sz w:val="24"/>
                <w:szCs w:val="24"/>
              </w:rPr>
              <w:t>2</w:t>
            </w:r>
          </w:p>
        </w:tc>
        <w:tc>
          <w:tcPr>
            <w:tcW w:w="642" w:type="pct"/>
            <w:vAlign w:val="center"/>
          </w:tcPr>
          <w:p w:rsidR="00A470BB" w:rsidRPr="00B3501C" w:rsidRDefault="00A470BB" w:rsidP="00914101">
            <w:pPr>
              <w:spacing w:line="276" w:lineRule="auto"/>
              <w:jc w:val="center"/>
              <w:rPr>
                <w:sz w:val="24"/>
                <w:szCs w:val="24"/>
              </w:rPr>
            </w:pPr>
            <w:r w:rsidRPr="00B3501C">
              <w:rPr>
                <w:sz w:val="24"/>
                <w:szCs w:val="24"/>
              </w:rPr>
              <w:t>3</w:t>
            </w:r>
          </w:p>
        </w:tc>
        <w:tc>
          <w:tcPr>
            <w:tcW w:w="661" w:type="pct"/>
            <w:vAlign w:val="center"/>
          </w:tcPr>
          <w:p w:rsidR="00A470BB" w:rsidRPr="00B3501C" w:rsidRDefault="00A470BB" w:rsidP="00914101">
            <w:pPr>
              <w:spacing w:line="276" w:lineRule="auto"/>
              <w:jc w:val="center"/>
              <w:rPr>
                <w:sz w:val="24"/>
                <w:szCs w:val="24"/>
              </w:rPr>
            </w:pPr>
            <w:r w:rsidRPr="00B3501C">
              <w:rPr>
                <w:sz w:val="24"/>
                <w:szCs w:val="24"/>
              </w:rPr>
              <w:t>4</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5</w:t>
            </w:r>
          </w:p>
        </w:tc>
      </w:tr>
      <w:tr w:rsidR="00A470BB" w:rsidRPr="00B3501C" w:rsidTr="00DB0146">
        <w:tc>
          <w:tcPr>
            <w:tcW w:w="5000" w:type="pct"/>
            <w:gridSpan w:val="6"/>
          </w:tcPr>
          <w:p w:rsidR="00A470BB" w:rsidRPr="00B3501C" w:rsidRDefault="00A470BB" w:rsidP="00914101">
            <w:pPr>
              <w:tabs>
                <w:tab w:val="left" w:pos="13325"/>
              </w:tabs>
              <w:autoSpaceDE w:val="0"/>
              <w:autoSpaceDN w:val="0"/>
              <w:adjustRightInd w:val="0"/>
              <w:spacing w:line="276" w:lineRule="auto"/>
              <w:ind w:left="720"/>
              <w:contextualSpacing/>
              <w:jc w:val="center"/>
              <w:rPr>
                <w:sz w:val="24"/>
                <w:szCs w:val="24"/>
              </w:rPr>
            </w:pPr>
            <w:r w:rsidRPr="00B3501C">
              <w:rPr>
                <w:sz w:val="24"/>
                <w:szCs w:val="24"/>
              </w:rPr>
              <w:t>Муниципальная программа     «Развитие и сохранение культуры»</w:t>
            </w:r>
          </w:p>
        </w:tc>
      </w:tr>
      <w:tr w:rsidR="00A470BB" w:rsidRPr="00B3501C" w:rsidTr="00DB0146">
        <w:tc>
          <w:tcPr>
            <w:tcW w:w="5000" w:type="pct"/>
            <w:gridSpan w:val="6"/>
          </w:tcPr>
          <w:p w:rsidR="00A470BB" w:rsidRPr="00B3501C" w:rsidRDefault="00A470BB" w:rsidP="00914101">
            <w:pPr>
              <w:tabs>
                <w:tab w:val="left" w:pos="13325"/>
              </w:tabs>
              <w:autoSpaceDE w:val="0"/>
              <w:autoSpaceDN w:val="0"/>
              <w:adjustRightInd w:val="0"/>
              <w:spacing w:line="276" w:lineRule="auto"/>
              <w:ind w:left="720"/>
              <w:contextualSpacing/>
              <w:jc w:val="center"/>
              <w:rPr>
                <w:sz w:val="24"/>
                <w:szCs w:val="24"/>
              </w:rPr>
            </w:pPr>
            <w:r w:rsidRPr="00B3501C">
              <w:rPr>
                <w:sz w:val="24"/>
                <w:szCs w:val="24"/>
              </w:rPr>
              <w:lastRenderedPageBreak/>
              <w:t>Задача 1 «Обеспечение доступности объектов сферы культуры, сохранение и актуализация культурного наследия»</w:t>
            </w:r>
          </w:p>
        </w:tc>
      </w:tr>
      <w:tr w:rsidR="00A470BB" w:rsidRPr="00B3501C" w:rsidTr="00914101">
        <w:trPr>
          <w:trHeight w:val="611"/>
        </w:trPr>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1.</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Доля зданий и сооружений муниципальных учреждений сферы культуры, состояние которых является удовлетворительным, в общем количестве зданий и сооружений сферы культуры</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80,1</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83,3</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1,04</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2.</w:t>
            </w:r>
          </w:p>
        </w:tc>
        <w:tc>
          <w:tcPr>
            <w:tcW w:w="2375" w:type="pct"/>
            <w:vAlign w:val="center"/>
          </w:tcPr>
          <w:p w:rsidR="00A470BB" w:rsidRPr="00B3501C" w:rsidRDefault="00A470BB" w:rsidP="00914101">
            <w:pPr>
              <w:spacing w:line="276" w:lineRule="auto"/>
              <w:rPr>
                <w:color w:val="000000"/>
                <w:sz w:val="24"/>
                <w:szCs w:val="24"/>
              </w:rPr>
            </w:pPr>
            <w:r w:rsidRPr="00B3501C">
              <w:rPr>
                <w:color w:val="000000"/>
                <w:sz w:val="24"/>
                <w:szCs w:val="24"/>
              </w:rPr>
              <w:t>Количество учреждений сферы культуры, получивших обновление материально-технического оснащения в рамках Программы от общего количества учреждений сферы культуры</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60,0</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75,0</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1,25</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3.</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Охват населения библиотечным обслуживанием</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69,82</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55,5</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0,79</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4.</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Увеличение   посещаемости музейных учреждений</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0,41</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0,12</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0,29</w:t>
            </w:r>
          </w:p>
          <w:p w:rsidR="00A470BB" w:rsidRPr="00B3501C" w:rsidRDefault="00A470BB" w:rsidP="00914101">
            <w:pPr>
              <w:spacing w:line="276" w:lineRule="auto"/>
              <w:jc w:val="center"/>
              <w:rPr>
                <w:sz w:val="24"/>
                <w:szCs w:val="24"/>
              </w:rPr>
            </w:pPr>
          </w:p>
        </w:tc>
      </w:tr>
      <w:tr w:rsidR="00A470BB" w:rsidRPr="00B3501C" w:rsidTr="00DB0146">
        <w:tc>
          <w:tcPr>
            <w:tcW w:w="339" w:type="pct"/>
          </w:tcPr>
          <w:p w:rsidR="00A470BB" w:rsidRPr="00B3501C" w:rsidRDefault="00A470BB" w:rsidP="00914101">
            <w:pPr>
              <w:autoSpaceDE w:val="0"/>
              <w:autoSpaceDN w:val="0"/>
              <w:adjustRightInd w:val="0"/>
              <w:spacing w:line="276" w:lineRule="auto"/>
              <w:rPr>
                <w:rFonts w:eastAsia="Calibri"/>
                <w:sz w:val="24"/>
                <w:szCs w:val="24"/>
              </w:rPr>
            </w:pPr>
          </w:p>
        </w:tc>
        <w:tc>
          <w:tcPr>
            <w:tcW w:w="4661" w:type="pct"/>
            <w:gridSpan w:val="5"/>
          </w:tcPr>
          <w:p w:rsidR="00A470BB" w:rsidRPr="00B3501C" w:rsidRDefault="00A470BB" w:rsidP="00914101">
            <w:pPr>
              <w:spacing w:line="276" w:lineRule="auto"/>
              <w:jc w:val="center"/>
              <w:rPr>
                <w:sz w:val="24"/>
                <w:szCs w:val="24"/>
              </w:rPr>
            </w:pPr>
            <w:r w:rsidRPr="00B3501C">
              <w:rPr>
                <w:sz w:val="24"/>
                <w:szCs w:val="24"/>
              </w:rPr>
              <w:t>Задача 2 «Формирование благоприятных условий реализации, воспроизводства и развития творческого потенциала населения Ижемского района»</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5.</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Рост посещений учреждений культуры населением Ижемского района к уровню 2014 года</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4,1</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-43,4</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-10,59</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6.</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Количество специалистов муниципальных учреждений сферы культуры, повысивших квалификацию, прошедших переподготовку в рамках Программы в год</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27</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41</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1,52</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7.</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Доля детей, привлекаемых к участию в творческих мероприятиях, от общего числа детей.</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7,7</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6,2</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0,81</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8.</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Уровень удовлетворенности населения Ижемского района качеством предоставления муниципальных услуг в сфере культуры</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52,6</w:t>
            </w:r>
          </w:p>
        </w:tc>
        <w:tc>
          <w:tcPr>
            <w:tcW w:w="661" w:type="pct"/>
            <w:tcBorders>
              <w:left w:val="single" w:sz="8" w:space="0" w:color="auto"/>
              <w:bottom w:val="single" w:sz="8" w:space="0" w:color="auto"/>
              <w:right w:val="single" w:sz="8" w:space="0" w:color="auto"/>
            </w:tcBorders>
          </w:tcPr>
          <w:p w:rsidR="00A470BB" w:rsidRPr="00B3501C" w:rsidRDefault="006D10AF" w:rsidP="00914101">
            <w:pPr>
              <w:spacing w:line="276" w:lineRule="auto"/>
              <w:jc w:val="center"/>
              <w:rPr>
                <w:sz w:val="24"/>
                <w:szCs w:val="24"/>
              </w:rPr>
            </w:pPr>
            <w:r>
              <w:rPr>
                <w:sz w:val="24"/>
                <w:szCs w:val="24"/>
              </w:rPr>
              <w:t>95,0</w:t>
            </w:r>
          </w:p>
        </w:tc>
        <w:tc>
          <w:tcPr>
            <w:tcW w:w="983" w:type="pct"/>
            <w:gridSpan w:val="2"/>
          </w:tcPr>
          <w:p w:rsidR="00A470BB" w:rsidRPr="00B3501C" w:rsidRDefault="006D10AF" w:rsidP="00914101">
            <w:pPr>
              <w:spacing w:line="276" w:lineRule="auto"/>
              <w:jc w:val="center"/>
              <w:rPr>
                <w:sz w:val="24"/>
                <w:szCs w:val="24"/>
              </w:rPr>
            </w:pPr>
            <w:r>
              <w:rPr>
                <w:sz w:val="24"/>
                <w:szCs w:val="24"/>
              </w:rPr>
              <w:t>1,81</w:t>
            </w:r>
          </w:p>
        </w:tc>
      </w:tr>
      <w:tr w:rsidR="00A470BB" w:rsidRPr="00B3501C" w:rsidTr="00DB0146">
        <w:tc>
          <w:tcPr>
            <w:tcW w:w="5000" w:type="pct"/>
            <w:gridSpan w:val="6"/>
          </w:tcPr>
          <w:p w:rsidR="00A470BB" w:rsidRPr="00B3501C" w:rsidRDefault="00A470BB" w:rsidP="00914101">
            <w:pPr>
              <w:spacing w:line="276" w:lineRule="auto"/>
              <w:jc w:val="center"/>
              <w:rPr>
                <w:sz w:val="24"/>
                <w:szCs w:val="24"/>
              </w:rPr>
            </w:pPr>
            <w:r w:rsidRPr="00B3501C">
              <w:rPr>
                <w:sz w:val="24"/>
                <w:szCs w:val="24"/>
              </w:rPr>
              <w:t>Задача 3 «Обеспечение реализации муниципальной программы»</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9.</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Размер среднемесячной заработной платы работников муниципальных учреждений культуры</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43981</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38967</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0,89</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10.</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Размер среднемесячной заработной платы работников муниципальных учреждений дополнительного образования</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65295</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60901</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0,93</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t>11.</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Уровень ежегодного достижения показателей (индикаторов) муниципальной программы (процент)</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100</w:t>
            </w:r>
          </w:p>
        </w:tc>
        <w:tc>
          <w:tcPr>
            <w:tcW w:w="661" w:type="pct"/>
            <w:tcBorders>
              <w:left w:val="single" w:sz="8" w:space="0" w:color="auto"/>
              <w:bottom w:val="single" w:sz="8" w:space="0" w:color="auto"/>
              <w:right w:val="single" w:sz="8" w:space="0" w:color="auto"/>
            </w:tcBorders>
          </w:tcPr>
          <w:p w:rsidR="00A470BB" w:rsidRPr="00B3501C" w:rsidRDefault="00C3006E" w:rsidP="00914101">
            <w:pPr>
              <w:spacing w:line="276" w:lineRule="auto"/>
              <w:jc w:val="center"/>
              <w:rPr>
                <w:sz w:val="24"/>
                <w:szCs w:val="24"/>
              </w:rPr>
            </w:pPr>
            <w:r>
              <w:rPr>
                <w:sz w:val="24"/>
                <w:szCs w:val="24"/>
              </w:rPr>
              <w:t>45,5</w:t>
            </w:r>
          </w:p>
        </w:tc>
        <w:tc>
          <w:tcPr>
            <w:tcW w:w="983" w:type="pct"/>
            <w:gridSpan w:val="2"/>
          </w:tcPr>
          <w:p w:rsidR="00A470BB" w:rsidRPr="00B3501C" w:rsidRDefault="00C3006E" w:rsidP="00914101">
            <w:pPr>
              <w:spacing w:line="276" w:lineRule="auto"/>
              <w:jc w:val="center"/>
              <w:rPr>
                <w:sz w:val="24"/>
                <w:szCs w:val="24"/>
              </w:rPr>
            </w:pPr>
            <w:r>
              <w:rPr>
                <w:sz w:val="24"/>
                <w:szCs w:val="24"/>
              </w:rPr>
              <w:t>0,46</w:t>
            </w:r>
          </w:p>
        </w:tc>
      </w:tr>
      <w:tr w:rsidR="00A470BB" w:rsidRPr="00B3501C" w:rsidTr="00914101">
        <w:tc>
          <w:tcPr>
            <w:tcW w:w="339" w:type="pct"/>
          </w:tcPr>
          <w:p w:rsidR="00A470BB" w:rsidRPr="00B3501C" w:rsidRDefault="00A470BB" w:rsidP="00914101">
            <w:pPr>
              <w:autoSpaceDE w:val="0"/>
              <w:autoSpaceDN w:val="0"/>
              <w:adjustRightInd w:val="0"/>
              <w:spacing w:line="276" w:lineRule="auto"/>
              <w:rPr>
                <w:rFonts w:eastAsia="Calibri"/>
                <w:sz w:val="24"/>
                <w:szCs w:val="24"/>
              </w:rPr>
            </w:pPr>
            <w:r w:rsidRPr="00B3501C">
              <w:rPr>
                <w:rFonts w:eastAsia="Calibri"/>
                <w:sz w:val="24"/>
                <w:szCs w:val="24"/>
              </w:rPr>
              <w:lastRenderedPageBreak/>
              <w:t>12.</w:t>
            </w:r>
          </w:p>
        </w:tc>
        <w:tc>
          <w:tcPr>
            <w:tcW w:w="2375" w:type="pct"/>
          </w:tcPr>
          <w:p w:rsidR="00A470BB" w:rsidRPr="00B3501C" w:rsidRDefault="00A470BB" w:rsidP="00914101">
            <w:pPr>
              <w:spacing w:line="276" w:lineRule="auto"/>
              <w:rPr>
                <w:color w:val="000000"/>
                <w:sz w:val="24"/>
                <w:szCs w:val="24"/>
              </w:rPr>
            </w:pPr>
            <w:r w:rsidRPr="00B3501C">
              <w:rPr>
                <w:color w:val="000000"/>
                <w:sz w:val="24"/>
                <w:szCs w:val="24"/>
              </w:rPr>
              <w:t>Доля просроченной кредиторской задолженности в расходах бюджета муниципального образования в соответствующем финансовом году</w:t>
            </w:r>
          </w:p>
        </w:tc>
        <w:tc>
          <w:tcPr>
            <w:tcW w:w="642"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0,31</w:t>
            </w:r>
          </w:p>
        </w:tc>
        <w:tc>
          <w:tcPr>
            <w:tcW w:w="661" w:type="pct"/>
            <w:tcBorders>
              <w:left w:val="single" w:sz="8" w:space="0" w:color="auto"/>
              <w:bottom w:val="single" w:sz="8" w:space="0" w:color="auto"/>
              <w:right w:val="single" w:sz="8" w:space="0" w:color="auto"/>
            </w:tcBorders>
          </w:tcPr>
          <w:p w:rsidR="00A470BB" w:rsidRPr="00B3501C" w:rsidRDefault="00A470BB" w:rsidP="00914101">
            <w:pPr>
              <w:spacing w:line="276" w:lineRule="auto"/>
              <w:jc w:val="center"/>
              <w:rPr>
                <w:sz w:val="24"/>
                <w:szCs w:val="24"/>
              </w:rPr>
            </w:pPr>
            <w:r w:rsidRPr="00B3501C">
              <w:rPr>
                <w:sz w:val="24"/>
                <w:szCs w:val="24"/>
              </w:rPr>
              <w:t>0</w:t>
            </w:r>
          </w:p>
        </w:tc>
        <w:tc>
          <w:tcPr>
            <w:tcW w:w="983" w:type="pct"/>
            <w:gridSpan w:val="2"/>
          </w:tcPr>
          <w:p w:rsidR="00A470BB" w:rsidRPr="00B3501C" w:rsidRDefault="00A470BB" w:rsidP="00914101">
            <w:pPr>
              <w:spacing w:line="276" w:lineRule="auto"/>
              <w:jc w:val="center"/>
              <w:rPr>
                <w:sz w:val="24"/>
                <w:szCs w:val="24"/>
              </w:rPr>
            </w:pPr>
            <w:r w:rsidRPr="00B3501C">
              <w:rPr>
                <w:sz w:val="24"/>
                <w:szCs w:val="24"/>
              </w:rPr>
              <w:t>0</w:t>
            </w:r>
          </w:p>
        </w:tc>
      </w:tr>
      <w:tr w:rsidR="00A470BB" w:rsidRPr="00B3501C" w:rsidTr="00914101">
        <w:tc>
          <w:tcPr>
            <w:tcW w:w="339" w:type="pct"/>
            <w:vMerge w:val="restart"/>
          </w:tcPr>
          <w:p w:rsidR="00A470BB" w:rsidRPr="00B3501C" w:rsidRDefault="00A470BB" w:rsidP="00914101">
            <w:pPr>
              <w:autoSpaceDE w:val="0"/>
              <w:autoSpaceDN w:val="0"/>
              <w:adjustRightInd w:val="0"/>
              <w:spacing w:line="276" w:lineRule="auto"/>
              <w:jc w:val="both"/>
              <w:outlineLvl w:val="2"/>
              <w:rPr>
                <w:rFonts w:eastAsia="Calibri"/>
                <w:sz w:val="24"/>
                <w:szCs w:val="24"/>
                <w:highlight w:val="yellow"/>
              </w:rPr>
            </w:pPr>
          </w:p>
        </w:tc>
        <w:tc>
          <w:tcPr>
            <w:tcW w:w="2375" w:type="pct"/>
          </w:tcPr>
          <w:p w:rsidR="00A470BB" w:rsidRPr="00B3501C" w:rsidRDefault="00A470BB" w:rsidP="00914101">
            <w:pPr>
              <w:spacing w:line="276" w:lineRule="auto"/>
              <w:ind w:left="34" w:right="-1"/>
              <w:jc w:val="both"/>
              <w:rPr>
                <w:sz w:val="24"/>
                <w:szCs w:val="24"/>
              </w:rPr>
            </w:pPr>
            <w:r w:rsidRPr="00B3501C">
              <w:rPr>
                <w:sz w:val="24"/>
                <w:szCs w:val="24"/>
              </w:rPr>
              <w:t xml:space="preserve">Итого сумма баллов </w:t>
            </w:r>
          </w:p>
        </w:tc>
        <w:tc>
          <w:tcPr>
            <w:tcW w:w="1716" w:type="pct"/>
            <w:gridSpan w:val="3"/>
            <w:vMerge w:val="restart"/>
          </w:tcPr>
          <w:p w:rsidR="00A470BB" w:rsidRPr="00B3501C" w:rsidRDefault="00A470BB" w:rsidP="00914101">
            <w:pPr>
              <w:spacing w:line="276" w:lineRule="auto"/>
              <w:rPr>
                <w:sz w:val="24"/>
                <w:szCs w:val="24"/>
              </w:rPr>
            </w:pPr>
          </w:p>
        </w:tc>
        <w:tc>
          <w:tcPr>
            <w:tcW w:w="570" w:type="pct"/>
          </w:tcPr>
          <w:p w:rsidR="00A470BB" w:rsidRPr="00B3501C" w:rsidRDefault="00A470BB" w:rsidP="00C3006E">
            <w:pPr>
              <w:spacing w:line="276" w:lineRule="auto"/>
              <w:rPr>
                <w:sz w:val="24"/>
                <w:szCs w:val="24"/>
              </w:rPr>
            </w:pPr>
            <w:r w:rsidRPr="00B3501C">
              <w:rPr>
                <w:sz w:val="24"/>
                <w:szCs w:val="24"/>
              </w:rPr>
              <w:t>-0,</w:t>
            </w:r>
            <w:r w:rsidR="006D10AF">
              <w:rPr>
                <w:sz w:val="24"/>
                <w:szCs w:val="24"/>
              </w:rPr>
              <w:t>8</w:t>
            </w:r>
          </w:p>
        </w:tc>
      </w:tr>
      <w:tr w:rsidR="00A470BB" w:rsidRPr="00B3501C" w:rsidTr="00914101">
        <w:tc>
          <w:tcPr>
            <w:tcW w:w="339" w:type="pct"/>
            <w:vMerge/>
          </w:tcPr>
          <w:p w:rsidR="00A470BB" w:rsidRPr="00B3501C" w:rsidRDefault="00A470BB" w:rsidP="00914101">
            <w:pPr>
              <w:autoSpaceDE w:val="0"/>
              <w:autoSpaceDN w:val="0"/>
              <w:adjustRightInd w:val="0"/>
              <w:spacing w:line="276" w:lineRule="auto"/>
              <w:jc w:val="both"/>
              <w:outlineLvl w:val="2"/>
              <w:rPr>
                <w:rFonts w:eastAsia="Calibri"/>
                <w:sz w:val="24"/>
                <w:szCs w:val="24"/>
                <w:highlight w:val="yellow"/>
              </w:rPr>
            </w:pPr>
          </w:p>
        </w:tc>
        <w:tc>
          <w:tcPr>
            <w:tcW w:w="2375" w:type="pct"/>
          </w:tcPr>
          <w:p w:rsidR="00A470BB" w:rsidRPr="00B3501C" w:rsidRDefault="00A470BB" w:rsidP="00914101">
            <w:pPr>
              <w:spacing w:line="276" w:lineRule="auto"/>
              <w:ind w:left="34" w:right="-1"/>
              <w:jc w:val="both"/>
              <w:rPr>
                <w:sz w:val="24"/>
                <w:szCs w:val="24"/>
              </w:rPr>
            </w:pPr>
            <w:r w:rsidRPr="00B3501C">
              <w:rPr>
                <w:sz w:val="24"/>
                <w:szCs w:val="24"/>
              </w:rPr>
              <w:t xml:space="preserve">коэффициент достижения запланированных индикаторов </w:t>
            </w:r>
          </w:p>
        </w:tc>
        <w:tc>
          <w:tcPr>
            <w:tcW w:w="1716" w:type="pct"/>
            <w:gridSpan w:val="3"/>
            <w:vMerge/>
          </w:tcPr>
          <w:p w:rsidR="00A470BB" w:rsidRPr="00B3501C" w:rsidRDefault="00A470BB" w:rsidP="00914101">
            <w:pPr>
              <w:spacing w:line="276" w:lineRule="auto"/>
              <w:rPr>
                <w:sz w:val="24"/>
                <w:szCs w:val="24"/>
              </w:rPr>
            </w:pPr>
          </w:p>
        </w:tc>
        <w:tc>
          <w:tcPr>
            <w:tcW w:w="570" w:type="pct"/>
          </w:tcPr>
          <w:p w:rsidR="00A470BB" w:rsidRPr="00B3501C" w:rsidRDefault="00A470BB" w:rsidP="00914101">
            <w:pPr>
              <w:spacing w:line="276" w:lineRule="auto"/>
              <w:rPr>
                <w:sz w:val="24"/>
                <w:szCs w:val="24"/>
              </w:rPr>
            </w:pPr>
            <w:r w:rsidRPr="00B3501C">
              <w:rPr>
                <w:sz w:val="24"/>
                <w:szCs w:val="24"/>
              </w:rPr>
              <w:t>-0,0</w:t>
            </w:r>
            <w:r w:rsidR="006D10AF">
              <w:rPr>
                <w:sz w:val="24"/>
                <w:szCs w:val="24"/>
              </w:rPr>
              <w:t>7</w:t>
            </w:r>
          </w:p>
        </w:tc>
      </w:tr>
      <w:tr w:rsidR="00A470BB" w:rsidRPr="00B3501C" w:rsidTr="00914101">
        <w:tc>
          <w:tcPr>
            <w:tcW w:w="339" w:type="pct"/>
            <w:vMerge/>
          </w:tcPr>
          <w:p w:rsidR="00A470BB" w:rsidRPr="00B3501C" w:rsidRDefault="00A470BB" w:rsidP="00914101">
            <w:pPr>
              <w:autoSpaceDE w:val="0"/>
              <w:autoSpaceDN w:val="0"/>
              <w:adjustRightInd w:val="0"/>
              <w:spacing w:line="276" w:lineRule="auto"/>
              <w:jc w:val="both"/>
              <w:outlineLvl w:val="2"/>
              <w:rPr>
                <w:rFonts w:eastAsia="Calibri"/>
                <w:sz w:val="24"/>
                <w:szCs w:val="24"/>
                <w:highlight w:val="yellow"/>
              </w:rPr>
            </w:pPr>
          </w:p>
        </w:tc>
        <w:tc>
          <w:tcPr>
            <w:tcW w:w="2375" w:type="pct"/>
          </w:tcPr>
          <w:p w:rsidR="00A470BB" w:rsidRPr="00B3501C" w:rsidRDefault="00A470BB" w:rsidP="00914101">
            <w:pPr>
              <w:spacing w:line="276" w:lineRule="auto"/>
              <w:ind w:left="34" w:right="-1"/>
              <w:jc w:val="both"/>
              <w:rPr>
                <w:sz w:val="24"/>
                <w:szCs w:val="24"/>
              </w:rPr>
            </w:pPr>
            <w:r w:rsidRPr="00B3501C">
              <w:rPr>
                <w:sz w:val="24"/>
                <w:szCs w:val="24"/>
              </w:rPr>
              <w:t>коэффициент освоения средств</w:t>
            </w:r>
          </w:p>
        </w:tc>
        <w:tc>
          <w:tcPr>
            <w:tcW w:w="1716" w:type="pct"/>
            <w:gridSpan w:val="3"/>
            <w:vMerge/>
          </w:tcPr>
          <w:p w:rsidR="00A470BB" w:rsidRPr="00B3501C" w:rsidRDefault="00A470BB" w:rsidP="00914101">
            <w:pPr>
              <w:spacing w:line="276" w:lineRule="auto"/>
              <w:rPr>
                <w:sz w:val="24"/>
                <w:szCs w:val="24"/>
              </w:rPr>
            </w:pPr>
          </w:p>
        </w:tc>
        <w:tc>
          <w:tcPr>
            <w:tcW w:w="570" w:type="pct"/>
          </w:tcPr>
          <w:p w:rsidR="00A470BB" w:rsidRPr="00B3501C" w:rsidRDefault="00A470BB" w:rsidP="00914101">
            <w:pPr>
              <w:spacing w:line="276" w:lineRule="auto"/>
              <w:rPr>
                <w:sz w:val="24"/>
                <w:szCs w:val="24"/>
              </w:rPr>
            </w:pPr>
            <w:r w:rsidRPr="00B3501C">
              <w:rPr>
                <w:sz w:val="24"/>
                <w:szCs w:val="24"/>
              </w:rPr>
              <w:t>1</w:t>
            </w:r>
          </w:p>
        </w:tc>
      </w:tr>
      <w:tr w:rsidR="00A470BB" w:rsidRPr="00B3501C" w:rsidTr="00914101">
        <w:tc>
          <w:tcPr>
            <w:tcW w:w="339" w:type="pct"/>
            <w:vMerge/>
          </w:tcPr>
          <w:p w:rsidR="00A470BB" w:rsidRPr="00B3501C" w:rsidRDefault="00A470BB" w:rsidP="00914101">
            <w:pPr>
              <w:autoSpaceDE w:val="0"/>
              <w:autoSpaceDN w:val="0"/>
              <w:adjustRightInd w:val="0"/>
              <w:spacing w:line="276" w:lineRule="auto"/>
              <w:jc w:val="both"/>
              <w:outlineLvl w:val="2"/>
              <w:rPr>
                <w:rFonts w:eastAsia="Calibri"/>
                <w:sz w:val="24"/>
                <w:szCs w:val="24"/>
                <w:highlight w:val="yellow"/>
              </w:rPr>
            </w:pPr>
          </w:p>
        </w:tc>
        <w:tc>
          <w:tcPr>
            <w:tcW w:w="2375" w:type="pct"/>
          </w:tcPr>
          <w:p w:rsidR="00A470BB" w:rsidRPr="00B3501C" w:rsidRDefault="00A470BB" w:rsidP="00914101">
            <w:pPr>
              <w:spacing w:line="276" w:lineRule="auto"/>
              <w:ind w:left="34" w:right="-1"/>
              <w:jc w:val="both"/>
              <w:rPr>
                <w:sz w:val="24"/>
                <w:szCs w:val="24"/>
              </w:rPr>
            </w:pPr>
            <w:r w:rsidRPr="00B3501C">
              <w:rPr>
                <w:sz w:val="24"/>
                <w:szCs w:val="24"/>
              </w:rPr>
              <w:t>Итоговый коэффициент оценки эффективности</w:t>
            </w:r>
          </w:p>
        </w:tc>
        <w:tc>
          <w:tcPr>
            <w:tcW w:w="1716" w:type="pct"/>
            <w:gridSpan w:val="3"/>
            <w:vMerge/>
          </w:tcPr>
          <w:p w:rsidR="00A470BB" w:rsidRPr="00B3501C" w:rsidRDefault="00A470BB" w:rsidP="00914101">
            <w:pPr>
              <w:spacing w:line="276" w:lineRule="auto"/>
              <w:rPr>
                <w:sz w:val="24"/>
                <w:szCs w:val="24"/>
              </w:rPr>
            </w:pPr>
          </w:p>
        </w:tc>
        <w:tc>
          <w:tcPr>
            <w:tcW w:w="570" w:type="pct"/>
          </w:tcPr>
          <w:p w:rsidR="00A470BB" w:rsidRPr="00B3501C" w:rsidRDefault="00A470BB" w:rsidP="00914101">
            <w:pPr>
              <w:spacing w:line="276" w:lineRule="auto"/>
              <w:rPr>
                <w:sz w:val="24"/>
                <w:szCs w:val="24"/>
              </w:rPr>
            </w:pPr>
            <w:r w:rsidRPr="00B3501C">
              <w:rPr>
                <w:sz w:val="24"/>
                <w:szCs w:val="24"/>
              </w:rPr>
              <w:t>-0,0</w:t>
            </w:r>
            <w:r w:rsidR="006D10AF">
              <w:rPr>
                <w:sz w:val="24"/>
                <w:szCs w:val="24"/>
              </w:rPr>
              <w:t>7</w:t>
            </w:r>
          </w:p>
        </w:tc>
      </w:tr>
    </w:tbl>
    <w:p w:rsidR="00406CCB" w:rsidRPr="00B3501C" w:rsidRDefault="00406CCB" w:rsidP="00914101">
      <w:pPr>
        <w:widowControl w:val="0"/>
        <w:autoSpaceDE w:val="0"/>
        <w:autoSpaceDN w:val="0"/>
        <w:adjustRightInd w:val="0"/>
        <w:spacing w:after="0"/>
        <w:ind w:firstLine="708"/>
        <w:jc w:val="both"/>
        <w:rPr>
          <w:rFonts w:ascii="Times New Roman" w:hAnsi="Times New Roman" w:cs="Times New Roman"/>
          <w:sz w:val="24"/>
          <w:szCs w:val="24"/>
          <w:highlight w:val="yellow"/>
        </w:rPr>
      </w:pPr>
    </w:p>
    <w:p w:rsidR="00DB0146" w:rsidRPr="00B3501C" w:rsidRDefault="00DB0146" w:rsidP="00914101">
      <w:pPr>
        <w:shd w:val="clear" w:color="auto" w:fill="FFFFFF"/>
        <w:spacing w:after="0"/>
        <w:ind w:right="5" w:firstLine="709"/>
        <w:jc w:val="both"/>
        <w:textAlignment w:val="top"/>
        <w:rPr>
          <w:rFonts w:ascii="Times New Roman" w:hAnsi="Times New Roman" w:cs="Times New Roman"/>
          <w:sz w:val="24"/>
          <w:szCs w:val="24"/>
        </w:rPr>
      </w:pPr>
      <w:r w:rsidRPr="00B3501C">
        <w:rPr>
          <w:rFonts w:ascii="Times New Roman" w:hAnsi="Times New Roman" w:cs="Times New Roman"/>
          <w:sz w:val="24"/>
          <w:szCs w:val="24"/>
        </w:rPr>
        <w:t>На основании проведенной оценки получается, что реализация муниципальной программы является неэффективной (-0,0</w:t>
      </w:r>
      <w:r w:rsidR="006D10AF">
        <w:rPr>
          <w:rFonts w:ascii="Times New Roman" w:hAnsi="Times New Roman" w:cs="Times New Roman"/>
          <w:sz w:val="24"/>
          <w:szCs w:val="24"/>
        </w:rPr>
        <w:t>7</w:t>
      </w:r>
      <w:r w:rsidRPr="00B3501C">
        <w:rPr>
          <w:rFonts w:ascii="Times New Roman" w:hAnsi="Times New Roman" w:cs="Times New Roman"/>
          <w:sz w:val="24"/>
          <w:szCs w:val="24"/>
        </w:rPr>
        <w:t>), так как основная часть показателей, в расчете которых участвует посещаемость учреждений культуры, не выполнена, в</w:t>
      </w:r>
      <w:r w:rsidRPr="00B3501C">
        <w:rPr>
          <w:rFonts w:ascii="Times New Roman" w:hAnsi="Times New Roman" w:cs="Times New Roman"/>
          <w:color w:val="000000"/>
          <w:sz w:val="24"/>
          <w:szCs w:val="24"/>
        </w:rPr>
        <w:t xml:space="preserve"> связи с неблагоприятной эпидемиологической обстановкой, связанной с распространением </w:t>
      </w:r>
      <w:proofErr w:type="spellStart"/>
      <w:r w:rsidRPr="00B3501C">
        <w:rPr>
          <w:rFonts w:ascii="Times New Roman" w:hAnsi="Times New Roman" w:cs="Times New Roman"/>
          <w:color w:val="000000"/>
          <w:sz w:val="24"/>
          <w:szCs w:val="24"/>
        </w:rPr>
        <w:t>короновирусной</w:t>
      </w:r>
      <w:proofErr w:type="spellEnd"/>
      <w:r w:rsidRPr="00B3501C">
        <w:rPr>
          <w:rFonts w:ascii="Times New Roman" w:hAnsi="Times New Roman" w:cs="Times New Roman"/>
          <w:color w:val="000000"/>
          <w:sz w:val="24"/>
          <w:szCs w:val="24"/>
        </w:rPr>
        <w:t xml:space="preserve"> инфекции Covid-19 и установлением на территории Республики Коми режима повышенной готовности согласно Указу Главы Республики Коми от 15 марта 2020 г. № 16 «О введении режима повышенной готовности» учреждения культуры работали в ограниченном режиме».</w:t>
      </w:r>
    </w:p>
    <w:p w:rsidR="00914101" w:rsidRDefault="00914101" w:rsidP="00914101">
      <w:pPr>
        <w:widowControl w:val="0"/>
        <w:autoSpaceDE w:val="0"/>
        <w:autoSpaceDN w:val="0"/>
        <w:adjustRightInd w:val="0"/>
        <w:spacing w:after="0"/>
        <w:jc w:val="center"/>
        <w:rPr>
          <w:rFonts w:ascii="Times New Roman" w:hAnsi="Times New Roman" w:cs="Times New Roman"/>
          <w:b/>
          <w:bCs/>
          <w:sz w:val="24"/>
          <w:szCs w:val="24"/>
        </w:rPr>
      </w:pPr>
      <w:bookmarkStart w:id="2" w:name="bookmark17"/>
    </w:p>
    <w:p w:rsidR="00406CCB" w:rsidRPr="00B3501C" w:rsidRDefault="00406CCB" w:rsidP="00914101">
      <w:pPr>
        <w:widowControl w:val="0"/>
        <w:autoSpaceDE w:val="0"/>
        <w:autoSpaceDN w:val="0"/>
        <w:adjustRightInd w:val="0"/>
        <w:spacing w:after="0"/>
        <w:jc w:val="center"/>
        <w:rPr>
          <w:rFonts w:ascii="Times New Roman" w:hAnsi="Times New Roman" w:cs="Times New Roman"/>
          <w:b/>
          <w:bCs/>
          <w:sz w:val="24"/>
          <w:szCs w:val="24"/>
        </w:rPr>
      </w:pPr>
      <w:r w:rsidRPr="00B3501C">
        <w:rPr>
          <w:rFonts w:ascii="Times New Roman" w:hAnsi="Times New Roman" w:cs="Times New Roman"/>
          <w:b/>
          <w:bCs/>
          <w:sz w:val="24"/>
          <w:szCs w:val="24"/>
        </w:rPr>
        <w:t>6. Предложения по дальнейшей реализации</w:t>
      </w:r>
      <w:bookmarkEnd w:id="2"/>
    </w:p>
    <w:p w:rsidR="00406CCB" w:rsidRPr="00B3501C" w:rsidRDefault="00406CCB" w:rsidP="00914101">
      <w:pPr>
        <w:widowControl w:val="0"/>
        <w:autoSpaceDE w:val="0"/>
        <w:autoSpaceDN w:val="0"/>
        <w:adjustRightInd w:val="0"/>
        <w:spacing w:after="0"/>
        <w:jc w:val="center"/>
        <w:rPr>
          <w:rFonts w:ascii="Times New Roman" w:hAnsi="Times New Roman" w:cs="Times New Roman"/>
          <w:b/>
          <w:bCs/>
          <w:sz w:val="24"/>
          <w:szCs w:val="24"/>
        </w:rPr>
      </w:pPr>
      <w:r w:rsidRPr="00B3501C">
        <w:rPr>
          <w:rFonts w:ascii="Times New Roman" w:hAnsi="Times New Roman" w:cs="Times New Roman"/>
          <w:b/>
          <w:bCs/>
          <w:sz w:val="24"/>
          <w:szCs w:val="24"/>
        </w:rPr>
        <w:t>муниципальной</w:t>
      </w:r>
      <w:bookmarkStart w:id="3" w:name="bookmark18"/>
      <w:r w:rsidRPr="00B3501C">
        <w:rPr>
          <w:rFonts w:ascii="Times New Roman" w:hAnsi="Times New Roman" w:cs="Times New Roman"/>
          <w:b/>
          <w:bCs/>
          <w:sz w:val="24"/>
          <w:szCs w:val="24"/>
        </w:rPr>
        <w:t xml:space="preserve"> программы</w:t>
      </w:r>
      <w:bookmarkEnd w:id="3"/>
    </w:p>
    <w:p w:rsidR="00406CCB" w:rsidRPr="00B3501C" w:rsidRDefault="00406CCB" w:rsidP="00914101">
      <w:pPr>
        <w:widowControl w:val="0"/>
        <w:autoSpaceDE w:val="0"/>
        <w:autoSpaceDN w:val="0"/>
        <w:adjustRightInd w:val="0"/>
        <w:spacing w:after="0"/>
        <w:jc w:val="center"/>
        <w:rPr>
          <w:rFonts w:ascii="Times New Roman" w:hAnsi="Times New Roman" w:cs="Times New Roman"/>
          <w:b/>
          <w:bCs/>
          <w:sz w:val="24"/>
          <w:szCs w:val="24"/>
        </w:rPr>
      </w:pPr>
    </w:p>
    <w:p w:rsidR="00C3006E" w:rsidRDefault="00406CCB" w:rsidP="00914101">
      <w:pPr>
        <w:widowControl w:val="0"/>
        <w:autoSpaceDE w:val="0"/>
        <w:autoSpaceDN w:val="0"/>
        <w:adjustRightInd w:val="0"/>
        <w:spacing w:after="0"/>
        <w:ind w:firstLine="708"/>
        <w:jc w:val="both"/>
        <w:rPr>
          <w:rFonts w:ascii="Times New Roman" w:hAnsi="Times New Roman" w:cs="Times New Roman"/>
          <w:sz w:val="24"/>
          <w:szCs w:val="24"/>
        </w:rPr>
      </w:pPr>
      <w:r w:rsidRPr="00B3501C">
        <w:rPr>
          <w:rFonts w:ascii="Times New Roman" w:hAnsi="Times New Roman" w:cs="Times New Roman"/>
          <w:sz w:val="24"/>
          <w:szCs w:val="24"/>
        </w:rPr>
        <w:t>Дальнейшая реализация Программы продолжится в соответствии с Комплексным планом действий по реализации муниципальной программы МО МР «Ижемский»» «Развитие и сохранение культуры» на 2021 год.</w:t>
      </w:r>
    </w:p>
    <w:p w:rsidR="00C3006E" w:rsidRDefault="00C3006E">
      <w:pPr>
        <w:rPr>
          <w:rFonts w:ascii="Times New Roman" w:hAnsi="Times New Roman" w:cs="Times New Roman"/>
          <w:sz w:val="24"/>
          <w:szCs w:val="24"/>
        </w:rPr>
      </w:pPr>
      <w:r>
        <w:rPr>
          <w:rFonts w:ascii="Times New Roman" w:hAnsi="Times New Roman" w:cs="Times New Roman"/>
          <w:sz w:val="24"/>
          <w:szCs w:val="24"/>
        </w:rPr>
        <w:br w:type="page"/>
      </w:r>
    </w:p>
    <w:tbl>
      <w:tblPr>
        <w:tblW w:w="9793" w:type="dxa"/>
        <w:tblInd w:w="96" w:type="dxa"/>
        <w:tblLayout w:type="fixed"/>
        <w:tblLook w:val="04A0" w:firstRow="1" w:lastRow="0" w:firstColumn="1" w:lastColumn="0" w:noHBand="0" w:noVBand="1"/>
      </w:tblPr>
      <w:tblGrid>
        <w:gridCol w:w="546"/>
        <w:gridCol w:w="2727"/>
        <w:gridCol w:w="1276"/>
        <w:gridCol w:w="1275"/>
        <w:gridCol w:w="992"/>
        <w:gridCol w:w="993"/>
        <w:gridCol w:w="1984"/>
      </w:tblGrid>
      <w:tr w:rsidR="00C3006E" w:rsidRPr="00C3006E" w:rsidTr="008041C2">
        <w:trPr>
          <w:trHeight w:val="312"/>
        </w:trPr>
        <w:tc>
          <w:tcPr>
            <w:tcW w:w="546"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2727"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6"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5"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3"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984"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jc w:val="right"/>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Таблица  10</w:t>
            </w:r>
          </w:p>
        </w:tc>
      </w:tr>
      <w:tr w:rsidR="00C3006E" w:rsidRPr="00C3006E" w:rsidTr="008041C2">
        <w:trPr>
          <w:trHeight w:val="312"/>
        </w:trPr>
        <w:tc>
          <w:tcPr>
            <w:tcW w:w="546"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247" w:type="dxa"/>
            <w:gridSpan w:val="6"/>
            <w:tcBorders>
              <w:top w:val="nil"/>
              <w:left w:val="nil"/>
              <w:bottom w:val="nil"/>
              <w:right w:val="nil"/>
            </w:tcBorders>
            <w:shd w:val="clear" w:color="auto" w:fill="auto"/>
            <w:noWrap/>
            <w:vAlign w:val="center"/>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Сведения о достижении значений целевых показателей (индикаторов)</w:t>
            </w:r>
          </w:p>
        </w:tc>
      </w:tr>
      <w:tr w:rsidR="00C3006E" w:rsidRPr="00C3006E" w:rsidTr="008041C2">
        <w:trPr>
          <w:trHeight w:val="288"/>
        </w:trPr>
        <w:tc>
          <w:tcPr>
            <w:tcW w:w="546"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2727"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6"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5"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3"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984"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r>
      <w:tr w:rsidR="00C3006E" w:rsidRPr="00C3006E" w:rsidTr="008041C2">
        <w:trPr>
          <w:trHeight w:val="1245"/>
        </w:trPr>
        <w:tc>
          <w:tcPr>
            <w:tcW w:w="5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 п/п</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Целевой</w:t>
            </w:r>
            <w:r w:rsidRPr="00C3006E">
              <w:rPr>
                <w:rFonts w:ascii="Times New Roman" w:eastAsia="Times New Roman" w:hAnsi="Times New Roman" w:cs="Times New Roman"/>
                <w:b/>
                <w:bCs/>
                <w:color w:val="000000"/>
                <w:sz w:val="24"/>
                <w:szCs w:val="24"/>
              </w:rPr>
              <w:br/>
              <w:t>показатель</w:t>
            </w:r>
            <w:r w:rsidRPr="00C3006E">
              <w:rPr>
                <w:rFonts w:ascii="Times New Roman" w:eastAsia="Times New Roman" w:hAnsi="Times New Roman" w:cs="Times New Roman"/>
                <w:b/>
                <w:bCs/>
                <w:color w:val="000000"/>
                <w:sz w:val="24"/>
                <w:szCs w:val="24"/>
              </w:rPr>
              <w:br/>
              <w:t>(индикатор)</w:t>
            </w:r>
            <w:r w:rsidRPr="00C3006E">
              <w:rPr>
                <w:rFonts w:ascii="Times New Roman" w:eastAsia="Times New Roman" w:hAnsi="Times New Roman" w:cs="Times New Roman"/>
                <w:b/>
                <w:bCs/>
                <w:color w:val="000000"/>
                <w:sz w:val="24"/>
                <w:szCs w:val="24"/>
              </w:rPr>
              <w:br/>
              <w:t>(наименование)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Ед.</w:t>
            </w:r>
            <w:r w:rsidRPr="00C3006E">
              <w:rPr>
                <w:rFonts w:ascii="Times New Roman" w:eastAsia="Times New Roman" w:hAnsi="Times New Roman" w:cs="Times New Roman"/>
                <w:b/>
                <w:bCs/>
                <w:color w:val="000000"/>
                <w:sz w:val="24"/>
                <w:szCs w:val="24"/>
              </w:rPr>
              <w:br/>
              <w:t>измерения</w:t>
            </w:r>
          </w:p>
        </w:tc>
        <w:tc>
          <w:tcPr>
            <w:tcW w:w="3260" w:type="dxa"/>
            <w:gridSpan w:val="3"/>
            <w:tcBorders>
              <w:top w:val="single" w:sz="4" w:space="0" w:color="auto"/>
              <w:left w:val="nil"/>
              <w:bottom w:val="single" w:sz="4" w:space="0" w:color="auto"/>
              <w:right w:val="single" w:sz="4"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Значения целевых показателей</w:t>
            </w:r>
            <w:r w:rsidRPr="00C3006E">
              <w:rPr>
                <w:rFonts w:ascii="Times New Roman" w:eastAsia="Times New Roman" w:hAnsi="Times New Roman" w:cs="Times New Roman"/>
                <w:b/>
                <w:bCs/>
                <w:color w:val="000000"/>
                <w:sz w:val="24"/>
                <w:szCs w:val="24"/>
              </w:rPr>
              <w:br/>
              <w:t>(индикаторов) муниципальной</w:t>
            </w:r>
            <w:r w:rsidRPr="00C3006E">
              <w:rPr>
                <w:rFonts w:ascii="Times New Roman" w:eastAsia="Times New Roman" w:hAnsi="Times New Roman" w:cs="Times New Roman"/>
                <w:b/>
                <w:bCs/>
                <w:color w:val="000000"/>
                <w:sz w:val="24"/>
                <w:szCs w:val="24"/>
              </w:rPr>
              <w:br/>
              <w:t>программы, подпрограммы</w:t>
            </w:r>
            <w:r w:rsidRPr="00C3006E">
              <w:rPr>
                <w:rFonts w:ascii="Times New Roman" w:eastAsia="Times New Roman" w:hAnsi="Times New Roman" w:cs="Times New Roman"/>
                <w:b/>
                <w:bCs/>
                <w:color w:val="000000"/>
                <w:sz w:val="24"/>
                <w:szCs w:val="24"/>
              </w:rPr>
              <w:br/>
              <w:t>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Обоснование</w:t>
            </w:r>
            <w:r w:rsidRPr="00C3006E">
              <w:rPr>
                <w:rFonts w:ascii="Times New Roman" w:eastAsia="Times New Roman" w:hAnsi="Times New Roman" w:cs="Times New Roman"/>
                <w:b/>
                <w:bCs/>
                <w:color w:val="000000"/>
                <w:sz w:val="24"/>
                <w:szCs w:val="24"/>
              </w:rPr>
              <w:br/>
              <w:t>отклонений</w:t>
            </w:r>
            <w:r w:rsidRPr="00C3006E">
              <w:rPr>
                <w:rFonts w:ascii="Times New Roman" w:eastAsia="Times New Roman" w:hAnsi="Times New Roman" w:cs="Times New Roman"/>
                <w:b/>
                <w:bCs/>
                <w:color w:val="000000"/>
                <w:sz w:val="24"/>
                <w:szCs w:val="24"/>
              </w:rPr>
              <w:br/>
              <w:t>значений целевого показателя</w:t>
            </w:r>
            <w:r w:rsidRPr="00C3006E">
              <w:rPr>
                <w:rFonts w:ascii="Times New Roman" w:eastAsia="Times New Roman" w:hAnsi="Times New Roman" w:cs="Times New Roman"/>
                <w:b/>
                <w:bCs/>
                <w:color w:val="000000"/>
                <w:sz w:val="24"/>
                <w:szCs w:val="24"/>
              </w:rPr>
              <w:br/>
              <w:t>(индикатора) на конец отчетного года (при наличии)</w:t>
            </w:r>
          </w:p>
        </w:tc>
      </w:tr>
      <w:tr w:rsidR="00C3006E" w:rsidRPr="00C3006E" w:rsidTr="008041C2">
        <w:trPr>
          <w:trHeight w:val="435"/>
        </w:trPr>
        <w:tc>
          <w:tcPr>
            <w:tcW w:w="546" w:type="dxa"/>
            <w:vMerge/>
            <w:tcBorders>
              <w:top w:val="single" w:sz="4" w:space="0" w:color="auto"/>
              <w:left w:val="single" w:sz="4" w:space="0" w:color="auto"/>
              <w:bottom w:val="single" w:sz="4" w:space="0" w:color="000000"/>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c>
          <w:tcPr>
            <w:tcW w:w="2727" w:type="dxa"/>
            <w:vMerge/>
            <w:tcBorders>
              <w:top w:val="single" w:sz="4" w:space="0" w:color="auto"/>
              <w:left w:val="single" w:sz="4" w:space="0" w:color="auto"/>
              <w:bottom w:val="single" w:sz="4" w:space="0" w:color="auto"/>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c>
          <w:tcPr>
            <w:tcW w:w="1275" w:type="dxa"/>
            <w:vMerge w:val="restart"/>
            <w:tcBorders>
              <w:top w:val="nil"/>
              <w:left w:val="single" w:sz="4" w:space="0" w:color="auto"/>
              <w:bottom w:val="single" w:sz="4" w:space="0" w:color="auto"/>
              <w:right w:val="single" w:sz="4"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 xml:space="preserve">год, предшествующий </w:t>
            </w:r>
            <w:r w:rsidRPr="00C3006E">
              <w:rPr>
                <w:rFonts w:ascii="Times New Roman" w:eastAsia="Times New Roman" w:hAnsi="Times New Roman" w:cs="Times New Roman"/>
                <w:b/>
                <w:bCs/>
                <w:color w:val="000000"/>
                <w:sz w:val="24"/>
                <w:szCs w:val="24"/>
              </w:rPr>
              <w:br/>
              <w:t>отчетному</w:t>
            </w:r>
            <w:r w:rsidRPr="00C3006E">
              <w:rPr>
                <w:rFonts w:ascii="Times New Roman" w:eastAsia="Times New Roman" w:hAnsi="Times New Roman" w:cs="Times New Roman"/>
                <w:b/>
                <w:bCs/>
                <w:color w:val="000000"/>
                <w:sz w:val="24"/>
                <w:szCs w:val="24"/>
              </w:rPr>
              <w:br/>
              <w:t>&lt;4&gt;</w:t>
            </w:r>
          </w:p>
        </w:tc>
        <w:tc>
          <w:tcPr>
            <w:tcW w:w="1985" w:type="dxa"/>
            <w:gridSpan w:val="2"/>
            <w:tcBorders>
              <w:top w:val="single" w:sz="4" w:space="0" w:color="auto"/>
              <w:left w:val="nil"/>
              <w:bottom w:val="single" w:sz="4" w:space="0" w:color="auto"/>
              <w:right w:val="single" w:sz="4" w:space="0" w:color="auto"/>
            </w:tcBorders>
            <w:shd w:val="clear" w:color="auto" w:fill="auto"/>
            <w:noWrap/>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отчетный год</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r>
      <w:tr w:rsidR="00C3006E" w:rsidRPr="00C3006E" w:rsidTr="008041C2">
        <w:trPr>
          <w:trHeight w:val="765"/>
        </w:trPr>
        <w:tc>
          <w:tcPr>
            <w:tcW w:w="546" w:type="dxa"/>
            <w:vMerge/>
            <w:tcBorders>
              <w:top w:val="single" w:sz="4" w:space="0" w:color="auto"/>
              <w:left w:val="single" w:sz="4" w:space="0" w:color="auto"/>
              <w:bottom w:val="single" w:sz="4" w:space="0" w:color="000000"/>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c>
          <w:tcPr>
            <w:tcW w:w="2727" w:type="dxa"/>
            <w:vMerge/>
            <w:tcBorders>
              <w:top w:val="single" w:sz="4" w:space="0" w:color="auto"/>
              <w:left w:val="single" w:sz="4" w:space="0" w:color="auto"/>
              <w:bottom w:val="single" w:sz="4" w:space="0" w:color="auto"/>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c>
          <w:tcPr>
            <w:tcW w:w="1275" w:type="dxa"/>
            <w:vMerge/>
            <w:tcBorders>
              <w:top w:val="nil"/>
              <w:left w:val="single" w:sz="4" w:space="0" w:color="auto"/>
              <w:bottom w:val="single" w:sz="4" w:space="0" w:color="auto"/>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c>
          <w:tcPr>
            <w:tcW w:w="992" w:type="dxa"/>
            <w:tcBorders>
              <w:top w:val="nil"/>
              <w:left w:val="nil"/>
              <w:bottom w:val="single" w:sz="4" w:space="0" w:color="auto"/>
              <w:right w:val="single" w:sz="4" w:space="0" w:color="auto"/>
            </w:tcBorders>
            <w:shd w:val="clear" w:color="auto" w:fill="auto"/>
            <w:noWrap/>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план</w:t>
            </w:r>
          </w:p>
        </w:tc>
        <w:tc>
          <w:tcPr>
            <w:tcW w:w="993" w:type="dxa"/>
            <w:tcBorders>
              <w:top w:val="nil"/>
              <w:left w:val="nil"/>
              <w:bottom w:val="single" w:sz="4" w:space="0" w:color="auto"/>
              <w:right w:val="single" w:sz="4" w:space="0" w:color="auto"/>
            </w:tcBorders>
            <w:shd w:val="clear" w:color="auto" w:fill="auto"/>
            <w:noWrap/>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факт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b/>
                <w:bCs/>
                <w:color w:val="000000"/>
                <w:sz w:val="24"/>
                <w:szCs w:val="24"/>
              </w:rPr>
            </w:pPr>
          </w:p>
        </w:tc>
      </w:tr>
      <w:tr w:rsidR="00C3006E" w:rsidRPr="00C3006E" w:rsidTr="008041C2">
        <w:trPr>
          <w:trHeight w:val="288"/>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1</w:t>
            </w:r>
          </w:p>
        </w:tc>
        <w:tc>
          <w:tcPr>
            <w:tcW w:w="2727" w:type="dxa"/>
            <w:tcBorders>
              <w:top w:val="nil"/>
              <w:left w:val="nil"/>
              <w:bottom w:val="single" w:sz="4" w:space="0" w:color="auto"/>
              <w:right w:val="single" w:sz="4" w:space="0" w:color="auto"/>
            </w:tcBorders>
            <w:shd w:val="clear" w:color="auto" w:fill="auto"/>
            <w:noWrap/>
            <w:vAlign w:val="bottom"/>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2</w:t>
            </w:r>
          </w:p>
        </w:tc>
        <w:tc>
          <w:tcPr>
            <w:tcW w:w="1276" w:type="dxa"/>
            <w:tcBorders>
              <w:top w:val="nil"/>
              <w:left w:val="nil"/>
              <w:bottom w:val="single" w:sz="4" w:space="0" w:color="auto"/>
              <w:right w:val="single" w:sz="4" w:space="0" w:color="auto"/>
            </w:tcBorders>
            <w:shd w:val="clear" w:color="auto" w:fill="auto"/>
            <w:noWrap/>
            <w:vAlign w:val="bottom"/>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3</w:t>
            </w:r>
          </w:p>
        </w:tc>
        <w:tc>
          <w:tcPr>
            <w:tcW w:w="1275" w:type="dxa"/>
            <w:tcBorders>
              <w:top w:val="nil"/>
              <w:left w:val="nil"/>
              <w:bottom w:val="single" w:sz="4" w:space="0" w:color="auto"/>
              <w:right w:val="single" w:sz="4" w:space="0" w:color="auto"/>
            </w:tcBorders>
            <w:shd w:val="clear" w:color="auto" w:fill="auto"/>
            <w:noWrap/>
            <w:vAlign w:val="bottom"/>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4</w:t>
            </w:r>
          </w:p>
        </w:tc>
        <w:tc>
          <w:tcPr>
            <w:tcW w:w="992" w:type="dxa"/>
            <w:tcBorders>
              <w:top w:val="nil"/>
              <w:left w:val="nil"/>
              <w:bottom w:val="single" w:sz="4" w:space="0" w:color="auto"/>
              <w:right w:val="single" w:sz="4" w:space="0" w:color="auto"/>
            </w:tcBorders>
            <w:shd w:val="clear" w:color="auto" w:fill="auto"/>
            <w:noWrap/>
            <w:vAlign w:val="bottom"/>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5</w:t>
            </w:r>
          </w:p>
        </w:tc>
        <w:tc>
          <w:tcPr>
            <w:tcW w:w="993" w:type="dxa"/>
            <w:tcBorders>
              <w:top w:val="nil"/>
              <w:left w:val="nil"/>
              <w:bottom w:val="single" w:sz="4" w:space="0" w:color="auto"/>
              <w:right w:val="single" w:sz="4" w:space="0" w:color="auto"/>
            </w:tcBorders>
            <w:shd w:val="clear" w:color="auto" w:fill="auto"/>
            <w:noWrap/>
            <w:vAlign w:val="bottom"/>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6</w:t>
            </w:r>
          </w:p>
        </w:tc>
        <w:tc>
          <w:tcPr>
            <w:tcW w:w="1984" w:type="dxa"/>
            <w:tcBorders>
              <w:top w:val="nil"/>
              <w:left w:val="nil"/>
              <w:bottom w:val="single" w:sz="4" w:space="0" w:color="auto"/>
              <w:right w:val="single" w:sz="4" w:space="0" w:color="auto"/>
            </w:tcBorders>
            <w:shd w:val="clear" w:color="auto" w:fill="auto"/>
            <w:noWrap/>
            <w:vAlign w:val="bottom"/>
            <w:hideMark/>
          </w:tcPr>
          <w:p w:rsidR="00C3006E" w:rsidRPr="00C3006E" w:rsidRDefault="00C3006E" w:rsidP="00C3006E">
            <w:pPr>
              <w:spacing w:after="0" w:line="240" w:lineRule="auto"/>
              <w:jc w:val="center"/>
              <w:rPr>
                <w:rFonts w:ascii="Times New Roman" w:eastAsia="Times New Roman" w:hAnsi="Times New Roman" w:cs="Times New Roman"/>
                <w:b/>
                <w:bCs/>
                <w:color w:val="000000"/>
                <w:sz w:val="24"/>
                <w:szCs w:val="24"/>
              </w:rPr>
            </w:pPr>
            <w:r w:rsidRPr="00C3006E">
              <w:rPr>
                <w:rFonts w:ascii="Times New Roman" w:eastAsia="Times New Roman" w:hAnsi="Times New Roman" w:cs="Times New Roman"/>
                <w:b/>
                <w:bCs/>
                <w:color w:val="000000"/>
                <w:sz w:val="24"/>
                <w:szCs w:val="24"/>
              </w:rPr>
              <w:t>7</w:t>
            </w:r>
          </w:p>
        </w:tc>
      </w:tr>
      <w:tr w:rsidR="00C3006E" w:rsidRPr="00C3006E" w:rsidTr="008041C2">
        <w:trPr>
          <w:trHeight w:val="324"/>
        </w:trPr>
        <w:tc>
          <w:tcPr>
            <w:tcW w:w="9793" w:type="dxa"/>
            <w:gridSpan w:val="7"/>
            <w:tcBorders>
              <w:top w:val="nil"/>
              <w:left w:val="single" w:sz="8" w:space="0" w:color="auto"/>
              <w:bottom w:val="single" w:sz="8" w:space="0" w:color="auto"/>
              <w:right w:val="single" w:sz="8" w:space="0" w:color="000000"/>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 xml:space="preserve">Муниципальная программа «Развитие и сохранение культуры»                                                </w:t>
            </w:r>
          </w:p>
        </w:tc>
      </w:tr>
      <w:tr w:rsidR="00C3006E" w:rsidRPr="00C3006E" w:rsidTr="008041C2">
        <w:trPr>
          <w:trHeight w:val="630"/>
        </w:trPr>
        <w:tc>
          <w:tcPr>
            <w:tcW w:w="9793" w:type="dxa"/>
            <w:gridSpan w:val="7"/>
            <w:tcBorders>
              <w:top w:val="single" w:sz="8" w:space="0" w:color="auto"/>
              <w:left w:val="single" w:sz="8" w:space="0" w:color="auto"/>
              <w:bottom w:val="single" w:sz="8" w:space="0" w:color="auto"/>
              <w:right w:val="single" w:sz="8" w:space="0" w:color="000000"/>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Задача 1 «Обеспечение доступности объектов сферы культуры, сохранение и актуализация культурного наследия»</w:t>
            </w:r>
          </w:p>
        </w:tc>
      </w:tr>
      <w:tr w:rsidR="00C3006E" w:rsidRPr="00C3006E" w:rsidTr="008041C2">
        <w:trPr>
          <w:trHeight w:val="2604"/>
        </w:trPr>
        <w:tc>
          <w:tcPr>
            <w:tcW w:w="546" w:type="dxa"/>
            <w:vMerge w:val="restart"/>
            <w:tcBorders>
              <w:top w:val="nil"/>
              <w:left w:val="single" w:sz="8" w:space="0" w:color="auto"/>
              <w:bottom w:val="single" w:sz="8" w:space="0" w:color="000000"/>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1.1</w:t>
            </w:r>
          </w:p>
        </w:tc>
        <w:tc>
          <w:tcPr>
            <w:tcW w:w="2727" w:type="dxa"/>
            <w:vMerge w:val="restart"/>
            <w:tcBorders>
              <w:top w:val="nil"/>
              <w:left w:val="single" w:sz="8" w:space="0" w:color="auto"/>
              <w:bottom w:val="single" w:sz="8" w:space="0" w:color="000000"/>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Доля зданий и сооружений муниципальных учреждений сферы культуры, состояние которых является удовлетворительным, в общем количестве зданий и сооружений сферы культуры</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w:t>
            </w:r>
          </w:p>
        </w:tc>
        <w:tc>
          <w:tcPr>
            <w:tcW w:w="1275" w:type="dxa"/>
            <w:vMerge w:val="restart"/>
            <w:tcBorders>
              <w:top w:val="nil"/>
              <w:left w:val="single" w:sz="8" w:space="0" w:color="auto"/>
              <w:bottom w:val="single" w:sz="8" w:space="0" w:color="000000"/>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82,8</w:t>
            </w:r>
          </w:p>
        </w:tc>
        <w:tc>
          <w:tcPr>
            <w:tcW w:w="992" w:type="dxa"/>
            <w:vMerge w:val="restart"/>
            <w:tcBorders>
              <w:top w:val="nil"/>
              <w:left w:val="single" w:sz="8" w:space="0" w:color="auto"/>
              <w:bottom w:val="single" w:sz="8" w:space="0" w:color="000000"/>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80,1</w:t>
            </w:r>
          </w:p>
        </w:tc>
        <w:tc>
          <w:tcPr>
            <w:tcW w:w="993" w:type="dxa"/>
            <w:vMerge w:val="restart"/>
            <w:tcBorders>
              <w:top w:val="nil"/>
              <w:left w:val="single" w:sz="8" w:space="0" w:color="auto"/>
              <w:bottom w:val="single" w:sz="8" w:space="0" w:color="000000"/>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83,3</w:t>
            </w:r>
          </w:p>
        </w:tc>
        <w:tc>
          <w:tcPr>
            <w:tcW w:w="1984" w:type="dxa"/>
            <w:vMerge w:val="restart"/>
            <w:tcBorders>
              <w:top w:val="nil"/>
              <w:left w:val="single" w:sz="8" w:space="0" w:color="auto"/>
              <w:bottom w:val="single" w:sz="8" w:space="0" w:color="000000"/>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25 из 30 здания находятся в удовлетворительном состоянии</w:t>
            </w:r>
          </w:p>
        </w:tc>
      </w:tr>
      <w:tr w:rsidR="00C3006E" w:rsidRPr="00C3006E" w:rsidTr="008041C2">
        <w:trPr>
          <w:trHeight w:val="276"/>
        </w:trPr>
        <w:tc>
          <w:tcPr>
            <w:tcW w:w="546" w:type="dxa"/>
            <w:vMerge/>
            <w:tcBorders>
              <w:top w:val="nil"/>
              <w:left w:val="single" w:sz="8" w:space="0" w:color="auto"/>
              <w:bottom w:val="single" w:sz="8" w:space="0" w:color="000000"/>
              <w:right w:val="single" w:sz="8"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2727" w:type="dxa"/>
            <w:vMerge/>
            <w:tcBorders>
              <w:top w:val="nil"/>
              <w:left w:val="single" w:sz="8" w:space="0" w:color="auto"/>
              <w:bottom w:val="single" w:sz="8" w:space="0" w:color="000000"/>
              <w:right w:val="single" w:sz="8"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6" w:type="dxa"/>
            <w:vMerge/>
            <w:tcBorders>
              <w:top w:val="nil"/>
              <w:left w:val="single" w:sz="8" w:space="0" w:color="auto"/>
              <w:bottom w:val="single" w:sz="8" w:space="0" w:color="000000"/>
              <w:right w:val="single" w:sz="8"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5" w:type="dxa"/>
            <w:vMerge/>
            <w:tcBorders>
              <w:top w:val="nil"/>
              <w:left w:val="single" w:sz="8" w:space="0" w:color="auto"/>
              <w:bottom w:val="single" w:sz="8" w:space="0" w:color="000000"/>
              <w:right w:val="single" w:sz="8"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2" w:type="dxa"/>
            <w:vMerge/>
            <w:tcBorders>
              <w:top w:val="nil"/>
              <w:left w:val="single" w:sz="8" w:space="0" w:color="auto"/>
              <w:bottom w:val="single" w:sz="8" w:space="0" w:color="000000"/>
              <w:right w:val="single" w:sz="8"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3" w:type="dxa"/>
            <w:vMerge/>
            <w:tcBorders>
              <w:top w:val="nil"/>
              <w:left w:val="single" w:sz="8" w:space="0" w:color="auto"/>
              <w:bottom w:val="single" w:sz="8" w:space="0" w:color="000000"/>
              <w:right w:val="single" w:sz="8"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984" w:type="dxa"/>
            <w:vMerge/>
            <w:tcBorders>
              <w:top w:val="nil"/>
              <w:left w:val="single" w:sz="8" w:space="0" w:color="auto"/>
              <w:bottom w:val="single" w:sz="8" w:space="0" w:color="000000"/>
              <w:right w:val="single" w:sz="8" w:space="0" w:color="auto"/>
            </w:tcBorders>
            <w:vAlign w:val="center"/>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r>
      <w:tr w:rsidR="00C3006E" w:rsidRPr="00C3006E" w:rsidTr="008041C2">
        <w:trPr>
          <w:trHeight w:val="2988"/>
        </w:trPr>
        <w:tc>
          <w:tcPr>
            <w:tcW w:w="546" w:type="dxa"/>
            <w:tcBorders>
              <w:top w:val="nil"/>
              <w:left w:val="single" w:sz="8" w:space="0" w:color="auto"/>
              <w:bottom w:val="nil"/>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1.2</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Количество учреждений сферы культуры, получивших обновление материально-технического оснащения в рамках Программы от общего количества учреждений сферы культуры</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50,0</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60,0</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75,0</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Материально-техническое оснащение в рамках Программы получила МБУК «Ижем</w:t>
            </w:r>
            <w:r>
              <w:rPr>
                <w:rFonts w:ascii="Times New Roman" w:eastAsia="Times New Roman" w:hAnsi="Times New Roman" w:cs="Times New Roman"/>
                <w:color w:val="000000"/>
                <w:sz w:val="24"/>
                <w:szCs w:val="24"/>
              </w:rPr>
              <w:t>ская МКС», МБУК «</w:t>
            </w:r>
            <w:r w:rsidRPr="00C3006E">
              <w:rPr>
                <w:rFonts w:ascii="Times New Roman" w:eastAsia="Times New Roman" w:hAnsi="Times New Roman" w:cs="Times New Roman"/>
                <w:color w:val="000000"/>
                <w:sz w:val="24"/>
                <w:szCs w:val="24"/>
              </w:rPr>
              <w:t>Ижемская МБС</w:t>
            </w:r>
            <w:r>
              <w:rPr>
                <w:rFonts w:ascii="Times New Roman" w:eastAsia="Times New Roman" w:hAnsi="Times New Roman" w:cs="Times New Roman"/>
                <w:color w:val="000000"/>
                <w:sz w:val="24"/>
                <w:szCs w:val="24"/>
              </w:rPr>
              <w:t>»</w:t>
            </w:r>
            <w:r w:rsidRPr="00C3006E">
              <w:rPr>
                <w:rFonts w:ascii="Times New Roman" w:eastAsia="Times New Roman" w:hAnsi="Times New Roman" w:cs="Times New Roman"/>
                <w:color w:val="000000"/>
                <w:sz w:val="24"/>
                <w:szCs w:val="24"/>
              </w:rPr>
              <w:t xml:space="preserve">, МБУК </w:t>
            </w:r>
            <w:r>
              <w:rPr>
                <w:rFonts w:ascii="Times New Roman" w:eastAsia="Times New Roman" w:hAnsi="Times New Roman" w:cs="Times New Roman"/>
                <w:color w:val="000000"/>
                <w:sz w:val="24"/>
                <w:szCs w:val="24"/>
              </w:rPr>
              <w:t>«</w:t>
            </w:r>
            <w:r w:rsidRPr="00C3006E">
              <w:rPr>
                <w:rFonts w:ascii="Times New Roman" w:eastAsia="Times New Roman" w:hAnsi="Times New Roman" w:cs="Times New Roman"/>
                <w:color w:val="000000"/>
                <w:sz w:val="24"/>
                <w:szCs w:val="24"/>
              </w:rPr>
              <w:t>ИРИКМ</w:t>
            </w:r>
            <w:r>
              <w:rPr>
                <w:rFonts w:ascii="Times New Roman" w:eastAsia="Times New Roman" w:hAnsi="Times New Roman" w:cs="Times New Roman"/>
                <w:color w:val="000000"/>
                <w:sz w:val="24"/>
                <w:szCs w:val="24"/>
              </w:rPr>
              <w:t>»</w:t>
            </w:r>
          </w:p>
        </w:tc>
      </w:tr>
      <w:tr w:rsidR="00C3006E" w:rsidRPr="00C3006E" w:rsidTr="008041C2">
        <w:trPr>
          <w:trHeight w:val="1428"/>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1.3</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Охват населения библиотечным обслуживанием</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65,05</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69,82</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55,5</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Уменьшения пользователей библиотеки из-за ограничительных мероприятий</w:t>
            </w:r>
          </w:p>
        </w:tc>
      </w:tr>
      <w:tr w:rsidR="00C3006E" w:rsidRPr="00C3006E" w:rsidTr="008041C2">
        <w:trPr>
          <w:trHeight w:val="1392"/>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lastRenderedPageBreak/>
              <w:t>1.4</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Увеличение   посещаемости музейных учреждений</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Посещений на одного жителя в год</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0,4</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0,41</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0,12</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 xml:space="preserve"> В расчет показателя включены платные и бесплатные посещения</w:t>
            </w:r>
          </w:p>
        </w:tc>
      </w:tr>
      <w:tr w:rsidR="008041C2" w:rsidRPr="00C3006E" w:rsidTr="008041C2">
        <w:trPr>
          <w:trHeight w:val="565"/>
        </w:trPr>
        <w:tc>
          <w:tcPr>
            <w:tcW w:w="9793" w:type="dxa"/>
            <w:gridSpan w:val="7"/>
            <w:tcBorders>
              <w:top w:val="single" w:sz="8" w:space="0" w:color="auto"/>
              <w:left w:val="single" w:sz="8" w:space="0" w:color="auto"/>
              <w:bottom w:val="single" w:sz="4" w:space="0" w:color="auto"/>
              <w:right w:val="single" w:sz="8" w:space="0" w:color="000000"/>
            </w:tcBorders>
            <w:shd w:val="clear" w:color="auto" w:fill="auto"/>
            <w:hideMark/>
          </w:tcPr>
          <w:p w:rsidR="008041C2" w:rsidRPr="00C3006E" w:rsidRDefault="008041C2" w:rsidP="008041C2">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Задача 2 «Формирование благоприятных условий реализации, воспроизводства и развития</w:t>
            </w:r>
            <w:r>
              <w:rPr>
                <w:rFonts w:ascii="Times New Roman" w:eastAsia="Times New Roman" w:hAnsi="Times New Roman" w:cs="Times New Roman"/>
                <w:color w:val="000000"/>
                <w:sz w:val="24"/>
                <w:szCs w:val="24"/>
              </w:rPr>
              <w:t xml:space="preserve"> </w:t>
            </w:r>
            <w:r w:rsidRPr="00C3006E">
              <w:rPr>
                <w:rFonts w:ascii="Times New Roman" w:eastAsia="Times New Roman" w:hAnsi="Times New Roman" w:cs="Times New Roman"/>
                <w:color w:val="000000"/>
                <w:sz w:val="24"/>
                <w:szCs w:val="24"/>
              </w:rPr>
              <w:t>творческого потенциала населения Ижемского района»</w:t>
            </w:r>
          </w:p>
        </w:tc>
      </w:tr>
      <w:tr w:rsidR="00C3006E" w:rsidRPr="00C3006E" w:rsidTr="008041C2">
        <w:trPr>
          <w:trHeight w:val="1728"/>
        </w:trPr>
        <w:tc>
          <w:tcPr>
            <w:tcW w:w="546" w:type="dxa"/>
            <w:tcBorders>
              <w:top w:val="single" w:sz="4" w:space="0" w:color="auto"/>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2.1</w:t>
            </w:r>
          </w:p>
        </w:tc>
        <w:tc>
          <w:tcPr>
            <w:tcW w:w="2727" w:type="dxa"/>
            <w:tcBorders>
              <w:top w:val="single" w:sz="4" w:space="0" w:color="auto"/>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Рост посещений учреждений культуры населением Ижемского района к уровню 2014 года</w:t>
            </w:r>
          </w:p>
        </w:tc>
        <w:tc>
          <w:tcPr>
            <w:tcW w:w="1276" w:type="dxa"/>
            <w:tcBorders>
              <w:top w:val="single" w:sz="4" w:space="0" w:color="auto"/>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w:t>
            </w:r>
          </w:p>
        </w:tc>
        <w:tc>
          <w:tcPr>
            <w:tcW w:w="1275" w:type="dxa"/>
            <w:tcBorders>
              <w:top w:val="single" w:sz="4" w:space="0" w:color="auto"/>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0,64</w:t>
            </w:r>
          </w:p>
        </w:tc>
        <w:tc>
          <w:tcPr>
            <w:tcW w:w="992" w:type="dxa"/>
            <w:tcBorders>
              <w:top w:val="single" w:sz="4" w:space="0" w:color="auto"/>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4,1</w:t>
            </w:r>
          </w:p>
        </w:tc>
        <w:tc>
          <w:tcPr>
            <w:tcW w:w="993" w:type="dxa"/>
            <w:tcBorders>
              <w:top w:val="single" w:sz="4" w:space="0" w:color="auto"/>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-43,4</w:t>
            </w:r>
          </w:p>
        </w:tc>
        <w:tc>
          <w:tcPr>
            <w:tcW w:w="1984" w:type="dxa"/>
            <w:tcBorders>
              <w:top w:val="single" w:sz="4" w:space="0" w:color="auto"/>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Рост посещений не наблюдается из-за ограничительных мероприятий</w:t>
            </w:r>
          </w:p>
        </w:tc>
      </w:tr>
      <w:tr w:rsidR="00C3006E" w:rsidRPr="00C3006E" w:rsidTr="008041C2">
        <w:trPr>
          <w:trHeight w:val="2748"/>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2.2</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Количество специалистов муниципальных учреждений сферы культуры, повысивших квалификацию, прошедших переподготовку в рамках Программы в год</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Человек</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40</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27</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41</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 xml:space="preserve"> Обучение в основном проходило в дистанционной форме, на безвозмездной основе</w:t>
            </w:r>
          </w:p>
        </w:tc>
      </w:tr>
      <w:tr w:rsidR="00C3006E" w:rsidRPr="00C3006E" w:rsidTr="008041C2">
        <w:trPr>
          <w:trHeight w:val="1464"/>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2.3</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Доля детей, привлекаемых к участию в творческих мероприятиях, от общего числа детей.</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12,03</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7,7</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6,2</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Уменьшение мероприятий из-за ограничительных мероприятий</w:t>
            </w:r>
          </w:p>
        </w:tc>
      </w:tr>
      <w:tr w:rsidR="00C3006E" w:rsidRPr="00C3006E" w:rsidTr="008041C2">
        <w:trPr>
          <w:trHeight w:val="1959"/>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2.4</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Уровень удовлетворенности населения Ижемского района качеством предоставления муниципальных услуг в сфере культуры</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 от числа опрошенных</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76,34</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52,6</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50C9F" w:rsidP="00C3006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95,0</w:t>
            </w:r>
          </w:p>
        </w:tc>
        <w:tc>
          <w:tcPr>
            <w:tcW w:w="1984" w:type="dxa"/>
            <w:tcBorders>
              <w:top w:val="nil"/>
              <w:left w:val="nil"/>
              <w:bottom w:val="single" w:sz="8" w:space="0" w:color="auto"/>
              <w:right w:val="single" w:sz="8" w:space="0" w:color="auto"/>
            </w:tcBorders>
            <w:shd w:val="clear" w:color="auto" w:fill="auto"/>
            <w:hideMark/>
          </w:tcPr>
          <w:p w:rsidR="00C50C9F" w:rsidRPr="00C50C9F" w:rsidRDefault="00C50C9F" w:rsidP="00C50C9F">
            <w:pPr>
              <w:pStyle w:val="aa"/>
              <w:shd w:val="clear" w:color="auto" w:fill="FFFFFF"/>
              <w:spacing w:before="0" w:beforeAutospacing="0" w:after="0" w:afterAutospacing="0"/>
            </w:pPr>
            <w:r w:rsidRPr="00C50C9F">
              <w:t>Информация Управления государственной гражданской службы</w:t>
            </w:r>
          </w:p>
          <w:p w:rsidR="00C50C9F" w:rsidRPr="00C50C9F" w:rsidRDefault="00C50C9F" w:rsidP="00C50C9F">
            <w:pPr>
              <w:pStyle w:val="aa"/>
              <w:shd w:val="clear" w:color="auto" w:fill="FFFFFF"/>
              <w:spacing w:before="0" w:beforeAutospacing="0" w:after="0" w:afterAutospacing="0"/>
            </w:pPr>
            <w:r w:rsidRPr="00C50C9F">
              <w:t>Администрации Главы Республики Коми</w:t>
            </w:r>
          </w:p>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p>
        </w:tc>
      </w:tr>
      <w:tr w:rsidR="00C3006E" w:rsidRPr="00C3006E" w:rsidTr="008041C2">
        <w:trPr>
          <w:trHeight w:val="324"/>
        </w:trPr>
        <w:tc>
          <w:tcPr>
            <w:tcW w:w="9793" w:type="dxa"/>
            <w:gridSpan w:val="7"/>
            <w:tcBorders>
              <w:top w:val="single" w:sz="8" w:space="0" w:color="auto"/>
              <w:left w:val="single" w:sz="8" w:space="0" w:color="auto"/>
              <w:bottom w:val="single" w:sz="8" w:space="0" w:color="auto"/>
              <w:right w:val="single" w:sz="8" w:space="0" w:color="000000"/>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Задача 3 «Обеспечение реализации муниципальной программы»</w:t>
            </w:r>
          </w:p>
        </w:tc>
      </w:tr>
      <w:tr w:rsidR="00C3006E" w:rsidRPr="00C3006E" w:rsidTr="008041C2">
        <w:trPr>
          <w:trHeight w:val="1872"/>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3.2</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Размер среднемесячной заработной платы работников муниципальных учреждений культуры</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Рублей</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41967</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43 981</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38 967</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из-за ограничений по пандемии</w:t>
            </w:r>
          </w:p>
        </w:tc>
      </w:tr>
      <w:tr w:rsidR="00C3006E" w:rsidRPr="00C3006E" w:rsidTr="008041C2">
        <w:trPr>
          <w:trHeight w:val="2184"/>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lastRenderedPageBreak/>
              <w:t>3.3</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Размер среднемесячной заработной платы работников муниципальных учреждений дополнительного образования</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Рублей</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62579</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65 295</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60 901</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из-за ограничений по пандемии</w:t>
            </w:r>
          </w:p>
        </w:tc>
      </w:tr>
      <w:tr w:rsidR="00C3006E" w:rsidRPr="00C3006E" w:rsidTr="008041C2">
        <w:trPr>
          <w:trHeight w:val="1704"/>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3.4</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Уровень ежегодного достижения показателей (индикаторов) муниципальной программы (процент)</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60</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100</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45,5</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В связи с достижением 5 показателей из 11</w:t>
            </w:r>
          </w:p>
        </w:tc>
      </w:tr>
      <w:tr w:rsidR="00C3006E" w:rsidRPr="00C3006E" w:rsidTr="008041C2">
        <w:trPr>
          <w:trHeight w:val="2220"/>
        </w:trPr>
        <w:tc>
          <w:tcPr>
            <w:tcW w:w="546" w:type="dxa"/>
            <w:tcBorders>
              <w:top w:val="nil"/>
              <w:left w:val="single" w:sz="8" w:space="0" w:color="auto"/>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3.5</w:t>
            </w:r>
          </w:p>
        </w:tc>
        <w:tc>
          <w:tcPr>
            <w:tcW w:w="2727"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Доля просроченной кредиторской задолженности в расходах бюджета муниципального образования в соответствующем финансовом году</w:t>
            </w:r>
          </w:p>
        </w:tc>
        <w:tc>
          <w:tcPr>
            <w:tcW w:w="1276"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Процент</w:t>
            </w:r>
          </w:p>
        </w:tc>
        <w:tc>
          <w:tcPr>
            <w:tcW w:w="1275"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х</w:t>
            </w:r>
          </w:p>
        </w:tc>
        <w:tc>
          <w:tcPr>
            <w:tcW w:w="992"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0,31</w:t>
            </w:r>
          </w:p>
        </w:tc>
        <w:tc>
          <w:tcPr>
            <w:tcW w:w="993"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0,0</w:t>
            </w:r>
          </w:p>
        </w:tc>
        <w:tc>
          <w:tcPr>
            <w:tcW w:w="1984" w:type="dxa"/>
            <w:tcBorders>
              <w:top w:val="nil"/>
              <w:left w:val="nil"/>
              <w:bottom w:val="single" w:sz="8" w:space="0" w:color="auto"/>
              <w:right w:val="single" w:sz="8" w:space="0" w:color="auto"/>
            </w:tcBorders>
            <w:shd w:val="clear" w:color="auto" w:fill="auto"/>
            <w:hideMark/>
          </w:tcPr>
          <w:p w:rsidR="00C3006E" w:rsidRPr="00C3006E" w:rsidRDefault="00C3006E" w:rsidP="00C3006E">
            <w:pPr>
              <w:spacing w:after="0" w:line="240" w:lineRule="auto"/>
              <w:jc w:val="center"/>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Просроченной кредиторской задолженности не было</w:t>
            </w:r>
          </w:p>
        </w:tc>
      </w:tr>
      <w:tr w:rsidR="00C3006E" w:rsidRPr="00C3006E" w:rsidTr="008041C2">
        <w:trPr>
          <w:trHeight w:val="288"/>
        </w:trPr>
        <w:tc>
          <w:tcPr>
            <w:tcW w:w="546"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2727"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6"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275"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993"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c>
          <w:tcPr>
            <w:tcW w:w="1984" w:type="dxa"/>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p>
        </w:tc>
      </w:tr>
      <w:tr w:rsidR="00C3006E" w:rsidRPr="00C3006E" w:rsidTr="008041C2">
        <w:trPr>
          <w:trHeight w:val="288"/>
        </w:trPr>
        <w:tc>
          <w:tcPr>
            <w:tcW w:w="9793" w:type="dxa"/>
            <w:gridSpan w:val="7"/>
            <w:tcBorders>
              <w:top w:val="nil"/>
              <w:left w:val="nil"/>
              <w:bottom w:val="nil"/>
              <w:right w:val="nil"/>
            </w:tcBorders>
            <w:shd w:val="clear" w:color="auto" w:fill="auto"/>
            <w:noWrap/>
            <w:vAlign w:val="bottom"/>
            <w:hideMark/>
          </w:tcPr>
          <w:p w:rsidR="00C3006E" w:rsidRPr="00C3006E" w:rsidRDefault="00C3006E" w:rsidP="00C3006E">
            <w:pPr>
              <w:spacing w:after="0" w:line="240" w:lineRule="auto"/>
              <w:rPr>
                <w:rFonts w:ascii="Times New Roman" w:eastAsia="Times New Roman" w:hAnsi="Times New Roman" w:cs="Times New Roman"/>
                <w:color w:val="000000"/>
                <w:sz w:val="24"/>
                <w:szCs w:val="24"/>
              </w:rPr>
            </w:pPr>
            <w:r w:rsidRPr="00C3006E">
              <w:rPr>
                <w:rFonts w:ascii="Times New Roman" w:eastAsia="Times New Roman" w:hAnsi="Times New Roman" w:cs="Times New Roman"/>
                <w:color w:val="000000"/>
                <w:sz w:val="24"/>
                <w:szCs w:val="24"/>
              </w:rPr>
              <w:t>&lt;4&gt; Приводится фактическое значение индикатора или показателя за год, предшествующий отчетному.</w:t>
            </w:r>
          </w:p>
        </w:tc>
      </w:tr>
    </w:tbl>
    <w:p w:rsidR="008041C2" w:rsidRDefault="008041C2" w:rsidP="00914101">
      <w:pPr>
        <w:widowControl w:val="0"/>
        <w:autoSpaceDE w:val="0"/>
        <w:autoSpaceDN w:val="0"/>
        <w:adjustRightInd w:val="0"/>
        <w:spacing w:after="0"/>
        <w:ind w:firstLine="708"/>
        <w:jc w:val="both"/>
        <w:rPr>
          <w:rFonts w:ascii="Times New Roman" w:hAnsi="Times New Roman" w:cs="Times New Roman"/>
          <w:sz w:val="24"/>
          <w:szCs w:val="24"/>
        </w:rPr>
      </w:pPr>
    </w:p>
    <w:p w:rsidR="008041C2" w:rsidRDefault="008041C2">
      <w:pPr>
        <w:rPr>
          <w:rFonts w:ascii="Times New Roman" w:hAnsi="Times New Roman" w:cs="Times New Roman"/>
          <w:sz w:val="24"/>
          <w:szCs w:val="24"/>
        </w:rPr>
      </w:pPr>
      <w:r>
        <w:rPr>
          <w:rFonts w:ascii="Times New Roman" w:hAnsi="Times New Roman" w:cs="Times New Roman"/>
          <w:sz w:val="24"/>
          <w:szCs w:val="24"/>
        </w:rPr>
        <w:br w:type="page"/>
      </w:r>
    </w:p>
    <w:p w:rsidR="008041C2" w:rsidRDefault="008041C2" w:rsidP="008041C2">
      <w:pPr>
        <w:spacing w:after="0" w:line="240" w:lineRule="auto"/>
        <w:jc w:val="center"/>
        <w:rPr>
          <w:rFonts w:ascii="Calibri" w:eastAsia="Times New Roman" w:hAnsi="Calibri" w:cs="Times New Roman"/>
          <w:color w:val="000000"/>
        </w:rPr>
        <w:sectPr w:rsidR="008041C2" w:rsidSect="00F5139F">
          <w:pgSz w:w="11906" w:h="16838"/>
          <w:pgMar w:top="1134" w:right="850" w:bottom="1134" w:left="1701" w:header="708" w:footer="708" w:gutter="0"/>
          <w:cols w:space="708"/>
          <w:docGrid w:linePitch="360"/>
        </w:sectPr>
      </w:pPr>
    </w:p>
    <w:tbl>
      <w:tblPr>
        <w:tblW w:w="15463" w:type="dxa"/>
        <w:tblInd w:w="96" w:type="dxa"/>
        <w:tblLayout w:type="fixed"/>
        <w:tblLook w:val="04A0" w:firstRow="1" w:lastRow="0" w:firstColumn="1" w:lastColumn="0" w:noHBand="0" w:noVBand="1"/>
      </w:tblPr>
      <w:tblGrid>
        <w:gridCol w:w="580"/>
        <w:gridCol w:w="2267"/>
        <w:gridCol w:w="1276"/>
        <w:gridCol w:w="1417"/>
        <w:gridCol w:w="1418"/>
        <w:gridCol w:w="1417"/>
        <w:gridCol w:w="1418"/>
        <w:gridCol w:w="2268"/>
        <w:gridCol w:w="1985"/>
        <w:gridCol w:w="1417"/>
      </w:tblGrid>
      <w:tr w:rsidR="008041C2" w:rsidRPr="008041C2" w:rsidTr="006A0DE4">
        <w:trPr>
          <w:trHeight w:val="312"/>
        </w:trPr>
        <w:tc>
          <w:tcPr>
            <w:tcW w:w="580"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Calibri" w:eastAsia="Times New Roman" w:hAnsi="Calibri" w:cs="Times New Roman"/>
                <w:color w:val="000000"/>
              </w:rPr>
            </w:pPr>
          </w:p>
        </w:tc>
        <w:tc>
          <w:tcPr>
            <w:tcW w:w="13466" w:type="dxa"/>
            <w:gridSpan w:val="8"/>
            <w:tcBorders>
              <w:top w:val="nil"/>
              <w:left w:val="nil"/>
              <w:bottom w:val="nil"/>
              <w:right w:val="nil"/>
            </w:tcBorders>
            <w:shd w:val="clear" w:color="auto" w:fill="auto"/>
            <w:noWrap/>
            <w:vAlign w:val="bottom"/>
            <w:hideMark/>
          </w:tcPr>
          <w:p w:rsidR="00304727" w:rsidRDefault="00304727" w:rsidP="00304727">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Таблица 11</w:t>
            </w:r>
          </w:p>
          <w:p w:rsidR="008041C2" w:rsidRPr="008041C2" w:rsidRDefault="008041C2" w:rsidP="00304727">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Сведения о степени выполнения ведомственных целевых программ, основных мероприятий</w:t>
            </w:r>
          </w:p>
        </w:tc>
        <w:tc>
          <w:tcPr>
            <w:tcW w:w="141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Times New Roman" w:eastAsia="Times New Roman" w:hAnsi="Times New Roman" w:cs="Times New Roman"/>
                <w:color w:val="000000"/>
              </w:rPr>
            </w:pPr>
          </w:p>
        </w:tc>
      </w:tr>
      <w:tr w:rsidR="008041C2" w:rsidRPr="008041C2" w:rsidTr="006A0DE4">
        <w:trPr>
          <w:trHeight w:val="456"/>
        </w:trPr>
        <w:tc>
          <w:tcPr>
            <w:tcW w:w="580"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Calibri" w:eastAsia="Times New Roman" w:hAnsi="Calibri" w:cs="Times New Roman"/>
                <w:color w:val="000000"/>
              </w:rPr>
            </w:pPr>
          </w:p>
        </w:tc>
        <w:tc>
          <w:tcPr>
            <w:tcW w:w="226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Times New Roman" w:eastAsia="Times New Roman" w:hAnsi="Times New Roman" w:cs="Times New Roman"/>
                <w:color w:val="000000"/>
              </w:rPr>
            </w:pPr>
          </w:p>
        </w:tc>
        <w:tc>
          <w:tcPr>
            <w:tcW w:w="1276"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Times New Roman" w:eastAsia="Times New Roman" w:hAnsi="Times New Roman" w:cs="Times New Roman"/>
                <w:color w:val="000000"/>
              </w:rPr>
            </w:pPr>
          </w:p>
        </w:tc>
        <w:tc>
          <w:tcPr>
            <w:tcW w:w="141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Times New Roman" w:eastAsia="Times New Roman" w:hAnsi="Times New Roman" w:cs="Times New Roman"/>
                <w:color w:val="000000"/>
              </w:rPr>
            </w:pPr>
          </w:p>
        </w:tc>
        <w:tc>
          <w:tcPr>
            <w:tcW w:w="1418"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Times New Roman" w:eastAsia="Times New Roman" w:hAnsi="Times New Roman" w:cs="Times New Roman"/>
                <w:color w:val="000000"/>
              </w:rPr>
            </w:pPr>
          </w:p>
        </w:tc>
        <w:tc>
          <w:tcPr>
            <w:tcW w:w="141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Times New Roman" w:eastAsia="Times New Roman" w:hAnsi="Times New Roman" w:cs="Times New Roman"/>
                <w:color w:val="000000"/>
              </w:rPr>
            </w:pPr>
          </w:p>
        </w:tc>
        <w:tc>
          <w:tcPr>
            <w:tcW w:w="1418"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Times New Roman" w:eastAsia="Times New Roman" w:hAnsi="Times New Roman" w:cs="Times New Roman"/>
                <w:color w:val="000000"/>
              </w:rPr>
            </w:pPr>
          </w:p>
        </w:tc>
        <w:tc>
          <w:tcPr>
            <w:tcW w:w="1985"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Times New Roman" w:eastAsia="Times New Roman" w:hAnsi="Times New Roman" w:cs="Times New Roman"/>
                <w:color w:val="000000"/>
              </w:rPr>
            </w:pPr>
          </w:p>
        </w:tc>
        <w:tc>
          <w:tcPr>
            <w:tcW w:w="141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Times New Roman" w:eastAsia="Times New Roman" w:hAnsi="Times New Roman" w:cs="Times New Roman"/>
                <w:color w:val="000000"/>
              </w:rPr>
            </w:pPr>
          </w:p>
        </w:tc>
      </w:tr>
      <w:tr w:rsidR="008041C2" w:rsidRPr="008041C2" w:rsidTr="006A0DE4">
        <w:trPr>
          <w:trHeight w:val="405"/>
        </w:trPr>
        <w:tc>
          <w:tcPr>
            <w:tcW w:w="5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п/п</w:t>
            </w:r>
          </w:p>
        </w:tc>
        <w:tc>
          <w:tcPr>
            <w:tcW w:w="226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Наименование</w:t>
            </w:r>
            <w:r w:rsidRPr="008041C2">
              <w:rPr>
                <w:rFonts w:ascii="Times New Roman" w:eastAsia="Times New Roman" w:hAnsi="Times New Roman" w:cs="Times New Roman"/>
                <w:color w:val="000000"/>
                <w:sz w:val="24"/>
                <w:szCs w:val="24"/>
              </w:rPr>
              <w:br/>
              <w:t>основного</w:t>
            </w:r>
            <w:r w:rsidRPr="008041C2">
              <w:rPr>
                <w:rFonts w:ascii="Times New Roman" w:eastAsia="Times New Roman" w:hAnsi="Times New Roman" w:cs="Times New Roman"/>
                <w:color w:val="000000"/>
                <w:sz w:val="24"/>
                <w:szCs w:val="24"/>
              </w:rPr>
              <w:br/>
              <w:t>мероприятия</w:t>
            </w:r>
            <w:r w:rsidRPr="008041C2">
              <w:rPr>
                <w:rFonts w:ascii="Times New Roman" w:eastAsia="Times New Roman" w:hAnsi="Times New Roman" w:cs="Times New Roman"/>
                <w:color w:val="000000"/>
                <w:sz w:val="24"/>
                <w:szCs w:val="24"/>
              </w:rPr>
              <w:br/>
              <w:t>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Ответственный</w:t>
            </w:r>
            <w:r w:rsidRPr="008041C2">
              <w:rPr>
                <w:rFonts w:ascii="Times New Roman" w:eastAsia="Times New Roman" w:hAnsi="Times New Roman" w:cs="Times New Roman"/>
                <w:color w:val="000000"/>
                <w:sz w:val="24"/>
                <w:szCs w:val="24"/>
              </w:rPr>
              <w:br/>
              <w:t>исполнитель,</w:t>
            </w:r>
            <w:r w:rsidRPr="008041C2">
              <w:rPr>
                <w:rFonts w:ascii="Times New Roman" w:eastAsia="Times New Roman" w:hAnsi="Times New Roman" w:cs="Times New Roman"/>
                <w:color w:val="000000"/>
                <w:sz w:val="24"/>
                <w:szCs w:val="24"/>
              </w:rPr>
              <w:br/>
              <w:t>куратор</w:t>
            </w:r>
          </w:p>
        </w:tc>
        <w:tc>
          <w:tcPr>
            <w:tcW w:w="283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Плановый срок</w:t>
            </w:r>
          </w:p>
        </w:tc>
        <w:tc>
          <w:tcPr>
            <w:tcW w:w="283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Фактический срок</w:t>
            </w:r>
          </w:p>
        </w:tc>
        <w:tc>
          <w:tcPr>
            <w:tcW w:w="4253"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Результаты</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Проблемы,</w:t>
            </w:r>
            <w:r w:rsidRPr="008041C2">
              <w:rPr>
                <w:rFonts w:ascii="Times New Roman" w:eastAsia="Times New Roman" w:hAnsi="Times New Roman" w:cs="Times New Roman"/>
                <w:color w:val="000000"/>
                <w:sz w:val="24"/>
                <w:szCs w:val="24"/>
              </w:rPr>
              <w:br/>
              <w:t>возникшие в</w:t>
            </w:r>
            <w:r w:rsidRPr="008041C2">
              <w:rPr>
                <w:rFonts w:ascii="Times New Roman" w:eastAsia="Times New Roman" w:hAnsi="Times New Roman" w:cs="Times New Roman"/>
                <w:color w:val="000000"/>
                <w:sz w:val="24"/>
                <w:szCs w:val="24"/>
              </w:rPr>
              <w:br/>
              <w:t>ходе реализации мероприятия*</w:t>
            </w:r>
          </w:p>
        </w:tc>
      </w:tr>
      <w:tr w:rsidR="008041C2" w:rsidRPr="008041C2" w:rsidTr="006A0DE4">
        <w:trPr>
          <w:trHeight w:val="276"/>
        </w:trPr>
        <w:tc>
          <w:tcPr>
            <w:tcW w:w="580"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835" w:type="dxa"/>
            <w:gridSpan w:val="2"/>
            <w:vMerge/>
            <w:tcBorders>
              <w:top w:val="single" w:sz="8" w:space="0" w:color="auto"/>
              <w:left w:val="single" w:sz="8" w:space="0" w:color="auto"/>
              <w:bottom w:val="single" w:sz="8" w:space="0" w:color="000000"/>
              <w:right w:val="single" w:sz="8" w:space="0" w:color="000000"/>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835" w:type="dxa"/>
            <w:gridSpan w:val="2"/>
            <w:vMerge/>
            <w:tcBorders>
              <w:top w:val="single" w:sz="8" w:space="0" w:color="auto"/>
              <w:left w:val="single" w:sz="8" w:space="0" w:color="auto"/>
              <w:bottom w:val="single" w:sz="8" w:space="0" w:color="000000"/>
              <w:right w:val="single" w:sz="8" w:space="0" w:color="000000"/>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4253" w:type="dxa"/>
            <w:gridSpan w:val="2"/>
            <w:vMerge/>
            <w:tcBorders>
              <w:top w:val="single" w:sz="8" w:space="0" w:color="auto"/>
              <w:left w:val="single" w:sz="8" w:space="0" w:color="auto"/>
              <w:bottom w:val="single" w:sz="8" w:space="0" w:color="000000"/>
              <w:right w:val="single" w:sz="8" w:space="0" w:color="000000"/>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r>
      <w:tr w:rsidR="008041C2" w:rsidRPr="008041C2" w:rsidTr="006A0DE4">
        <w:trPr>
          <w:trHeight w:val="324"/>
        </w:trPr>
        <w:tc>
          <w:tcPr>
            <w:tcW w:w="580"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835" w:type="dxa"/>
            <w:gridSpan w:val="2"/>
            <w:vMerge/>
            <w:tcBorders>
              <w:top w:val="single" w:sz="8" w:space="0" w:color="auto"/>
              <w:left w:val="single" w:sz="8" w:space="0" w:color="auto"/>
              <w:bottom w:val="single" w:sz="8" w:space="0" w:color="000000"/>
              <w:right w:val="single" w:sz="8" w:space="0" w:color="000000"/>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835" w:type="dxa"/>
            <w:gridSpan w:val="2"/>
            <w:vMerge/>
            <w:tcBorders>
              <w:top w:val="single" w:sz="8" w:space="0" w:color="auto"/>
              <w:left w:val="single" w:sz="8" w:space="0" w:color="auto"/>
              <w:bottom w:val="single" w:sz="8" w:space="0" w:color="000000"/>
              <w:right w:val="single" w:sz="8" w:space="0" w:color="000000"/>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4253" w:type="dxa"/>
            <w:gridSpan w:val="2"/>
            <w:vMerge/>
            <w:tcBorders>
              <w:top w:val="single" w:sz="8" w:space="0" w:color="auto"/>
              <w:left w:val="single" w:sz="8" w:space="0" w:color="auto"/>
              <w:bottom w:val="single" w:sz="8" w:space="0" w:color="000000"/>
              <w:right w:val="single" w:sz="8" w:space="0" w:color="000000"/>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r>
      <w:tr w:rsidR="008041C2" w:rsidRPr="008041C2" w:rsidTr="006A0DE4">
        <w:trPr>
          <w:trHeight w:val="288"/>
        </w:trPr>
        <w:tc>
          <w:tcPr>
            <w:tcW w:w="580"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начала реализации</w:t>
            </w:r>
          </w:p>
        </w:tc>
        <w:tc>
          <w:tcPr>
            <w:tcW w:w="1418"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окончания реализации</w:t>
            </w:r>
          </w:p>
        </w:tc>
        <w:tc>
          <w:tcPr>
            <w:tcW w:w="1417"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начала реализации</w:t>
            </w:r>
          </w:p>
        </w:tc>
        <w:tc>
          <w:tcPr>
            <w:tcW w:w="1418"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окончания реализации</w:t>
            </w:r>
          </w:p>
        </w:tc>
        <w:tc>
          <w:tcPr>
            <w:tcW w:w="2268"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запланированные</w:t>
            </w:r>
          </w:p>
        </w:tc>
        <w:tc>
          <w:tcPr>
            <w:tcW w:w="1985"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достигнутые</w:t>
            </w: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r>
      <w:tr w:rsidR="008041C2" w:rsidRPr="008041C2" w:rsidTr="006A0DE4">
        <w:trPr>
          <w:trHeight w:val="645"/>
        </w:trPr>
        <w:tc>
          <w:tcPr>
            <w:tcW w:w="580"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8"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8"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8"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985"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r>
      <w:tr w:rsidR="008041C2" w:rsidRPr="008041C2" w:rsidTr="006A0DE4">
        <w:trPr>
          <w:trHeight w:val="32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2</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4</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5</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6</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7</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8</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9</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10</w:t>
            </w:r>
          </w:p>
        </w:tc>
      </w:tr>
      <w:tr w:rsidR="008041C2" w:rsidRPr="008041C2" w:rsidTr="006A0DE4">
        <w:trPr>
          <w:trHeight w:val="33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14883" w:type="dxa"/>
            <w:gridSpan w:val="9"/>
            <w:tcBorders>
              <w:top w:val="single" w:sz="8" w:space="0" w:color="auto"/>
              <w:left w:val="nil"/>
              <w:bottom w:val="single" w:sz="8" w:space="0" w:color="auto"/>
              <w:right w:val="single" w:sz="8" w:space="0" w:color="000000"/>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Задача 1 «Обеспечение доступности объектов сферы культуры, сохранение и актуализация культурного наследия»</w:t>
            </w:r>
          </w:p>
        </w:tc>
      </w:tr>
      <w:tr w:rsidR="008041C2" w:rsidRPr="008041C2" w:rsidTr="006A0DE4">
        <w:trPr>
          <w:trHeight w:val="313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1.1 Укрепление и модернизация материально-технической базы объектов сферы культуры и искусства</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Повышение безопасности, комфортности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Приобретены музыкальные инструменты, театральные кресла, одежда сцены. Оснащение модельной библиотеки в рамках национального проекта</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1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1.1.1 Приобретение специального оборудования, музыкальных инструментов для оснащения муниципальных учреждений культуры и искусства</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01.01.2021</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proofErr w:type="gramStart"/>
            <w:r w:rsidRPr="008041C2">
              <w:rPr>
                <w:rFonts w:ascii="Times New Roman" w:eastAsia="Times New Roman" w:hAnsi="Times New Roman" w:cs="Times New Roman"/>
                <w:color w:val="000000"/>
                <w:sz w:val="24"/>
                <w:szCs w:val="24"/>
              </w:rPr>
              <w:t>Повышение  привлекательности</w:t>
            </w:r>
            <w:proofErr w:type="gramEnd"/>
            <w:r w:rsidRPr="008041C2">
              <w:rPr>
                <w:rFonts w:ascii="Times New Roman" w:eastAsia="Times New Roman" w:hAnsi="Times New Roman" w:cs="Times New Roman"/>
                <w:color w:val="000000"/>
                <w:sz w:val="24"/>
                <w:szCs w:val="24"/>
              </w:rPr>
              <w:t xml:space="preserve">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Финансирования не было</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29"/>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1.1.2 Текущий ремонт зданий МБУК «Ижемская МКС»</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01.05.2020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31.11.2022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01.05.2020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proofErr w:type="gramStart"/>
            <w:r w:rsidRPr="008041C2">
              <w:rPr>
                <w:rFonts w:ascii="Times New Roman" w:eastAsia="Times New Roman" w:hAnsi="Times New Roman" w:cs="Times New Roman"/>
                <w:color w:val="000000"/>
                <w:sz w:val="24"/>
                <w:szCs w:val="24"/>
              </w:rPr>
              <w:t>Повышение  комфортности</w:t>
            </w:r>
            <w:proofErr w:type="gramEnd"/>
            <w:r w:rsidRPr="008041C2">
              <w:rPr>
                <w:rFonts w:ascii="Times New Roman" w:eastAsia="Times New Roman" w:hAnsi="Times New Roman" w:cs="Times New Roman"/>
                <w:color w:val="000000"/>
                <w:sz w:val="24"/>
                <w:szCs w:val="24"/>
              </w:rPr>
              <w:t xml:space="preserve">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Ремонт </w:t>
            </w:r>
            <w:proofErr w:type="spellStart"/>
            <w:r w:rsidRPr="008041C2">
              <w:rPr>
                <w:rFonts w:ascii="Times New Roman" w:eastAsia="Times New Roman" w:hAnsi="Times New Roman" w:cs="Times New Roman"/>
                <w:color w:val="000000"/>
                <w:sz w:val="24"/>
                <w:szCs w:val="24"/>
              </w:rPr>
              <w:t>Бакуринского</w:t>
            </w:r>
            <w:proofErr w:type="spellEnd"/>
            <w:r w:rsidRPr="008041C2">
              <w:rPr>
                <w:rFonts w:ascii="Times New Roman" w:eastAsia="Times New Roman" w:hAnsi="Times New Roman" w:cs="Times New Roman"/>
                <w:color w:val="000000"/>
                <w:sz w:val="24"/>
                <w:szCs w:val="24"/>
              </w:rPr>
              <w:t xml:space="preserve"> СДК, ремонт </w:t>
            </w:r>
            <w:proofErr w:type="spellStart"/>
            <w:r w:rsidRPr="008041C2">
              <w:rPr>
                <w:rFonts w:ascii="Times New Roman" w:eastAsia="Times New Roman" w:hAnsi="Times New Roman" w:cs="Times New Roman"/>
                <w:color w:val="000000"/>
                <w:sz w:val="24"/>
                <w:szCs w:val="24"/>
              </w:rPr>
              <w:t>Мошъюгского</w:t>
            </w:r>
            <w:proofErr w:type="spellEnd"/>
            <w:r w:rsidRPr="008041C2">
              <w:rPr>
                <w:rFonts w:ascii="Times New Roman" w:eastAsia="Times New Roman" w:hAnsi="Times New Roman" w:cs="Times New Roman"/>
                <w:color w:val="000000"/>
                <w:sz w:val="24"/>
                <w:szCs w:val="24"/>
              </w:rPr>
              <w:t xml:space="preserve"> ДД, ремонт </w:t>
            </w:r>
            <w:proofErr w:type="spellStart"/>
            <w:r w:rsidRPr="008041C2">
              <w:rPr>
                <w:rFonts w:ascii="Times New Roman" w:eastAsia="Times New Roman" w:hAnsi="Times New Roman" w:cs="Times New Roman"/>
                <w:color w:val="000000"/>
                <w:sz w:val="24"/>
                <w:szCs w:val="24"/>
              </w:rPr>
              <w:t>Большегаловского</w:t>
            </w:r>
            <w:proofErr w:type="spellEnd"/>
            <w:r w:rsidRPr="008041C2">
              <w:rPr>
                <w:rFonts w:ascii="Times New Roman" w:eastAsia="Times New Roman" w:hAnsi="Times New Roman" w:cs="Times New Roman"/>
                <w:color w:val="000000"/>
                <w:sz w:val="24"/>
                <w:szCs w:val="24"/>
              </w:rPr>
              <w:t xml:space="preserve"> ДД, гос. экспертиза ПСД </w:t>
            </w:r>
            <w:proofErr w:type="spellStart"/>
            <w:r w:rsidRPr="008041C2">
              <w:rPr>
                <w:rFonts w:ascii="Times New Roman" w:eastAsia="Times New Roman" w:hAnsi="Times New Roman" w:cs="Times New Roman"/>
                <w:color w:val="000000"/>
                <w:sz w:val="24"/>
                <w:szCs w:val="24"/>
              </w:rPr>
              <w:t>Красноборского</w:t>
            </w:r>
            <w:proofErr w:type="spellEnd"/>
            <w:r w:rsidRPr="008041C2">
              <w:rPr>
                <w:rFonts w:ascii="Times New Roman" w:eastAsia="Times New Roman" w:hAnsi="Times New Roman" w:cs="Times New Roman"/>
                <w:color w:val="000000"/>
                <w:sz w:val="24"/>
                <w:szCs w:val="24"/>
              </w:rPr>
              <w:t xml:space="preserve"> СДК</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1.1.3 Текущий ремонт зданий МБУДО «Ижемская ДШИ»</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proofErr w:type="gramStart"/>
            <w:r w:rsidRPr="008041C2">
              <w:rPr>
                <w:rFonts w:ascii="Times New Roman" w:eastAsia="Times New Roman" w:hAnsi="Times New Roman" w:cs="Times New Roman"/>
                <w:color w:val="000000"/>
                <w:sz w:val="24"/>
                <w:szCs w:val="24"/>
              </w:rPr>
              <w:t>Повышение  комфортности</w:t>
            </w:r>
            <w:proofErr w:type="gramEnd"/>
            <w:r w:rsidRPr="008041C2">
              <w:rPr>
                <w:rFonts w:ascii="Times New Roman" w:eastAsia="Times New Roman" w:hAnsi="Times New Roman" w:cs="Times New Roman"/>
                <w:color w:val="000000"/>
                <w:sz w:val="24"/>
                <w:szCs w:val="24"/>
              </w:rPr>
              <w:t xml:space="preserve">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Ремонт потолка класса </w:t>
            </w:r>
            <w:proofErr w:type="spellStart"/>
            <w:r w:rsidRPr="008041C2">
              <w:rPr>
                <w:rFonts w:ascii="Times New Roman" w:eastAsia="Times New Roman" w:hAnsi="Times New Roman" w:cs="Times New Roman"/>
                <w:color w:val="000000"/>
                <w:sz w:val="24"/>
                <w:szCs w:val="24"/>
              </w:rPr>
              <w:t>фртепьяно</w:t>
            </w:r>
            <w:proofErr w:type="spellEnd"/>
            <w:r w:rsidRPr="008041C2">
              <w:rPr>
                <w:rFonts w:ascii="Times New Roman" w:eastAsia="Times New Roman" w:hAnsi="Times New Roman" w:cs="Times New Roman"/>
                <w:color w:val="000000"/>
                <w:sz w:val="24"/>
                <w:szCs w:val="24"/>
              </w:rPr>
              <w:t>, переоборудование чердачного помещения под кабинет</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101"/>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1.1.4 Реализация мероприятий по обеспечению доступа в здания учреждений культуры и искусства населения с ограниченными возможностями здоровья</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proofErr w:type="gramStart"/>
            <w:r w:rsidRPr="008041C2">
              <w:rPr>
                <w:rFonts w:ascii="Times New Roman" w:eastAsia="Times New Roman" w:hAnsi="Times New Roman" w:cs="Times New Roman"/>
                <w:color w:val="000000"/>
                <w:sz w:val="24"/>
                <w:szCs w:val="24"/>
              </w:rPr>
              <w:t>Повышение  комфортности</w:t>
            </w:r>
            <w:proofErr w:type="gramEnd"/>
            <w:r w:rsidRPr="008041C2">
              <w:rPr>
                <w:rFonts w:ascii="Times New Roman" w:eastAsia="Times New Roman" w:hAnsi="Times New Roman" w:cs="Times New Roman"/>
                <w:color w:val="000000"/>
                <w:sz w:val="24"/>
                <w:szCs w:val="24"/>
              </w:rPr>
              <w:t xml:space="preserve">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Телескопическая рампа для музея, кнопка вызова в центральной библиотеке, приобретение  индикатора «Пульсар» в музыкальную школу.</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32"/>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1.1.5 Реализация мероприятий по проекту «Культура малой Родины»</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proofErr w:type="gramStart"/>
            <w:r w:rsidRPr="008041C2">
              <w:rPr>
                <w:rFonts w:ascii="Times New Roman" w:eastAsia="Times New Roman" w:hAnsi="Times New Roman" w:cs="Times New Roman"/>
                <w:color w:val="000000"/>
                <w:sz w:val="24"/>
                <w:szCs w:val="24"/>
              </w:rPr>
              <w:t>Повышение  комфортности</w:t>
            </w:r>
            <w:proofErr w:type="gramEnd"/>
            <w:r w:rsidRPr="008041C2">
              <w:rPr>
                <w:rFonts w:ascii="Times New Roman" w:eastAsia="Times New Roman" w:hAnsi="Times New Roman" w:cs="Times New Roman"/>
                <w:color w:val="000000"/>
                <w:sz w:val="24"/>
                <w:szCs w:val="24"/>
              </w:rPr>
              <w:t xml:space="preserve">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Ремонт </w:t>
            </w:r>
            <w:proofErr w:type="spellStart"/>
            <w:r w:rsidRPr="008041C2">
              <w:rPr>
                <w:rFonts w:ascii="Times New Roman" w:eastAsia="Times New Roman" w:hAnsi="Times New Roman" w:cs="Times New Roman"/>
                <w:color w:val="000000"/>
                <w:sz w:val="24"/>
                <w:szCs w:val="24"/>
              </w:rPr>
              <w:t>Бакуринского</w:t>
            </w:r>
            <w:proofErr w:type="spellEnd"/>
            <w:r w:rsidRPr="008041C2">
              <w:rPr>
                <w:rFonts w:ascii="Times New Roman" w:eastAsia="Times New Roman" w:hAnsi="Times New Roman" w:cs="Times New Roman"/>
                <w:color w:val="000000"/>
                <w:sz w:val="24"/>
                <w:szCs w:val="24"/>
              </w:rPr>
              <w:t xml:space="preserve"> СДК, оснащение музыкальной аппаратурой, театральными креслами </w:t>
            </w:r>
            <w:proofErr w:type="spellStart"/>
            <w:r w:rsidRPr="008041C2">
              <w:rPr>
                <w:rFonts w:ascii="Times New Roman" w:eastAsia="Times New Roman" w:hAnsi="Times New Roman" w:cs="Times New Roman"/>
                <w:color w:val="000000"/>
                <w:sz w:val="24"/>
                <w:szCs w:val="24"/>
              </w:rPr>
              <w:t>Бакуринского</w:t>
            </w:r>
            <w:proofErr w:type="spellEnd"/>
            <w:r w:rsidRPr="008041C2">
              <w:rPr>
                <w:rFonts w:ascii="Times New Roman" w:eastAsia="Times New Roman" w:hAnsi="Times New Roman" w:cs="Times New Roman"/>
                <w:color w:val="000000"/>
                <w:sz w:val="24"/>
                <w:szCs w:val="24"/>
              </w:rPr>
              <w:t xml:space="preserve"> СДК и </w:t>
            </w:r>
            <w:proofErr w:type="spellStart"/>
            <w:r w:rsidRPr="008041C2">
              <w:rPr>
                <w:rFonts w:ascii="Times New Roman" w:eastAsia="Times New Roman" w:hAnsi="Times New Roman" w:cs="Times New Roman"/>
                <w:color w:val="000000"/>
                <w:sz w:val="24"/>
                <w:szCs w:val="24"/>
              </w:rPr>
              <w:t>Малогаловского</w:t>
            </w:r>
            <w:proofErr w:type="spellEnd"/>
            <w:r w:rsidRPr="008041C2">
              <w:rPr>
                <w:rFonts w:ascii="Times New Roman" w:eastAsia="Times New Roman" w:hAnsi="Times New Roman" w:cs="Times New Roman"/>
                <w:color w:val="000000"/>
                <w:sz w:val="24"/>
                <w:szCs w:val="24"/>
              </w:rPr>
              <w:t xml:space="preserve"> ДД</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32"/>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1.1.6 Текущий ремонт зданий МБУК «Ижемская МБС»</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01.05.2020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31.11.2021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01.05.2020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proofErr w:type="gramStart"/>
            <w:r w:rsidRPr="008041C2">
              <w:rPr>
                <w:rFonts w:ascii="Times New Roman" w:eastAsia="Times New Roman" w:hAnsi="Times New Roman" w:cs="Times New Roman"/>
                <w:color w:val="000000"/>
                <w:sz w:val="24"/>
                <w:szCs w:val="24"/>
              </w:rPr>
              <w:t>Повышение  комфортности</w:t>
            </w:r>
            <w:proofErr w:type="gramEnd"/>
            <w:r w:rsidRPr="008041C2">
              <w:rPr>
                <w:rFonts w:ascii="Times New Roman" w:eastAsia="Times New Roman" w:hAnsi="Times New Roman" w:cs="Times New Roman"/>
                <w:color w:val="000000"/>
                <w:sz w:val="24"/>
                <w:szCs w:val="24"/>
              </w:rPr>
              <w:t xml:space="preserve">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Ремонт кровли в </w:t>
            </w:r>
            <w:proofErr w:type="spellStart"/>
            <w:r w:rsidRPr="008041C2">
              <w:rPr>
                <w:rFonts w:ascii="Times New Roman" w:eastAsia="Times New Roman" w:hAnsi="Times New Roman" w:cs="Times New Roman"/>
                <w:color w:val="000000"/>
                <w:sz w:val="24"/>
                <w:szCs w:val="24"/>
              </w:rPr>
              <w:t>Мохченской</w:t>
            </w:r>
            <w:proofErr w:type="spellEnd"/>
            <w:r w:rsidRPr="008041C2">
              <w:rPr>
                <w:rFonts w:ascii="Times New Roman" w:eastAsia="Times New Roman" w:hAnsi="Times New Roman" w:cs="Times New Roman"/>
                <w:color w:val="000000"/>
                <w:sz w:val="24"/>
                <w:szCs w:val="24"/>
              </w:rPr>
              <w:t xml:space="preserve"> библиотеке, разработка дизайн-проекта для центральной библиотеки</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6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single" w:sz="4" w:space="0" w:color="auto"/>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 Выполнены работы по текущему ремонту зданий МБУК "Ижемская МКС" в 2020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6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2. Выполнены работы по текущему ремонту зданий МБУК "Ижемская МКС" в 2021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r>
      <w:tr w:rsidR="008041C2" w:rsidRPr="008041C2" w:rsidTr="006A0DE4">
        <w:trPr>
          <w:trHeight w:val="1966"/>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3. Выполнены работы по текущему ремонту зданий МБУК "Ижемская МКС" в 2022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Calibri" w:eastAsia="Times New Roman" w:hAnsi="Calibri" w:cs="Times New Roman"/>
                <w:color w:val="000000"/>
                <w:sz w:val="24"/>
                <w:szCs w:val="24"/>
              </w:rPr>
            </w:pPr>
            <w:r w:rsidRPr="008041C2">
              <w:rPr>
                <w:rFonts w:ascii="Calibri" w:eastAsia="Times New Roman" w:hAnsi="Calibri"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Calibri" w:eastAsia="Times New Roman" w:hAnsi="Calibri" w:cs="Times New Roman"/>
                <w:color w:val="000000"/>
                <w:sz w:val="24"/>
                <w:szCs w:val="24"/>
              </w:rPr>
            </w:pPr>
            <w:r w:rsidRPr="008041C2">
              <w:rPr>
                <w:rFonts w:ascii="Calibri" w:eastAsia="Times New Roman" w:hAnsi="Calibri" w:cs="Times New Roman"/>
                <w:color w:val="000000"/>
                <w:sz w:val="24"/>
                <w:szCs w:val="24"/>
              </w:rPr>
              <w:t>−</w:t>
            </w:r>
          </w:p>
        </w:tc>
      </w:tr>
      <w:tr w:rsidR="008041C2" w:rsidRPr="008041C2" w:rsidTr="006A0DE4">
        <w:trPr>
          <w:trHeight w:val="2249"/>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4.</w:t>
            </w:r>
            <w:r w:rsidRPr="008041C2">
              <w:rPr>
                <w:rFonts w:ascii="Times New Roman" w:eastAsia="Times New Roman" w:hAnsi="Times New Roman" w:cs="Times New Roman"/>
                <w:sz w:val="24"/>
                <w:szCs w:val="24"/>
              </w:rPr>
              <w:br/>
              <w:t>Выполнены работы по текущему ремонту зданий МБУДО «Ижемская ДШИ» в 2020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67"/>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5.</w:t>
            </w:r>
            <w:r w:rsidRPr="008041C2">
              <w:rPr>
                <w:rFonts w:ascii="Times New Roman" w:eastAsia="Times New Roman" w:hAnsi="Times New Roman" w:cs="Times New Roman"/>
                <w:sz w:val="24"/>
                <w:szCs w:val="24"/>
              </w:rPr>
              <w:br/>
              <w:t>Приобретены технические средства для адаптации входа в здание</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80"/>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6.</w:t>
            </w:r>
            <w:r w:rsidRPr="008041C2">
              <w:rPr>
                <w:rFonts w:ascii="Times New Roman" w:eastAsia="Times New Roman" w:hAnsi="Times New Roman" w:cs="Times New Roman"/>
                <w:sz w:val="24"/>
                <w:szCs w:val="24"/>
              </w:rPr>
              <w:br/>
              <w:t>Выполнены мероприятия по проекту "Культура малой Родины" в 2020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66"/>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7.</w:t>
            </w:r>
            <w:r w:rsidRPr="008041C2">
              <w:rPr>
                <w:rFonts w:ascii="Times New Roman" w:eastAsia="Times New Roman" w:hAnsi="Times New Roman" w:cs="Times New Roman"/>
                <w:sz w:val="24"/>
                <w:szCs w:val="24"/>
              </w:rPr>
              <w:br/>
              <w:t>Выполнены работы по текущему ремонту зданий МБУК «Ижемская МБС» в 2020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19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2.</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Основное мероприятие 1.2 Реализация концепции информатизации сферы культуры и искусства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Создание современной базы в сети интернет муниципальных учреждений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Сопровождение сайта у учреждений культуры и искусства. Радио Дача Ижма </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38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Мероприятие 1.2.1 Внедрение информационных технологий в муниципальные учреждения культуры и искусства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Информатизация и внедрение в учреждения сферы культуры информационных технологий, получение населением качественных услуг, рост удовлетворенности населения качеством услуг в сфере культуры и искусства</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Сопровождение сайта у учреждений культуры и искусства. Радио Дача Ижма </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702"/>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Контрольное событие  программы № 8. Сопровождение интернет-сайта 4-х учреждений в 2020 году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67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Контрольное событие  программы № 9. Сопровождение интернет-сайта 4-х учреждений в 2021 году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69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Контрольное событие  программы № 10. Сопровождение интернет-сайта 4-х учреждений в 2022 году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38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3.</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1.3 Развитие библиотечного дела</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Сохранность и безопасность фондов библиотек, получение населением качественных услуг по осуществлению библиотечного и информационного обслуживания пользователей библиотеки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Рост книгообеспеченности населения, получение населением качественных услуг, рост удовлетворенности населением качеством услуг в сфере культуры</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40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Мероприятие 1.3.1 Библиотечное, библиографическое и информационное обслуживание пользователей библиотек Ижемского района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Предоставление библиотечных </w:t>
            </w:r>
            <w:proofErr w:type="gramStart"/>
            <w:r w:rsidRPr="008041C2">
              <w:rPr>
                <w:rFonts w:ascii="Times New Roman" w:eastAsia="Times New Roman" w:hAnsi="Times New Roman" w:cs="Times New Roman"/>
                <w:color w:val="000000"/>
                <w:sz w:val="24"/>
                <w:szCs w:val="24"/>
              </w:rPr>
              <w:t>услуг  библиотеками</w:t>
            </w:r>
            <w:proofErr w:type="gramEnd"/>
            <w:r w:rsidRPr="008041C2">
              <w:rPr>
                <w:rFonts w:ascii="Times New Roman" w:eastAsia="Times New Roman" w:hAnsi="Times New Roman" w:cs="Times New Roman"/>
                <w:color w:val="000000"/>
                <w:sz w:val="24"/>
                <w:szCs w:val="24"/>
              </w:rPr>
              <w:t xml:space="preserve"> Ижемского района. Улучшение качества обслуживания    </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Рост книгообеспеченности населения, получение населением качественных услуг, рост удовлетворенности населением качеством услуг в сфере культуры</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38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1.3.2 Формирование, учет и обеспечение физического сохранения и безопасности фондов библиотек</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31.12.2019</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Обеспечение пополнения и сохранности библиотечных фондов библиотек Ижемского района. Рост обращений населения к информационным библиотечным ресурсам</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Рост книгообеспеченности населения, получение населением качественных услуг, рост удовлетворенности населением качеством услуг в сфере культуры</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8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1.3.3. Комплектование книжных (документных) фондов библиотек</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Пополнение и сохранение библиотечных фондов. Сохранение и развитие коми языка. Повышение качества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Приобретены книги 538 шт.</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67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1.3.4. Подписка периодических изданий</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Пополнение и сохранение библиотечных фондов. Повышение качества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Подписка периодических изданий на 2 полугодие 2020 г., 1 полугодие 2021 г.</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18"/>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single" w:sz="4" w:space="0" w:color="auto"/>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11. Выполнены в полном объеме показатели муниципального задания на оказание муниципальных услуг, выполнение работ за 2019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1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12. Выполнены в полном объеме показатели муниципального задания на оказание муниципальных услуг, выполнение работ за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818"/>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13. Выполнены в полном объеме показатели муниципального задания на оказание муниципальных услуг, выполнение работ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40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14. Приобретены книги в 2020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26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15. Приобретены книги в 2021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26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16. Приобретены книги в 2022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44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17. Подписка периодических изданий на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409"/>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18. Подписка периодических изданий на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40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single" w:sz="4" w:space="0" w:color="auto"/>
              <w:bottom w:val="single" w:sz="4" w:space="0" w:color="auto"/>
              <w:right w:val="single" w:sz="4"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19. Подписка периодических изданий на 2022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3101"/>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4.</w:t>
            </w:r>
          </w:p>
        </w:tc>
        <w:tc>
          <w:tcPr>
            <w:tcW w:w="226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Основное мероприятие 1.4 Оказание муниципальных услуг (выполнение работ) музеями          </w:t>
            </w:r>
          </w:p>
        </w:tc>
        <w:tc>
          <w:tcPr>
            <w:tcW w:w="1276"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Сохранение и использование культурного наследия Ижемского района и развитие музейной деятельности. Положительное ценностно-эмоциональное отношение к музейной деятельности</w:t>
            </w:r>
          </w:p>
        </w:tc>
        <w:tc>
          <w:tcPr>
            <w:tcW w:w="1985"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Уменьшение   посещаемости музейных учреждений</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6A0DE4">
        <w:trPr>
          <w:trHeight w:val="1260"/>
        </w:trPr>
        <w:tc>
          <w:tcPr>
            <w:tcW w:w="580" w:type="dxa"/>
            <w:tcBorders>
              <w:top w:val="single" w:sz="8" w:space="0" w:color="auto"/>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1.4.1. Публичный показ музейных предметов, музейных коллекций</w:t>
            </w:r>
          </w:p>
        </w:tc>
        <w:tc>
          <w:tcPr>
            <w:tcW w:w="1276"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Предоставление музейных услуг</w:t>
            </w:r>
          </w:p>
        </w:tc>
        <w:tc>
          <w:tcPr>
            <w:tcW w:w="1985"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Уменьшение   посещаемости музейных учреждений</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6A0DE4">
        <w:trPr>
          <w:trHeight w:val="1549"/>
        </w:trPr>
        <w:tc>
          <w:tcPr>
            <w:tcW w:w="580" w:type="dxa"/>
            <w:tcBorders>
              <w:top w:val="single" w:sz="8" w:space="0" w:color="auto"/>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1.4.2. Публичный показ музейных предметов, музейных коллекций</w:t>
            </w:r>
          </w:p>
        </w:tc>
        <w:tc>
          <w:tcPr>
            <w:tcW w:w="1276"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p w:rsidR="006A0DE4" w:rsidRDefault="006A0DE4" w:rsidP="008041C2">
            <w:pPr>
              <w:spacing w:after="0" w:line="240" w:lineRule="auto"/>
              <w:jc w:val="center"/>
              <w:rPr>
                <w:rFonts w:ascii="Times New Roman" w:eastAsia="Times New Roman" w:hAnsi="Times New Roman" w:cs="Times New Roman"/>
                <w:color w:val="000000"/>
                <w:sz w:val="24"/>
                <w:szCs w:val="24"/>
              </w:rPr>
            </w:pPr>
          </w:p>
          <w:p w:rsidR="006A0DE4" w:rsidRDefault="006A0DE4" w:rsidP="008041C2">
            <w:pPr>
              <w:spacing w:after="0" w:line="240" w:lineRule="auto"/>
              <w:jc w:val="center"/>
              <w:rPr>
                <w:rFonts w:ascii="Times New Roman" w:eastAsia="Times New Roman" w:hAnsi="Times New Roman" w:cs="Times New Roman"/>
                <w:color w:val="000000"/>
                <w:sz w:val="24"/>
                <w:szCs w:val="24"/>
              </w:rPr>
            </w:pPr>
          </w:p>
          <w:p w:rsidR="006A0DE4" w:rsidRDefault="006A0DE4" w:rsidP="008041C2">
            <w:pPr>
              <w:spacing w:after="0" w:line="240" w:lineRule="auto"/>
              <w:jc w:val="center"/>
              <w:rPr>
                <w:rFonts w:ascii="Times New Roman" w:eastAsia="Times New Roman" w:hAnsi="Times New Roman" w:cs="Times New Roman"/>
                <w:color w:val="000000"/>
                <w:sz w:val="24"/>
                <w:szCs w:val="24"/>
              </w:rPr>
            </w:pPr>
          </w:p>
          <w:p w:rsidR="006A0DE4" w:rsidRDefault="006A0DE4" w:rsidP="008041C2">
            <w:pPr>
              <w:spacing w:after="0" w:line="240" w:lineRule="auto"/>
              <w:jc w:val="center"/>
              <w:rPr>
                <w:rFonts w:ascii="Times New Roman" w:eastAsia="Times New Roman" w:hAnsi="Times New Roman" w:cs="Times New Roman"/>
                <w:color w:val="000000"/>
                <w:sz w:val="24"/>
                <w:szCs w:val="24"/>
              </w:rPr>
            </w:pPr>
          </w:p>
          <w:p w:rsidR="006A0DE4" w:rsidRPr="008041C2" w:rsidRDefault="006A0DE4" w:rsidP="008041C2">
            <w:pPr>
              <w:spacing w:after="0" w:line="240" w:lineRule="auto"/>
              <w:jc w:val="center"/>
              <w:rPr>
                <w:rFonts w:ascii="Times New Roman" w:eastAsia="Times New Roman" w:hAnsi="Times New Roman" w:cs="Times New Roman"/>
                <w:color w:val="000000"/>
                <w:sz w:val="24"/>
                <w:szCs w:val="24"/>
              </w:rPr>
            </w:pPr>
          </w:p>
        </w:tc>
        <w:tc>
          <w:tcPr>
            <w:tcW w:w="226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Предоставление музейных услуг</w:t>
            </w:r>
          </w:p>
        </w:tc>
        <w:tc>
          <w:tcPr>
            <w:tcW w:w="1985"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Уменьшение   посещаемости музейных учреждений</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6A0DE4">
        <w:trPr>
          <w:trHeight w:val="2534"/>
        </w:trPr>
        <w:tc>
          <w:tcPr>
            <w:tcW w:w="5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1.4.3 Формирование, учет, изучение, обеспечение физического сохранения и безопасности музейных предметов, музейных коллекций</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31.12.2019</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Обеспечение сохранности предметов Музейного фонда</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Внесение предметов в электронный каталог</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76"/>
        </w:trPr>
        <w:tc>
          <w:tcPr>
            <w:tcW w:w="580"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r>
      <w:tr w:rsidR="008041C2" w:rsidRPr="008041C2" w:rsidTr="006A0DE4">
        <w:trPr>
          <w:trHeight w:val="140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1.4.4 Создание экспозиций (выставок) музеев, организация выездных выставок</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Обеспечение сохранности предметов Музейного фонда</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Организация выставок</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22"/>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20. Выполнены в полном объеме показатели муниципальных заданий на оказание муниципальных услуг, выполнение работ за 2019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21. Выполнены в полном объеме показатели муниципальных заданий на оказание муниципальных услуг, выполнение работ за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Calibri" w:eastAsia="Times New Roman" w:hAnsi="Calibri" w:cs="Times New Roman"/>
                <w:color w:val="000000"/>
                <w:sz w:val="24"/>
                <w:szCs w:val="24"/>
              </w:rPr>
            </w:pPr>
            <w:r w:rsidRPr="008041C2">
              <w:rPr>
                <w:rFonts w:ascii="Calibri" w:eastAsia="Times New Roman" w:hAnsi="Calibri"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67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22. Выполнены в полном объеме показатели муниципальных заданий на оказание муниципальных услуг, выполнение работ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Calibri" w:eastAsia="Times New Roman" w:hAnsi="Calibri" w:cs="Times New Roman"/>
                <w:color w:val="000000"/>
                <w:sz w:val="24"/>
                <w:szCs w:val="24"/>
              </w:rPr>
            </w:pPr>
            <w:r w:rsidRPr="008041C2">
              <w:rPr>
                <w:rFonts w:ascii="Calibri" w:eastAsia="Times New Roman" w:hAnsi="Calibri"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0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5.</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1.5  Создание безопасных условий в муниципальных учреждениях культуры и искусства</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Повышение безопасности муниципальных учреждений, снижение рисков возникновения пожаров, аварийных ситуаций</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Выполнены противопожарные мероприятия</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87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1.5.1 Обслуживание АПС</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Снижение риска возникновения пожаров, аварийных ситуаций</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Техническое обслуживание охранно-пожарной сигнализации</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4093"/>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1.5.2 Приобретение пожарного инвентаря, планов эвакуации, установка молниезащиты, контура заземления, замер сопротивления, замена проводки, огнезащитная обработка</w:t>
            </w:r>
          </w:p>
        </w:tc>
        <w:tc>
          <w:tcPr>
            <w:tcW w:w="1276"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Улучшение качества пожарной безопасности. Создание условий для безопасного пребывания людей в учреждениях</w:t>
            </w:r>
          </w:p>
        </w:tc>
        <w:tc>
          <w:tcPr>
            <w:tcW w:w="1985"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Приобретение огнетушителей в МБУК «Ижемская МКС,  МБУДО «Ижемская ДШИ», монтаж видеонаблюдения, замена АПС в домах культуры, замер сопротивления изоляции в МБУК "ИРИКМ"</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415"/>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23. Выполнены противопожарные мероприятия в 2020 году</w:t>
            </w:r>
          </w:p>
        </w:tc>
        <w:tc>
          <w:tcPr>
            <w:tcW w:w="1276"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86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24. Выполнены противопожарные мероприятия в 2021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36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25. Выполнены противопожарные мероприятия в 2022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390"/>
        </w:trPr>
        <w:tc>
          <w:tcPr>
            <w:tcW w:w="15463" w:type="dxa"/>
            <w:gridSpan w:val="10"/>
            <w:tcBorders>
              <w:top w:val="single" w:sz="8" w:space="0" w:color="auto"/>
              <w:left w:val="single" w:sz="8" w:space="0" w:color="auto"/>
              <w:bottom w:val="single" w:sz="8" w:space="0" w:color="auto"/>
              <w:right w:val="single" w:sz="8" w:space="0" w:color="000000"/>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Задача 2 «Формирование благоприятных условий реализации, воспроизводства и развития творческого потенциала населения Ижемского района»</w:t>
            </w:r>
          </w:p>
        </w:tc>
      </w:tr>
      <w:tr w:rsidR="008041C2" w:rsidRPr="008041C2" w:rsidTr="006A0DE4">
        <w:trPr>
          <w:trHeight w:val="288"/>
        </w:trPr>
        <w:tc>
          <w:tcPr>
            <w:tcW w:w="580"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6.</w:t>
            </w:r>
          </w:p>
        </w:tc>
        <w:tc>
          <w:tcPr>
            <w:tcW w:w="2267"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2.1 Оказание муниципальных услуг (выполнение работ) учреждениями культурно-досугового типа</w:t>
            </w:r>
          </w:p>
        </w:tc>
        <w:tc>
          <w:tcPr>
            <w:tcW w:w="1276"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Организация и проведение фестивалей, выставок, смотров, конкурсов, культурно - просветительских мероприятий, концертов, творческих конкурсов. Улучшение качества предоставляемых услуг</w:t>
            </w:r>
          </w:p>
        </w:tc>
        <w:tc>
          <w:tcPr>
            <w:tcW w:w="1985"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Проведение мероприятий, концертов, спектаклей, других форм досуговой деятельности</w:t>
            </w:r>
          </w:p>
        </w:tc>
        <w:tc>
          <w:tcPr>
            <w:tcW w:w="1417" w:type="dxa"/>
            <w:vMerge w:val="restart"/>
            <w:tcBorders>
              <w:top w:val="nil"/>
              <w:left w:val="single" w:sz="8" w:space="0" w:color="auto"/>
              <w:bottom w:val="single" w:sz="8" w:space="0" w:color="000000"/>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950"/>
        </w:trPr>
        <w:tc>
          <w:tcPr>
            <w:tcW w:w="580"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7"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276"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8"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8"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2268"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985"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c>
          <w:tcPr>
            <w:tcW w:w="1417" w:type="dxa"/>
            <w:vMerge/>
            <w:tcBorders>
              <w:top w:val="nil"/>
              <w:left w:val="single" w:sz="8" w:space="0" w:color="auto"/>
              <w:bottom w:val="single" w:sz="8" w:space="0" w:color="000000"/>
              <w:right w:val="single" w:sz="8" w:space="0" w:color="auto"/>
            </w:tcBorders>
            <w:vAlign w:val="center"/>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p>
        </w:tc>
      </w:tr>
      <w:tr w:rsidR="008041C2" w:rsidRPr="008041C2" w:rsidTr="006A0DE4">
        <w:trPr>
          <w:trHeight w:val="3285"/>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2.1.1. Организация и проведение культурно-массовых мероприятий (платная)</w:t>
            </w:r>
          </w:p>
        </w:tc>
        <w:tc>
          <w:tcPr>
            <w:tcW w:w="1276"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Удовлетворение культурных потребностей населения в приобщении к традиционной народной культуре занятых самодеятельным художественным творчеством.</w:t>
            </w:r>
          </w:p>
        </w:tc>
        <w:tc>
          <w:tcPr>
            <w:tcW w:w="1985"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Проведение мероприятий, концертов, спектаклей, других форм досуговой деятельности</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18"/>
        </w:trPr>
        <w:tc>
          <w:tcPr>
            <w:tcW w:w="580" w:type="dxa"/>
            <w:tcBorders>
              <w:top w:val="single" w:sz="8" w:space="0" w:color="auto"/>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2.1.2. Организация и проведение культурно-массовых мероприятий (бесплатная)</w:t>
            </w:r>
          </w:p>
        </w:tc>
        <w:tc>
          <w:tcPr>
            <w:tcW w:w="1276"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Удовлетворение культурных потребностей населения в приобщении к традиционной народной культуре занятых самодеятельным художественным творчеством.</w:t>
            </w:r>
          </w:p>
        </w:tc>
        <w:tc>
          <w:tcPr>
            <w:tcW w:w="1985"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Проведение мероприятий, концертов, спектаклей, других форм досуговой деятельности</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14"/>
        </w:trPr>
        <w:tc>
          <w:tcPr>
            <w:tcW w:w="580" w:type="dxa"/>
            <w:tcBorders>
              <w:top w:val="single" w:sz="8" w:space="0" w:color="auto"/>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2.1.3. Организация деятельности клубных формирований и формирований самодеятельного народного творчества</w:t>
            </w:r>
          </w:p>
        </w:tc>
        <w:tc>
          <w:tcPr>
            <w:tcW w:w="1276"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Удовлетворение культурных потребностей населения в приобщении к традиционной народной культуре занятых самодеятельным художественным творчеством</w:t>
            </w:r>
          </w:p>
        </w:tc>
        <w:tc>
          <w:tcPr>
            <w:tcW w:w="1985"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Проведение фестивалей, выставок, смотров, конкурсов, культурно-просветительских мероприятий, творческих конкурсов</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12"/>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2.1.4 Показ кинофильмов (платная)</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Удовлетворение культурных потребностей населения в приобщении к традиционной народной культуре занятых самодеятельным художественным творчеством</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Показ кинофильмов </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67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26. Выполнены в полном объеме показатели муниципального задания на оказание муниципальных услуг, выполнение работ за 2019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74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27. Выполнены в полном объеме показатели муниципального задания на оказание муниципальных услуг, выполнение работ за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79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28. Выполнены в полном объеме показатели муниципального задания на оказание муниципальных услуг, выполнение работ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5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7.</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2.2. Поддержка художественного народного творчества, сохранение традиционной культуры</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w:t>
            </w:r>
            <w:r w:rsidRPr="008041C2">
              <w:rPr>
                <w:rFonts w:ascii="Times New Roman" w:eastAsia="Times New Roman" w:hAnsi="Times New Roman" w:cs="Times New Roman"/>
                <w:color w:val="000000"/>
                <w:sz w:val="24"/>
                <w:szCs w:val="24"/>
              </w:rPr>
              <w:softHyphen/>
              <w:t>теля АМР «Ижемский» Селиверстов Р.Е.</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Установление творческих контактов; привлечение дополнительного общественного внимания к вопросам сохранности и развития традиционной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Популяризация творческой деятельности, вовлечение населения в процессы освоения культурных ценностей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5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2.2.1. Организация и проведение 6-ти районных и республиканских праздников в год, участие в районных и республиканских мероприятиях</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Установление творческих контактов. Привлечение дополнительного общественного внимания к вопросам сохранности и развития традиционной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Проведение праздников, участие в районных и республиканских мероприятиях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5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29. Организованы и проведены 6 районных и республиканских праздников в 2020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6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30. Организованы и проведены 6 районных и республиканских праздников в 2021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96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31. Организованы и проведены 6 районных и республиканских праздников в 2022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54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8.</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2.3 Стимулирование деятельности и повышение квалификации работников учреждений культуры и искусства</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Переподготовка специалистов с целью повышения профессионального уровня работников сферы культуры, воспроизводства кадрового потенциала</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Финансирования не было</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67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2.3.1 Повышение квалификации работников учреждений культуры и искусства</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Повышение качества предоставляемых услуг населению</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25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9.</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2.4 Оказание муниципальных услуг (выполнение работ) учреждениями дополнительного образования</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Развитие мотивации личности к познанию и творчеству. Формирование общей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Сохранение контингента учащихся, участие учащихся в конкурсах, фестивалях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68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2.4.1. Реализация дополнительных общеобразовательных общеразвивающих программ</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Развитие мотивации личности к познанию и творчеству. Формирование общей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Сохранение контингента учащихся, участие учащихся в конкурсах, фестивалях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9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2.4.2. Реализация дополнительных общеобразовательных предпрофессиональных программ в области искусств</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Развитие мотивации личности к познанию и творчеству. Формирование общей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Сохранение контингента учащихся, участие учащихся в конкурсах, фестивалях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1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32. Выполнены в полном объеме показатели муниципального задания на оказание муниципальных услуг за 2019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33. Выполнены в полном объеме показатели муниципального задания на оказание муниципальных услуг за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5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34. Выполнены в полном объеме показатели муниципального задания на оказание муниципальных услуг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838"/>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10.</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2.5. 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01.04.2020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Установление творческих контактов; привлечение дополнительного общественного внимания к вопросам сохранности и развития традиционной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Финансирования не было</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2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2.5.1 Реализация народных проектов, прошедших отбор в рамках проекта "Народный бюджет" в 2020 году</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01.04.2020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Установление творческих контактов; привлечение дополнительного общественного внимания к вопросам сохранности и развития традиционной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Финансирования не было</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Проект не прошел отбор</w:t>
            </w:r>
          </w:p>
        </w:tc>
      </w:tr>
      <w:tr w:rsidR="008041C2" w:rsidRPr="008041C2" w:rsidTr="006A0DE4">
        <w:trPr>
          <w:trHeight w:val="25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2.5.2 Проведение межрегионального традиционного народного праздника «Луд» и др. мероприятий по этнокультурному развитию народов</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01.04.2020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Установление творческих контактов; привлечение дополнительного общественного внимания к вопросам сохранности и развития традиционной культуры.</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Финансирования не было</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из-за ограничений по пандемии </w:t>
            </w:r>
            <w:proofErr w:type="spellStart"/>
            <w:r w:rsidRPr="008041C2">
              <w:rPr>
                <w:rFonts w:ascii="Times New Roman" w:eastAsia="Times New Roman" w:hAnsi="Times New Roman" w:cs="Times New Roman"/>
                <w:color w:val="000000"/>
                <w:sz w:val="24"/>
                <w:szCs w:val="24"/>
              </w:rPr>
              <w:t>прздник</w:t>
            </w:r>
            <w:proofErr w:type="spellEnd"/>
            <w:r w:rsidRPr="008041C2">
              <w:rPr>
                <w:rFonts w:ascii="Times New Roman" w:eastAsia="Times New Roman" w:hAnsi="Times New Roman" w:cs="Times New Roman"/>
                <w:color w:val="000000"/>
                <w:sz w:val="24"/>
                <w:szCs w:val="24"/>
              </w:rPr>
              <w:t xml:space="preserve"> был отменен</w:t>
            </w:r>
          </w:p>
        </w:tc>
      </w:tr>
      <w:tr w:rsidR="008041C2" w:rsidRPr="008041C2" w:rsidTr="006A0DE4">
        <w:trPr>
          <w:trHeight w:val="142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Контрольное событие № 35. Выполнены работы по ремонту кровли </w:t>
            </w:r>
            <w:proofErr w:type="spellStart"/>
            <w:r w:rsidRPr="008041C2">
              <w:rPr>
                <w:rFonts w:ascii="Times New Roman" w:eastAsia="Times New Roman" w:hAnsi="Times New Roman" w:cs="Times New Roman"/>
                <w:color w:val="000000"/>
                <w:sz w:val="24"/>
                <w:szCs w:val="24"/>
              </w:rPr>
              <w:t>Бакуринского</w:t>
            </w:r>
            <w:proofErr w:type="spellEnd"/>
            <w:r w:rsidRPr="008041C2">
              <w:rPr>
                <w:rFonts w:ascii="Times New Roman" w:eastAsia="Times New Roman" w:hAnsi="Times New Roman" w:cs="Times New Roman"/>
                <w:color w:val="000000"/>
                <w:sz w:val="24"/>
                <w:szCs w:val="24"/>
              </w:rPr>
              <w:t xml:space="preserve"> СДК</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Проект не прошел отбор</w:t>
            </w:r>
          </w:p>
        </w:tc>
      </w:tr>
      <w:tr w:rsidR="008041C2" w:rsidRPr="008041C2" w:rsidTr="006A0DE4">
        <w:trPr>
          <w:trHeight w:val="226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36.  Проведены мероприятия по проведению праздника «Луд» и др. мероприятий по этнокультурному развитию народов</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из-за ограничений по пандемии </w:t>
            </w:r>
            <w:proofErr w:type="spellStart"/>
            <w:r w:rsidRPr="008041C2">
              <w:rPr>
                <w:rFonts w:ascii="Times New Roman" w:eastAsia="Times New Roman" w:hAnsi="Times New Roman" w:cs="Times New Roman"/>
                <w:color w:val="000000"/>
                <w:sz w:val="24"/>
                <w:szCs w:val="24"/>
              </w:rPr>
              <w:t>прздник</w:t>
            </w:r>
            <w:proofErr w:type="spellEnd"/>
            <w:r w:rsidRPr="008041C2">
              <w:rPr>
                <w:rFonts w:ascii="Times New Roman" w:eastAsia="Times New Roman" w:hAnsi="Times New Roman" w:cs="Times New Roman"/>
                <w:color w:val="000000"/>
                <w:sz w:val="24"/>
                <w:szCs w:val="24"/>
              </w:rPr>
              <w:t xml:space="preserve"> был отменен</w:t>
            </w:r>
          </w:p>
        </w:tc>
      </w:tr>
      <w:tr w:rsidR="008041C2" w:rsidRPr="008041C2" w:rsidTr="006A0DE4">
        <w:trPr>
          <w:trHeight w:val="324"/>
        </w:trPr>
        <w:tc>
          <w:tcPr>
            <w:tcW w:w="15463" w:type="dxa"/>
            <w:gridSpan w:val="10"/>
            <w:tcBorders>
              <w:top w:val="single" w:sz="8" w:space="0" w:color="auto"/>
              <w:left w:val="single" w:sz="8" w:space="0" w:color="auto"/>
              <w:bottom w:val="single" w:sz="8" w:space="0" w:color="auto"/>
              <w:right w:val="single" w:sz="8" w:space="0" w:color="000000"/>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Задача 3 « Обеспечение реализации муниципальной программы»</w:t>
            </w:r>
          </w:p>
        </w:tc>
      </w:tr>
      <w:tr w:rsidR="008041C2" w:rsidRPr="008041C2" w:rsidTr="006A0DE4">
        <w:trPr>
          <w:trHeight w:val="225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11.</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3.1 Руководство и управление в сфере установленных функций органов местного самоуправления</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Обеспечение реализации основных мероприятий муниципальной программы в соответствии с установленными сроками и этапами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Предоставлен годовой отчет о ходе реализации и оценке эффективности муниципальной программы за 2019 год</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24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3.1.1 Выполнение мероприятий, основных мероприятий МП Ижемского района «развитие и сохранение культуры» в соответствии с установленными сроками и этапами (центральный аппарат)</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Обеспечение реализации основных мероприятий муниципальной программы в соответствии с установленными сроками и этапами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Предоставлен годовой отчет о ходе реализации и оценке эффективности муниципальной программы за 2019 год</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332"/>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3.1.2 Выполнение мероприятий, основных мероприятий МП Ижемского района «развитие и сохранение культуры» в соответствии с установленными сроками и этапами (централизованная бухгалтерия)</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 Обеспечение реализации основных мероприятий муниципальной программы в соответствии с установленными сроками и этапами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Предоставлен годовой отчет о ходе реализации и оценке эффективности муниципальной программы за 2019 год</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25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37. Предоставлен годовой отчет о ходе реализации и оценке эффективности муниципальной программы за 2019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01.04.2020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01.04.2020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25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38. Предоставлен годовой отчет о ходе реализации и оценке эффективности муниципальной программы за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01.04.2021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268"/>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39. Предоставлен годовой отчет о ходе реализации и оценке эффективности муниципальной программы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01.04.2022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352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12.</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3.2 Организация взаимодействия с органами местного самоуправления МО МР "Ижемский" и органами исполнительной власти Ижемского района по реализации муниципальной программы</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Обеспечение реализации основных мероприятий муниципальной программы в соответствии с установленными сроками и этапами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Достигнуты показатели результативности, закрепленные соглашениями с администрацией МО МР "Ижемский" за 2020 год</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3385"/>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3.2.1 Проведение рабочих встреч, консультаций, совещаний и иных мероприятий в рамках координации работы подведомственных учреждений по реализации программных мероприятий</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Обеспечение реализации основных мероприятий муниципальной программы в соответствии с установленными сроками и этапами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Достигнуты показатели результативности, закрепленные соглашениями с администрацией МО МР "Ижемский" за 2020 год</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5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Контрольное событие № 40. Достигнуты показатели результативности, закрепленные соглашениями с администрацией МО МР "Ижемский" за 2020 год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5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41. Достигнуты показатели результативности, закрепленные соглашениями с администрацией МО МР "Ижемский"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53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42. Достигнуты показатели результативности, закрепленные соглашениями с администрацией МО МР "Ижемский" за 2022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838"/>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13.</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3.3 Осуществление деятельности прочих учреждений</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xml:space="preserve"> Повышение безопасности, комфортности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Бесперебойная работа учреждений культуры</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1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3.3.1 Выполнение мероприятий по организационному, хозяйственному, материально-техническому обеспечению деятельности муниципальных учреждений культуры</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Повышение безопасности, комфортности и привлекательности муниципальных учреждений культуры для потребителей услуг. Повышение качества предоставляемых услуг</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Бесперебойная работа учреждений культуры</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6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43. Содержание объектов недвижимого имущества в надлежащем санитарном состоянии в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31.12.2019</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1979"/>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44. Содержание объектов недвижимого имущества в надлежащем санитарном состоянии в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196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45. Содержание объектов недвижимого имущества в надлежащем санитарном состоянии в 2022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324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14.</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6A0DE4">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Основное мероприятие 3.4. Обеспечение роста уровня оплаты труда работников муниципальных учреждений культуры и искусства в Ижемском районе</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Достигнуты индикативные значения показателей средней заработной платы работников культуры и педагогических работников дополнительного образования в соответствии с запланированными значениями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Показатели средней заработной платы работников культуры и педагогических работников дополнительного образования не достигнуты</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6A0DE4">
        <w:trPr>
          <w:trHeight w:val="338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3.4.1. Повышение оплаты труда работникам муниципальных учреждений культуры</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Достигнуты индикативные значения показателей средней заработной платы работников культуры и педагогических работников дополнительного образования в соответствии с запланированными значениями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Показатели средней заработной платы работников культуры не достигнуты на 11,4%</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6A0DE4">
        <w:trPr>
          <w:trHeight w:val="338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Мероприятие 3.4.2. Повышение оплаты труда педагогическим работникам МБУ ДО «Ижемская ДШИ»</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Достигнуты индикативные значения показателей средней заработной платы работников культуры и педагогических работников дополнительного образования в соответствии с запланированными значениями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Показатели средней заработной платы педагогических работников дополнительного образования не достигнуты на 6,7%</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6A0DE4">
        <w:trPr>
          <w:trHeight w:val="2818"/>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46. Достигнут показатель результативности: среднемесячная заработная плата работников муниципальных учреждений культуры за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6A0DE4">
        <w:trPr>
          <w:trHeight w:val="2828"/>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47. Достигнут показатель результативности: среднемесячная заработная плата работников муниципальных учреждений культуры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6A0DE4">
        <w:trPr>
          <w:trHeight w:val="2827"/>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48. Достигнут показатель результативности: среднемесячная заработная плата работников муниципальных учреждений культуры за 2022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304727">
        <w:trPr>
          <w:trHeight w:val="338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49. Достигнут показатель результативности: среднемесячная заработная плата педагогических работников муниципальных учреждений дополнительного образования за 2020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из-за ограничений по пандемии</w:t>
            </w:r>
          </w:p>
        </w:tc>
      </w:tr>
      <w:tr w:rsidR="008041C2" w:rsidRPr="008041C2" w:rsidTr="00304727">
        <w:trPr>
          <w:trHeight w:val="3404"/>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49. Достигнут показатель результативности: среднемесячная заработная плата педагогических работников муниципальных учреждений дополнительного образования за 2021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304727">
        <w:trPr>
          <w:trHeight w:val="324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Контрольное событие № 50. Достигнут показатель результативности: среднемесячная заработная плата педагогических работников муниципальных учреждений дополнительного образования за 2022 год</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r>
      <w:tr w:rsidR="008041C2" w:rsidRPr="008041C2" w:rsidTr="00304727">
        <w:trPr>
          <w:trHeight w:val="2056"/>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15.</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 xml:space="preserve">Основное мероприятие 3.5. Создание условий для функционирования муниципальных учреждений культуры и искусства </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Своевременная оплата коммунальных услуг. Бесперебойное выполнение муниципального задания учреждениями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Своевременная оплата коммунальных услуг</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20"/>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Мероприятие 3.5.1 Оплата муниципальными учреждениями расходов по коммунальным услугам</w:t>
            </w:r>
          </w:p>
        </w:tc>
        <w:tc>
          <w:tcPr>
            <w:tcW w:w="1276"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01.01.2020</w:t>
            </w:r>
          </w:p>
        </w:tc>
        <w:tc>
          <w:tcPr>
            <w:tcW w:w="141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Своевременная оплата коммунальных услуг. Бесперебойное выполнение муниципального задания учреждениями</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Своевременная оплата коммунальных услуг</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304727">
        <w:trPr>
          <w:trHeight w:val="1400"/>
        </w:trPr>
        <w:tc>
          <w:tcPr>
            <w:tcW w:w="580" w:type="dxa"/>
            <w:tcBorders>
              <w:top w:val="nil"/>
              <w:left w:val="single" w:sz="8" w:space="0" w:color="auto"/>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lastRenderedPageBreak/>
              <w:t> </w:t>
            </w:r>
          </w:p>
        </w:tc>
        <w:tc>
          <w:tcPr>
            <w:tcW w:w="226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52. Своевременная оплата коммунальных услуг</w:t>
            </w:r>
          </w:p>
        </w:tc>
        <w:tc>
          <w:tcPr>
            <w:tcW w:w="1276"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31.12.2020</w:t>
            </w:r>
          </w:p>
        </w:tc>
        <w:tc>
          <w:tcPr>
            <w:tcW w:w="2268"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nil"/>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304727">
        <w:trPr>
          <w:trHeight w:val="1405"/>
        </w:trPr>
        <w:tc>
          <w:tcPr>
            <w:tcW w:w="580" w:type="dxa"/>
            <w:tcBorders>
              <w:top w:val="single" w:sz="8" w:space="0" w:color="auto"/>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53. Своевременная оплата коммунальных услуг</w:t>
            </w:r>
          </w:p>
        </w:tc>
        <w:tc>
          <w:tcPr>
            <w:tcW w:w="1276"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31.12.2021</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single" w:sz="8" w:space="0" w:color="auto"/>
              <w:left w:val="nil"/>
              <w:bottom w:val="nil"/>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304727">
        <w:trPr>
          <w:trHeight w:val="1553"/>
        </w:trPr>
        <w:tc>
          <w:tcPr>
            <w:tcW w:w="580" w:type="dxa"/>
            <w:tcBorders>
              <w:top w:val="nil"/>
              <w:left w:val="single" w:sz="8" w:space="0" w:color="auto"/>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 </w:t>
            </w:r>
          </w:p>
        </w:tc>
        <w:tc>
          <w:tcPr>
            <w:tcW w:w="226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sz w:val="24"/>
                <w:szCs w:val="24"/>
              </w:rPr>
            </w:pPr>
            <w:r w:rsidRPr="008041C2">
              <w:rPr>
                <w:rFonts w:ascii="Times New Roman" w:eastAsia="Times New Roman" w:hAnsi="Times New Roman" w:cs="Times New Roman"/>
                <w:sz w:val="24"/>
                <w:szCs w:val="24"/>
              </w:rPr>
              <w:t>Контрольное событие № 54. Своевременная оплата коммунальных услуг</w:t>
            </w:r>
          </w:p>
        </w:tc>
        <w:tc>
          <w:tcPr>
            <w:tcW w:w="1276"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Зам. руководителя АМР «Ижемский»</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31.12.2022</w:t>
            </w:r>
          </w:p>
        </w:tc>
        <w:tc>
          <w:tcPr>
            <w:tcW w:w="1417"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8"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w:t>
            </w:r>
          </w:p>
        </w:tc>
        <w:tc>
          <w:tcPr>
            <w:tcW w:w="2268"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985" w:type="dxa"/>
            <w:tcBorders>
              <w:top w:val="nil"/>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Х</w:t>
            </w:r>
          </w:p>
        </w:tc>
        <w:tc>
          <w:tcPr>
            <w:tcW w:w="1417" w:type="dxa"/>
            <w:tcBorders>
              <w:top w:val="single" w:sz="8" w:space="0" w:color="auto"/>
              <w:left w:val="nil"/>
              <w:bottom w:val="single" w:sz="8" w:space="0" w:color="auto"/>
              <w:right w:val="single" w:sz="8" w:space="0" w:color="auto"/>
            </w:tcBorders>
            <w:shd w:val="clear" w:color="auto" w:fill="auto"/>
            <w:hideMark/>
          </w:tcPr>
          <w:p w:rsidR="008041C2" w:rsidRPr="008041C2" w:rsidRDefault="008041C2" w:rsidP="008041C2">
            <w:pPr>
              <w:spacing w:after="0" w:line="240" w:lineRule="auto"/>
              <w:jc w:val="center"/>
              <w:rPr>
                <w:rFonts w:ascii="Times New Roman" w:eastAsia="Times New Roman" w:hAnsi="Times New Roman" w:cs="Times New Roman"/>
                <w:color w:val="000000"/>
                <w:sz w:val="24"/>
                <w:szCs w:val="24"/>
              </w:rPr>
            </w:pPr>
            <w:r w:rsidRPr="008041C2">
              <w:rPr>
                <w:rFonts w:ascii="Times New Roman" w:eastAsia="Times New Roman" w:hAnsi="Times New Roman" w:cs="Times New Roman"/>
                <w:color w:val="000000"/>
                <w:sz w:val="24"/>
                <w:szCs w:val="24"/>
              </w:rPr>
              <w:t>нет</w:t>
            </w:r>
          </w:p>
        </w:tc>
      </w:tr>
      <w:tr w:rsidR="008041C2" w:rsidRPr="008041C2" w:rsidTr="006A0DE4">
        <w:trPr>
          <w:trHeight w:val="288"/>
        </w:trPr>
        <w:tc>
          <w:tcPr>
            <w:tcW w:w="580"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jc w:val="center"/>
              <w:rPr>
                <w:rFonts w:ascii="Calibri" w:eastAsia="Times New Roman" w:hAnsi="Calibri" w:cs="Times New Roman"/>
                <w:color w:val="000000"/>
              </w:rPr>
            </w:pPr>
          </w:p>
        </w:tc>
        <w:tc>
          <w:tcPr>
            <w:tcW w:w="226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1276"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141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1418"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141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1418"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2268"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1985"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c>
          <w:tcPr>
            <w:tcW w:w="1417" w:type="dxa"/>
            <w:tcBorders>
              <w:top w:val="nil"/>
              <w:left w:val="nil"/>
              <w:bottom w:val="nil"/>
              <w:right w:val="nil"/>
            </w:tcBorders>
            <w:shd w:val="clear" w:color="auto" w:fill="auto"/>
            <w:noWrap/>
            <w:vAlign w:val="bottom"/>
            <w:hideMark/>
          </w:tcPr>
          <w:p w:rsidR="008041C2" w:rsidRPr="008041C2" w:rsidRDefault="008041C2" w:rsidP="008041C2">
            <w:pPr>
              <w:spacing w:after="0" w:line="240" w:lineRule="auto"/>
              <w:rPr>
                <w:rFonts w:ascii="Calibri" w:eastAsia="Times New Roman" w:hAnsi="Calibri" w:cs="Times New Roman"/>
                <w:color w:val="000000"/>
              </w:rPr>
            </w:pPr>
          </w:p>
        </w:tc>
      </w:tr>
      <w:tr w:rsidR="008041C2" w:rsidRPr="008041C2" w:rsidTr="006A0DE4">
        <w:trPr>
          <w:trHeight w:val="588"/>
        </w:trPr>
        <w:tc>
          <w:tcPr>
            <w:tcW w:w="15463" w:type="dxa"/>
            <w:gridSpan w:val="10"/>
            <w:tcBorders>
              <w:top w:val="nil"/>
              <w:left w:val="nil"/>
              <w:bottom w:val="nil"/>
              <w:right w:val="nil"/>
            </w:tcBorders>
            <w:shd w:val="clear" w:color="auto" w:fill="auto"/>
            <w:vAlign w:val="bottom"/>
            <w:hideMark/>
          </w:tcPr>
          <w:p w:rsidR="008041C2" w:rsidRPr="008041C2" w:rsidRDefault="008041C2" w:rsidP="008041C2">
            <w:pPr>
              <w:spacing w:after="0" w:line="240" w:lineRule="auto"/>
              <w:rPr>
                <w:rFonts w:ascii="Times New Roman" w:eastAsia="Times New Roman" w:hAnsi="Times New Roman" w:cs="Times New Roman"/>
                <w:color w:val="000000"/>
              </w:rPr>
            </w:pPr>
            <w:r w:rsidRPr="008041C2">
              <w:rPr>
                <w:rFonts w:ascii="Times New Roman" w:eastAsia="Times New Roman" w:hAnsi="Times New Roman" w:cs="Times New Roman"/>
                <w:color w:val="000000"/>
              </w:rPr>
              <w:t>* При наличии отклонений плановых сроков реализации мероприятий от фактических приводится краткое описание проблем, а при отсутствии отклонений указывается "нет".</w:t>
            </w:r>
          </w:p>
        </w:tc>
      </w:tr>
    </w:tbl>
    <w:p w:rsidR="008041C2" w:rsidRDefault="008041C2" w:rsidP="00914101">
      <w:pPr>
        <w:widowControl w:val="0"/>
        <w:autoSpaceDE w:val="0"/>
        <w:autoSpaceDN w:val="0"/>
        <w:adjustRightInd w:val="0"/>
        <w:spacing w:after="0"/>
        <w:ind w:firstLine="708"/>
        <w:jc w:val="both"/>
        <w:rPr>
          <w:rFonts w:ascii="Times New Roman" w:hAnsi="Times New Roman" w:cs="Times New Roman"/>
          <w:sz w:val="24"/>
          <w:szCs w:val="24"/>
        </w:rPr>
      </w:pPr>
    </w:p>
    <w:p w:rsidR="00304727" w:rsidRDefault="00304727" w:rsidP="00914101">
      <w:pPr>
        <w:widowControl w:val="0"/>
        <w:autoSpaceDE w:val="0"/>
        <w:autoSpaceDN w:val="0"/>
        <w:adjustRightInd w:val="0"/>
        <w:spacing w:after="0"/>
        <w:ind w:firstLine="708"/>
        <w:jc w:val="both"/>
        <w:rPr>
          <w:rFonts w:ascii="Times New Roman" w:hAnsi="Times New Roman" w:cs="Times New Roman"/>
          <w:sz w:val="24"/>
          <w:szCs w:val="24"/>
        </w:rPr>
      </w:pPr>
    </w:p>
    <w:p w:rsidR="00304727" w:rsidRDefault="00304727" w:rsidP="00914101">
      <w:pPr>
        <w:widowControl w:val="0"/>
        <w:autoSpaceDE w:val="0"/>
        <w:autoSpaceDN w:val="0"/>
        <w:adjustRightInd w:val="0"/>
        <w:spacing w:after="0"/>
        <w:ind w:firstLine="708"/>
        <w:jc w:val="both"/>
        <w:rPr>
          <w:rFonts w:ascii="Times New Roman" w:hAnsi="Times New Roman" w:cs="Times New Roman"/>
          <w:sz w:val="24"/>
          <w:szCs w:val="24"/>
        </w:rPr>
        <w:sectPr w:rsidR="00304727" w:rsidSect="008041C2">
          <w:pgSz w:w="16838" w:h="11906" w:orient="landscape"/>
          <w:pgMar w:top="851" w:right="1134" w:bottom="1701" w:left="1134" w:header="709" w:footer="709" w:gutter="0"/>
          <w:cols w:space="708"/>
          <w:docGrid w:linePitch="360"/>
        </w:sectPr>
      </w:pPr>
    </w:p>
    <w:tbl>
      <w:tblPr>
        <w:tblpPr w:leftFromText="180" w:rightFromText="180" w:horzAnchor="margin" w:tblpXSpec="center" w:tblpY="-1140"/>
        <w:tblW w:w="10371" w:type="dxa"/>
        <w:tblLayout w:type="fixed"/>
        <w:tblLook w:val="04A0" w:firstRow="1" w:lastRow="0" w:firstColumn="1" w:lastColumn="0" w:noHBand="0" w:noVBand="1"/>
      </w:tblPr>
      <w:tblGrid>
        <w:gridCol w:w="1430"/>
        <w:gridCol w:w="470"/>
        <w:gridCol w:w="1089"/>
        <w:gridCol w:w="531"/>
        <w:gridCol w:w="560"/>
        <w:gridCol w:w="300"/>
        <w:gridCol w:w="168"/>
        <w:gridCol w:w="752"/>
        <w:gridCol w:w="350"/>
        <w:gridCol w:w="910"/>
        <w:gridCol w:w="20"/>
        <w:gridCol w:w="110"/>
        <w:gridCol w:w="976"/>
        <w:gridCol w:w="568"/>
        <w:gridCol w:w="220"/>
        <w:gridCol w:w="746"/>
        <w:gridCol w:w="434"/>
        <w:gridCol w:w="380"/>
        <w:gridCol w:w="357"/>
      </w:tblGrid>
      <w:tr w:rsidR="00304727" w:rsidRPr="00304727" w:rsidTr="00A45658">
        <w:trPr>
          <w:trHeight w:val="312"/>
        </w:trPr>
        <w:tc>
          <w:tcPr>
            <w:tcW w:w="1430" w:type="dxa"/>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bookmarkStart w:id="4" w:name="RANGE!A1:H52"/>
            <w:bookmarkStart w:id="5" w:name="_GoBack"/>
            <w:bookmarkEnd w:id="4"/>
            <w:bookmarkEnd w:id="5"/>
          </w:p>
        </w:tc>
        <w:tc>
          <w:tcPr>
            <w:tcW w:w="1559" w:type="dxa"/>
            <w:gridSpan w:val="2"/>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040" w:type="dxa"/>
            <w:gridSpan w:val="3"/>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976" w:type="dxa"/>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2705" w:type="dxa"/>
            <w:gridSpan w:val="6"/>
            <w:tcBorders>
              <w:top w:val="nil"/>
              <w:left w:val="nil"/>
              <w:bottom w:val="nil"/>
              <w:right w:val="nil"/>
            </w:tcBorders>
            <w:shd w:val="clear" w:color="auto" w:fill="auto"/>
            <w:noWrap/>
            <w:vAlign w:val="bottom"/>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Таблица 12</w:t>
            </w:r>
          </w:p>
        </w:tc>
      </w:tr>
      <w:tr w:rsidR="00304727" w:rsidRPr="00304727" w:rsidTr="00A45658">
        <w:trPr>
          <w:trHeight w:val="288"/>
        </w:trPr>
        <w:tc>
          <w:tcPr>
            <w:tcW w:w="9200" w:type="dxa"/>
            <w:gridSpan w:val="16"/>
            <w:vMerge w:val="restart"/>
            <w:tcBorders>
              <w:top w:val="nil"/>
              <w:left w:val="nil"/>
              <w:right w:val="nil"/>
            </w:tcBorders>
            <w:shd w:val="clear" w:color="auto" w:fill="auto"/>
            <w:noWrap/>
            <w:vAlign w:val="bottom"/>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Отчет об использовании бюджетных ассигнований бюджета муниципального района «Ижемский» на реализацию муниципальной программы «Развитие и сохранение культуры» (тыс. руб.)</w:t>
            </w:r>
          </w:p>
        </w:tc>
        <w:tc>
          <w:tcPr>
            <w:tcW w:w="1171" w:type="dxa"/>
            <w:gridSpan w:val="3"/>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615"/>
        </w:trPr>
        <w:tc>
          <w:tcPr>
            <w:tcW w:w="9200" w:type="dxa"/>
            <w:gridSpan w:val="16"/>
            <w:vMerge/>
            <w:tcBorders>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71" w:type="dxa"/>
            <w:gridSpan w:val="3"/>
            <w:tcBorders>
              <w:top w:val="nil"/>
              <w:left w:val="nil"/>
              <w:bottom w:val="nil"/>
              <w:right w:val="nil"/>
            </w:tcBorders>
            <w:shd w:val="clear" w:color="auto" w:fill="auto"/>
            <w:noWrap/>
            <w:vAlign w:val="bottom"/>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300"/>
        </w:trPr>
        <w:tc>
          <w:tcPr>
            <w:tcW w:w="1430" w:type="dxa"/>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c>
          <w:tcPr>
            <w:tcW w:w="1559" w:type="dxa"/>
            <w:gridSpan w:val="2"/>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c>
          <w:tcPr>
            <w:tcW w:w="1559" w:type="dxa"/>
            <w:gridSpan w:val="4"/>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c>
          <w:tcPr>
            <w:tcW w:w="1102" w:type="dxa"/>
            <w:gridSpan w:val="2"/>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c>
          <w:tcPr>
            <w:tcW w:w="1040" w:type="dxa"/>
            <w:gridSpan w:val="3"/>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c>
          <w:tcPr>
            <w:tcW w:w="976" w:type="dxa"/>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c>
          <w:tcPr>
            <w:tcW w:w="1534" w:type="dxa"/>
            <w:gridSpan w:val="3"/>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c>
          <w:tcPr>
            <w:tcW w:w="1171" w:type="dxa"/>
            <w:gridSpan w:val="3"/>
            <w:tcBorders>
              <w:top w:val="nil"/>
              <w:left w:val="nil"/>
              <w:bottom w:val="single" w:sz="8" w:space="0" w:color="auto"/>
              <w:right w:val="nil"/>
            </w:tcBorders>
            <w:shd w:val="clear" w:color="auto" w:fill="auto"/>
            <w:noWrap/>
            <w:vAlign w:val="bottom"/>
            <w:hideMark/>
          </w:tcPr>
          <w:p w:rsidR="00304727" w:rsidRPr="00304727" w:rsidRDefault="00304727" w:rsidP="00A45658">
            <w:pPr>
              <w:spacing w:after="0" w:line="240" w:lineRule="auto"/>
              <w:rPr>
                <w:rFonts w:ascii="Calibri" w:eastAsia="Times New Roman" w:hAnsi="Calibri" w:cs="Times New Roman"/>
                <w:color w:val="000000"/>
              </w:rPr>
            </w:pPr>
          </w:p>
        </w:tc>
      </w:tr>
      <w:tr w:rsidR="00304727" w:rsidRPr="00304727" w:rsidTr="00A45658">
        <w:trPr>
          <w:trHeight w:val="375"/>
        </w:trPr>
        <w:tc>
          <w:tcPr>
            <w:tcW w:w="1430"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Статус</w:t>
            </w:r>
          </w:p>
        </w:tc>
        <w:tc>
          <w:tcPr>
            <w:tcW w:w="1559" w:type="dxa"/>
            <w:gridSpan w:val="2"/>
            <w:vMerge w:val="restart"/>
            <w:tcBorders>
              <w:top w:val="single" w:sz="8" w:space="0" w:color="auto"/>
              <w:left w:val="single" w:sz="8" w:space="0" w:color="auto"/>
              <w:bottom w:val="single" w:sz="4"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Наименование муниципальной</w:t>
            </w:r>
            <w:r w:rsidRPr="00304727">
              <w:rPr>
                <w:rFonts w:ascii="Times New Roman" w:eastAsia="Times New Roman" w:hAnsi="Times New Roman" w:cs="Times New Roman"/>
                <w:color w:val="000000"/>
              </w:rPr>
              <w:br/>
              <w:t>программы, подпрограммы</w:t>
            </w:r>
            <w:r w:rsidRPr="00304727">
              <w:rPr>
                <w:rFonts w:ascii="Times New Roman" w:eastAsia="Times New Roman" w:hAnsi="Times New Roman" w:cs="Times New Roman"/>
                <w:color w:val="000000"/>
              </w:rPr>
              <w:br/>
              <w:t>муниципальной программы,</w:t>
            </w:r>
            <w:r w:rsidRPr="00304727">
              <w:rPr>
                <w:rFonts w:ascii="Times New Roman" w:eastAsia="Times New Roman" w:hAnsi="Times New Roman" w:cs="Times New Roman"/>
                <w:color w:val="000000"/>
              </w:rPr>
              <w:br/>
              <w:t>ведомственной целевой</w:t>
            </w:r>
            <w:r w:rsidRPr="00304727">
              <w:rPr>
                <w:rFonts w:ascii="Times New Roman" w:eastAsia="Times New Roman" w:hAnsi="Times New Roman" w:cs="Times New Roman"/>
                <w:color w:val="000000"/>
              </w:rPr>
              <w:br/>
              <w:t>программы, основного</w:t>
            </w:r>
            <w:r w:rsidRPr="00304727">
              <w:rPr>
                <w:rFonts w:ascii="Times New Roman" w:eastAsia="Times New Roman" w:hAnsi="Times New Roman" w:cs="Times New Roman"/>
                <w:color w:val="000000"/>
              </w:rPr>
              <w:br/>
              <w:t>мероприятия</w:t>
            </w:r>
          </w:p>
        </w:tc>
        <w:tc>
          <w:tcPr>
            <w:tcW w:w="1559" w:type="dxa"/>
            <w:gridSpan w:val="4"/>
            <w:vMerge w:val="restart"/>
            <w:tcBorders>
              <w:top w:val="single" w:sz="8" w:space="0" w:color="auto"/>
              <w:left w:val="single" w:sz="8" w:space="0" w:color="auto"/>
              <w:bottom w:val="single" w:sz="4"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Ответственный</w:t>
            </w:r>
            <w:r w:rsidRPr="00304727">
              <w:rPr>
                <w:rFonts w:ascii="Times New Roman" w:eastAsia="Times New Roman" w:hAnsi="Times New Roman" w:cs="Times New Roman"/>
                <w:color w:val="000000"/>
              </w:rPr>
              <w:br/>
              <w:t>исполнитель,</w:t>
            </w:r>
            <w:r w:rsidRPr="00304727">
              <w:rPr>
                <w:rFonts w:ascii="Times New Roman" w:eastAsia="Times New Roman" w:hAnsi="Times New Roman" w:cs="Times New Roman"/>
                <w:color w:val="000000"/>
              </w:rPr>
              <w:br/>
              <w:t>соисполнители,</w:t>
            </w:r>
            <w:r w:rsidRPr="00304727">
              <w:rPr>
                <w:rFonts w:ascii="Times New Roman" w:eastAsia="Times New Roman" w:hAnsi="Times New Roman" w:cs="Times New Roman"/>
                <w:color w:val="000000"/>
              </w:rPr>
              <w:br/>
              <w:t>заказчик -</w:t>
            </w:r>
            <w:r w:rsidRPr="00304727">
              <w:rPr>
                <w:rFonts w:ascii="Times New Roman" w:eastAsia="Times New Roman" w:hAnsi="Times New Roman" w:cs="Times New Roman"/>
                <w:color w:val="000000"/>
              </w:rPr>
              <w:br/>
              <w:t>координатор</w:t>
            </w:r>
          </w:p>
        </w:tc>
        <w:tc>
          <w:tcPr>
            <w:tcW w:w="5823" w:type="dxa"/>
            <w:gridSpan w:val="12"/>
            <w:vMerge w:val="restart"/>
            <w:tcBorders>
              <w:top w:val="single" w:sz="8" w:space="0" w:color="auto"/>
              <w:left w:val="single" w:sz="8" w:space="0" w:color="auto"/>
              <w:bottom w:val="single" w:sz="4" w:space="0" w:color="auto"/>
              <w:right w:val="single" w:sz="8" w:space="0" w:color="000000"/>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Расходы (тыс. руб.)</w:t>
            </w:r>
          </w:p>
        </w:tc>
      </w:tr>
      <w:tr w:rsidR="00304727" w:rsidRPr="00304727" w:rsidTr="00A45658">
        <w:trPr>
          <w:trHeight w:val="276"/>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5823" w:type="dxa"/>
            <w:gridSpan w:val="12"/>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276"/>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5823" w:type="dxa"/>
            <w:gridSpan w:val="12"/>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315"/>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val="restart"/>
            <w:tcBorders>
              <w:top w:val="single" w:sz="4" w:space="0" w:color="auto"/>
              <w:left w:val="single" w:sz="8" w:space="0" w:color="auto"/>
              <w:bottom w:val="single" w:sz="4"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сводная</w:t>
            </w:r>
            <w:r w:rsidRPr="00304727">
              <w:rPr>
                <w:rFonts w:ascii="Times New Roman" w:eastAsia="Times New Roman" w:hAnsi="Times New Roman" w:cs="Times New Roman"/>
                <w:color w:val="000000"/>
              </w:rPr>
              <w:br/>
              <w:t>бюджет-</w:t>
            </w:r>
            <w:proofErr w:type="spellStart"/>
            <w:r w:rsidRPr="00304727">
              <w:rPr>
                <w:rFonts w:ascii="Times New Roman" w:eastAsia="Times New Roman" w:hAnsi="Times New Roman" w:cs="Times New Roman"/>
                <w:color w:val="000000"/>
              </w:rPr>
              <w:t>ная</w:t>
            </w:r>
            <w:proofErr w:type="spellEnd"/>
            <w:r w:rsidRPr="00304727">
              <w:rPr>
                <w:rFonts w:ascii="Times New Roman" w:eastAsia="Times New Roman" w:hAnsi="Times New Roman" w:cs="Times New Roman"/>
                <w:color w:val="000000"/>
              </w:rPr>
              <w:br/>
              <w:t>роспись</w:t>
            </w:r>
            <w:r w:rsidRPr="00304727">
              <w:rPr>
                <w:rFonts w:ascii="Times New Roman" w:eastAsia="Times New Roman" w:hAnsi="Times New Roman" w:cs="Times New Roman"/>
                <w:color w:val="000000"/>
              </w:rPr>
              <w:br/>
              <w:t>план на 1</w:t>
            </w:r>
            <w:r w:rsidRPr="00304727">
              <w:rPr>
                <w:rFonts w:ascii="Times New Roman" w:eastAsia="Times New Roman" w:hAnsi="Times New Roman" w:cs="Times New Roman"/>
                <w:color w:val="000000"/>
              </w:rPr>
              <w:br/>
              <w:t>января</w:t>
            </w:r>
            <w:r w:rsidRPr="00304727">
              <w:rPr>
                <w:rFonts w:ascii="Times New Roman" w:eastAsia="Times New Roman" w:hAnsi="Times New Roman" w:cs="Times New Roman"/>
                <w:color w:val="000000"/>
              </w:rPr>
              <w:br/>
              <w:t>отчетно-</w:t>
            </w:r>
            <w:proofErr w:type="spellStart"/>
            <w:r w:rsidRPr="00304727">
              <w:rPr>
                <w:rFonts w:ascii="Times New Roman" w:eastAsia="Times New Roman" w:hAnsi="Times New Roman" w:cs="Times New Roman"/>
                <w:color w:val="000000"/>
              </w:rPr>
              <w:t>го</w:t>
            </w:r>
            <w:proofErr w:type="spellEnd"/>
            <w:r w:rsidRPr="00304727">
              <w:rPr>
                <w:rFonts w:ascii="Times New Roman" w:eastAsia="Times New Roman" w:hAnsi="Times New Roman" w:cs="Times New Roman"/>
                <w:color w:val="000000"/>
              </w:rPr>
              <w:br/>
              <w:t>года</w:t>
            </w:r>
          </w:p>
        </w:tc>
        <w:tc>
          <w:tcPr>
            <w:tcW w:w="2016" w:type="dxa"/>
            <w:gridSpan w:val="4"/>
            <w:vMerge w:val="restart"/>
            <w:tcBorders>
              <w:top w:val="single" w:sz="4" w:space="0" w:color="auto"/>
              <w:left w:val="single" w:sz="8" w:space="0" w:color="auto"/>
              <w:bottom w:val="single" w:sz="4" w:space="0" w:color="auto"/>
              <w:right w:val="single" w:sz="8" w:space="0" w:color="000000"/>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сводная бюджетная</w:t>
            </w:r>
            <w:r w:rsidRPr="00304727">
              <w:rPr>
                <w:rFonts w:ascii="Times New Roman" w:eastAsia="Times New Roman" w:hAnsi="Times New Roman" w:cs="Times New Roman"/>
                <w:color w:val="000000"/>
              </w:rPr>
              <w:br/>
              <w:t>роспись на отчетную</w:t>
            </w:r>
            <w:r w:rsidRPr="00304727">
              <w:rPr>
                <w:rFonts w:ascii="Times New Roman" w:eastAsia="Times New Roman" w:hAnsi="Times New Roman" w:cs="Times New Roman"/>
                <w:color w:val="000000"/>
              </w:rPr>
              <w:br/>
              <w:t>дату &lt;1&gt;</w:t>
            </w:r>
          </w:p>
        </w:tc>
        <w:tc>
          <w:tcPr>
            <w:tcW w:w="2705" w:type="dxa"/>
            <w:gridSpan w:val="6"/>
            <w:vMerge w:val="restart"/>
            <w:tcBorders>
              <w:top w:val="single" w:sz="4" w:space="0" w:color="auto"/>
              <w:left w:val="single" w:sz="8" w:space="0" w:color="auto"/>
              <w:bottom w:val="single" w:sz="4" w:space="0" w:color="auto"/>
              <w:right w:val="single" w:sz="8" w:space="0" w:color="000000"/>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кассовое</w:t>
            </w:r>
            <w:r w:rsidRPr="00304727">
              <w:rPr>
                <w:rFonts w:ascii="Times New Roman" w:eastAsia="Times New Roman" w:hAnsi="Times New Roman" w:cs="Times New Roman"/>
                <w:color w:val="000000"/>
              </w:rPr>
              <w:br/>
              <w:t>исполнение</w:t>
            </w:r>
          </w:p>
        </w:tc>
      </w:tr>
      <w:tr w:rsidR="00304727" w:rsidRPr="00304727" w:rsidTr="00A45658">
        <w:trPr>
          <w:trHeight w:val="345"/>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tcBorders>
              <w:top w:val="nil"/>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2016" w:type="dxa"/>
            <w:gridSpan w:val="4"/>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2705" w:type="dxa"/>
            <w:gridSpan w:val="6"/>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288"/>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tcBorders>
              <w:top w:val="nil"/>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2016" w:type="dxa"/>
            <w:gridSpan w:val="4"/>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2705" w:type="dxa"/>
            <w:gridSpan w:val="6"/>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300"/>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tcBorders>
              <w:top w:val="nil"/>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2016" w:type="dxa"/>
            <w:gridSpan w:val="4"/>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2705" w:type="dxa"/>
            <w:gridSpan w:val="6"/>
            <w:vMerge/>
            <w:tcBorders>
              <w:top w:val="single" w:sz="8" w:space="0" w:color="auto"/>
              <w:left w:val="single" w:sz="8" w:space="0" w:color="auto"/>
              <w:bottom w:val="single" w:sz="4" w:space="0" w:color="auto"/>
              <w:right w:val="single" w:sz="8" w:space="0" w:color="000000"/>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630"/>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tcBorders>
              <w:top w:val="nil"/>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040" w:type="dxa"/>
            <w:gridSpan w:val="3"/>
            <w:vMerge w:val="restart"/>
            <w:tcBorders>
              <w:top w:val="single" w:sz="4" w:space="0" w:color="auto"/>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976"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в т.ч. за счет</w:t>
            </w:r>
            <w:r w:rsidRPr="00304727">
              <w:rPr>
                <w:rFonts w:ascii="Times New Roman" w:eastAsia="Times New Roman" w:hAnsi="Times New Roman" w:cs="Times New Roman"/>
                <w:color w:val="000000"/>
              </w:rPr>
              <w:br/>
              <w:t>остатков</w:t>
            </w:r>
            <w:r w:rsidRPr="00304727">
              <w:rPr>
                <w:rFonts w:ascii="Times New Roman" w:eastAsia="Times New Roman" w:hAnsi="Times New Roman" w:cs="Times New Roman"/>
                <w:color w:val="000000"/>
              </w:rPr>
              <w:br/>
              <w:t>прошлых лет &lt;2&gt;</w:t>
            </w:r>
          </w:p>
        </w:tc>
        <w:tc>
          <w:tcPr>
            <w:tcW w:w="1534" w:type="dxa"/>
            <w:gridSpan w:val="3"/>
            <w:vMerge w:val="restart"/>
            <w:tcBorders>
              <w:top w:val="single" w:sz="4" w:space="0" w:color="auto"/>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71" w:type="dxa"/>
            <w:gridSpan w:val="3"/>
            <w:vMerge w:val="restart"/>
            <w:tcBorders>
              <w:top w:val="single" w:sz="4" w:space="0" w:color="auto"/>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в т.ч. за счет</w:t>
            </w:r>
            <w:r w:rsidRPr="00304727">
              <w:rPr>
                <w:rFonts w:ascii="Times New Roman" w:eastAsia="Times New Roman" w:hAnsi="Times New Roman" w:cs="Times New Roman"/>
                <w:color w:val="000000"/>
              </w:rPr>
              <w:br/>
              <w:t>остатков</w:t>
            </w:r>
            <w:r w:rsidRPr="00304727">
              <w:rPr>
                <w:rFonts w:ascii="Times New Roman" w:eastAsia="Times New Roman" w:hAnsi="Times New Roman" w:cs="Times New Roman"/>
                <w:color w:val="000000"/>
              </w:rPr>
              <w:br/>
              <w:t>прошлых</w:t>
            </w:r>
            <w:r w:rsidRPr="00304727">
              <w:rPr>
                <w:rFonts w:ascii="Times New Roman" w:eastAsia="Times New Roman" w:hAnsi="Times New Roman" w:cs="Times New Roman"/>
                <w:color w:val="000000"/>
              </w:rPr>
              <w:br/>
              <w:t>лет  &lt;3&gt;</w:t>
            </w:r>
          </w:p>
        </w:tc>
      </w:tr>
      <w:tr w:rsidR="00304727" w:rsidRPr="00304727" w:rsidTr="00A45658">
        <w:trPr>
          <w:trHeight w:val="288"/>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tcBorders>
              <w:top w:val="nil"/>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040"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976"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34"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71"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288"/>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tcBorders>
              <w:top w:val="nil"/>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040"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976"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34"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71"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744"/>
        </w:trPr>
        <w:tc>
          <w:tcPr>
            <w:tcW w:w="1430" w:type="dxa"/>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vMerge/>
            <w:tcBorders>
              <w:top w:val="single" w:sz="8" w:space="0" w:color="auto"/>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02" w:type="dxa"/>
            <w:gridSpan w:val="2"/>
            <w:vMerge/>
            <w:tcBorders>
              <w:top w:val="nil"/>
              <w:left w:val="single" w:sz="8" w:space="0" w:color="auto"/>
              <w:bottom w:val="single" w:sz="4" w:space="0" w:color="auto"/>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040"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976"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34"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71" w:type="dxa"/>
            <w:gridSpan w:val="3"/>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324"/>
        </w:trPr>
        <w:tc>
          <w:tcPr>
            <w:tcW w:w="1430" w:type="dxa"/>
            <w:tcBorders>
              <w:top w:val="single" w:sz="4" w:space="0" w:color="auto"/>
              <w:left w:val="single" w:sz="8" w:space="0" w:color="auto"/>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1</w:t>
            </w:r>
          </w:p>
        </w:tc>
        <w:tc>
          <w:tcPr>
            <w:tcW w:w="1559" w:type="dxa"/>
            <w:gridSpan w:val="2"/>
            <w:tcBorders>
              <w:top w:val="single" w:sz="4" w:space="0" w:color="auto"/>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2</w:t>
            </w:r>
          </w:p>
        </w:tc>
        <w:tc>
          <w:tcPr>
            <w:tcW w:w="1559" w:type="dxa"/>
            <w:gridSpan w:val="4"/>
            <w:tcBorders>
              <w:top w:val="single" w:sz="4" w:space="0" w:color="auto"/>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3</w:t>
            </w:r>
          </w:p>
        </w:tc>
        <w:tc>
          <w:tcPr>
            <w:tcW w:w="1102" w:type="dxa"/>
            <w:gridSpan w:val="2"/>
            <w:tcBorders>
              <w:top w:val="single" w:sz="4" w:space="0" w:color="auto"/>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4</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5</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6</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7</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8</w:t>
            </w:r>
          </w:p>
        </w:tc>
      </w:tr>
      <w:tr w:rsidR="00304727" w:rsidRPr="00304727" w:rsidTr="00A45658">
        <w:trPr>
          <w:trHeight w:val="459"/>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Муниципальная программа</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Развитие и сохранение культуры</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всего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163 783,4</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ind w:right="-117"/>
              <w:rPr>
                <w:rFonts w:ascii="Times New Roman" w:eastAsia="Times New Roman" w:hAnsi="Times New Roman" w:cs="Times New Roman"/>
                <w:color w:val="000000"/>
              </w:rPr>
            </w:pPr>
            <w:r w:rsidRPr="00304727">
              <w:rPr>
                <w:rFonts w:ascii="Times New Roman" w:eastAsia="Times New Roman" w:hAnsi="Times New Roman" w:cs="Times New Roman"/>
                <w:color w:val="000000"/>
              </w:rPr>
              <w:t>155 982,5</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154 691,3</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152"/>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Управление культуры администрации муниципального района «Ижемский»</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324"/>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jc w:val="both"/>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1.1.</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Укрепление и модернизация материально-технической базы объектов сферы культуры и искусства</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всего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1 616,5</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6 098,2</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6 098,2</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599"/>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Управление культуры администрации муниципального района «Ижемский»</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418"/>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1.2.</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Реализация концепции информатизации сферы культуры и искусства</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358,1</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355,0</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354,9</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116"/>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Управление культуры администрации муниципального района «Ижемский»</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p>
        </w:tc>
      </w:tr>
      <w:tr w:rsidR="00304727" w:rsidRPr="00304727" w:rsidTr="00A45658">
        <w:trPr>
          <w:trHeight w:val="360"/>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1.3.</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Развитие библиотечного дела</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14 759,6</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12 090,3</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12 090,3</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720"/>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МБУК «Ижемская МБС»</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408"/>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1.4.</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Оказание муниципальных услуг (выполнение работ) музеями</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2 675,0</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2 441,6</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2 441,6</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008"/>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МБУК «ИРИКМ»</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324"/>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lastRenderedPageBreak/>
              <w:t>Основное мероприятие 1.5.</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Создание безопасных условий в муниципальных учреждениях культуры и искусства</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473,2</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751,0</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748,1</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359"/>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459"/>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2.1</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Оказание муниципальных услуг (выполнение работ) учреждениями культурно-досугового типа</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37 041,2</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28 927,4</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28 927,4</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179"/>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МБУК «Ижемская МКС»</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324"/>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2.2</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Поддержка художественного народного творчества, сохранение традиционной культуры</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1 000,0</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669,2</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669,2</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299"/>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645"/>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2.3</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Стимулирование деятельности и повышение профессиональной компетентности работников учреждений культуры и искусства</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0,0</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0,0</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0,0</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608"/>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504"/>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2.4</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Оказание муниципальных услуг (выполнение работ) учреждениями дополнительного образования</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12 989,4</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11 609,6</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11 609,6</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428"/>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МБУДО «Ижемская ДШИ»</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324"/>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2.5</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257,1</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0,0</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0,0</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2184"/>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324"/>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lastRenderedPageBreak/>
              <w:t>Основное мероприятие 3.1</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Руководство и управление в сфере установленных функций органов местного самоуправления</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8 681,7</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8 531,7</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8 487,9</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380"/>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459"/>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3.2</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Организация взаимодействия с органами местного самоуправления МО МР  «Ижемский» и органами исполнительной власти Ижемского района по реализации муниципальной программы</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х</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х</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х</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2820"/>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324"/>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3.3</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Осуществление деятельности прочих учреждений</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16 413,3</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17 114,0</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17 105,6</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164"/>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432"/>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3.4</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Обеспечение роста уровня оплаты труда работников муниципальных учреждений культуры и искусства в Ижемском районе</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52 261,3</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52 261,3</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52 261,3</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824"/>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480"/>
        </w:trPr>
        <w:tc>
          <w:tcPr>
            <w:tcW w:w="1430" w:type="dxa"/>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Основное мероприятие 3.5</w:t>
            </w:r>
          </w:p>
        </w:tc>
        <w:tc>
          <w:tcPr>
            <w:tcW w:w="1559" w:type="dxa"/>
            <w:gridSpan w:val="2"/>
            <w:vMerge w:val="restart"/>
            <w:tcBorders>
              <w:top w:val="nil"/>
              <w:left w:val="single" w:sz="8" w:space="0" w:color="auto"/>
              <w:bottom w:val="single" w:sz="8" w:space="0" w:color="000000"/>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Создание условий для функционирования муниципальных учреждений культуры и искусства районе</w:t>
            </w: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всего</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15 257,0</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15 133,2</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13 897,2</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w:t>
            </w:r>
          </w:p>
        </w:tc>
      </w:tr>
      <w:tr w:rsidR="00304727" w:rsidRPr="00304727" w:rsidTr="00A45658">
        <w:trPr>
          <w:trHeight w:val="1200"/>
        </w:trPr>
        <w:tc>
          <w:tcPr>
            <w:tcW w:w="1430" w:type="dxa"/>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8" w:space="0" w:color="auto"/>
              <w:bottom w:val="single" w:sz="8" w:space="0" w:color="000000"/>
              <w:right w:val="single" w:sz="8" w:space="0" w:color="auto"/>
            </w:tcBorders>
            <w:vAlign w:val="center"/>
            <w:hideMark/>
          </w:tcPr>
          <w:p w:rsidR="00304727" w:rsidRPr="00304727" w:rsidRDefault="00304727" w:rsidP="00A45658">
            <w:pPr>
              <w:spacing w:after="0" w:line="240" w:lineRule="auto"/>
              <w:rPr>
                <w:rFonts w:ascii="Times New Roman" w:eastAsia="Times New Roman" w:hAnsi="Times New Roman" w:cs="Times New Roman"/>
                <w:color w:val="000000"/>
              </w:rPr>
            </w:pPr>
          </w:p>
        </w:tc>
        <w:tc>
          <w:tcPr>
            <w:tcW w:w="1559" w:type="dxa"/>
            <w:gridSpan w:val="4"/>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rPr>
                <w:rFonts w:ascii="Times New Roman" w:eastAsia="Times New Roman" w:hAnsi="Times New Roman" w:cs="Times New Roman"/>
                <w:color w:val="000000"/>
              </w:rPr>
            </w:pPr>
            <w:r w:rsidRPr="00304727">
              <w:rPr>
                <w:rFonts w:ascii="Times New Roman" w:eastAsia="Times New Roman" w:hAnsi="Times New Roman" w:cs="Times New Roman"/>
                <w:color w:val="000000"/>
              </w:rPr>
              <w:t xml:space="preserve">Управление культуры администрации муниципального района «Ижемский»   </w:t>
            </w:r>
          </w:p>
        </w:tc>
        <w:tc>
          <w:tcPr>
            <w:tcW w:w="1102" w:type="dxa"/>
            <w:gridSpan w:val="2"/>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040"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976" w:type="dxa"/>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534"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right"/>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c>
          <w:tcPr>
            <w:tcW w:w="1171" w:type="dxa"/>
            <w:gridSpan w:val="3"/>
            <w:tcBorders>
              <w:top w:val="nil"/>
              <w:left w:val="nil"/>
              <w:bottom w:val="single" w:sz="8" w:space="0" w:color="auto"/>
              <w:right w:val="single" w:sz="8" w:space="0" w:color="auto"/>
            </w:tcBorders>
            <w:shd w:val="clear" w:color="auto" w:fill="auto"/>
            <w:hideMark/>
          </w:tcPr>
          <w:p w:rsidR="00304727" w:rsidRPr="00304727" w:rsidRDefault="00304727" w:rsidP="00A45658">
            <w:pPr>
              <w:spacing w:after="0" w:line="240" w:lineRule="auto"/>
              <w:jc w:val="center"/>
              <w:rPr>
                <w:rFonts w:ascii="Times New Roman" w:eastAsia="Times New Roman" w:hAnsi="Times New Roman" w:cs="Times New Roman"/>
                <w:color w:val="000000"/>
              </w:rPr>
            </w:pPr>
            <w:r w:rsidRPr="00304727">
              <w:rPr>
                <w:rFonts w:ascii="Times New Roman" w:eastAsia="Times New Roman" w:hAnsi="Times New Roman" w:cs="Times New Roman"/>
                <w:color w:val="000000"/>
              </w:rPr>
              <w:t> </w:t>
            </w:r>
          </w:p>
        </w:tc>
      </w:tr>
      <w:tr w:rsidR="00304727" w:rsidRPr="00304727" w:rsidTr="00A45658">
        <w:trPr>
          <w:trHeight w:val="468"/>
        </w:trPr>
        <w:tc>
          <w:tcPr>
            <w:tcW w:w="10371" w:type="dxa"/>
            <w:gridSpan w:val="19"/>
            <w:tcBorders>
              <w:top w:val="nil"/>
              <w:left w:val="nil"/>
              <w:bottom w:val="nil"/>
              <w:right w:val="nil"/>
            </w:tcBorders>
            <w:shd w:val="clear" w:color="auto" w:fill="auto"/>
            <w:noWrap/>
            <w:hideMark/>
          </w:tcPr>
          <w:p w:rsidR="00304727" w:rsidRPr="00304727" w:rsidRDefault="00304727" w:rsidP="00A45658">
            <w:pPr>
              <w:spacing w:after="0" w:line="240" w:lineRule="auto"/>
              <w:rPr>
                <w:rFonts w:ascii="Calibri" w:eastAsia="Times New Roman" w:hAnsi="Calibri" w:cs="Times New Roman"/>
                <w:color w:val="000000"/>
              </w:rPr>
            </w:pPr>
            <w:r w:rsidRPr="00304727">
              <w:rPr>
                <w:rFonts w:ascii="Times New Roman" w:eastAsia="Times New Roman" w:hAnsi="Times New Roman" w:cs="Times New Roman"/>
                <w:color w:val="000000"/>
              </w:rPr>
              <w:lastRenderedPageBreak/>
              <w:t>&lt;1&gt; Для годового отчета - 31 декабря отчетного года.</w:t>
            </w:r>
          </w:p>
        </w:tc>
      </w:tr>
      <w:tr w:rsidR="008E68B7" w:rsidRPr="008E68B7" w:rsidTr="00A45658">
        <w:trPr>
          <w:gridAfter w:val="1"/>
          <w:wAfter w:w="357" w:type="dxa"/>
          <w:trHeight w:val="288"/>
        </w:trPr>
        <w:tc>
          <w:tcPr>
            <w:tcW w:w="1900" w:type="dxa"/>
            <w:gridSpan w:val="2"/>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r>
              <w:br w:type="page"/>
            </w:r>
          </w:p>
        </w:tc>
        <w:tc>
          <w:tcPr>
            <w:tcW w:w="2180" w:type="dxa"/>
            <w:gridSpan w:val="3"/>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2480" w:type="dxa"/>
            <w:gridSpan w:val="5"/>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894" w:type="dxa"/>
            <w:gridSpan w:val="5"/>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560" w:type="dxa"/>
            <w:gridSpan w:val="3"/>
            <w:tcBorders>
              <w:top w:val="nil"/>
              <w:left w:val="nil"/>
              <w:bottom w:val="nil"/>
              <w:right w:val="nil"/>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rPr>
            </w:pPr>
            <w:r w:rsidRPr="008E68B7">
              <w:rPr>
                <w:rFonts w:ascii="Times New Roman" w:eastAsia="Times New Roman" w:hAnsi="Times New Roman" w:cs="Times New Roman"/>
                <w:color w:val="000000"/>
              </w:rPr>
              <w:t>Таблица 13</w:t>
            </w:r>
          </w:p>
        </w:tc>
      </w:tr>
      <w:tr w:rsidR="008E68B7" w:rsidRPr="008E68B7" w:rsidTr="00A45658">
        <w:trPr>
          <w:gridAfter w:val="1"/>
          <w:wAfter w:w="357" w:type="dxa"/>
          <w:trHeight w:val="510"/>
        </w:trPr>
        <w:tc>
          <w:tcPr>
            <w:tcW w:w="10014" w:type="dxa"/>
            <w:gridSpan w:val="18"/>
            <w:vMerge w:val="restart"/>
            <w:tcBorders>
              <w:top w:val="nil"/>
              <w:left w:val="nil"/>
              <w:bottom w:val="nil"/>
              <w:right w:val="nil"/>
            </w:tcBorders>
            <w:shd w:val="clear" w:color="auto" w:fill="auto"/>
            <w:vAlign w:val="center"/>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Информация о расходах бюджета муниципального района «Ижемский» (с учетом средств республиканского бюджета Республики Коми и федерального бюджета), бюджетов государственных внебюджетных фондов Республики Коми, бюджетов сельских поселений и юридических лиц на реализацию целей муниципальной программы </w:t>
            </w:r>
          </w:p>
        </w:tc>
      </w:tr>
      <w:tr w:rsidR="008E68B7" w:rsidRPr="008E68B7" w:rsidTr="00A45658">
        <w:trPr>
          <w:gridAfter w:val="1"/>
          <w:wAfter w:w="357" w:type="dxa"/>
          <w:trHeight w:val="585"/>
        </w:trPr>
        <w:tc>
          <w:tcPr>
            <w:tcW w:w="10014" w:type="dxa"/>
            <w:gridSpan w:val="18"/>
            <w:vMerge/>
            <w:tcBorders>
              <w:top w:val="nil"/>
              <w:left w:val="nil"/>
              <w:bottom w:val="nil"/>
              <w:right w:val="nil"/>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1"/>
          <w:wAfter w:w="357" w:type="dxa"/>
          <w:trHeight w:val="253"/>
        </w:trPr>
        <w:tc>
          <w:tcPr>
            <w:tcW w:w="10014" w:type="dxa"/>
            <w:gridSpan w:val="18"/>
            <w:vMerge/>
            <w:tcBorders>
              <w:top w:val="nil"/>
              <w:left w:val="nil"/>
              <w:bottom w:val="nil"/>
              <w:right w:val="nil"/>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1"/>
          <w:wAfter w:w="357" w:type="dxa"/>
          <w:trHeight w:val="300"/>
        </w:trPr>
        <w:tc>
          <w:tcPr>
            <w:tcW w:w="1900" w:type="dxa"/>
            <w:gridSpan w:val="2"/>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Calibri" w:eastAsia="Times New Roman" w:hAnsi="Calibri" w:cs="Times New Roman"/>
                <w:color w:val="000000"/>
              </w:rPr>
            </w:pPr>
          </w:p>
        </w:tc>
        <w:tc>
          <w:tcPr>
            <w:tcW w:w="2180" w:type="dxa"/>
            <w:gridSpan w:val="3"/>
            <w:tcBorders>
              <w:top w:val="nil"/>
              <w:left w:val="nil"/>
              <w:bottom w:val="single" w:sz="8" w:space="0" w:color="auto"/>
              <w:right w:val="nil"/>
            </w:tcBorders>
            <w:shd w:val="clear" w:color="auto" w:fill="auto"/>
            <w:vAlign w:val="bottom"/>
            <w:hideMark/>
          </w:tcPr>
          <w:p w:rsidR="008E68B7" w:rsidRPr="008E68B7" w:rsidRDefault="008E68B7" w:rsidP="00A45658">
            <w:pPr>
              <w:spacing w:after="0" w:line="240" w:lineRule="auto"/>
              <w:rPr>
                <w:rFonts w:ascii="Calibri" w:eastAsia="Times New Roman" w:hAnsi="Calibri" w:cs="Times New Roman"/>
                <w:color w:val="000000"/>
              </w:rPr>
            </w:pPr>
            <w:r w:rsidRPr="008E68B7">
              <w:rPr>
                <w:rFonts w:ascii="Calibri" w:eastAsia="Times New Roman" w:hAnsi="Calibri" w:cs="Times New Roman"/>
                <w:color w:val="000000"/>
              </w:rPr>
              <w:t> </w:t>
            </w:r>
          </w:p>
        </w:tc>
        <w:tc>
          <w:tcPr>
            <w:tcW w:w="2480" w:type="dxa"/>
            <w:gridSpan w:val="5"/>
            <w:tcBorders>
              <w:top w:val="nil"/>
              <w:left w:val="nil"/>
              <w:bottom w:val="single" w:sz="8" w:space="0" w:color="auto"/>
              <w:right w:val="nil"/>
            </w:tcBorders>
            <w:shd w:val="clear" w:color="auto" w:fill="auto"/>
            <w:vAlign w:val="bottom"/>
            <w:hideMark/>
          </w:tcPr>
          <w:p w:rsidR="008E68B7" w:rsidRPr="008E68B7" w:rsidRDefault="008E68B7" w:rsidP="00A45658">
            <w:pPr>
              <w:spacing w:after="0" w:line="240" w:lineRule="auto"/>
              <w:rPr>
                <w:rFonts w:ascii="Calibri" w:eastAsia="Times New Roman" w:hAnsi="Calibri" w:cs="Times New Roman"/>
                <w:color w:val="000000"/>
              </w:rPr>
            </w:pPr>
            <w:r w:rsidRPr="008E68B7">
              <w:rPr>
                <w:rFonts w:ascii="Calibri" w:eastAsia="Times New Roman" w:hAnsi="Calibri" w:cs="Times New Roman"/>
                <w:color w:val="000000"/>
              </w:rPr>
              <w:t> </w:t>
            </w:r>
          </w:p>
        </w:tc>
        <w:tc>
          <w:tcPr>
            <w:tcW w:w="1894" w:type="dxa"/>
            <w:gridSpan w:val="5"/>
            <w:tcBorders>
              <w:top w:val="nil"/>
              <w:left w:val="nil"/>
              <w:bottom w:val="single" w:sz="8" w:space="0" w:color="auto"/>
              <w:right w:val="nil"/>
            </w:tcBorders>
            <w:shd w:val="clear" w:color="auto" w:fill="auto"/>
            <w:vAlign w:val="bottom"/>
            <w:hideMark/>
          </w:tcPr>
          <w:p w:rsidR="008E68B7" w:rsidRPr="008E68B7" w:rsidRDefault="008E68B7" w:rsidP="00A45658">
            <w:pPr>
              <w:spacing w:after="0" w:line="240" w:lineRule="auto"/>
              <w:rPr>
                <w:rFonts w:ascii="Calibri" w:eastAsia="Times New Roman" w:hAnsi="Calibri" w:cs="Times New Roman"/>
                <w:color w:val="000000"/>
              </w:rPr>
            </w:pPr>
            <w:r w:rsidRPr="008E68B7">
              <w:rPr>
                <w:rFonts w:ascii="Calibri" w:eastAsia="Times New Roman" w:hAnsi="Calibri" w:cs="Times New Roman"/>
                <w:color w:val="000000"/>
              </w:rPr>
              <w:t> </w:t>
            </w:r>
          </w:p>
        </w:tc>
        <w:tc>
          <w:tcPr>
            <w:tcW w:w="1560" w:type="dxa"/>
            <w:gridSpan w:val="3"/>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Calibri" w:eastAsia="Times New Roman" w:hAnsi="Calibri" w:cs="Times New Roman"/>
                <w:color w:val="000000"/>
              </w:rPr>
            </w:pPr>
          </w:p>
        </w:tc>
      </w:tr>
      <w:tr w:rsidR="008E68B7" w:rsidRPr="008E68B7" w:rsidTr="00A45658">
        <w:trPr>
          <w:gridAfter w:val="1"/>
          <w:wAfter w:w="357" w:type="dxa"/>
          <w:trHeight w:val="1995"/>
        </w:trPr>
        <w:tc>
          <w:tcPr>
            <w:tcW w:w="1900"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Статус</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480" w:type="dxa"/>
            <w:gridSpan w:val="5"/>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Источники финансирования</w:t>
            </w:r>
          </w:p>
        </w:tc>
        <w:tc>
          <w:tcPr>
            <w:tcW w:w="1894" w:type="dxa"/>
            <w:gridSpan w:val="5"/>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Оценка расходов</w:t>
            </w:r>
          </w:p>
        </w:tc>
        <w:tc>
          <w:tcPr>
            <w:tcW w:w="1560"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Фактические расходы</w:t>
            </w:r>
          </w:p>
        </w:tc>
      </w:tr>
      <w:tr w:rsidR="008E68B7" w:rsidRPr="008E68B7" w:rsidTr="00A45658">
        <w:trPr>
          <w:gridAfter w:val="1"/>
          <w:wAfter w:w="357" w:type="dxa"/>
          <w:trHeight w:val="276"/>
        </w:trPr>
        <w:tc>
          <w:tcPr>
            <w:tcW w:w="1900" w:type="dxa"/>
            <w:gridSpan w:val="2"/>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1894" w:type="dxa"/>
            <w:gridSpan w:val="5"/>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1560" w:type="dxa"/>
            <w:gridSpan w:val="3"/>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r>
      <w:tr w:rsidR="008E68B7" w:rsidRPr="008E68B7" w:rsidTr="00A45658">
        <w:trPr>
          <w:gridAfter w:val="1"/>
          <w:wAfter w:w="357" w:type="dxa"/>
          <w:trHeight w:val="276"/>
        </w:trPr>
        <w:tc>
          <w:tcPr>
            <w:tcW w:w="1900" w:type="dxa"/>
            <w:gridSpan w:val="2"/>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1894" w:type="dxa"/>
            <w:gridSpan w:val="5"/>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1560" w:type="dxa"/>
            <w:gridSpan w:val="3"/>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r>
      <w:tr w:rsidR="008E68B7" w:rsidRPr="008E68B7" w:rsidTr="00A45658">
        <w:trPr>
          <w:gridAfter w:val="1"/>
          <w:wAfter w:w="357" w:type="dxa"/>
          <w:trHeight w:val="324"/>
        </w:trPr>
        <w:tc>
          <w:tcPr>
            <w:tcW w:w="1900" w:type="dxa"/>
            <w:gridSpan w:val="2"/>
            <w:tcBorders>
              <w:top w:val="nil"/>
              <w:left w:val="single" w:sz="8" w:space="0" w:color="auto"/>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1</w:t>
            </w:r>
          </w:p>
        </w:tc>
        <w:tc>
          <w:tcPr>
            <w:tcW w:w="218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2</w:t>
            </w:r>
          </w:p>
        </w:tc>
        <w:tc>
          <w:tcPr>
            <w:tcW w:w="2480"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3</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4</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5</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Муниципальная программа</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Развитие и сохранение  культуры</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155 982,5</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154 691,3</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91 947,0</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91 520,9</w:t>
            </w:r>
          </w:p>
        </w:tc>
      </w:tr>
      <w:tr w:rsidR="008E68B7" w:rsidRPr="008E68B7" w:rsidTr="00A45658">
        <w:trPr>
          <w:gridAfter w:val="1"/>
          <w:wAfter w:w="357" w:type="dxa"/>
          <w:trHeight w:val="5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63 032,6</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62 167,5</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1 002,9</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1 002,9</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1.1.</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Укрепление и модернизация материально-технической базы объектов сферы культуры и искусства</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6 098,2</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6 098,2</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4 665,5</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4 665,5</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429,8</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429,8</w:t>
            </w:r>
          </w:p>
        </w:tc>
      </w:tr>
      <w:tr w:rsidR="008E68B7" w:rsidRPr="008E68B7" w:rsidTr="00A45658">
        <w:trPr>
          <w:gridAfter w:val="1"/>
          <w:wAfter w:w="357" w:type="dxa"/>
          <w:trHeight w:val="31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1 002,9</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1 002,9</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1.2.</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Реализация концепции информатизации сферы культуры и искусства</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355,0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354,9</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355,0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354,9</w:t>
            </w:r>
          </w:p>
        </w:tc>
      </w:tr>
      <w:tr w:rsidR="008E68B7" w:rsidRPr="008E68B7" w:rsidTr="00A45658">
        <w:trPr>
          <w:gridAfter w:val="1"/>
          <w:wAfter w:w="357" w:type="dxa"/>
          <w:trHeight w:val="57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1.3.</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Развитие библиотечного дела</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12 090,3</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12 090,3</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12 023,8</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12 023,8</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66,5</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66,5</w:t>
            </w:r>
          </w:p>
        </w:tc>
      </w:tr>
      <w:tr w:rsidR="008E68B7" w:rsidRPr="008E68B7" w:rsidTr="00A45658">
        <w:trPr>
          <w:gridAfter w:val="1"/>
          <w:wAfter w:w="357" w:type="dxa"/>
          <w:trHeight w:val="33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1.4.</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Оказание муниципальных услуг (выполнение работ) музеями</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2 441,6</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2 441,6</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2 441,6</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2 441,6</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1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1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1.5.</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Создание безопасных условий в муниципальных учреждениях культуры и искусства</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751,0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748,1</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494,1</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491,2</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256,9</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256,9</w:t>
            </w:r>
          </w:p>
        </w:tc>
      </w:tr>
      <w:tr w:rsidR="008E68B7" w:rsidRPr="008E68B7" w:rsidTr="00A45658">
        <w:trPr>
          <w:gridAfter w:val="1"/>
          <w:wAfter w:w="357" w:type="dxa"/>
          <w:trHeight w:val="31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48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2.1.</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Оказание муниципальных услуг (выполнение работ) учреждениями культурно-досугового типа</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28 927,4</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28 927,4</w:t>
            </w:r>
          </w:p>
        </w:tc>
      </w:tr>
      <w:tr w:rsidR="008E68B7" w:rsidRPr="008E68B7" w:rsidTr="00A45658">
        <w:trPr>
          <w:gridAfter w:val="1"/>
          <w:wAfter w:w="357" w:type="dxa"/>
          <w:trHeight w:val="5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28 927,4</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28 927,4</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xml:space="preserve">Основное мероприятие 2.2. </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Поддержка художественного народного творчества, сохранение традиционной культуры</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669,2</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669,2</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669,2</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669,2</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xml:space="preserve">Основное мероприятие 2.3. </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Стимулирование деятельности и повышение профессиональной компетентности работников учреждений культуры и искусства</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0,0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0,0</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xml:space="preserve">Основное мероприятие 2.4. </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Оказание муниципальных услуг (выполнение работ) учреждениями дополнительного образования</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11 609,6</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11 609,6</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11 609,6</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11 609,6</w:t>
            </w:r>
          </w:p>
        </w:tc>
      </w:tr>
      <w:tr w:rsidR="008E68B7" w:rsidRPr="008E68B7" w:rsidTr="00A45658">
        <w:trPr>
          <w:gridAfter w:val="1"/>
          <w:wAfter w:w="357" w:type="dxa"/>
          <w:trHeight w:val="57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2.5.</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0,0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0,0</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0,0</w:t>
            </w:r>
          </w:p>
        </w:tc>
      </w:tr>
      <w:tr w:rsidR="008E68B7" w:rsidRPr="008E68B7" w:rsidTr="00A45658">
        <w:trPr>
          <w:gridAfter w:val="1"/>
          <w:wAfter w:w="357" w:type="dxa"/>
          <w:trHeight w:val="27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3.1.</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Руководство и управление в сфере установленных функций органов местного самоуправления</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8 531,7</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8 487,9</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8 531,7</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8 487,9</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1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3.2.</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Организация взаимодействия с органами местного самоуправления МО МР  «Ижемский» и органами исполнительной власти Ижемского района по реализации муниципальной программы</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8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3.3.</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Осуществление деятельности прочих учреждений</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17 114,0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17 105,6</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17 114,0</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17 105,6</w:t>
            </w:r>
          </w:p>
        </w:tc>
      </w:tr>
      <w:tr w:rsidR="008E68B7" w:rsidRPr="008E68B7" w:rsidTr="00A45658">
        <w:trPr>
          <w:gridAfter w:val="1"/>
          <w:wAfter w:w="357" w:type="dxa"/>
          <w:trHeight w:val="57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республиканского бюджета Республики Коми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3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both"/>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 xml:space="preserve">государственные внебюджетные фонды </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7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2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sz w:val="24"/>
                <w:szCs w:val="24"/>
              </w:rPr>
            </w:pPr>
            <w:r w:rsidRPr="008E68B7">
              <w:rPr>
                <w:rFonts w:ascii="Times New Roman" w:eastAsia="Times New Roman" w:hAnsi="Times New Roman" w:cs="Times New Roman"/>
                <w:b/>
                <w:bCs/>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3.4.</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Обеспечение роста уровня оплаты труда работников муниципальных учреждений культуры в Ижемском районе</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52 261,3</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rPr>
            </w:pPr>
            <w:r w:rsidRPr="008E68B7">
              <w:rPr>
                <w:rFonts w:ascii="Times New Roman" w:eastAsia="Times New Roman" w:hAnsi="Times New Roman" w:cs="Times New Roman"/>
                <w:b/>
                <w:bCs/>
                <w:color w:val="000000"/>
              </w:rPr>
              <w:t>52 261,3</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522,6</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522,6</w:t>
            </w:r>
          </w:p>
        </w:tc>
      </w:tr>
      <w:tr w:rsidR="008E68B7" w:rsidRPr="008E68B7" w:rsidTr="00A45658">
        <w:trPr>
          <w:gridAfter w:val="1"/>
          <w:wAfter w:w="357" w:type="dxa"/>
          <w:trHeight w:val="51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республиканского бюджета Республики Коми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51 738,7</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51 738,7</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государственные внебюджетные фонды</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27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55"/>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Основное мероприятие 3.5.</w:t>
            </w:r>
          </w:p>
        </w:tc>
        <w:tc>
          <w:tcPr>
            <w:tcW w:w="21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Создание условий для функционирования муниципальных учреждений культуры и искусства районе</w:t>
            </w: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Всего</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sz w:val="24"/>
                <w:szCs w:val="24"/>
              </w:rPr>
            </w:pPr>
            <w:r w:rsidRPr="008E68B7">
              <w:rPr>
                <w:rFonts w:ascii="Times New Roman" w:eastAsia="Times New Roman" w:hAnsi="Times New Roman" w:cs="Times New Roman"/>
                <w:b/>
                <w:bCs/>
                <w:color w:val="000000"/>
                <w:sz w:val="24"/>
                <w:szCs w:val="24"/>
              </w:rPr>
              <w:t>15 133,2</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b/>
                <w:bCs/>
                <w:color w:val="000000"/>
                <w:sz w:val="24"/>
                <w:szCs w:val="24"/>
              </w:rPr>
            </w:pPr>
            <w:r w:rsidRPr="008E68B7">
              <w:rPr>
                <w:rFonts w:ascii="Times New Roman" w:eastAsia="Times New Roman" w:hAnsi="Times New Roman" w:cs="Times New Roman"/>
                <w:b/>
                <w:bCs/>
                <w:color w:val="000000"/>
                <w:sz w:val="24"/>
                <w:szCs w:val="24"/>
              </w:rPr>
              <w:t>13 897,2</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 муниципального района «Ижемский»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4 592,5</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4 221,6</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республиканского бюджета Республики Коми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10 540,7</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9 675,6</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федерального бюджета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бюджета сельских поселений*</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государственные внебюджетные фонды</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24"/>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юридические лица**</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54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средства от приносящей доход деятельности</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sz w:val="24"/>
                <w:szCs w:val="24"/>
              </w:rPr>
            </w:pPr>
            <w:r w:rsidRPr="008E68B7">
              <w:rPr>
                <w:rFonts w:ascii="Times New Roman" w:eastAsia="Times New Roman" w:hAnsi="Times New Roman" w:cs="Times New Roman"/>
                <w:color w:val="000000"/>
                <w:sz w:val="24"/>
                <w:szCs w:val="24"/>
              </w:rPr>
              <w:t> </w:t>
            </w:r>
          </w:p>
        </w:tc>
      </w:tr>
      <w:tr w:rsidR="008E68B7" w:rsidRPr="008E68B7" w:rsidTr="00A45658">
        <w:trPr>
          <w:gridAfter w:val="1"/>
          <w:wAfter w:w="357" w:type="dxa"/>
          <w:trHeight w:val="300"/>
        </w:trPr>
        <w:tc>
          <w:tcPr>
            <w:tcW w:w="190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1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sz w:val="24"/>
                <w:szCs w:val="24"/>
              </w:rPr>
            </w:pPr>
          </w:p>
        </w:tc>
        <w:tc>
          <w:tcPr>
            <w:tcW w:w="2480" w:type="dxa"/>
            <w:gridSpan w:val="5"/>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sz w:val="20"/>
                <w:szCs w:val="20"/>
              </w:rPr>
            </w:pPr>
            <w:r w:rsidRPr="008E68B7">
              <w:rPr>
                <w:rFonts w:ascii="Times New Roman" w:eastAsia="Times New Roman" w:hAnsi="Times New Roman" w:cs="Times New Roman"/>
                <w:color w:val="000000"/>
                <w:sz w:val="20"/>
                <w:szCs w:val="20"/>
              </w:rPr>
              <w:t>…</w:t>
            </w:r>
          </w:p>
        </w:tc>
        <w:tc>
          <w:tcPr>
            <w:tcW w:w="1894" w:type="dxa"/>
            <w:gridSpan w:val="5"/>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Calibri" w:eastAsia="Times New Roman" w:hAnsi="Calibri" w:cs="Times New Roman"/>
                <w:color w:val="000000"/>
              </w:rPr>
            </w:pPr>
            <w:r w:rsidRPr="008E68B7">
              <w:rPr>
                <w:rFonts w:ascii="Calibri" w:eastAsia="Times New Roman" w:hAnsi="Calibri" w:cs="Times New Roman"/>
                <w:color w:val="000000"/>
              </w:rPr>
              <w:t> </w:t>
            </w:r>
          </w:p>
        </w:tc>
        <w:tc>
          <w:tcPr>
            <w:tcW w:w="156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rPr>
                <w:rFonts w:ascii="Calibri" w:eastAsia="Times New Roman" w:hAnsi="Calibri" w:cs="Times New Roman"/>
                <w:color w:val="000000"/>
              </w:rPr>
            </w:pPr>
            <w:r w:rsidRPr="008E68B7">
              <w:rPr>
                <w:rFonts w:ascii="Calibri" w:eastAsia="Times New Roman" w:hAnsi="Calibri" w:cs="Times New Roman"/>
                <w:color w:val="000000"/>
              </w:rPr>
              <w:t> </w:t>
            </w:r>
          </w:p>
        </w:tc>
      </w:tr>
      <w:tr w:rsidR="008E68B7" w:rsidRPr="008E68B7" w:rsidTr="00A45658">
        <w:trPr>
          <w:gridAfter w:val="1"/>
          <w:wAfter w:w="357" w:type="dxa"/>
          <w:trHeight w:val="288"/>
        </w:trPr>
        <w:tc>
          <w:tcPr>
            <w:tcW w:w="6560" w:type="dxa"/>
            <w:gridSpan w:val="10"/>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&lt;*&gt; В соответствии с муниципальной программой.</w:t>
            </w:r>
          </w:p>
        </w:tc>
        <w:tc>
          <w:tcPr>
            <w:tcW w:w="1894" w:type="dxa"/>
            <w:gridSpan w:val="5"/>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560" w:type="dxa"/>
            <w:gridSpan w:val="3"/>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1"/>
          <w:wAfter w:w="357" w:type="dxa"/>
          <w:trHeight w:val="300"/>
        </w:trPr>
        <w:tc>
          <w:tcPr>
            <w:tcW w:w="10014" w:type="dxa"/>
            <w:gridSpan w:val="18"/>
            <w:vMerge w:val="restart"/>
            <w:tcBorders>
              <w:top w:val="nil"/>
              <w:left w:val="nil"/>
              <w:bottom w:val="nil"/>
              <w:right w:val="nil"/>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&lt;**&gt; Кассовые расходы бюджета муниципального района "Ижемский" (с учетом средств республиканского бюджета Республики Коми и федерального бюджета), бюджетов государственных внебюджетных фондов Республики Коми, бюджетов сельских поселений и юридических лиц.</w:t>
            </w:r>
          </w:p>
        </w:tc>
      </w:tr>
      <w:tr w:rsidR="008E68B7" w:rsidRPr="008E68B7" w:rsidTr="00A45658">
        <w:trPr>
          <w:gridAfter w:val="1"/>
          <w:wAfter w:w="357" w:type="dxa"/>
          <w:trHeight w:val="288"/>
        </w:trPr>
        <w:tc>
          <w:tcPr>
            <w:tcW w:w="10014" w:type="dxa"/>
            <w:gridSpan w:val="18"/>
            <w:vMerge/>
            <w:tcBorders>
              <w:top w:val="nil"/>
              <w:left w:val="nil"/>
              <w:bottom w:val="nil"/>
              <w:right w:val="nil"/>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1"/>
          <w:wAfter w:w="357" w:type="dxa"/>
          <w:trHeight w:val="288"/>
        </w:trPr>
        <w:tc>
          <w:tcPr>
            <w:tcW w:w="10014" w:type="dxa"/>
            <w:gridSpan w:val="18"/>
            <w:vMerge/>
            <w:tcBorders>
              <w:top w:val="nil"/>
              <w:left w:val="nil"/>
              <w:bottom w:val="nil"/>
              <w:right w:val="nil"/>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88"/>
        </w:trPr>
        <w:tc>
          <w:tcPr>
            <w:tcW w:w="3520" w:type="dxa"/>
            <w:gridSpan w:val="4"/>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920" w:type="dxa"/>
            <w:gridSpan w:val="2"/>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280" w:type="dxa"/>
            <w:gridSpan w:val="3"/>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654" w:type="dxa"/>
            <w:gridSpan w:val="3"/>
            <w:tcBorders>
              <w:top w:val="nil"/>
              <w:left w:val="nil"/>
              <w:bottom w:val="nil"/>
              <w:right w:val="nil"/>
            </w:tcBorders>
            <w:shd w:val="clear" w:color="auto" w:fill="auto"/>
            <w:noWrap/>
            <w:vAlign w:val="bottom"/>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400" w:type="dxa"/>
            <w:gridSpan w:val="3"/>
            <w:tcBorders>
              <w:top w:val="nil"/>
              <w:left w:val="nil"/>
              <w:bottom w:val="nil"/>
              <w:right w:val="nil"/>
            </w:tcBorders>
            <w:shd w:val="clear" w:color="auto" w:fill="auto"/>
            <w:noWrap/>
            <w:vAlign w:val="bottom"/>
            <w:hideMark/>
          </w:tcPr>
          <w:p w:rsidR="008E68B7" w:rsidRPr="008E68B7" w:rsidRDefault="008E68B7" w:rsidP="00A45658">
            <w:pPr>
              <w:spacing w:after="0" w:line="240" w:lineRule="auto"/>
              <w:jc w:val="right"/>
              <w:rPr>
                <w:rFonts w:ascii="Times New Roman" w:eastAsia="Times New Roman" w:hAnsi="Times New Roman" w:cs="Times New Roman"/>
                <w:color w:val="000000"/>
              </w:rPr>
            </w:pPr>
            <w:r w:rsidRPr="008E68B7">
              <w:rPr>
                <w:rFonts w:ascii="Times New Roman" w:eastAsia="Times New Roman" w:hAnsi="Times New Roman" w:cs="Times New Roman"/>
                <w:color w:val="000000"/>
              </w:rPr>
              <w:t>Таблица 14</w:t>
            </w:r>
          </w:p>
        </w:tc>
      </w:tr>
      <w:tr w:rsidR="008E68B7" w:rsidRPr="008E68B7" w:rsidTr="00A45658">
        <w:trPr>
          <w:gridAfter w:val="2"/>
          <w:wAfter w:w="737" w:type="dxa"/>
          <w:trHeight w:val="1260"/>
        </w:trPr>
        <w:tc>
          <w:tcPr>
            <w:tcW w:w="9634" w:type="dxa"/>
            <w:gridSpan w:val="17"/>
            <w:tcBorders>
              <w:top w:val="nil"/>
              <w:left w:val="nil"/>
              <w:bottom w:val="nil"/>
              <w:right w:val="nil"/>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Отчет</w:t>
            </w:r>
            <w:r w:rsidRPr="008E68B7">
              <w:rPr>
                <w:rFonts w:ascii="Times New Roman" w:eastAsia="Times New Roman" w:hAnsi="Times New Roman" w:cs="Times New Roman"/>
                <w:color w:val="000000"/>
              </w:rPr>
              <w:br/>
              <w:t>о выполнении сводных показателей муниципальных заданий</w:t>
            </w:r>
            <w:r w:rsidRPr="008E68B7">
              <w:rPr>
                <w:rFonts w:ascii="Times New Roman" w:eastAsia="Times New Roman" w:hAnsi="Times New Roman" w:cs="Times New Roman"/>
                <w:color w:val="000000"/>
              </w:rPr>
              <w:br/>
              <w:t>на оказание муниципальных услуг муниципальными</w:t>
            </w:r>
            <w:r w:rsidRPr="008E68B7">
              <w:rPr>
                <w:rFonts w:ascii="Times New Roman" w:eastAsia="Times New Roman" w:hAnsi="Times New Roman" w:cs="Times New Roman"/>
                <w:color w:val="000000"/>
              </w:rPr>
              <w:br/>
              <w:t>учреждениями муниципального района «Ижемский» по муниципальной программе</w:t>
            </w:r>
          </w:p>
        </w:tc>
      </w:tr>
      <w:tr w:rsidR="008E68B7" w:rsidRPr="008E68B7" w:rsidTr="00A45658">
        <w:trPr>
          <w:gridAfter w:val="2"/>
          <w:wAfter w:w="737" w:type="dxa"/>
          <w:trHeight w:val="630"/>
        </w:trPr>
        <w:tc>
          <w:tcPr>
            <w:tcW w:w="3520" w:type="dxa"/>
            <w:gridSpan w:val="4"/>
            <w:vMerge w:val="restart"/>
            <w:tcBorders>
              <w:top w:val="single" w:sz="8" w:space="0" w:color="auto"/>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Наименование подпрограммы,</w:t>
            </w:r>
            <w:r w:rsidRPr="008E68B7">
              <w:rPr>
                <w:rFonts w:ascii="Times New Roman" w:eastAsia="Times New Roman" w:hAnsi="Times New Roman" w:cs="Times New Roman"/>
                <w:color w:val="000000"/>
              </w:rPr>
              <w:br/>
              <w:t>услуги (работы), показателя</w:t>
            </w:r>
            <w:r w:rsidRPr="008E68B7">
              <w:rPr>
                <w:rFonts w:ascii="Times New Roman" w:eastAsia="Times New Roman" w:hAnsi="Times New Roman" w:cs="Times New Roman"/>
                <w:color w:val="000000"/>
              </w:rPr>
              <w:br/>
              <w:t>объема услуги</w:t>
            </w:r>
          </w:p>
        </w:tc>
        <w:tc>
          <w:tcPr>
            <w:tcW w:w="1780"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rsid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Значение</w:t>
            </w:r>
            <w:r w:rsidRPr="008E68B7">
              <w:rPr>
                <w:rFonts w:ascii="Times New Roman" w:eastAsia="Times New Roman" w:hAnsi="Times New Roman" w:cs="Times New Roman"/>
                <w:color w:val="000000"/>
              </w:rPr>
              <w:br/>
              <w:t>показателя</w:t>
            </w:r>
            <w:r w:rsidRPr="008E68B7">
              <w:rPr>
                <w:rFonts w:ascii="Times New Roman" w:eastAsia="Times New Roman" w:hAnsi="Times New Roman" w:cs="Times New Roman"/>
                <w:color w:val="000000"/>
              </w:rPr>
              <w:br/>
              <w:t>объема</w:t>
            </w:r>
            <w:r w:rsidRPr="008E68B7">
              <w:rPr>
                <w:rFonts w:ascii="Times New Roman" w:eastAsia="Times New Roman" w:hAnsi="Times New Roman" w:cs="Times New Roman"/>
                <w:color w:val="000000"/>
              </w:rPr>
              <w:br/>
              <w:t>услуги</w:t>
            </w:r>
          </w:p>
          <w:p w:rsidR="008E68B7" w:rsidRPr="008E68B7" w:rsidRDefault="008E68B7" w:rsidP="00A45658">
            <w:pPr>
              <w:jc w:val="center"/>
              <w:rPr>
                <w:rFonts w:ascii="Times New Roman" w:eastAsia="Times New Roman" w:hAnsi="Times New Roman" w:cs="Times New Roman"/>
              </w:rPr>
            </w:pPr>
          </w:p>
        </w:tc>
        <w:tc>
          <w:tcPr>
            <w:tcW w:w="4334" w:type="dxa"/>
            <w:gridSpan w:val="9"/>
            <w:vMerge w:val="restart"/>
            <w:tcBorders>
              <w:top w:val="single" w:sz="8" w:space="0" w:color="auto"/>
              <w:left w:val="single" w:sz="8" w:space="0" w:color="auto"/>
              <w:bottom w:val="single" w:sz="8" w:space="0" w:color="000000"/>
              <w:right w:val="single" w:sz="8" w:space="0" w:color="000000"/>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rPr>
            </w:pPr>
            <w:r w:rsidRPr="008E68B7">
              <w:rPr>
                <w:rFonts w:ascii="Times New Roman" w:eastAsia="Times New Roman" w:hAnsi="Times New Roman" w:cs="Times New Roman"/>
                <w:color w:val="000000"/>
              </w:rPr>
              <w:t>Расходы бюджета муниципального района «Ижемский» на</w:t>
            </w:r>
            <w:r w:rsidRPr="008E68B7">
              <w:rPr>
                <w:rFonts w:ascii="Times New Roman" w:eastAsia="Times New Roman" w:hAnsi="Times New Roman" w:cs="Times New Roman"/>
                <w:color w:val="000000"/>
              </w:rPr>
              <w:br/>
              <w:t>оказание муниципальной услуги</w:t>
            </w:r>
            <w:r w:rsidRPr="008E68B7">
              <w:rPr>
                <w:rFonts w:ascii="Times New Roman" w:eastAsia="Times New Roman" w:hAnsi="Times New Roman" w:cs="Times New Roman"/>
                <w:color w:val="000000"/>
              </w:rPr>
              <w:br/>
              <w:t>(тыс. руб.)</w:t>
            </w:r>
          </w:p>
        </w:tc>
      </w:tr>
      <w:tr w:rsidR="008E68B7" w:rsidRPr="008E68B7" w:rsidTr="00A45658">
        <w:trPr>
          <w:gridAfter w:val="2"/>
          <w:wAfter w:w="737" w:type="dxa"/>
          <w:trHeight w:val="315"/>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780" w:type="dxa"/>
            <w:gridSpan w:val="4"/>
            <w:vMerge/>
            <w:tcBorders>
              <w:top w:val="single" w:sz="8" w:space="0" w:color="auto"/>
              <w:left w:val="single" w:sz="8" w:space="0" w:color="auto"/>
              <w:bottom w:val="single" w:sz="8" w:space="0" w:color="000000"/>
              <w:right w:val="single" w:sz="8" w:space="0" w:color="000000"/>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4334" w:type="dxa"/>
            <w:gridSpan w:val="9"/>
            <w:vMerge/>
            <w:tcBorders>
              <w:top w:val="single" w:sz="8" w:space="0" w:color="auto"/>
              <w:left w:val="single" w:sz="8" w:space="0" w:color="auto"/>
              <w:bottom w:val="single" w:sz="8" w:space="0" w:color="000000"/>
              <w:right w:val="single" w:sz="8" w:space="0" w:color="000000"/>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88"/>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780" w:type="dxa"/>
            <w:gridSpan w:val="4"/>
            <w:vMerge/>
            <w:tcBorders>
              <w:top w:val="single" w:sz="8" w:space="0" w:color="auto"/>
              <w:left w:val="single" w:sz="8" w:space="0" w:color="auto"/>
              <w:bottom w:val="single" w:sz="8" w:space="0" w:color="000000"/>
              <w:right w:val="single" w:sz="8" w:space="0" w:color="000000"/>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4334" w:type="dxa"/>
            <w:gridSpan w:val="9"/>
            <w:vMerge/>
            <w:tcBorders>
              <w:top w:val="single" w:sz="8" w:space="0" w:color="auto"/>
              <w:left w:val="single" w:sz="8" w:space="0" w:color="auto"/>
              <w:bottom w:val="single" w:sz="8" w:space="0" w:color="000000"/>
              <w:right w:val="single" w:sz="8" w:space="0" w:color="000000"/>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53"/>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780" w:type="dxa"/>
            <w:gridSpan w:val="4"/>
            <w:vMerge/>
            <w:tcBorders>
              <w:top w:val="single" w:sz="8" w:space="0" w:color="auto"/>
              <w:left w:val="single" w:sz="8" w:space="0" w:color="auto"/>
              <w:bottom w:val="single" w:sz="8" w:space="0" w:color="000000"/>
              <w:right w:val="single" w:sz="8" w:space="0" w:color="000000"/>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4334" w:type="dxa"/>
            <w:gridSpan w:val="9"/>
            <w:vMerge/>
            <w:tcBorders>
              <w:top w:val="single" w:sz="8" w:space="0" w:color="auto"/>
              <w:left w:val="single" w:sz="8" w:space="0" w:color="auto"/>
              <w:bottom w:val="single" w:sz="8" w:space="0" w:color="000000"/>
              <w:right w:val="single" w:sz="8" w:space="0" w:color="000000"/>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315"/>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План</w:t>
            </w:r>
          </w:p>
        </w:tc>
        <w:tc>
          <w:tcPr>
            <w:tcW w:w="920" w:type="dxa"/>
            <w:gridSpan w:val="2"/>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Факт</w:t>
            </w:r>
          </w:p>
        </w:tc>
        <w:tc>
          <w:tcPr>
            <w:tcW w:w="128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сводная</w:t>
            </w:r>
            <w:r w:rsidRPr="008E68B7">
              <w:rPr>
                <w:rFonts w:ascii="Times New Roman" w:eastAsia="Times New Roman" w:hAnsi="Times New Roman" w:cs="Times New Roman"/>
                <w:color w:val="000000"/>
              </w:rPr>
              <w:br/>
              <w:t>бюджетная</w:t>
            </w:r>
            <w:r w:rsidRPr="008E68B7">
              <w:rPr>
                <w:rFonts w:ascii="Times New Roman" w:eastAsia="Times New Roman" w:hAnsi="Times New Roman" w:cs="Times New Roman"/>
                <w:color w:val="000000"/>
              </w:rPr>
              <w:br/>
              <w:t>роспись</w:t>
            </w:r>
            <w:r w:rsidRPr="008E68B7">
              <w:rPr>
                <w:rFonts w:ascii="Times New Roman" w:eastAsia="Times New Roman" w:hAnsi="Times New Roman" w:cs="Times New Roman"/>
                <w:color w:val="000000"/>
              </w:rPr>
              <w:br/>
              <w:t>на 1 января</w:t>
            </w:r>
            <w:r w:rsidRPr="008E68B7">
              <w:rPr>
                <w:rFonts w:ascii="Times New Roman" w:eastAsia="Times New Roman" w:hAnsi="Times New Roman" w:cs="Times New Roman"/>
                <w:color w:val="000000"/>
              </w:rPr>
              <w:br/>
              <w:t>отчетного года</w:t>
            </w:r>
          </w:p>
        </w:tc>
        <w:tc>
          <w:tcPr>
            <w:tcW w:w="1654"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сводная</w:t>
            </w:r>
            <w:r w:rsidRPr="008E68B7">
              <w:rPr>
                <w:rFonts w:ascii="Times New Roman" w:eastAsia="Times New Roman" w:hAnsi="Times New Roman" w:cs="Times New Roman"/>
                <w:color w:val="000000"/>
              </w:rPr>
              <w:br/>
              <w:t>бюджетная</w:t>
            </w:r>
            <w:r w:rsidRPr="008E68B7">
              <w:rPr>
                <w:rFonts w:ascii="Times New Roman" w:eastAsia="Times New Roman" w:hAnsi="Times New Roman" w:cs="Times New Roman"/>
                <w:color w:val="000000"/>
              </w:rPr>
              <w:br/>
              <w:t>роспись на</w:t>
            </w:r>
            <w:r w:rsidRPr="008E68B7">
              <w:rPr>
                <w:rFonts w:ascii="Times New Roman" w:eastAsia="Times New Roman" w:hAnsi="Times New Roman" w:cs="Times New Roman"/>
                <w:color w:val="000000"/>
              </w:rPr>
              <w:br/>
              <w:t>1 января</w:t>
            </w:r>
            <w:r w:rsidRPr="008E68B7">
              <w:rPr>
                <w:rFonts w:ascii="Times New Roman" w:eastAsia="Times New Roman" w:hAnsi="Times New Roman" w:cs="Times New Roman"/>
                <w:color w:val="000000"/>
              </w:rPr>
              <w:br/>
              <w:t>года</w:t>
            </w:r>
            <w:r w:rsidRPr="008E68B7">
              <w:rPr>
                <w:rFonts w:ascii="Times New Roman" w:eastAsia="Times New Roman" w:hAnsi="Times New Roman" w:cs="Times New Roman"/>
                <w:color w:val="000000"/>
              </w:rPr>
              <w:br/>
              <w:t>следующего</w:t>
            </w:r>
            <w:r w:rsidRPr="008E68B7">
              <w:rPr>
                <w:rFonts w:ascii="Times New Roman" w:eastAsia="Times New Roman" w:hAnsi="Times New Roman" w:cs="Times New Roman"/>
                <w:color w:val="000000"/>
              </w:rPr>
              <w:br/>
              <w:t>за отчетным</w:t>
            </w:r>
          </w:p>
        </w:tc>
        <w:tc>
          <w:tcPr>
            <w:tcW w:w="1400" w:type="dxa"/>
            <w:gridSpan w:val="3"/>
            <w:vMerge w:val="restart"/>
            <w:tcBorders>
              <w:top w:val="nil"/>
              <w:left w:val="single" w:sz="8" w:space="0" w:color="auto"/>
              <w:bottom w:val="single" w:sz="8" w:space="0" w:color="000000"/>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кассовое исполнение</w:t>
            </w:r>
          </w:p>
        </w:tc>
      </w:tr>
      <w:tr w:rsidR="008E68B7" w:rsidRPr="008E68B7" w:rsidTr="00A45658">
        <w:trPr>
          <w:gridAfter w:val="2"/>
          <w:wAfter w:w="737" w:type="dxa"/>
          <w:trHeight w:val="288"/>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92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2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654"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40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88"/>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92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2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654"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40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88"/>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92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2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654"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40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88"/>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92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2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654"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40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88"/>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92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2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654"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40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253"/>
        </w:trPr>
        <w:tc>
          <w:tcPr>
            <w:tcW w:w="3520" w:type="dxa"/>
            <w:gridSpan w:val="4"/>
            <w:vMerge/>
            <w:tcBorders>
              <w:top w:val="single" w:sz="8" w:space="0" w:color="auto"/>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86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920" w:type="dxa"/>
            <w:gridSpan w:val="2"/>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28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654"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c>
          <w:tcPr>
            <w:tcW w:w="1400" w:type="dxa"/>
            <w:gridSpan w:val="3"/>
            <w:vMerge/>
            <w:tcBorders>
              <w:top w:val="nil"/>
              <w:left w:val="single" w:sz="8" w:space="0" w:color="auto"/>
              <w:bottom w:val="single" w:sz="8" w:space="0" w:color="000000"/>
              <w:right w:val="single" w:sz="8" w:space="0" w:color="auto"/>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30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w:t>
            </w:r>
          </w:p>
        </w:tc>
      </w:tr>
      <w:tr w:rsidR="008E68B7" w:rsidRPr="008E68B7" w:rsidTr="00A45658">
        <w:trPr>
          <w:gridAfter w:val="2"/>
          <w:wAfter w:w="737" w:type="dxa"/>
          <w:trHeight w:val="300"/>
        </w:trPr>
        <w:tc>
          <w:tcPr>
            <w:tcW w:w="9634" w:type="dxa"/>
            <w:gridSpan w:val="17"/>
            <w:tcBorders>
              <w:top w:val="single" w:sz="8" w:space="0" w:color="auto"/>
              <w:left w:val="single" w:sz="8" w:space="0" w:color="auto"/>
              <w:bottom w:val="single" w:sz="8" w:space="0" w:color="auto"/>
              <w:right w:val="single" w:sz="8" w:space="0" w:color="000000"/>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r>
      <w:tr w:rsidR="008E68B7" w:rsidRPr="008E68B7" w:rsidTr="00A45658">
        <w:trPr>
          <w:gridAfter w:val="2"/>
          <w:wAfter w:w="737" w:type="dxa"/>
          <w:trHeight w:val="375"/>
        </w:trPr>
        <w:tc>
          <w:tcPr>
            <w:tcW w:w="9634" w:type="dxa"/>
            <w:gridSpan w:val="17"/>
            <w:tcBorders>
              <w:top w:val="single" w:sz="8" w:space="0" w:color="auto"/>
              <w:left w:val="single" w:sz="8" w:space="0" w:color="auto"/>
              <w:bottom w:val="single" w:sz="8" w:space="0" w:color="auto"/>
              <w:right w:val="single" w:sz="8" w:space="0" w:color="000000"/>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Оказание  муниципальных услуг (выполнение работ) библиотеками</w:t>
            </w:r>
          </w:p>
        </w:tc>
      </w:tr>
      <w:tr w:rsidR="008E68B7" w:rsidRPr="008E68B7" w:rsidTr="00A45658">
        <w:trPr>
          <w:gridAfter w:val="2"/>
          <w:wAfter w:w="737" w:type="dxa"/>
          <w:trHeight w:val="87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Библиотечное, библиографическое и информационное обслуживание пользователей библиотек</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7 146,80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5 778,70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5 778,70</w:t>
            </w:r>
          </w:p>
        </w:tc>
      </w:tr>
      <w:tr w:rsidR="008E68B7" w:rsidRPr="008E68B7" w:rsidTr="00A45658">
        <w:trPr>
          <w:gridAfter w:val="2"/>
          <w:wAfter w:w="737" w:type="dxa"/>
          <w:trHeight w:val="36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6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Количество посещений библиотек</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120169</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78355</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828"/>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Формирование, учет и обеспечение физического сохранения и безопасности фондов библиотек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7 146,80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5 778,70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5 778,70</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1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Новые поступления документов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7830</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8594</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15"/>
        </w:trPr>
        <w:tc>
          <w:tcPr>
            <w:tcW w:w="9634" w:type="dxa"/>
            <w:gridSpan w:val="17"/>
            <w:tcBorders>
              <w:top w:val="single" w:sz="8" w:space="0" w:color="auto"/>
              <w:left w:val="single" w:sz="8" w:space="0" w:color="auto"/>
              <w:bottom w:val="single" w:sz="8" w:space="0" w:color="auto"/>
              <w:right w:val="single" w:sz="8" w:space="0" w:color="000000"/>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Оказание муниципальных  услуг (выполнение работ) музеями</w:t>
            </w:r>
          </w:p>
        </w:tc>
      </w:tr>
      <w:tr w:rsidR="008E68B7" w:rsidRPr="008E68B7" w:rsidTr="00A45658">
        <w:trPr>
          <w:gridAfter w:val="2"/>
          <w:wAfter w:w="737" w:type="dxa"/>
          <w:trHeight w:val="61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Публичный показ музейных предметов, музейных коллекций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891,70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689,8</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689,8</w:t>
            </w:r>
          </w:p>
        </w:tc>
      </w:tr>
      <w:tr w:rsidR="008E68B7" w:rsidRPr="008E68B7" w:rsidTr="00A45658">
        <w:trPr>
          <w:gridAfter w:val="2"/>
          <w:wAfter w:w="737" w:type="dxa"/>
          <w:trHeight w:val="33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28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Число посетителей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3280</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1177</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1392"/>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lastRenderedPageBreak/>
              <w:t>Формирование, учет, изучение, обеспечение физического сохранения и безопасности музейных предметов, музейных коллекций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891,6</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891,6</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891,6</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0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Количество предметов</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16500</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16572</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r>
      <w:tr w:rsidR="008E68B7" w:rsidRPr="008E68B7" w:rsidTr="00A45658">
        <w:trPr>
          <w:gridAfter w:val="2"/>
          <w:wAfter w:w="737" w:type="dxa"/>
          <w:trHeight w:val="87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Создание экспозиций (выставок) музеев, организация выездных выставок</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891,7</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860,2</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860,2</w:t>
            </w:r>
          </w:p>
        </w:tc>
      </w:tr>
      <w:tr w:rsidR="008E68B7" w:rsidRPr="008E68B7" w:rsidTr="00A45658">
        <w:trPr>
          <w:gridAfter w:val="2"/>
          <w:wAfter w:w="737" w:type="dxa"/>
          <w:trHeight w:val="33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1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Количество экспозиций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17</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16</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504"/>
        </w:trPr>
        <w:tc>
          <w:tcPr>
            <w:tcW w:w="9634" w:type="dxa"/>
            <w:gridSpan w:val="17"/>
            <w:tcBorders>
              <w:top w:val="single" w:sz="8" w:space="0" w:color="auto"/>
              <w:left w:val="single" w:sz="8" w:space="0" w:color="auto"/>
              <w:bottom w:val="single" w:sz="8" w:space="0" w:color="auto"/>
              <w:right w:val="single" w:sz="8" w:space="0" w:color="000000"/>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Оказание муниципальных  услуг (выполнение работ) учреждениями культурно-досугового типа</w:t>
            </w:r>
          </w:p>
        </w:tc>
      </w:tr>
      <w:tr w:rsidR="008E68B7" w:rsidRPr="008E68B7" w:rsidTr="00A45658">
        <w:trPr>
          <w:gridAfter w:val="2"/>
          <w:wAfter w:w="737" w:type="dxa"/>
          <w:trHeight w:val="9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Организация и проведение культурно-массовых мероприятий (платная)</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10 840,10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7 226,40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7 226,40</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Количество зрителей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51687</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17386</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90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Организация и проведение культурно-массовых мероприятий (бесплатная)</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10 861,00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7 640,00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7 640,00</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Количество зрителей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150000</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110198</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1116"/>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Организация деятельности клубных формирований и формирований самодеятельного народного творчества</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10 840,10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10 061,00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10 061,0</w:t>
            </w:r>
          </w:p>
        </w:tc>
      </w:tr>
      <w:tr w:rsidR="008E68B7" w:rsidRPr="008E68B7" w:rsidTr="00A45658">
        <w:trPr>
          <w:gridAfter w:val="2"/>
          <w:wAfter w:w="737" w:type="dxa"/>
          <w:trHeight w:val="33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Количество клубных формирований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271</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307</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444"/>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Показ кинофильмов (платная)</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4 500,00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4 000,00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4 000,0</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Число зрителей</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1902</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1379</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30"/>
        </w:trPr>
        <w:tc>
          <w:tcPr>
            <w:tcW w:w="9634" w:type="dxa"/>
            <w:gridSpan w:val="17"/>
            <w:vMerge w:val="restart"/>
            <w:tcBorders>
              <w:top w:val="single" w:sz="8" w:space="0" w:color="auto"/>
              <w:left w:val="single" w:sz="8" w:space="0" w:color="auto"/>
              <w:bottom w:val="single" w:sz="8" w:space="0" w:color="000000"/>
              <w:right w:val="single" w:sz="8" w:space="0" w:color="000000"/>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Оказание муниципальных услуг (выполнение работ) муниципальными учреждениями дополнительного образования </w:t>
            </w:r>
          </w:p>
        </w:tc>
      </w:tr>
      <w:tr w:rsidR="008E68B7" w:rsidRPr="008E68B7" w:rsidTr="00A45658">
        <w:trPr>
          <w:gridAfter w:val="2"/>
          <w:wAfter w:w="737" w:type="dxa"/>
          <w:trHeight w:val="330"/>
        </w:trPr>
        <w:tc>
          <w:tcPr>
            <w:tcW w:w="9634" w:type="dxa"/>
            <w:gridSpan w:val="17"/>
            <w:vMerge/>
            <w:tcBorders>
              <w:top w:val="single" w:sz="8" w:space="0" w:color="auto"/>
              <w:left w:val="single" w:sz="8" w:space="0" w:color="auto"/>
              <w:bottom w:val="single" w:sz="8" w:space="0" w:color="000000"/>
              <w:right w:val="single" w:sz="8" w:space="0" w:color="000000"/>
            </w:tcBorders>
            <w:vAlign w:val="center"/>
            <w:hideMark/>
          </w:tcPr>
          <w:p w:rsidR="008E68B7" w:rsidRPr="008E68B7" w:rsidRDefault="008E68B7" w:rsidP="00A45658">
            <w:pPr>
              <w:spacing w:after="0" w:line="240" w:lineRule="auto"/>
              <w:rPr>
                <w:rFonts w:ascii="Times New Roman" w:eastAsia="Times New Roman" w:hAnsi="Times New Roman" w:cs="Times New Roman"/>
                <w:color w:val="000000"/>
              </w:rPr>
            </w:pPr>
          </w:p>
        </w:tc>
      </w:tr>
      <w:tr w:rsidR="008E68B7" w:rsidRPr="008E68B7" w:rsidTr="00A45658">
        <w:trPr>
          <w:gridAfter w:val="2"/>
          <w:wAfter w:w="737" w:type="dxa"/>
          <w:trHeight w:val="96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Реализация дополнительных общеобразовательных общеразвивающих программ</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10 389,40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9 314,40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9 314,4</w:t>
            </w:r>
          </w:p>
        </w:tc>
      </w:tr>
      <w:tr w:rsidR="008E68B7" w:rsidRPr="008E68B7" w:rsidTr="00A45658">
        <w:trPr>
          <w:gridAfter w:val="2"/>
          <w:wAfter w:w="737" w:type="dxa"/>
          <w:trHeight w:val="3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33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Число обучающихся</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165</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170</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x</w:t>
            </w:r>
          </w:p>
        </w:tc>
      </w:tr>
      <w:tr w:rsidR="008E68B7" w:rsidRPr="008E68B7" w:rsidTr="00A45658">
        <w:trPr>
          <w:gridAfter w:val="2"/>
          <w:wAfter w:w="737" w:type="dxa"/>
          <w:trHeight w:val="124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Реализация дополнительных общеобразовательных предпрофессиональных программ в области искусств</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2 600,00</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2 295,20</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2 295,2</w:t>
            </w:r>
          </w:p>
        </w:tc>
      </w:tr>
      <w:tr w:rsidR="008E68B7" w:rsidRPr="008E68B7" w:rsidTr="00A45658">
        <w:trPr>
          <w:gridAfter w:val="2"/>
          <w:wAfter w:w="737" w:type="dxa"/>
          <w:trHeight w:val="375"/>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lastRenderedPageBreak/>
              <w:t xml:space="preserve">Показатель объема услуги:    </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 </w:t>
            </w:r>
          </w:p>
        </w:tc>
        <w:tc>
          <w:tcPr>
            <w:tcW w:w="128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654"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400" w:type="dxa"/>
            <w:gridSpan w:val="3"/>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r>
      <w:tr w:rsidR="008E68B7" w:rsidRPr="008E68B7" w:rsidTr="00A45658">
        <w:trPr>
          <w:gridAfter w:val="2"/>
          <w:wAfter w:w="737" w:type="dxa"/>
          <w:trHeight w:val="345"/>
        </w:trPr>
        <w:tc>
          <w:tcPr>
            <w:tcW w:w="3520" w:type="dxa"/>
            <w:gridSpan w:val="4"/>
            <w:tcBorders>
              <w:top w:val="nil"/>
              <w:left w:val="single" w:sz="8" w:space="0" w:color="auto"/>
              <w:bottom w:val="nil"/>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Число обучающихся</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25</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15</w:t>
            </w:r>
          </w:p>
        </w:tc>
        <w:tc>
          <w:tcPr>
            <w:tcW w:w="1280" w:type="dxa"/>
            <w:gridSpan w:val="3"/>
            <w:tcBorders>
              <w:top w:val="nil"/>
              <w:left w:val="nil"/>
              <w:bottom w:val="nil"/>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654" w:type="dxa"/>
            <w:gridSpan w:val="3"/>
            <w:tcBorders>
              <w:top w:val="nil"/>
              <w:left w:val="nil"/>
              <w:bottom w:val="nil"/>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400" w:type="dxa"/>
            <w:gridSpan w:val="3"/>
            <w:tcBorders>
              <w:top w:val="nil"/>
              <w:left w:val="nil"/>
              <w:bottom w:val="nil"/>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r>
      <w:tr w:rsidR="008E68B7" w:rsidRPr="008E68B7" w:rsidTr="00A45658">
        <w:trPr>
          <w:gridAfter w:val="2"/>
          <w:wAfter w:w="737" w:type="dxa"/>
          <w:trHeight w:val="564"/>
        </w:trPr>
        <w:tc>
          <w:tcPr>
            <w:tcW w:w="3520" w:type="dxa"/>
            <w:gridSpan w:val="4"/>
            <w:tcBorders>
              <w:top w:val="single" w:sz="8" w:space="0" w:color="auto"/>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Повышение оплаты труда работникам культуры</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280" w:type="dxa"/>
            <w:gridSpan w:val="3"/>
            <w:tcBorders>
              <w:top w:val="single" w:sz="8" w:space="0" w:color="auto"/>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33 916,40</w:t>
            </w:r>
          </w:p>
        </w:tc>
        <w:tc>
          <w:tcPr>
            <w:tcW w:w="1654" w:type="dxa"/>
            <w:gridSpan w:val="3"/>
            <w:tcBorders>
              <w:top w:val="single" w:sz="8" w:space="0" w:color="auto"/>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33 916,40</w:t>
            </w:r>
          </w:p>
        </w:tc>
        <w:tc>
          <w:tcPr>
            <w:tcW w:w="1400" w:type="dxa"/>
            <w:gridSpan w:val="3"/>
            <w:tcBorders>
              <w:top w:val="single" w:sz="8" w:space="0" w:color="auto"/>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33 916,40</w:t>
            </w:r>
          </w:p>
        </w:tc>
      </w:tr>
      <w:tr w:rsidR="008E68B7" w:rsidRPr="008E68B7" w:rsidTr="00A45658">
        <w:trPr>
          <w:gridAfter w:val="2"/>
          <w:wAfter w:w="737" w:type="dxa"/>
          <w:trHeight w:val="84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Повышение оплаты труда педагогическим работникам МБУДО "Ижемская ДШИ"</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28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2 992,00</w:t>
            </w:r>
          </w:p>
        </w:tc>
        <w:tc>
          <w:tcPr>
            <w:tcW w:w="1654"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2 992,00</w:t>
            </w:r>
          </w:p>
        </w:tc>
        <w:tc>
          <w:tcPr>
            <w:tcW w:w="140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2 992,00</w:t>
            </w:r>
          </w:p>
        </w:tc>
      </w:tr>
      <w:tr w:rsidR="008E68B7" w:rsidRPr="008E68B7" w:rsidTr="00A45658">
        <w:trPr>
          <w:gridAfter w:val="2"/>
          <w:wAfter w:w="737" w:type="dxa"/>
          <w:trHeight w:val="840"/>
        </w:trPr>
        <w:tc>
          <w:tcPr>
            <w:tcW w:w="3520" w:type="dxa"/>
            <w:gridSpan w:val="4"/>
            <w:tcBorders>
              <w:top w:val="nil"/>
              <w:left w:val="single" w:sz="8" w:space="0" w:color="auto"/>
              <w:bottom w:val="single" w:sz="8" w:space="0" w:color="auto"/>
              <w:right w:val="single" w:sz="8" w:space="0" w:color="auto"/>
            </w:tcBorders>
            <w:shd w:val="clear" w:color="auto" w:fill="auto"/>
            <w:hideMark/>
          </w:tcPr>
          <w:p w:rsidR="008E68B7" w:rsidRPr="008E68B7" w:rsidRDefault="008E68B7" w:rsidP="00A45658">
            <w:pPr>
              <w:spacing w:after="0" w:line="240" w:lineRule="auto"/>
              <w:rPr>
                <w:rFonts w:ascii="Times New Roman" w:eastAsia="Times New Roman" w:hAnsi="Times New Roman" w:cs="Times New Roman"/>
                <w:color w:val="000000"/>
              </w:rPr>
            </w:pPr>
            <w:r w:rsidRPr="008E68B7">
              <w:rPr>
                <w:rFonts w:ascii="Times New Roman" w:eastAsia="Times New Roman" w:hAnsi="Times New Roman" w:cs="Times New Roman"/>
                <w:color w:val="000000"/>
              </w:rPr>
              <w:t>Оплата муниципальными учреждениями расходов по коммунальным услугам</w:t>
            </w:r>
          </w:p>
        </w:tc>
        <w:tc>
          <w:tcPr>
            <w:tcW w:w="86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920" w:type="dxa"/>
            <w:gridSpan w:val="2"/>
            <w:tcBorders>
              <w:top w:val="nil"/>
              <w:left w:val="nil"/>
              <w:bottom w:val="single" w:sz="8" w:space="0" w:color="auto"/>
              <w:right w:val="single" w:sz="8" w:space="0" w:color="auto"/>
            </w:tcBorders>
            <w:shd w:val="clear" w:color="auto" w:fill="auto"/>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х</w:t>
            </w:r>
          </w:p>
        </w:tc>
        <w:tc>
          <w:tcPr>
            <w:tcW w:w="128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15 257,00</w:t>
            </w:r>
          </w:p>
        </w:tc>
        <w:tc>
          <w:tcPr>
            <w:tcW w:w="1654"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15 133,20</w:t>
            </w:r>
          </w:p>
        </w:tc>
        <w:tc>
          <w:tcPr>
            <w:tcW w:w="1400" w:type="dxa"/>
            <w:gridSpan w:val="3"/>
            <w:tcBorders>
              <w:top w:val="nil"/>
              <w:left w:val="nil"/>
              <w:bottom w:val="single" w:sz="8" w:space="0" w:color="auto"/>
              <w:right w:val="single" w:sz="8" w:space="0" w:color="auto"/>
            </w:tcBorders>
            <w:shd w:val="clear" w:color="auto" w:fill="auto"/>
            <w:noWrap/>
            <w:vAlign w:val="bottom"/>
            <w:hideMark/>
          </w:tcPr>
          <w:p w:rsidR="008E68B7" w:rsidRPr="008E68B7" w:rsidRDefault="008E68B7" w:rsidP="00A45658">
            <w:pPr>
              <w:spacing w:after="0" w:line="240" w:lineRule="auto"/>
              <w:jc w:val="center"/>
              <w:rPr>
                <w:rFonts w:ascii="Times New Roman" w:eastAsia="Times New Roman" w:hAnsi="Times New Roman" w:cs="Times New Roman"/>
                <w:color w:val="000000"/>
              </w:rPr>
            </w:pPr>
            <w:r w:rsidRPr="008E68B7">
              <w:rPr>
                <w:rFonts w:ascii="Times New Roman" w:eastAsia="Times New Roman" w:hAnsi="Times New Roman" w:cs="Times New Roman"/>
                <w:color w:val="000000"/>
              </w:rPr>
              <w:t>13 897,20</w:t>
            </w:r>
          </w:p>
        </w:tc>
      </w:tr>
    </w:tbl>
    <w:p w:rsidR="00C95F97" w:rsidRDefault="00C95F97" w:rsidP="00914101">
      <w:pPr>
        <w:spacing w:after="0"/>
        <w:jc w:val="both"/>
        <w:rPr>
          <w:rFonts w:ascii="Times New Roman" w:hAnsi="Times New Roman" w:cs="Times New Roman"/>
          <w:sz w:val="24"/>
          <w:szCs w:val="24"/>
        </w:rPr>
      </w:pPr>
    </w:p>
    <w:p w:rsidR="00C95F97" w:rsidRPr="00C95F97" w:rsidRDefault="00C95F97" w:rsidP="00C95F97">
      <w:pPr>
        <w:rPr>
          <w:rFonts w:ascii="Times New Roman" w:hAnsi="Times New Roman" w:cs="Times New Roman"/>
          <w:sz w:val="24"/>
          <w:szCs w:val="24"/>
        </w:rPr>
      </w:pPr>
    </w:p>
    <w:tbl>
      <w:tblPr>
        <w:tblW w:w="8480" w:type="dxa"/>
        <w:tblInd w:w="96" w:type="dxa"/>
        <w:tblLook w:val="04A0" w:firstRow="1" w:lastRow="0" w:firstColumn="1" w:lastColumn="0" w:noHBand="0" w:noVBand="1"/>
      </w:tblPr>
      <w:tblGrid>
        <w:gridCol w:w="540"/>
        <w:gridCol w:w="3280"/>
        <w:gridCol w:w="4660"/>
      </w:tblGrid>
      <w:tr w:rsidR="00C95F97" w:rsidRPr="00C95F97" w:rsidTr="00C95F97">
        <w:trPr>
          <w:trHeight w:val="288"/>
        </w:trPr>
        <w:tc>
          <w:tcPr>
            <w:tcW w:w="540" w:type="dxa"/>
            <w:tcBorders>
              <w:top w:val="nil"/>
              <w:left w:val="nil"/>
              <w:bottom w:val="nil"/>
              <w:right w:val="nil"/>
            </w:tcBorders>
            <w:shd w:val="clear" w:color="auto" w:fill="auto"/>
            <w:noWrap/>
            <w:vAlign w:val="bottom"/>
            <w:hideMark/>
          </w:tcPr>
          <w:p w:rsidR="00C95F97" w:rsidRPr="00C95F97" w:rsidRDefault="00C95F97" w:rsidP="00C95F97">
            <w:pPr>
              <w:spacing w:after="0" w:line="240" w:lineRule="auto"/>
              <w:rPr>
                <w:rFonts w:ascii="Times New Roman" w:eastAsia="Times New Roman" w:hAnsi="Times New Roman" w:cs="Times New Roman"/>
                <w:color w:val="000000"/>
              </w:rPr>
            </w:pPr>
          </w:p>
        </w:tc>
        <w:tc>
          <w:tcPr>
            <w:tcW w:w="3280" w:type="dxa"/>
            <w:tcBorders>
              <w:top w:val="nil"/>
              <w:left w:val="nil"/>
              <w:bottom w:val="nil"/>
              <w:right w:val="nil"/>
            </w:tcBorders>
            <w:shd w:val="clear" w:color="auto" w:fill="auto"/>
            <w:noWrap/>
            <w:vAlign w:val="bottom"/>
            <w:hideMark/>
          </w:tcPr>
          <w:p w:rsidR="00C95F97" w:rsidRPr="00C95F97" w:rsidRDefault="00C95F97" w:rsidP="00C95F97">
            <w:pPr>
              <w:spacing w:after="0" w:line="240" w:lineRule="auto"/>
              <w:rPr>
                <w:rFonts w:ascii="Times New Roman" w:eastAsia="Times New Roman" w:hAnsi="Times New Roman" w:cs="Times New Roman"/>
                <w:color w:val="000000"/>
              </w:rPr>
            </w:pPr>
          </w:p>
        </w:tc>
        <w:tc>
          <w:tcPr>
            <w:tcW w:w="4660" w:type="dxa"/>
            <w:tcBorders>
              <w:top w:val="nil"/>
              <w:left w:val="nil"/>
              <w:bottom w:val="nil"/>
              <w:right w:val="nil"/>
            </w:tcBorders>
            <w:shd w:val="clear" w:color="auto" w:fill="auto"/>
            <w:noWrap/>
            <w:vAlign w:val="bottom"/>
            <w:hideMark/>
          </w:tcPr>
          <w:p w:rsidR="00C95F97" w:rsidRPr="00C95F97" w:rsidRDefault="00C95F97" w:rsidP="00C95F97">
            <w:pPr>
              <w:spacing w:after="0" w:line="240" w:lineRule="auto"/>
              <w:jc w:val="right"/>
              <w:rPr>
                <w:rFonts w:ascii="Times New Roman" w:eastAsia="Times New Roman" w:hAnsi="Times New Roman" w:cs="Times New Roman"/>
                <w:color w:val="000000"/>
              </w:rPr>
            </w:pPr>
            <w:r w:rsidRPr="00C95F97">
              <w:rPr>
                <w:rFonts w:ascii="Times New Roman" w:eastAsia="Times New Roman" w:hAnsi="Times New Roman" w:cs="Times New Roman"/>
                <w:color w:val="000000"/>
              </w:rPr>
              <w:t>Таблица 15</w:t>
            </w:r>
          </w:p>
        </w:tc>
      </w:tr>
      <w:tr w:rsidR="00C95F97" w:rsidRPr="00C95F97" w:rsidTr="00C95F97">
        <w:trPr>
          <w:trHeight w:val="1515"/>
        </w:trPr>
        <w:tc>
          <w:tcPr>
            <w:tcW w:w="8480" w:type="dxa"/>
            <w:gridSpan w:val="3"/>
            <w:tcBorders>
              <w:top w:val="nil"/>
              <w:left w:val="nil"/>
              <w:bottom w:val="single" w:sz="8" w:space="0" w:color="auto"/>
              <w:right w:val="nil"/>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rPr>
            </w:pPr>
            <w:r w:rsidRPr="00C95F97">
              <w:rPr>
                <w:rFonts w:ascii="Times New Roman" w:eastAsia="Times New Roman" w:hAnsi="Times New Roman" w:cs="Times New Roman"/>
                <w:color w:val="000000"/>
              </w:rPr>
              <w:t>Сведения</w:t>
            </w:r>
            <w:r w:rsidRPr="00C95F97">
              <w:rPr>
                <w:rFonts w:ascii="Times New Roman" w:eastAsia="Times New Roman" w:hAnsi="Times New Roman" w:cs="Times New Roman"/>
                <w:color w:val="000000"/>
              </w:rPr>
              <w:br/>
              <w:t>о внесенных в муниципальную программу изменениях</w:t>
            </w:r>
            <w:r w:rsidRPr="00C95F97">
              <w:rPr>
                <w:rFonts w:ascii="Times New Roman" w:eastAsia="Times New Roman" w:hAnsi="Times New Roman" w:cs="Times New Roman"/>
                <w:color w:val="000000"/>
              </w:rPr>
              <w:br/>
              <w:t>по состоянию на _</w:t>
            </w:r>
            <w:r w:rsidRPr="00C95F97">
              <w:rPr>
                <w:rFonts w:ascii="Times New Roman" w:eastAsia="Times New Roman" w:hAnsi="Times New Roman" w:cs="Times New Roman"/>
                <w:color w:val="000000"/>
                <w:u w:val="single"/>
              </w:rPr>
              <w:t>01 января 2021 года</w:t>
            </w:r>
            <w:r w:rsidRPr="00C95F97">
              <w:rPr>
                <w:rFonts w:ascii="Times New Roman" w:eastAsia="Times New Roman" w:hAnsi="Times New Roman" w:cs="Times New Roman"/>
                <w:color w:val="000000"/>
              </w:rPr>
              <w:t>____</w:t>
            </w:r>
            <w:r w:rsidRPr="00C95F97">
              <w:rPr>
                <w:rFonts w:ascii="Times New Roman" w:eastAsia="Times New Roman" w:hAnsi="Times New Roman" w:cs="Times New Roman"/>
                <w:color w:val="000000"/>
              </w:rPr>
              <w:br/>
              <w:t xml:space="preserve">Наименование муниципальной программы </w:t>
            </w:r>
            <w:r w:rsidRPr="00C95F97">
              <w:rPr>
                <w:rFonts w:ascii="Times New Roman" w:eastAsia="Times New Roman" w:hAnsi="Times New Roman" w:cs="Times New Roman"/>
                <w:color w:val="000000"/>
                <w:u w:val="single"/>
              </w:rPr>
              <w:t>Развитие и сохранение культуры</w:t>
            </w:r>
            <w:r w:rsidRPr="00C95F97">
              <w:rPr>
                <w:rFonts w:ascii="Times New Roman" w:eastAsia="Times New Roman" w:hAnsi="Times New Roman" w:cs="Times New Roman"/>
                <w:color w:val="000000"/>
              </w:rPr>
              <w:t>____</w:t>
            </w:r>
            <w:r w:rsidRPr="00C95F97">
              <w:rPr>
                <w:rFonts w:ascii="Times New Roman" w:eastAsia="Times New Roman" w:hAnsi="Times New Roman" w:cs="Times New Roman"/>
                <w:color w:val="000000"/>
              </w:rPr>
              <w:br/>
              <w:t>Ответственный исполнитель Вокуева Виктория Яковлевна</w:t>
            </w:r>
          </w:p>
        </w:tc>
      </w:tr>
      <w:tr w:rsidR="00C95F97" w:rsidRPr="00C95F97" w:rsidTr="00C95F97">
        <w:trPr>
          <w:trHeight w:val="315"/>
        </w:trPr>
        <w:tc>
          <w:tcPr>
            <w:tcW w:w="540" w:type="dxa"/>
            <w:vMerge w:val="restart"/>
            <w:tcBorders>
              <w:top w:val="nil"/>
              <w:left w:val="single" w:sz="8" w:space="0" w:color="auto"/>
              <w:bottom w:val="single" w:sz="8" w:space="0" w:color="000000"/>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 п/п</w:t>
            </w:r>
          </w:p>
        </w:tc>
        <w:tc>
          <w:tcPr>
            <w:tcW w:w="3280" w:type="dxa"/>
            <w:vMerge w:val="restart"/>
            <w:tcBorders>
              <w:top w:val="nil"/>
              <w:left w:val="single" w:sz="8" w:space="0" w:color="auto"/>
              <w:bottom w:val="single" w:sz="8" w:space="0" w:color="000000"/>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Вид нормативного правового акта, номер и дата принятия</w:t>
            </w:r>
          </w:p>
        </w:tc>
        <w:tc>
          <w:tcPr>
            <w:tcW w:w="4660" w:type="dxa"/>
            <w:vMerge w:val="restart"/>
            <w:tcBorders>
              <w:top w:val="nil"/>
              <w:left w:val="single" w:sz="8" w:space="0" w:color="auto"/>
              <w:bottom w:val="single" w:sz="8" w:space="0" w:color="000000"/>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Суть изменений (краткое изложение)</w:t>
            </w:r>
          </w:p>
        </w:tc>
      </w:tr>
      <w:tr w:rsidR="00C95F97" w:rsidRPr="00C95F97" w:rsidTr="00C95F97">
        <w:trPr>
          <w:trHeight w:val="300"/>
        </w:trPr>
        <w:tc>
          <w:tcPr>
            <w:tcW w:w="540" w:type="dxa"/>
            <w:vMerge/>
            <w:tcBorders>
              <w:top w:val="nil"/>
              <w:left w:val="single" w:sz="8" w:space="0" w:color="auto"/>
              <w:bottom w:val="single" w:sz="8" w:space="0" w:color="000000"/>
              <w:right w:val="single" w:sz="8" w:space="0" w:color="auto"/>
            </w:tcBorders>
            <w:vAlign w:val="center"/>
            <w:hideMark/>
          </w:tcPr>
          <w:p w:rsidR="00C95F97" w:rsidRPr="00C95F97" w:rsidRDefault="00C95F97" w:rsidP="00C95F97">
            <w:pPr>
              <w:spacing w:after="0" w:line="240" w:lineRule="auto"/>
              <w:rPr>
                <w:rFonts w:ascii="Times New Roman" w:eastAsia="Times New Roman" w:hAnsi="Times New Roman" w:cs="Times New Roman"/>
                <w:color w:val="000000"/>
                <w:sz w:val="24"/>
                <w:szCs w:val="24"/>
              </w:rPr>
            </w:pPr>
          </w:p>
        </w:tc>
        <w:tc>
          <w:tcPr>
            <w:tcW w:w="3280" w:type="dxa"/>
            <w:vMerge/>
            <w:tcBorders>
              <w:top w:val="nil"/>
              <w:left w:val="single" w:sz="8" w:space="0" w:color="auto"/>
              <w:bottom w:val="single" w:sz="8" w:space="0" w:color="000000"/>
              <w:right w:val="single" w:sz="8" w:space="0" w:color="auto"/>
            </w:tcBorders>
            <w:vAlign w:val="center"/>
            <w:hideMark/>
          </w:tcPr>
          <w:p w:rsidR="00C95F97" w:rsidRPr="00C95F97" w:rsidRDefault="00C95F97" w:rsidP="00C95F97">
            <w:pPr>
              <w:spacing w:after="0" w:line="240" w:lineRule="auto"/>
              <w:rPr>
                <w:rFonts w:ascii="Times New Roman" w:eastAsia="Times New Roman" w:hAnsi="Times New Roman" w:cs="Times New Roman"/>
                <w:color w:val="000000"/>
                <w:sz w:val="24"/>
                <w:szCs w:val="24"/>
              </w:rPr>
            </w:pPr>
          </w:p>
        </w:tc>
        <w:tc>
          <w:tcPr>
            <w:tcW w:w="4660" w:type="dxa"/>
            <w:vMerge/>
            <w:tcBorders>
              <w:top w:val="nil"/>
              <w:left w:val="single" w:sz="8" w:space="0" w:color="auto"/>
              <w:bottom w:val="single" w:sz="8" w:space="0" w:color="000000"/>
              <w:right w:val="single" w:sz="8" w:space="0" w:color="auto"/>
            </w:tcBorders>
            <w:vAlign w:val="center"/>
            <w:hideMark/>
          </w:tcPr>
          <w:p w:rsidR="00C95F97" w:rsidRPr="00C95F97" w:rsidRDefault="00C95F97" w:rsidP="00C95F97">
            <w:pPr>
              <w:spacing w:after="0" w:line="240" w:lineRule="auto"/>
              <w:rPr>
                <w:rFonts w:ascii="Times New Roman" w:eastAsia="Times New Roman" w:hAnsi="Times New Roman" w:cs="Times New Roman"/>
                <w:color w:val="000000"/>
                <w:sz w:val="24"/>
                <w:szCs w:val="24"/>
              </w:rPr>
            </w:pPr>
          </w:p>
        </w:tc>
      </w:tr>
      <w:tr w:rsidR="00C95F97" w:rsidRPr="00C95F97" w:rsidTr="00C95F97">
        <w:trPr>
          <w:trHeight w:val="1392"/>
        </w:trPr>
        <w:tc>
          <w:tcPr>
            <w:tcW w:w="540" w:type="dxa"/>
            <w:tcBorders>
              <w:top w:val="nil"/>
              <w:left w:val="single" w:sz="8" w:space="0" w:color="auto"/>
              <w:bottom w:val="single" w:sz="8" w:space="0" w:color="auto"/>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1</w:t>
            </w:r>
          </w:p>
        </w:tc>
        <w:tc>
          <w:tcPr>
            <w:tcW w:w="3280" w:type="dxa"/>
            <w:tcBorders>
              <w:top w:val="nil"/>
              <w:left w:val="nil"/>
              <w:bottom w:val="single" w:sz="8" w:space="0" w:color="auto"/>
              <w:right w:val="single" w:sz="8" w:space="0" w:color="auto"/>
            </w:tcBorders>
            <w:shd w:val="clear" w:color="auto" w:fill="auto"/>
            <w:hideMark/>
          </w:tcPr>
          <w:p w:rsidR="00C95F97" w:rsidRPr="00C95F97" w:rsidRDefault="00C95F97" w:rsidP="00C95F97">
            <w:pPr>
              <w:spacing w:after="0" w:line="240" w:lineRule="auto"/>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Постановление № 21 от 22.01.2020 г.</w:t>
            </w:r>
          </w:p>
        </w:tc>
        <w:tc>
          <w:tcPr>
            <w:tcW w:w="4660" w:type="dxa"/>
            <w:tcBorders>
              <w:top w:val="nil"/>
              <w:left w:val="nil"/>
              <w:bottom w:val="single" w:sz="8" w:space="0" w:color="auto"/>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Решение Совета МР «Ижемский» утверждение ассигнований на 2020-2022 годы, согласно которому откорректированы Таблицы 1,2,4,5,6</w:t>
            </w:r>
          </w:p>
        </w:tc>
      </w:tr>
      <w:tr w:rsidR="00C95F97" w:rsidRPr="00C95F97" w:rsidTr="00C95F97">
        <w:trPr>
          <w:trHeight w:val="1140"/>
        </w:trPr>
        <w:tc>
          <w:tcPr>
            <w:tcW w:w="540" w:type="dxa"/>
            <w:tcBorders>
              <w:top w:val="nil"/>
              <w:left w:val="single" w:sz="8" w:space="0" w:color="auto"/>
              <w:bottom w:val="single" w:sz="8" w:space="0" w:color="auto"/>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2</w:t>
            </w:r>
          </w:p>
        </w:tc>
        <w:tc>
          <w:tcPr>
            <w:tcW w:w="3280" w:type="dxa"/>
            <w:tcBorders>
              <w:top w:val="nil"/>
              <w:left w:val="nil"/>
              <w:bottom w:val="single" w:sz="8" w:space="0" w:color="auto"/>
              <w:right w:val="single" w:sz="8" w:space="0" w:color="auto"/>
            </w:tcBorders>
            <w:shd w:val="clear" w:color="auto" w:fill="auto"/>
            <w:hideMark/>
          </w:tcPr>
          <w:p w:rsidR="00C95F97" w:rsidRPr="00C95F97" w:rsidRDefault="00C95F97" w:rsidP="00C95F97">
            <w:pPr>
              <w:spacing w:after="0" w:line="240" w:lineRule="auto"/>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Постановление № 304 от 02.06.2020 г.</w:t>
            </w:r>
          </w:p>
        </w:tc>
        <w:tc>
          <w:tcPr>
            <w:tcW w:w="4660" w:type="dxa"/>
            <w:tcBorders>
              <w:top w:val="nil"/>
              <w:left w:val="nil"/>
              <w:bottom w:val="single" w:sz="8" w:space="0" w:color="auto"/>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Увеличение объема финансирования за счет средств федерального бюджета и республиканского бюджета</w:t>
            </w:r>
          </w:p>
        </w:tc>
      </w:tr>
      <w:tr w:rsidR="00C95F97" w:rsidRPr="00C95F97" w:rsidTr="00C95F97">
        <w:trPr>
          <w:trHeight w:val="2052"/>
        </w:trPr>
        <w:tc>
          <w:tcPr>
            <w:tcW w:w="540" w:type="dxa"/>
            <w:tcBorders>
              <w:top w:val="nil"/>
              <w:left w:val="single" w:sz="8" w:space="0" w:color="auto"/>
              <w:bottom w:val="single" w:sz="8" w:space="0" w:color="auto"/>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3</w:t>
            </w:r>
          </w:p>
        </w:tc>
        <w:tc>
          <w:tcPr>
            <w:tcW w:w="3280" w:type="dxa"/>
            <w:tcBorders>
              <w:top w:val="nil"/>
              <w:left w:val="nil"/>
              <w:bottom w:val="single" w:sz="8" w:space="0" w:color="auto"/>
              <w:right w:val="single" w:sz="8" w:space="0" w:color="auto"/>
            </w:tcBorders>
            <w:shd w:val="clear" w:color="auto" w:fill="auto"/>
            <w:hideMark/>
          </w:tcPr>
          <w:p w:rsidR="00C95F97" w:rsidRPr="00C95F97" w:rsidRDefault="00C95F97" w:rsidP="00C95F97">
            <w:pPr>
              <w:spacing w:after="0" w:line="240" w:lineRule="auto"/>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Постановление № 894 от 28.12.2020 г.</w:t>
            </w:r>
          </w:p>
        </w:tc>
        <w:tc>
          <w:tcPr>
            <w:tcW w:w="4660" w:type="dxa"/>
            <w:tcBorders>
              <w:top w:val="nil"/>
              <w:left w:val="nil"/>
              <w:bottom w:val="single" w:sz="8" w:space="0" w:color="auto"/>
              <w:right w:val="single" w:sz="8" w:space="0" w:color="auto"/>
            </w:tcBorders>
            <w:shd w:val="clear" w:color="auto" w:fill="auto"/>
            <w:hideMark/>
          </w:tcPr>
          <w:p w:rsidR="00C95F97" w:rsidRPr="00C95F97" w:rsidRDefault="00C95F97" w:rsidP="00C95F97">
            <w:pPr>
              <w:spacing w:after="0" w:line="240" w:lineRule="auto"/>
              <w:jc w:val="center"/>
              <w:rPr>
                <w:rFonts w:ascii="Times New Roman" w:eastAsia="Times New Roman" w:hAnsi="Times New Roman" w:cs="Times New Roman"/>
                <w:color w:val="000000"/>
                <w:sz w:val="24"/>
                <w:szCs w:val="24"/>
              </w:rPr>
            </w:pPr>
            <w:r w:rsidRPr="00C95F97">
              <w:rPr>
                <w:rFonts w:ascii="Times New Roman" w:eastAsia="Times New Roman" w:hAnsi="Times New Roman" w:cs="Times New Roman"/>
                <w:color w:val="000000"/>
                <w:sz w:val="24"/>
                <w:szCs w:val="24"/>
              </w:rPr>
              <w:t>Уменьшение объема финансирования на выполнение муниципального задания учреждений культуры и дополнительного образования, возврат в бюджет РК субсидии по народному бюджету и по коммунальным услугам (ТКО)</w:t>
            </w:r>
          </w:p>
        </w:tc>
      </w:tr>
    </w:tbl>
    <w:p w:rsidR="00C95F97" w:rsidRDefault="00C95F97" w:rsidP="00C95F97">
      <w:pPr>
        <w:rPr>
          <w:rFonts w:ascii="Times New Roman" w:hAnsi="Times New Roman" w:cs="Times New Roman"/>
          <w:sz w:val="24"/>
          <w:szCs w:val="24"/>
        </w:rPr>
      </w:pPr>
    </w:p>
    <w:p w:rsidR="008B58FB" w:rsidRPr="00C95F97" w:rsidRDefault="008B58FB" w:rsidP="00C95F97">
      <w:pPr>
        <w:jc w:val="center"/>
        <w:rPr>
          <w:rFonts w:ascii="Times New Roman" w:hAnsi="Times New Roman" w:cs="Times New Roman"/>
          <w:sz w:val="24"/>
          <w:szCs w:val="24"/>
        </w:rPr>
      </w:pPr>
    </w:p>
    <w:sectPr w:rsidR="008B58FB" w:rsidRPr="00C95F97" w:rsidSect="00F513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C3C1F"/>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 w15:restartNumberingAfterBreak="0">
    <w:nsid w:val="1E8F014C"/>
    <w:multiLevelType w:val="hybridMultilevel"/>
    <w:tmpl w:val="FE74584C"/>
    <w:lvl w:ilvl="0" w:tplc="B17681EE">
      <w:start w:val="5"/>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3E51ACC"/>
    <w:multiLevelType w:val="hybridMultilevel"/>
    <w:tmpl w:val="919EE54A"/>
    <w:lvl w:ilvl="0" w:tplc="9022FA16">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3EE231EB"/>
    <w:multiLevelType w:val="hybridMultilevel"/>
    <w:tmpl w:val="B30C6C60"/>
    <w:lvl w:ilvl="0" w:tplc="CA6643AC">
      <w:start w:val="6"/>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0079C0"/>
    <w:multiLevelType w:val="hybridMultilevel"/>
    <w:tmpl w:val="C8061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E57C14"/>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59C7E84"/>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8" w15:restartNumberingAfterBreak="0">
    <w:nsid w:val="5B05086B"/>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786AC2"/>
    <w:multiLevelType w:val="hybridMultilevel"/>
    <w:tmpl w:val="0314593A"/>
    <w:lvl w:ilvl="0" w:tplc="1354F93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2962C2"/>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num w:numId="1">
    <w:abstractNumId w:val="9"/>
  </w:num>
  <w:num w:numId="2">
    <w:abstractNumId w:val="7"/>
  </w:num>
  <w:num w:numId="3">
    <w:abstractNumId w:val="5"/>
  </w:num>
  <w:num w:numId="4">
    <w:abstractNumId w:val="8"/>
  </w:num>
  <w:num w:numId="5">
    <w:abstractNumId w:val="6"/>
  </w:num>
  <w:num w:numId="6">
    <w:abstractNumId w:val="10"/>
  </w:num>
  <w:num w:numId="7">
    <w:abstractNumId w:val="4"/>
  </w:num>
  <w:num w:numId="8">
    <w:abstractNumId w:val="1"/>
  </w:num>
  <w:num w:numId="9">
    <w:abstractNumId w:val="3"/>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A5C"/>
    <w:rsid w:val="00002507"/>
    <w:rsid w:val="00007A79"/>
    <w:rsid w:val="0002007A"/>
    <w:rsid w:val="000247FA"/>
    <w:rsid w:val="00053C77"/>
    <w:rsid w:val="00073898"/>
    <w:rsid w:val="000C5A59"/>
    <w:rsid w:val="000D6D9C"/>
    <w:rsid w:val="000F5381"/>
    <w:rsid w:val="00146D54"/>
    <w:rsid w:val="00157CC9"/>
    <w:rsid w:val="001B1DC9"/>
    <w:rsid w:val="001C0363"/>
    <w:rsid w:val="001E287D"/>
    <w:rsid w:val="00236FDB"/>
    <w:rsid w:val="00251244"/>
    <w:rsid w:val="00257F09"/>
    <w:rsid w:val="002641FB"/>
    <w:rsid w:val="00281B28"/>
    <w:rsid w:val="002B7613"/>
    <w:rsid w:val="002F5FC2"/>
    <w:rsid w:val="00304727"/>
    <w:rsid w:val="00334654"/>
    <w:rsid w:val="003A5A72"/>
    <w:rsid w:val="003E6985"/>
    <w:rsid w:val="003F7011"/>
    <w:rsid w:val="00403105"/>
    <w:rsid w:val="00406CCB"/>
    <w:rsid w:val="00433AC5"/>
    <w:rsid w:val="00441CBB"/>
    <w:rsid w:val="0045453F"/>
    <w:rsid w:val="00484B90"/>
    <w:rsid w:val="00486272"/>
    <w:rsid w:val="0049621E"/>
    <w:rsid w:val="004A1C92"/>
    <w:rsid w:val="004E1BBC"/>
    <w:rsid w:val="004F4417"/>
    <w:rsid w:val="00521DF4"/>
    <w:rsid w:val="0055793D"/>
    <w:rsid w:val="00561E2A"/>
    <w:rsid w:val="0059439B"/>
    <w:rsid w:val="005A2CBE"/>
    <w:rsid w:val="005E7BAD"/>
    <w:rsid w:val="005F117A"/>
    <w:rsid w:val="006A0DE4"/>
    <w:rsid w:val="006B2532"/>
    <w:rsid w:val="006D10AF"/>
    <w:rsid w:val="006F085F"/>
    <w:rsid w:val="006F322A"/>
    <w:rsid w:val="00743EFC"/>
    <w:rsid w:val="007518E5"/>
    <w:rsid w:val="008041C2"/>
    <w:rsid w:val="00814D66"/>
    <w:rsid w:val="008178F0"/>
    <w:rsid w:val="008A3B34"/>
    <w:rsid w:val="008B58FB"/>
    <w:rsid w:val="008C78B6"/>
    <w:rsid w:val="008E68B7"/>
    <w:rsid w:val="00902A5C"/>
    <w:rsid w:val="00914101"/>
    <w:rsid w:val="00922C39"/>
    <w:rsid w:val="00925486"/>
    <w:rsid w:val="00941EA7"/>
    <w:rsid w:val="009B4454"/>
    <w:rsid w:val="009E3BD2"/>
    <w:rsid w:val="00A45655"/>
    <w:rsid w:val="00A45658"/>
    <w:rsid w:val="00A470BB"/>
    <w:rsid w:val="00A54D49"/>
    <w:rsid w:val="00A80FF9"/>
    <w:rsid w:val="00B055D2"/>
    <w:rsid w:val="00B3501C"/>
    <w:rsid w:val="00B95396"/>
    <w:rsid w:val="00BB681F"/>
    <w:rsid w:val="00C005F0"/>
    <w:rsid w:val="00C12C05"/>
    <w:rsid w:val="00C3006E"/>
    <w:rsid w:val="00C34A5E"/>
    <w:rsid w:val="00C41DBA"/>
    <w:rsid w:val="00C50C9F"/>
    <w:rsid w:val="00C540F1"/>
    <w:rsid w:val="00C60D7F"/>
    <w:rsid w:val="00C95F97"/>
    <w:rsid w:val="00CC3A3B"/>
    <w:rsid w:val="00CD547B"/>
    <w:rsid w:val="00CE2DF2"/>
    <w:rsid w:val="00CF3122"/>
    <w:rsid w:val="00CF7CB9"/>
    <w:rsid w:val="00D0045C"/>
    <w:rsid w:val="00D117D4"/>
    <w:rsid w:val="00D2319F"/>
    <w:rsid w:val="00D31F84"/>
    <w:rsid w:val="00DB0146"/>
    <w:rsid w:val="00DB3814"/>
    <w:rsid w:val="00DD76F4"/>
    <w:rsid w:val="00DE2688"/>
    <w:rsid w:val="00DE4997"/>
    <w:rsid w:val="00E04365"/>
    <w:rsid w:val="00E04A58"/>
    <w:rsid w:val="00E148F8"/>
    <w:rsid w:val="00E41811"/>
    <w:rsid w:val="00E91D81"/>
    <w:rsid w:val="00EA1B77"/>
    <w:rsid w:val="00EA5BA2"/>
    <w:rsid w:val="00EB3C13"/>
    <w:rsid w:val="00ED1C43"/>
    <w:rsid w:val="00EF2CF9"/>
    <w:rsid w:val="00F00A3E"/>
    <w:rsid w:val="00F40745"/>
    <w:rsid w:val="00F5139F"/>
    <w:rsid w:val="00FB0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74F05A-1686-4ACF-BF9E-499E9EB1B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3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41EA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aliases w:val="Варианты ответов,List Paragraph"/>
    <w:basedOn w:val="a"/>
    <w:link w:val="a4"/>
    <w:uiPriority w:val="34"/>
    <w:qFormat/>
    <w:rsid w:val="008B58FB"/>
    <w:pPr>
      <w:ind w:left="720"/>
      <w:contextualSpacing/>
    </w:pPr>
  </w:style>
  <w:style w:type="character" w:customStyle="1" w:styleId="a4">
    <w:name w:val="Абзац списка Знак"/>
    <w:aliases w:val="Варианты ответов Знак,List Paragraph Знак"/>
    <w:link w:val="a3"/>
    <w:uiPriority w:val="34"/>
    <w:locked/>
    <w:rsid w:val="00DE2688"/>
  </w:style>
  <w:style w:type="character" w:styleId="a5">
    <w:name w:val="Strong"/>
    <w:uiPriority w:val="22"/>
    <w:qFormat/>
    <w:rsid w:val="00DE2688"/>
    <w:rPr>
      <w:b/>
      <w:bCs/>
    </w:rPr>
  </w:style>
  <w:style w:type="paragraph" w:customStyle="1" w:styleId="ConsPlusNormal">
    <w:name w:val="ConsPlusNormal"/>
    <w:link w:val="ConsPlusNormal0"/>
    <w:rsid w:val="002641F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641FB"/>
    <w:rPr>
      <w:rFonts w:ascii="Arial" w:eastAsia="Times New Roman" w:hAnsi="Arial" w:cs="Arial"/>
      <w:sz w:val="20"/>
      <w:szCs w:val="20"/>
    </w:rPr>
  </w:style>
  <w:style w:type="table" w:styleId="a6">
    <w:name w:val="Table Grid"/>
    <w:basedOn w:val="a1"/>
    <w:uiPriority w:val="59"/>
    <w:rsid w:val="004F44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4F4417"/>
    <w:pPr>
      <w:autoSpaceDE w:val="0"/>
      <w:autoSpaceDN w:val="0"/>
      <w:adjustRightInd w:val="0"/>
      <w:spacing w:after="0" w:line="240" w:lineRule="auto"/>
    </w:pPr>
    <w:rPr>
      <w:rFonts w:ascii="Calibri" w:hAnsi="Calibri" w:cs="Calibri"/>
    </w:rPr>
  </w:style>
  <w:style w:type="paragraph" w:customStyle="1" w:styleId="a7">
    <w:name w:val="Содержимое таблицы"/>
    <w:basedOn w:val="a"/>
    <w:rsid w:val="004F4417"/>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4417"/>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styleId="a9">
    <w:name w:val="Hyperlink"/>
    <w:basedOn w:val="a0"/>
    <w:uiPriority w:val="99"/>
    <w:rsid w:val="004F4417"/>
    <w:rPr>
      <w:color w:val="0000FF"/>
      <w:u w:val="single"/>
    </w:rPr>
  </w:style>
  <w:style w:type="paragraph" w:customStyle="1" w:styleId="gmail-defaultmailrucssattributepostfix">
    <w:name w:val="gmail-default_mailru_css_attribute_postfix"/>
    <w:basedOn w:val="a"/>
    <w:rsid w:val="00DE499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unhideWhenUsed/>
    <w:rsid w:val="00DE49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2869">
      <w:bodyDiv w:val="1"/>
      <w:marLeft w:val="0"/>
      <w:marRight w:val="0"/>
      <w:marTop w:val="0"/>
      <w:marBottom w:val="0"/>
      <w:divBdr>
        <w:top w:val="none" w:sz="0" w:space="0" w:color="auto"/>
        <w:left w:val="none" w:sz="0" w:space="0" w:color="auto"/>
        <w:bottom w:val="none" w:sz="0" w:space="0" w:color="auto"/>
        <w:right w:val="none" w:sz="0" w:space="0" w:color="auto"/>
      </w:divBdr>
    </w:div>
    <w:div w:id="367142619">
      <w:bodyDiv w:val="1"/>
      <w:marLeft w:val="0"/>
      <w:marRight w:val="0"/>
      <w:marTop w:val="0"/>
      <w:marBottom w:val="0"/>
      <w:divBdr>
        <w:top w:val="none" w:sz="0" w:space="0" w:color="auto"/>
        <w:left w:val="none" w:sz="0" w:space="0" w:color="auto"/>
        <w:bottom w:val="none" w:sz="0" w:space="0" w:color="auto"/>
        <w:right w:val="none" w:sz="0" w:space="0" w:color="auto"/>
      </w:divBdr>
    </w:div>
    <w:div w:id="1009136939">
      <w:bodyDiv w:val="1"/>
      <w:marLeft w:val="0"/>
      <w:marRight w:val="0"/>
      <w:marTop w:val="0"/>
      <w:marBottom w:val="0"/>
      <w:divBdr>
        <w:top w:val="none" w:sz="0" w:space="0" w:color="auto"/>
        <w:left w:val="none" w:sz="0" w:space="0" w:color="auto"/>
        <w:bottom w:val="none" w:sz="0" w:space="0" w:color="auto"/>
        <w:right w:val="none" w:sz="0" w:space="0" w:color="auto"/>
      </w:divBdr>
    </w:div>
    <w:div w:id="1183057500">
      <w:bodyDiv w:val="1"/>
      <w:marLeft w:val="0"/>
      <w:marRight w:val="0"/>
      <w:marTop w:val="0"/>
      <w:marBottom w:val="0"/>
      <w:divBdr>
        <w:top w:val="none" w:sz="0" w:space="0" w:color="auto"/>
        <w:left w:val="none" w:sz="0" w:space="0" w:color="auto"/>
        <w:bottom w:val="none" w:sz="0" w:space="0" w:color="auto"/>
        <w:right w:val="none" w:sz="0" w:space="0" w:color="auto"/>
      </w:divBdr>
    </w:div>
    <w:div w:id="1621254451">
      <w:bodyDiv w:val="1"/>
      <w:marLeft w:val="0"/>
      <w:marRight w:val="0"/>
      <w:marTop w:val="0"/>
      <w:marBottom w:val="0"/>
      <w:divBdr>
        <w:top w:val="none" w:sz="0" w:space="0" w:color="auto"/>
        <w:left w:val="none" w:sz="0" w:space="0" w:color="auto"/>
        <w:bottom w:val="none" w:sz="0" w:space="0" w:color="auto"/>
        <w:right w:val="none" w:sz="0" w:space="0" w:color="auto"/>
      </w:divBdr>
    </w:div>
    <w:div w:id="1798404032">
      <w:bodyDiv w:val="1"/>
      <w:marLeft w:val="0"/>
      <w:marRight w:val="0"/>
      <w:marTop w:val="0"/>
      <w:marBottom w:val="0"/>
      <w:divBdr>
        <w:top w:val="none" w:sz="0" w:space="0" w:color="auto"/>
        <w:left w:val="none" w:sz="0" w:space="0" w:color="auto"/>
        <w:bottom w:val="none" w:sz="0" w:space="0" w:color="auto"/>
        <w:right w:val="none" w:sz="0" w:space="0" w:color="auto"/>
      </w:divBdr>
    </w:div>
    <w:div w:id="1932860423">
      <w:bodyDiv w:val="1"/>
      <w:marLeft w:val="0"/>
      <w:marRight w:val="0"/>
      <w:marTop w:val="0"/>
      <w:marBottom w:val="0"/>
      <w:divBdr>
        <w:top w:val="none" w:sz="0" w:space="0" w:color="auto"/>
        <w:left w:val="none" w:sz="0" w:space="0" w:color="auto"/>
        <w:bottom w:val="none" w:sz="0" w:space="0" w:color="auto"/>
        <w:right w:val="none" w:sz="0" w:space="0" w:color="auto"/>
      </w:divBdr>
    </w:div>
    <w:div w:id="198897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ultizma@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9EDCC-D11A-48B9-9FA8-73D8DE9F3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52</Pages>
  <Words>9411</Words>
  <Characters>53647</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Econom17</dc:creator>
  <cp:lastModifiedBy>User</cp:lastModifiedBy>
  <cp:revision>4</cp:revision>
  <cp:lastPrinted>2019-05-15T10:36:00Z</cp:lastPrinted>
  <dcterms:created xsi:type="dcterms:W3CDTF">2021-04-16T12:56:00Z</dcterms:created>
  <dcterms:modified xsi:type="dcterms:W3CDTF">2021-05-11T12:57:00Z</dcterms:modified>
</cp:coreProperties>
</file>