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0D7B87">
        <w:rPr>
          <w:rFonts w:ascii="Times New Roman" w:hAnsi="Times New Roman" w:cs="Times New Roman"/>
          <w:sz w:val="28"/>
          <w:szCs w:val="28"/>
        </w:rPr>
        <w:t xml:space="preserve"> </w:t>
      </w:r>
      <w:r w:rsidR="00CE43A4">
        <w:rPr>
          <w:rFonts w:ascii="Times New Roman" w:hAnsi="Times New Roman" w:cs="Times New Roman"/>
          <w:sz w:val="28"/>
          <w:szCs w:val="28"/>
        </w:rPr>
        <w:t>5 августа</w:t>
      </w:r>
      <w:r w:rsidR="00D62686">
        <w:rPr>
          <w:rFonts w:ascii="Times New Roman" w:hAnsi="Times New Roman" w:cs="Times New Roman"/>
          <w:sz w:val="28"/>
          <w:szCs w:val="28"/>
        </w:rPr>
        <w:t xml:space="preserve"> 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</w:t>
      </w:r>
      <w:r w:rsidR="00CE43A4">
        <w:rPr>
          <w:rFonts w:ascii="Times New Roman" w:hAnsi="Times New Roman" w:cs="Times New Roman"/>
          <w:sz w:val="28"/>
          <w:szCs w:val="28"/>
        </w:rPr>
        <w:t>535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 декабря 2015 года № 1135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D62686" w:rsidP="009E29C7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E29C7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 декабря 2015 года № 1135 «</w:t>
      </w:r>
      <w:r w:rsidR="009E29C7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9E29C7" w:rsidRDefault="009E29C7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CE43A4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CE43A4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 xml:space="preserve"> </w:t>
      </w:r>
      <w:r w:rsidR="00CE43A4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CE43A4">
        <w:rPr>
          <w:rFonts w:ascii="Times New Roman" w:hAnsi="Times New Roman" w:cs="Times New Roman"/>
          <w:sz w:val="24"/>
          <w:szCs w:val="24"/>
        </w:rPr>
        <w:t>535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CE43A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3A4">
        <w:rPr>
          <w:rFonts w:ascii="Times New Roman" w:hAnsi="Times New Roman" w:cs="Times New Roman"/>
          <w:sz w:val="24"/>
          <w:szCs w:val="24"/>
        </w:rPr>
        <w:t>августа</w:t>
      </w:r>
      <w:r w:rsidRPr="008C5EB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2686" w:rsidRPr="008C5EB2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2686">
        <w:rPr>
          <w:rFonts w:ascii="Times New Roman" w:hAnsi="Times New Roman" w:cs="Times New Roman"/>
          <w:sz w:val="24"/>
          <w:szCs w:val="24"/>
        </w:rPr>
        <w:t>П</w:t>
      </w:r>
      <w:r w:rsidR="00D62686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66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70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706E2E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706E2E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5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Отдел архитектуры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Наличие местных нормативов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Утверждены разработанные местные нормативы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FF6743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35</w:t>
            </w:r>
            <w:r w:rsidR="00845D8A" w:rsidRPr="002471C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FF6743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845D8A"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845D8A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экспертизы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DF3F0F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2D7662" w:rsidRDefault="00845D8A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документации по планировке территории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845D8A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 проект планировки территории в поселениях: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М.Галово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Брыка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Мохча</w:t>
            </w:r>
          </w:p>
          <w:p w:rsidR="00845D8A" w:rsidRPr="005C018E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845D8A" w:rsidRPr="005C018E" w:rsidRDefault="00845D8A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с положительной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д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</w:t>
            </w:r>
            <w:r w:rsidRPr="00B45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</w:t>
            </w:r>
            <w:r w:rsidRPr="005C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0E0935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0E0935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84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1.04.01.03 дополнительные работы по строительству объекта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Десятиквартирный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ельяюр»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12МКД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№24</w:t>
            </w:r>
          </w:p>
          <w:p w:rsidR="000E0935" w:rsidRPr="00AB2CB1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дополнительные работы  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093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3004B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0E0935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750,</w:t>
            </w:r>
            <w:r w:rsidR="00CE43A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395,</w:t>
            </w:r>
            <w:r w:rsidR="00CE43A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CE43A4" w:rsidRPr="00E55206" w:rsidRDefault="00CE43A4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 для индивидуального жилищного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</w:t>
            </w:r>
            <w:r w:rsidR="00CE43A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CE43A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целью предоставления на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№27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№30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36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212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FF6743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39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1200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  40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41</w:t>
            </w:r>
          </w:p>
          <w:p w:rsidR="000E0935" w:rsidRPr="00532C12" w:rsidRDefault="000E0935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2016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3E58A8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FF6743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37165,2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18377,3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37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по управлению земельными ресурсами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FF6743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237,6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0631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6316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0E093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0E0935" w:rsidRPr="0001511A" w:rsidRDefault="000E0935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№49</w:t>
            </w:r>
          </w:p>
          <w:p w:rsidR="000E0935" w:rsidRPr="0001511A" w:rsidRDefault="000E0935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0E0935" w:rsidRPr="0001511A" w:rsidRDefault="000E0935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0E0935" w:rsidRPr="009A472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конкурса по отбору малых проектов по представленным сельскими поселениями 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0707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0707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 предоставление 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2.02.01.04</w:t>
            </w:r>
          </w:p>
          <w:p w:rsidR="00F84AE2" w:rsidRPr="0041762D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тротуаров от ул. Лесная до Лыжной базы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2A98" w:rsidRDefault="00F84AE2" w:rsidP="00C415C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2.02.01.05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и озеленение «Аллеи Славы» и ограждение территории кладбища в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Усть-Ижма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2A98" w:rsidRDefault="00F84AE2" w:rsidP="00CE43A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B27DCB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976D0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F84AE2" w:rsidRPr="000976D0" w:rsidRDefault="00F84AE2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82782" w:rsidRDefault="00F84AE2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F84AE2" w:rsidRPr="000976D0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реализация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переданных полномочий по отлову безнадзорных животных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F84AE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20 </w:t>
            </w:r>
          </w:p>
          <w:p w:rsidR="00F84AE2" w:rsidRPr="00240B0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F84AE2" w:rsidRPr="00240B02" w:rsidRDefault="00F84AE2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F84AE2" w:rsidRPr="00240B0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1624,1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1624,1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A549D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8A549D" w:rsidRPr="00F84AE2" w:rsidRDefault="008A54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0E39DA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626,8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60C28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060C28" w:rsidRDefault="00060C2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деятельности по заключению, изменению, расторжению договоров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997,3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CE43A4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060C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060C28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3291,4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060C2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2749,1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F84AE2" w:rsidRPr="00D9425B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</w:t>
            </w:r>
            <w:proofErr w:type="gramStart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063167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1032,7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1032,7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745,4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8273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4641C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8273B0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F84AE2" w:rsidRDefault="008273B0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Строительство ВОС в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700F" w:rsidRDefault="00F84AE2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027E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E85DF4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Подготовка межевания территории линейного объекта «Строительство водопроводных сетей в п. 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5C700F" w:rsidRDefault="00E85DF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CE43A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CE43A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CE43A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CE43A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F84AE2" w:rsidRPr="00C304AF" w:rsidRDefault="00F84AE2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</w:t>
            </w:r>
            <w:proofErr w:type="gramStart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F84AE2" w:rsidRPr="00A53E8A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км.в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3F0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F84AE2" w:rsidRPr="00A53E8A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Построена артезианская скважина 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E85DF4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земельных участков для объекта «Строительство канализационных очистных сооружений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E85DF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F84AE2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3F0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E85DF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 w:rsidRPr="00060C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5DF4" w:rsidRPr="00A53E8A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F84AE2" w:rsidRPr="00A53E8A" w:rsidRDefault="00F84AE2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</w:t>
            </w:r>
            <w:proofErr w:type="gramStart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F84AE2" w:rsidRPr="00A53E8A" w:rsidRDefault="00F84AE2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2B61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23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2B61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63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CE43A4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43A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CE43A4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43A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116,4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CE43A4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43A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CE43A4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43A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F84AE2" w:rsidRPr="00A53E8A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24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F84AE2" w:rsidRPr="002350CA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схемы теплоснабжения(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ом,с.Ижма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3E58A8">
        <w:trPr>
          <w:gridAfter w:val="10"/>
          <w:wAfter w:w="3840" w:type="dxa"/>
          <w:trHeight w:val="161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F84AE2" w:rsidRPr="002350CA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F84AE2" w:rsidRPr="002350CA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разработаны схемы теплоснабжения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ом,с.Ижма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44D9D" w:rsidRDefault="00F84AE2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25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</w:t>
            </w:r>
            <w:proofErr w:type="gramStart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орожников»</w:t>
            </w:r>
          </w:p>
          <w:p w:rsidR="00F84AE2" w:rsidRPr="00244D9D" w:rsidRDefault="00F84AE2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E61A30">
        <w:trPr>
          <w:gridAfter w:val="10"/>
          <w:wAfter w:w="3840" w:type="dxa"/>
          <w:trHeight w:val="154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</w:t>
            </w:r>
            <w:proofErr w:type="gramStart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орожников</w:t>
            </w:r>
          </w:p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2B6164" w:rsidRDefault="002B616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Мероприятие 2.03.05.03</w:t>
            </w:r>
          </w:p>
          <w:p w:rsidR="002B6164" w:rsidRPr="002B6164" w:rsidRDefault="002B616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для проведения гидропневматической промывки и </w:t>
            </w:r>
            <w:proofErr w:type="spellStart"/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опрессовки</w:t>
            </w:r>
            <w:proofErr w:type="spellEnd"/>
            <w:r w:rsidRPr="002B6164">
              <w:rPr>
                <w:rFonts w:ascii="Times New Roman" w:hAnsi="Times New Roman" w:cs="Times New Roman"/>
                <w:sz w:val="20"/>
                <w:szCs w:val="20"/>
              </w:rPr>
              <w:t xml:space="preserve"> внутридомовой системы отопления</w:t>
            </w:r>
          </w:p>
          <w:p w:rsidR="002B6164" w:rsidRPr="00D66BB0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20EC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66BB0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66BB0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B277B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2B6164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орожников» протяженностью 260 м.</w:t>
            </w:r>
          </w:p>
          <w:p w:rsidR="002B6164" w:rsidRDefault="002B616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C61262">
        <w:trPr>
          <w:gridAfter w:val="10"/>
          <w:wAfter w:w="3840" w:type="dxa"/>
          <w:trHeight w:val="7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63BF0" w:rsidRDefault="002B6164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8391,7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7608,1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43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4" w:rsidRPr="007C4D32" w:rsidRDefault="008F54E1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2B6164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2B6164" w:rsidRPr="007C4D32">
              <w:t xml:space="preserve"> </w:t>
            </w:r>
            <w:r w:rsidR="002B6164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2B6164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2B6164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2B6164" w:rsidRPr="000E39DA" w:rsidTr="00B27DCB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F3F0F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2B6164" w:rsidRPr="008B6CBE" w:rsidRDefault="002B6164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. Ижма и объекта размещения (площадки хранения) ТБО в с. </w:t>
            </w:r>
            <w:proofErr w:type="spell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Сизябск</w:t>
            </w:r>
            <w:proofErr w:type="spell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Ижемского района, в том числе ПИР</w:t>
            </w:r>
          </w:p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F3F0F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82782" w:rsidRDefault="002B616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347F9" w:rsidRDefault="002B616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347F9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EE4CC9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EE4CC9" w:rsidRDefault="00EE4CC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Перевод земель из лесного фонда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безопасности и земли иного назначения для строительства межпоселенческого полигона ТБО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0E39DA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0E39DA" w:rsidRDefault="00EE4CC9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EE4C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E43A4" w:rsidRDefault="002B616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 w:rsidRPr="00CE43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B6164" w:rsidRPr="00314FA4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объекта размещения (площадки хранения) ТБО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коммунального хозяйства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</w:p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архитектуры и градостроительства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CE5D53" w:rsidRDefault="00CE5D53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564B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564B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CE5D53" w:rsidRPr="00314FA4" w:rsidRDefault="00CE5D53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8827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882782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5077B1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5077B1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CE4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CE4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CE5D53" w:rsidRPr="00FB65F6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E5D53" w:rsidRPr="00BF6392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69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 услугами по вывозу ТБО</w:t>
            </w:r>
          </w:p>
          <w:p w:rsidR="00CE5D53" w:rsidRPr="00FD12C2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70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3C0AEF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D62686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B27DCB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882782" w:rsidRDefault="00CE43A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3078,3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4347F9" w:rsidRDefault="00CE43A4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4347F9" w:rsidRDefault="00CE5D53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CE5D53" w:rsidRPr="000E39DA" w:rsidTr="00B27DCB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48635,5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29063,6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3F5F7D">
      <w:pgSz w:w="16838" w:h="11906" w:orient="landscape" w:code="9"/>
      <w:pgMar w:top="1701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3A4" w:rsidRDefault="00CE43A4" w:rsidP="000D7B87">
      <w:pPr>
        <w:spacing w:after="0" w:line="240" w:lineRule="auto"/>
      </w:pPr>
      <w:r>
        <w:separator/>
      </w:r>
    </w:p>
  </w:endnote>
  <w:endnote w:type="continuationSeparator" w:id="1">
    <w:p w:rsidR="00CE43A4" w:rsidRDefault="00CE43A4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3A4" w:rsidRDefault="00CE43A4" w:rsidP="000D7B87">
      <w:pPr>
        <w:spacing w:after="0" w:line="240" w:lineRule="auto"/>
      </w:pPr>
      <w:r>
        <w:separator/>
      </w:r>
    </w:p>
  </w:footnote>
  <w:footnote w:type="continuationSeparator" w:id="1">
    <w:p w:rsidR="00CE43A4" w:rsidRDefault="00CE43A4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33341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7B87"/>
    <w:rsid w:val="000E0935"/>
    <w:rsid w:val="000E3F88"/>
    <w:rsid w:val="000E488A"/>
    <w:rsid w:val="0010707A"/>
    <w:rsid w:val="00132C56"/>
    <w:rsid w:val="00145BFD"/>
    <w:rsid w:val="0019106D"/>
    <w:rsid w:val="001966E2"/>
    <w:rsid w:val="001B5ABE"/>
    <w:rsid w:val="001C7B66"/>
    <w:rsid w:val="002115E0"/>
    <w:rsid w:val="00221EC6"/>
    <w:rsid w:val="00240B38"/>
    <w:rsid w:val="00244D9D"/>
    <w:rsid w:val="002471C2"/>
    <w:rsid w:val="00252431"/>
    <w:rsid w:val="00295243"/>
    <w:rsid w:val="002B6164"/>
    <w:rsid w:val="002D6C42"/>
    <w:rsid w:val="002F1A0C"/>
    <w:rsid w:val="003004B1"/>
    <w:rsid w:val="00315A0E"/>
    <w:rsid w:val="00323DBB"/>
    <w:rsid w:val="00325B9F"/>
    <w:rsid w:val="003309CB"/>
    <w:rsid w:val="00347677"/>
    <w:rsid w:val="003510C1"/>
    <w:rsid w:val="003564BA"/>
    <w:rsid w:val="00362A5F"/>
    <w:rsid w:val="003753AF"/>
    <w:rsid w:val="003820EB"/>
    <w:rsid w:val="003822A4"/>
    <w:rsid w:val="003A1187"/>
    <w:rsid w:val="003B09A5"/>
    <w:rsid w:val="003B6663"/>
    <w:rsid w:val="003C266C"/>
    <w:rsid w:val="003E197B"/>
    <w:rsid w:val="003E4E2A"/>
    <w:rsid w:val="003E58A8"/>
    <w:rsid w:val="003F5F7D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670E"/>
    <w:rsid w:val="00537272"/>
    <w:rsid w:val="0054170F"/>
    <w:rsid w:val="005752F2"/>
    <w:rsid w:val="005A0733"/>
    <w:rsid w:val="005A4D96"/>
    <w:rsid w:val="005B1F33"/>
    <w:rsid w:val="005C09B3"/>
    <w:rsid w:val="005C756A"/>
    <w:rsid w:val="006105D8"/>
    <w:rsid w:val="00630FB6"/>
    <w:rsid w:val="0063214D"/>
    <w:rsid w:val="0063473B"/>
    <w:rsid w:val="0063498B"/>
    <w:rsid w:val="00653A2F"/>
    <w:rsid w:val="00657A71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3370"/>
    <w:rsid w:val="00734F49"/>
    <w:rsid w:val="00743231"/>
    <w:rsid w:val="00761F78"/>
    <w:rsid w:val="00771259"/>
    <w:rsid w:val="00780921"/>
    <w:rsid w:val="00790130"/>
    <w:rsid w:val="00794828"/>
    <w:rsid w:val="007A14CE"/>
    <w:rsid w:val="007A3671"/>
    <w:rsid w:val="007B1117"/>
    <w:rsid w:val="007C46B6"/>
    <w:rsid w:val="007C6953"/>
    <w:rsid w:val="007D2377"/>
    <w:rsid w:val="008051E7"/>
    <w:rsid w:val="008113B7"/>
    <w:rsid w:val="0081212C"/>
    <w:rsid w:val="00813FAC"/>
    <w:rsid w:val="00816CD1"/>
    <w:rsid w:val="00820EC4"/>
    <w:rsid w:val="008273B0"/>
    <w:rsid w:val="008302C7"/>
    <w:rsid w:val="00845D8A"/>
    <w:rsid w:val="0085134E"/>
    <w:rsid w:val="0087200B"/>
    <w:rsid w:val="00882782"/>
    <w:rsid w:val="00884DD0"/>
    <w:rsid w:val="00887FEE"/>
    <w:rsid w:val="00890FFA"/>
    <w:rsid w:val="008A549D"/>
    <w:rsid w:val="008A7D9C"/>
    <w:rsid w:val="008B29E6"/>
    <w:rsid w:val="008B6CBE"/>
    <w:rsid w:val="008B6E99"/>
    <w:rsid w:val="008C7F3C"/>
    <w:rsid w:val="008E5F1F"/>
    <w:rsid w:val="008E6BCB"/>
    <w:rsid w:val="008F54E1"/>
    <w:rsid w:val="0090192F"/>
    <w:rsid w:val="00917B53"/>
    <w:rsid w:val="00920C75"/>
    <w:rsid w:val="00961B75"/>
    <w:rsid w:val="009622A9"/>
    <w:rsid w:val="00975B85"/>
    <w:rsid w:val="00990627"/>
    <w:rsid w:val="009A472E"/>
    <w:rsid w:val="009C3E3E"/>
    <w:rsid w:val="009C548E"/>
    <w:rsid w:val="009E29C7"/>
    <w:rsid w:val="00A02988"/>
    <w:rsid w:val="00A5032C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65C8"/>
    <w:rsid w:val="00AA1543"/>
    <w:rsid w:val="00AA5CF6"/>
    <w:rsid w:val="00AB3282"/>
    <w:rsid w:val="00AC448A"/>
    <w:rsid w:val="00AD4A6B"/>
    <w:rsid w:val="00AD6AFC"/>
    <w:rsid w:val="00B12844"/>
    <w:rsid w:val="00B277B4"/>
    <w:rsid w:val="00B27DCB"/>
    <w:rsid w:val="00B313C9"/>
    <w:rsid w:val="00B34874"/>
    <w:rsid w:val="00B44219"/>
    <w:rsid w:val="00B73F20"/>
    <w:rsid w:val="00B9352A"/>
    <w:rsid w:val="00BA765D"/>
    <w:rsid w:val="00BB4086"/>
    <w:rsid w:val="00BB7B5B"/>
    <w:rsid w:val="00BF13BA"/>
    <w:rsid w:val="00C006BE"/>
    <w:rsid w:val="00C108BC"/>
    <w:rsid w:val="00C304AF"/>
    <w:rsid w:val="00C415CD"/>
    <w:rsid w:val="00C45B50"/>
    <w:rsid w:val="00C536CA"/>
    <w:rsid w:val="00C61262"/>
    <w:rsid w:val="00CB1698"/>
    <w:rsid w:val="00CD4C74"/>
    <w:rsid w:val="00CE43A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545C"/>
    <w:rsid w:val="00DE06C8"/>
    <w:rsid w:val="00DF027E"/>
    <w:rsid w:val="00DF3F0F"/>
    <w:rsid w:val="00E11E52"/>
    <w:rsid w:val="00E34558"/>
    <w:rsid w:val="00E360F5"/>
    <w:rsid w:val="00E37652"/>
    <w:rsid w:val="00E42180"/>
    <w:rsid w:val="00E462CD"/>
    <w:rsid w:val="00E55206"/>
    <w:rsid w:val="00E6041D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30668"/>
    <w:rsid w:val="00F42B92"/>
    <w:rsid w:val="00F84AE2"/>
    <w:rsid w:val="00F87AD6"/>
    <w:rsid w:val="00F9443D"/>
    <w:rsid w:val="00FC24BF"/>
    <w:rsid w:val="00FD4805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211E-A65E-460B-AD10-69C974DF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8221</Words>
  <Characters>46860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2016-09-12T08:52:00Z</cp:lastPrinted>
  <dcterms:created xsi:type="dcterms:W3CDTF">2019-04-30T06:33:00Z</dcterms:created>
  <dcterms:modified xsi:type="dcterms:W3CDTF">2019-04-30T06:33:00Z</dcterms:modified>
</cp:coreProperties>
</file>