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bookmarkStart w:id="0" w:name="_GoBack"/>
      <w:bookmarkEnd w:id="0"/>
    </w:p>
    <w:tbl>
      <w:tblPr>
        <w:tblpPr w:leftFromText="180" w:rightFromText="180" w:vertAnchor="text" w:horzAnchor="margin" w:tblpY="2"/>
        <w:tblW w:w="9568" w:type="dxa"/>
        <w:tblLook w:val="01E0" w:firstRow="1" w:lastRow="1" w:firstColumn="1" w:lastColumn="1" w:noHBand="0" w:noVBand="0"/>
      </w:tblPr>
      <w:tblGrid>
        <w:gridCol w:w="3510"/>
        <w:gridCol w:w="2492"/>
        <w:gridCol w:w="3566"/>
      </w:tblGrid>
      <w:tr>
        <w:tc>
          <w:tcPr>
            <w:tcW w:w="3510" w:type="dxa"/>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«Изьва»</w:t>
            </w:r>
          </w:p>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муниципальнöй районса</w:t>
            </w:r>
          </w:p>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tc>
        <w:tc>
          <w:tcPr>
            <w:tcW w:w="2492" w:type="dxa"/>
          </w:tcPr>
          <w:p>
            <w:pPr>
              <w:spacing w:after="0" w:line="240" w:lineRule="auto"/>
              <w:ind w:left="-250" w:firstLine="250"/>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extent cx="552450" cy="677672"/>
                  <wp:effectExtent l="1905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pPr>
              <w:spacing w:after="0" w:line="240" w:lineRule="auto"/>
              <w:jc w:val="center"/>
              <w:rPr>
                <w:rFonts w:ascii="Times New Roman" w:hAnsi="Times New Roman" w:cs="Times New Roman"/>
                <w:b/>
                <w:bCs/>
                <w:sz w:val="20"/>
                <w:szCs w:val="20"/>
              </w:rPr>
            </w:pPr>
          </w:p>
        </w:tc>
        <w:tc>
          <w:tcPr>
            <w:tcW w:w="3566" w:type="dxa"/>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Администрация </w:t>
            </w:r>
          </w:p>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муниципального района</w:t>
            </w:r>
          </w:p>
          <w:p>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«Ижемский»</w:t>
            </w:r>
          </w:p>
        </w:tc>
      </w:tr>
    </w:tbl>
    <w:p>
      <w:pPr>
        <w:pStyle w:val="1"/>
        <w:rPr>
          <w:bCs w:val="0"/>
          <w:spacing w:val="120"/>
          <w:szCs w:val="26"/>
        </w:rPr>
      </w:pPr>
      <w:r>
        <w:rPr>
          <w:bCs w:val="0"/>
          <w:spacing w:val="120"/>
          <w:szCs w:val="26"/>
        </w:rPr>
        <w:t>ШУÖМ</w:t>
      </w:r>
    </w:p>
    <w:p>
      <w:pPr>
        <w:spacing w:after="0" w:line="240" w:lineRule="auto"/>
        <w:rPr>
          <w:rFonts w:ascii="Times New Roman" w:hAnsi="Times New Roman" w:cs="Times New Roman"/>
          <w:sz w:val="26"/>
          <w:szCs w:val="26"/>
        </w:rPr>
      </w:pPr>
    </w:p>
    <w:p>
      <w:pPr>
        <w:pStyle w:val="1"/>
        <w:rPr>
          <w:szCs w:val="26"/>
        </w:rPr>
      </w:pPr>
      <w:r>
        <w:rPr>
          <w:szCs w:val="26"/>
        </w:rPr>
        <w:t>П О С Т А Н О В Л Е Н И Е</w:t>
      </w:r>
    </w:p>
    <w:p>
      <w:pPr>
        <w:spacing w:after="0" w:line="240" w:lineRule="auto"/>
        <w:rPr>
          <w:rFonts w:ascii="Times New Roman" w:hAnsi="Times New Roman" w:cs="Times New Roman"/>
          <w:sz w:val="26"/>
          <w:szCs w:val="26"/>
        </w:rPr>
      </w:pPr>
    </w:p>
    <w:p>
      <w:pPr>
        <w:spacing w:after="0" w:line="240" w:lineRule="auto"/>
        <w:rPr>
          <w:rFonts w:ascii="Times New Roman" w:hAnsi="Times New Roman" w:cs="Times New Roman"/>
          <w:sz w:val="26"/>
          <w:szCs w:val="26"/>
        </w:rPr>
      </w:pPr>
    </w:p>
    <w:p>
      <w:pPr>
        <w:spacing w:after="0" w:line="240" w:lineRule="auto"/>
        <w:rPr>
          <w:rFonts w:ascii="Times New Roman" w:hAnsi="Times New Roman" w:cs="Times New Roman"/>
          <w:sz w:val="26"/>
          <w:szCs w:val="26"/>
        </w:rPr>
      </w:pPr>
      <w:r>
        <w:rPr>
          <w:rFonts w:ascii="Times New Roman" w:hAnsi="Times New Roman" w:cs="Times New Roman"/>
          <w:sz w:val="26"/>
          <w:szCs w:val="26"/>
        </w:rPr>
        <w:t>от 30 декабря 2014 года                                                                                        №  1269</w:t>
      </w:r>
    </w:p>
    <w:p>
      <w:pPr>
        <w:spacing w:after="0" w:line="240" w:lineRule="auto"/>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tbl>
      <w:tblPr>
        <w:tblW w:w="0" w:type="auto"/>
        <w:tblLook w:val="01E0" w:firstRow="1" w:lastRow="1" w:firstColumn="1" w:lastColumn="1" w:noHBand="0" w:noVBand="0"/>
      </w:tblPr>
      <w:tblGrid>
        <w:gridCol w:w="9355"/>
      </w:tblGrid>
      <w:tr>
        <w:trPr>
          <w:trHeight w:val="1279"/>
        </w:trPr>
        <w:tc>
          <w:tcPr>
            <w:tcW w:w="9747" w:type="dxa"/>
          </w:tcPr>
          <w:p>
            <w:pPr>
              <w:spacing w:after="0" w:line="240" w:lineRule="auto"/>
              <w:jc w:val="center"/>
              <w:rPr>
                <w:rFonts w:ascii="Times New Roman" w:hAnsi="Times New Roman" w:cs="Times New Roman"/>
                <w:sz w:val="26"/>
                <w:szCs w:val="26"/>
              </w:rPr>
            </w:pPr>
          </w:p>
          <w:p>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образования муниципального района «Ижемский» «Территориальное развитие»</w:t>
            </w:r>
          </w:p>
          <w:p>
            <w:pPr>
              <w:spacing w:after="0" w:line="240" w:lineRule="auto"/>
              <w:jc w:val="center"/>
              <w:rPr>
                <w:rFonts w:ascii="Times New Roman" w:hAnsi="Times New Roman" w:cs="Times New Roman"/>
                <w:sz w:val="26"/>
                <w:szCs w:val="26"/>
              </w:rPr>
            </w:pPr>
            <w:r>
              <w:rPr>
                <w:rFonts w:ascii="Times New Roman" w:eastAsiaTheme="minorHAnsi" w:hAnsi="Times New Roman" w:cs="Times New Roman"/>
                <w:sz w:val="24"/>
                <w:szCs w:val="24"/>
                <w:lang w:eastAsia="en-US"/>
              </w:rPr>
              <w:t>(в ред. Постановлений Администрации муниципального района «Ижемский» от 08.07.2015 № 587, от 03.09.2015 № 729, от 30.12.2015 № 1111, от 15.02.2016 № 93, 29.03.2016 № 195, от 05.08.2016 № 534, от 26.10.2016 № 717, от 29.11.2016 № 789, от 27.12.2016 № 856, от 02.02.2017 № 58, от 14.03.2017 № 181,от 20.06.2017 № 496, от 02.11.2017 № 914, от 29.12.2017 № 1141, от 12.02.2018 № 78, от 04.06.2018 № 390, от 03.09.2018 № 660, от 24.12.2018 № 957, от 14.03.2019 № 169; от 13.05.2019 № 339; от 10.12.2019 № 922; от 24.12.2019 № 967; от 29.01.2020 № 46; от 10.02.2020 № 91, от 18.05.2020 № 279, от 03.07.2020 № 363; от 07.08.2020 № 468; от 25.12.2020 № 882; от 03.02.2021 № 56; от 29.03.2021 № 213)</w:t>
            </w:r>
          </w:p>
        </w:tc>
      </w:tr>
    </w:tbl>
    <w:p>
      <w:pPr>
        <w:tabs>
          <w:tab w:val="left" w:pos="720"/>
        </w:tabs>
        <w:spacing w:after="0" w:line="240" w:lineRule="auto"/>
        <w:jc w:val="both"/>
        <w:rPr>
          <w:rFonts w:ascii="Times New Roman" w:hAnsi="Times New Roman" w:cs="Times New Roman"/>
          <w:sz w:val="26"/>
          <w:szCs w:val="26"/>
        </w:rPr>
      </w:pPr>
    </w:p>
    <w:p>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Уставом муниципального образования муниципального района «Ижемский», постановлением администрации муниципального района «Ижемский»  от 08 апреля 2014 года № 287 «Об утверждении перечня муниципальных программ муниципального района «Ижемский» </w:t>
      </w:r>
    </w:p>
    <w:p>
      <w:pPr>
        <w:pStyle w:val="ConsPlusNonformat"/>
        <w:widowControl/>
        <w:jc w:val="both"/>
        <w:rPr>
          <w:rFonts w:ascii="Times New Roman" w:hAnsi="Times New Roman" w:cs="Times New Roman"/>
          <w:sz w:val="26"/>
          <w:szCs w:val="26"/>
        </w:rPr>
      </w:pPr>
    </w:p>
    <w:p>
      <w:pPr>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администрация муниципального района «Ижемский»</w:t>
      </w:r>
    </w:p>
    <w:p>
      <w:pPr>
        <w:pStyle w:val="ConsPlusNormal"/>
        <w:widowControl/>
        <w:rPr>
          <w:rFonts w:ascii="Times New Roman" w:hAnsi="Times New Roman" w:cs="Times New Roman"/>
          <w:sz w:val="26"/>
          <w:szCs w:val="26"/>
        </w:rPr>
      </w:pPr>
    </w:p>
    <w:p>
      <w:pPr>
        <w:pStyle w:val="ConsPlusNormal"/>
        <w:widowControl/>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spacing w:after="0" w:line="240" w:lineRule="auto"/>
        <w:ind w:firstLine="708"/>
        <w:jc w:val="both"/>
        <w:rPr>
          <w:rFonts w:ascii="Times New Roman" w:hAnsi="Times New Roman" w:cs="Times New Roman"/>
          <w:bCs/>
          <w:sz w:val="26"/>
          <w:szCs w:val="26"/>
        </w:rPr>
      </w:pPr>
      <w:r>
        <w:rPr>
          <w:rFonts w:ascii="Times New Roman" w:hAnsi="Times New Roman" w:cs="Times New Roman"/>
          <w:sz w:val="26"/>
          <w:szCs w:val="26"/>
        </w:rPr>
        <w:t xml:space="preserve">1. </w:t>
      </w:r>
      <w:r>
        <w:rPr>
          <w:rFonts w:ascii="Times New Roman" w:eastAsia="Times New Roman" w:hAnsi="Times New Roman" w:cs="Times New Roman"/>
          <w:bCs/>
          <w:sz w:val="26"/>
          <w:szCs w:val="26"/>
        </w:rPr>
        <w:t xml:space="preserve">Утвердить муниципальную программу </w:t>
      </w:r>
      <w:r>
        <w:rPr>
          <w:rFonts w:ascii="Times New Roman" w:hAnsi="Times New Roman" w:cs="Times New Roman"/>
          <w:sz w:val="26"/>
          <w:szCs w:val="26"/>
        </w:rPr>
        <w:t xml:space="preserve">муниципального образования муниципального района «Ижемский» </w:t>
      </w:r>
      <w:r>
        <w:rPr>
          <w:rFonts w:ascii="Times New Roman" w:eastAsia="Times New Roman" w:hAnsi="Times New Roman" w:cs="Times New Roman"/>
          <w:bCs/>
          <w:sz w:val="26"/>
          <w:szCs w:val="26"/>
        </w:rPr>
        <w:t>«Территориальное развитие» согласно приложению.</w:t>
      </w:r>
    </w:p>
    <w:p>
      <w:pPr>
        <w:spacing w:after="0" w:line="240" w:lineRule="auto"/>
        <w:ind w:firstLine="708"/>
        <w:jc w:val="both"/>
        <w:rPr>
          <w:rFonts w:ascii="Times New Roman" w:hAnsi="Times New Roman" w:cs="Times New Roman"/>
          <w:bCs/>
          <w:sz w:val="26"/>
          <w:szCs w:val="26"/>
        </w:rPr>
      </w:pPr>
      <w:r>
        <w:rPr>
          <w:rFonts w:ascii="Times New Roman" w:hAnsi="Times New Roman" w:cs="Times New Roman"/>
          <w:sz w:val="26"/>
          <w:szCs w:val="26"/>
        </w:rPr>
        <w:t xml:space="preserve">2. </w:t>
      </w:r>
      <w:r>
        <w:rPr>
          <w:rFonts w:ascii="Times New Roman" w:eastAsia="Times New Roman" w:hAnsi="Times New Roman" w:cs="Times New Roman"/>
          <w:bCs/>
          <w:sz w:val="26"/>
          <w:szCs w:val="26"/>
        </w:rPr>
        <w:t>Признать утратившими силу постановления администрации муниципального района «</w:t>
      </w:r>
      <w:r>
        <w:rPr>
          <w:rFonts w:ascii="Times New Roman" w:hAnsi="Times New Roman" w:cs="Times New Roman"/>
          <w:bCs/>
          <w:sz w:val="26"/>
          <w:szCs w:val="26"/>
        </w:rPr>
        <w:t>Ижемский</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1) от </w:t>
      </w:r>
      <w:r>
        <w:rPr>
          <w:rFonts w:ascii="Times New Roman" w:hAnsi="Times New Roman" w:cs="Times New Roman"/>
          <w:bCs/>
          <w:sz w:val="26"/>
          <w:szCs w:val="26"/>
        </w:rPr>
        <w:t xml:space="preserve">06 </w:t>
      </w:r>
      <w:r>
        <w:rPr>
          <w:rFonts w:ascii="Times New Roman" w:hAnsi="Times New Roman" w:cs="Times New Roman"/>
          <w:sz w:val="26"/>
          <w:szCs w:val="26"/>
        </w:rPr>
        <w:t>февраля</w:t>
      </w:r>
      <w:r>
        <w:rPr>
          <w:rFonts w:ascii="Times New Roman" w:eastAsia="Times New Roman" w:hAnsi="Times New Roman" w:cs="Times New Roman"/>
          <w:sz w:val="26"/>
          <w:szCs w:val="26"/>
        </w:rPr>
        <w:t xml:space="preserve"> 2012 года № </w:t>
      </w:r>
      <w:r>
        <w:rPr>
          <w:rFonts w:ascii="Times New Roman" w:hAnsi="Times New Roman" w:cs="Times New Roman"/>
          <w:sz w:val="26"/>
          <w:szCs w:val="26"/>
        </w:rPr>
        <w:t>80</w:t>
      </w:r>
      <w:r>
        <w:rPr>
          <w:rFonts w:ascii="Times New Roman" w:eastAsia="Times New Roman" w:hAnsi="Times New Roman" w:cs="Times New Roman"/>
          <w:bCs/>
          <w:sz w:val="26"/>
          <w:szCs w:val="26"/>
        </w:rPr>
        <w:t xml:space="preserve"> «</w:t>
      </w:r>
      <w:r>
        <w:rPr>
          <w:rFonts w:ascii="Times New Roman" w:hAnsi="Times New Roman" w:cs="Times New Roman"/>
          <w:sz w:val="26"/>
          <w:szCs w:val="26"/>
        </w:rPr>
        <w:t>Об утверждении долгосрочной  муниципальной целевой  программы  «Чистая  вода» на территории муниципального образования муниципального района «Ижемский» на 2012- 2017 годы»</w:t>
      </w:r>
      <w:r>
        <w:rPr>
          <w:rFonts w:ascii="Times New Roman" w:eastAsia="Times New Roman" w:hAnsi="Times New Roman" w:cs="Times New Roman"/>
          <w:bCs/>
          <w:sz w:val="26"/>
          <w:szCs w:val="26"/>
        </w:rPr>
        <w:t>»</w:t>
      </w:r>
      <w:r>
        <w:rPr>
          <w:rFonts w:ascii="Times New Roman" w:eastAsia="Times New Roman" w:hAnsi="Times New Roman" w:cs="Times New Roman"/>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2) от 22 ноября 2013 года № 1073 «О внесении изменений в постановление администрации муниципального района «Ижемский» от 6 февраля 2012 года N 80 «Об </w:t>
      </w:r>
      <w:r>
        <w:rPr>
          <w:rFonts w:ascii="Times New Roman" w:hAnsi="Times New Roman" w:cs="Times New Roman"/>
          <w:sz w:val="26"/>
          <w:szCs w:val="26"/>
        </w:rPr>
        <w:t>утверждении долгосрочной  муниципальной целевой  программы  «Чистая  вода» на территории муниципального образования муниципального района «Ижемский» на 2012- 2017 годы»</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3)от 17 февраля 2014 года № 106 «О внесении изменений в постановление администрации муниципального района «Ижемский» от 6 февраля 2012 года N 80 «Об </w:t>
      </w:r>
      <w:r>
        <w:rPr>
          <w:rFonts w:ascii="Times New Roman" w:eastAsia="Times New Roman" w:hAnsi="Times New Roman" w:cs="Times New Roman"/>
          <w:bCs/>
          <w:sz w:val="26"/>
          <w:szCs w:val="26"/>
        </w:rPr>
        <w:lastRenderedPageBreak/>
        <w:t>утверждении муниципальной программы «Чистая вода» на территории муниципального образования муниципального района «Ижемский» на 2012 - 2017 годы»;</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4)от 04 июля 2014 года № 601 «О внесении изменений в постановление администрации муниципального района «Ижемский» </w:t>
      </w:r>
      <w:r>
        <w:rPr>
          <w:rFonts w:ascii="Times New Roman" w:eastAsia="Times New Roman" w:hAnsi="Times New Roman" w:cs="Times New Roman"/>
          <w:sz w:val="26"/>
          <w:szCs w:val="26"/>
        </w:rPr>
        <w:t xml:space="preserve">от 6 февраля 2012 года N 80 «Об </w:t>
      </w:r>
      <w:r>
        <w:rPr>
          <w:rFonts w:ascii="Times New Roman" w:hAnsi="Times New Roman" w:cs="Times New Roman"/>
          <w:sz w:val="26"/>
          <w:szCs w:val="26"/>
        </w:rPr>
        <w:t>утверждении долгосрочной  муниципальной целевой  программы  «Чистая  вода» на территории муниципального образования муниципального района «Ижемский» на 2012- 2017 годы»</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5) от 18 ноября 2014 года № 1070 «О внесении изменений в постановление администрации муниципального района «Ижемский» </w:t>
      </w:r>
      <w:r>
        <w:rPr>
          <w:rFonts w:ascii="Times New Roman" w:eastAsia="Times New Roman" w:hAnsi="Times New Roman" w:cs="Times New Roman"/>
          <w:sz w:val="26"/>
          <w:szCs w:val="26"/>
        </w:rPr>
        <w:t xml:space="preserve">от 6 февраля 2012 года N 80 «Об </w:t>
      </w:r>
      <w:r>
        <w:rPr>
          <w:rFonts w:ascii="Times New Roman" w:hAnsi="Times New Roman" w:cs="Times New Roman"/>
          <w:sz w:val="26"/>
          <w:szCs w:val="26"/>
        </w:rPr>
        <w:t>утверждении долгосрочной  муниципальной целевой  программы  «Чистая  вода» на территории муниципального образования муниципального района «Ижемский» на 2012- 2017 годы»</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6) </w:t>
      </w:r>
      <w:r>
        <w:rPr>
          <w:rFonts w:ascii="Times New Roman" w:hAnsi="Times New Roman" w:cs="Times New Roman"/>
          <w:sz w:val="26"/>
          <w:szCs w:val="26"/>
        </w:rPr>
        <w:t xml:space="preserve">от 21 декабря 2011 года </w:t>
      </w:r>
      <w:r>
        <w:rPr>
          <w:rFonts w:ascii="Times New Roman" w:eastAsia="Times New Roman" w:hAnsi="Times New Roman" w:cs="Times New Roman"/>
          <w:sz w:val="26"/>
          <w:szCs w:val="26"/>
        </w:rPr>
        <w:t>№ 1</w:t>
      </w:r>
      <w:r>
        <w:rPr>
          <w:rFonts w:ascii="Times New Roman" w:hAnsi="Times New Roman" w:cs="Times New Roman"/>
          <w:sz w:val="26"/>
          <w:szCs w:val="26"/>
        </w:rPr>
        <w:t>141</w:t>
      </w:r>
      <w:r>
        <w:rPr>
          <w:rFonts w:ascii="Times New Roman" w:eastAsia="Times New Roman" w:hAnsi="Times New Roman" w:cs="Times New Roman"/>
          <w:sz w:val="26"/>
          <w:szCs w:val="26"/>
        </w:rPr>
        <w:t xml:space="preserve"> «</w:t>
      </w:r>
      <w:r>
        <w:rPr>
          <w:rFonts w:ascii="Times New Roman" w:hAnsi="Times New Roman" w:cs="Times New Roman"/>
          <w:sz w:val="26"/>
          <w:szCs w:val="26"/>
        </w:rPr>
        <w:t>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r>
        <w:rPr>
          <w:rFonts w:ascii="Times New Roman" w:eastAsia="Times New Roman" w:hAnsi="Times New Roman" w:cs="Times New Roman"/>
          <w:bCs/>
          <w:sz w:val="26"/>
          <w:szCs w:val="26"/>
        </w:rPr>
        <w:t>»</w:t>
      </w:r>
      <w:r>
        <w:rPr>
          <w:rFonts w:ascii="Times New Roman" w:hAnsi="Times New Roman" w:cs="Times New Roman"/>
          <w:bCs/>
          <w:sz w:val="26"/>
          <w:szCs w:val="26"/>
        </w:rPr>
        <w:t>»</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7)от 22 ноября 2013 года № 1077 «О внесении изменений в постановление администрации муниципального района «Ижемский» </w:t>
      </w:r>
      <w:r>
        <w:rPr>
          <w:rFonts w:ascii="Times New Roman" w:hAnsi="Times New Roman" w:cs="Times New Roman"/>
          <w:sz w:val="26"/>
          <w:szCs w:val="26"/>
        </w:rPr>
        <w:t xml:space="preserve">от 21 декабря 2011 года </w:t>
      </w:r>
      <w:r>
        <w:rPr>
          <w:rFonts w:ascii="Times New Roman" w:eastAsia="Times New Roman" w:hAnsi="Times New Roman" w:cs="Times New Roman"/>
          <w:sz w:val="26"/>
          <w:szCs w:val="26"/>
        </w:rPr>
        <w:t>№ 1</w:t>
      </w:r>
      <w:r>
        <w:rPr>
          <w:rFonts w:ascii="Times New Roman" w:hAnsi="Times New Roman" w:cs="Times New Roman"/>
          <w:sz w:val="26"/>
          <w:szCs w:val="26"/>
        </w:rPr>
        <w:t>141</w:t>
      </w:r>
      <w:r>
        <w:rPr>
          <w:rFonts w:ascii="Times New Roman" w:eastAsia="Times New Roman" w:hAnsi="Times New Roman" w:cs="Times New Roman"/>
          <w:sz w:val="26"/>
          <w:szCs w:val="26"/>
        </w:rPr>
        <w:t xml:space="preserve"> «</w:t>
      </w:r>
      <w:r>
        <w:rPr>
          <w:rFonts w:ascii="Times New Roman" w:hAnsi="Times New Roman" w:cs="Times New Roman"/>
          <w:sz w:val="26"/>
          <w:szCs w:val="26"/>
        </w:rPr>
        <w:t>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r>
        <w:rPr>
          <w:rFonts w:ascii="Times New Roman" w:eastAsia="Times New Roman" w:hAnsi="Times New Roman" w:cs="Times New Roman"/>
          <w:bCs/>
          <w:sz w:val="26"/>
          <w:szCs w:val="26"/>
        </w:rPr>
        <w:t>»</w:t>
      </w:r>
      <w:r>
        <w:rPr>
          <w:rFonts w:ascii="Times New Roman" w:hAnsi="Times New Roman" w:cs="Times New Roman"/>
          <w:bCs/>
          <w:sz w:val="26"/>
          <w:szCs w:val="26"/>
        </w:rPr>
        <w:t>»</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8)от 17 февраля 2014 года № 105 «О внесении изменений в постановление администрации муниципального района «Ижемский»</w:t>
      </w:r>
      <w:r>
        <w:rPr>
          <w:rFonts w:ascii="Times New Roman" w:hAnsi="Times New Roman" w:cs="Times New Roman"/>
          <w:sz w:val="26"/>
          <w:szCs w:val="26"/>
        </w:rPr>
        <w:t xml:space="preserve">от 21 декабря 2011 года </w:t>
      </w:r>
      <w:r>
        <w:rPr>
          <w:rFonts w:ascii="Times New Roman" w:eastAsia="Times New Roman" w:hAnsi="Times New Roman" w:cs="Times New Roman"/>
          <w:sz w:val="26"/>
          <w:szCs w:val="26"/>
        </w:rPr>
        <w:t>№ 1</w:t>
      </w:r>
      <w:r>
        <w:rPr>
          <w:rFonts w:ascii="Times New Roman" w:hAnsi="Times New Roman" w:cs="Times New Roman"/>
          <w:sz w:val="26"/>
          <w:szCs w:val="26"/>
        </w:rPr>
        <w:t>141</w:t>
      </w:r>
      <w:r>
        <w:rPr>
          <w:rFonts w:ascii="Times New Roman" w:eastAsia="Times New Roman" w:hAnsi="Times New Roman" w:cs="Times New Roman"/>
          <w:sz w:val="26"/>
          <w:szCs w:val="26"/>
        </w:rPr>
        <w:t xml:space="preserve"> «</w:t>
      </w:r>
      <w:r>
        <w:rPr>
          <w:rFonts w:ascii="Times New Roman" w:hAnsi="Times New Roman" w:cs="Times New Roman"/>
          <w:sz w:val="26"/>
          <w:szCs w:val="26"/>
        </w:rPr>
        <w:t>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r>
        <w:rPr>
          <w:rFonts w:ascii="Times New Roman" w:eastAsia="Times New Roman" w:hAnsi="Times New Roman" w:cs="Times New Roman"/>
          <w:bCs/>
          <w:sz w:val="26"/>
          <w:szCs w:val="26"/>
        </w:rPr>
        <w:t>»</w:t>
      </w:r>
      <w:r>
        <w:rPr>
          <w:rFonts w:ascii="Times New Roman" w:hAnsi="Times New Roman" w:cs="Times New Roman"/>
          <w:bCs/>
          <w:sz w:val="26"/>
          <w:szCs w:val="26"/>
        </w:rPr>
        <w:t>»</w:t>
      </w:r>
      <w:r>
        <w:rPr>
          <w:rFonts w:ascii="Times New Roman" w:eastAsia="Times New Roman" w:hAnsi="Times New Roman" w:cs="Times New Roman"/>
          <w:bCs/>
          <w:sz w:val="26"/>
          <w:szCs w:val="26"/>
        </w:rPr>
        <w:t>;</w:t>
      </w:r>
    </w:p>
    <w:p>
      <w:pPr>
        <w:autoSpaceDE w:val="0"/>
        <w:autoSpaceDN w:val="0"/>
        <w:adjustRightInd w:val="0"/>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9) от 22 декабря 2014 года </w:t>
      </w:r>
      <w:r>
        <w:rPr>
          <w:rFonts w:ascii="Times New Roman" w:hAnsi="Times New Roman" w:cs="Times New Roman"/>
          <w:sz w:val="26"/>
          <w:szCs w:val="26"/>
        </w:rPr>
        <w:t>№ 1195</w:t>
      </w:r>
      <w:r>
        <w:rPr>
          <w:rFonts w:ascii="Times New Roman" w:eastAsia="Times New Roman" w:hAnsi="Times New Roman" w:cs="Times New Roman"/>
          <w:bCs/>
          <w:sz w:val="26"/>
          <w:szCs w:val="26"/>
        </w:rPr>
        <w:t>«О внесении изменений в постановление администрации муниципального района «Ижемский»</w:t>
      </w:r>
      <w:r>
        <w:rPr>
          <w:rFonts w:ascii="Times New Roman" w:hAnsi="Times New Roman" w:cs="Times New Roman"/>
          <w:sz w:val="26"/>
          <w:szCs w:val="26"/>
        </w:rPr>
        <w:t xml:space="preserve">от 21 декабря 2011 года </w:t>
      </w:r>
      <w:r>
        <w:rPr>
          <w:rFonts w:ascii="Times New Roman" w:eastAsia="Times New Roman" w:hAnsi="Times New Roman" w:cs="Times New Roman"/>
          <w:sz w:val="26"/>
          <w:szCs w:val="26"/>
        </w:rPr>
        <w:t>№ 1</w:t>
      </w:r>
      <w:r>
        <w:rPr>
          <w:rFonts w:ascii="Times New Roman" w:hAnsi="Times New Roman" w:cs="Times New Roman"/>
          <w:sz w:val="26"/>
          <w:szCs w:val="26"/>
        </w:rPr>
        <w:t>141</w:t>
      </w:r>
      <w:r>
        <w:rPr>
          <w:rFonts w:ascii="Times New Roman" w:eastAsia="Times New Roman" w:hAnsi="Times New Roman" w:cs="Times New Roman"/>
          <w:sz w:val="26"/>
          <w:szCs w:val="26"/>
        </w:rPr>
        <w:t xml:space="preserve"> «</w:t>
      </w:r>
      <w:r>
        <w:rPr>
          <w:rFonts w:ascii="Times New Roman" w:hAnsi="Times New Roman" w:cs="Times New Roman"/>
          <w:sz w:val="26"/>
          <w:szCs w:val="26"/>
        </w:rPr>
        <w:t>Об утверждении целевой муниципальной  программы «Развитие и модернизация объектов утилизации (захоронения) твердых бытовых, промышленных, строительных, биологических отходов на территории муниципального района «Ижемский»  на 2012 – 2015 годы</w:t>
      </w:r>
      <w:r>
        <w:rPr>
          <w:rFonts w:ascii="Times New Roman" w:eastAsia="Times New Roman" w:hAnsi="Times New Roman" w:cs="Times New Roman"/>
          <w:bCs/>
          <w:sz w:val="26"/>
          <w:szCs w:val="26"/>
        </w:rPr>
        <w:t>»</w:t>
      </w:r>
      <w:r>
        <w:rPr>
          <w:rFonts w:ascii="Times New Roman" w:hAnsi="Times New Roman" w:cs="Times New Roman"/>
          <w:bCs/>
          <w:sz w:val="26"/>
          <w:szCs w:val="26"/>
        </w:rPr>
        <w:t>»</w:t>
      </w:r>
      <w:r>
        <w:rPr>
          <w:rFonts w:ascii="Times New Roman" w:eastAsia="Times New Roman" w:hAnsi="Times New Roman" w:cs="Times New Roman"/>
          <w:bCs/>
          <w:sz w:val="26"/>
          <w:szCs w:val="26"/>
        </w:rPr>
        <w:t>;</w:t>
      </w:r>
    </w:p>
    <w:p>
      <w:pPr>
        <w:autoSpaceDE w:val="0"/>
        <w:autoSpaceDN w:val="0"/>
        <w:adjustRightInd w:val="0"/>
        <w:spacing w:after="0" w:line="240" w:lineRule="auto"/>
        <w:jc w:val="both"/>
        <w:rPr>
          <w:rFonts w:ascii="Times New Roman" w:hAnsi="Times New Roman" w:cs="Times New Roman"/>
          <w:bCs/>
          <w:sz w:val="26"/>
          <w:szCs w:val="26"/>
        </w:rPr>
      </w:pPr>
      <w:r>
        <w:rPr>
          <w:rFonts w:ascii="Times New Roman" w:eastAsia="Times New Roman" w:hAnsi="Times New Roman" w:cs="Times New Roman"/>
          <w:bCs/>
          <w:sz w:val="26"/>
          <w:szCs w:val="26"/>
        </w:rPr>
        <w:t xml:space="preserve">          10)</w:t>
      </w:r>
      <w:r>
        <w:rPr>
          <w:rFonts w:ascii="Times New Roman" w:hAnsi="Times New Roman" w:cs="Times New Roman"/>
          <w:sz w:val="26"/>
          <w:szCs w:val="26"/>
        </w:rPr>
        <w:t>от 27 апреля 2011 года  № 234  «Об утверждении муниципальной программы комплексного развития системы коммунальной инфраструктуры на 2011 – 2015 годы и на период до 2020 года на территории муниципального района «Ижемский»».</w:t>
      </w:r>
    </w:p>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3.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spacing w:after="0" w:line="240" w:lineRule="auto"/>
        <w:jc w:val="both"/>
        <w:rPr>
          <w:rFonts w:ascii="Times New Roman" w:hAnsi="Times New Roman" w:cs="Times New Roman"/>
          <w:sz w:val="26"/>
          <w:szCs w:val="26"/>
        </w:rPr>
      </w:pPr>
    </w:p>
    <w:p>
      <w:pPr>
        <w:spacing w:after="0" w:line="240" w:lineRule="auto"/>
        <w:rPr>
          <w:rFonts w:ascii="Times New Roman" w:hAnsi="Times New Roman" w:cs="Times New Roman"/>
          <w:sz w:val="26"/>
          <w:szCs w:val="26"/>
        </w:rPr>
      </w:pPr>
    </w:p>
    <w:p>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Руководитель администрации </w:t>
      </w:r>
    </w:p>
    <w:p>
      <w:pPr>
        <w:spacing w:after="0" w:line="240" w:lineRule="auto"/>
        <w:rPr>
          <w:rFonts w:ascii="Times New Roman" w:hAnsi="Times New Roman" w:cs="Times New Roman"/>
          <w:sz w:val="26"/>
          <w:szCs w:val="26"/>
        </w:rPr>
      </w:pPr>
      <w:r>
        <w:rPr>
          <w:rFonts w:ascii="Times New Roman" w:hAnsi="Times New Roman" w:cs="Times New Roman"/>
          <w:sz w:val="26"/>
          <w:szCs w:val="26"/>
        </w:rPr>
        <w:t>муниципального района «Ижемский»                                                         И.В. Норкин</w:t>
      </w:r>
    </w:p>
    <w:p>
      <w:pPr>
        <w:spacing w:after="0" w:line="240" w:lineRule="auto"/>
        <w:jc w:val="right"/>
        <w:rPr>
          <w:rFonts w:ascii="Times New Roman" w:hAnsi="Times New Roman" w:cs="Times New Roman"/>
          <w:sz w:val="26"/>
          <w:szCs w:val="26"/>
        </w:rPr>
      </w:pPr>
    </w:p>
    <w:p>
      <w:pPr>
        <w:spacing w:after="0" w:line="240" w:lineRule="auto"/>
        <w:rPr>
          <w:rFonts w:ascii="Times New Roman" w:hAnsi="Times New Roman" w:cs="Times New Roman"/>
          <w:sz w:val="26"/>
          <w:szCs w:val="26"/>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«Ижемский»        </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30 декабря  2014 года №  1269</w:t>
      </w:r>
    </w:p>
    <w:p>
      <w:pPr>
        <w:pStyle w:val="ConsPlusNormal"/>
        <w:jc w:val="center"/>
        <w:rPr>
          <w:rFonts w:ascii="Times New Roman" w:hAnsi="Times New Roman" w:cs="Times New Roman"/>
          <w:b/>
          <w:bCs/>
          <w:sz w:val="24"/>
          <w:szCs w:val="24"/>
        </w:rPr>
      </w:pPr>
    </w:p>
    <w:p>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ПАСПОРТ</w:t>
      </w:r>
    </w:p>
    <w:p>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МУНИЦИПАЛЬНОЙ ПРОГРАММЫ МУНИЦИПАЛЬНОГО ОБРАЗОВАНИЯ МУНИЦИПАЛЬНОГО РАЙОНА «ИЖЕМСКИЙ» «ТЕРРИТОРИАЛЬНОЕ РАЗВИТИЕ»</w:t>
      </w:r>
    </w:p>
    <w:p>
      <w:pPr>
        <w:pStyle w:val="ConsPlusNormal"/>
        <w:rPr>
          <w:rFonts w:ascii="Times New Roman" w:hAnsi="Times New Roman" w:cs="Times New Roman"/>
          <w:sz w:val="24"/>
          <w:szCs w:val="24"/>
        </w:rPr>
      </w:pPr>
    </w:p>
    <w:tbl>
      <w:tblPr>
        <w:tblW w:w="10207" w:type="dxa"/>
        <w:tblCellSpacing w:w="5" w:type="nil"/>
        <w:tblInd w:w="-634" w:type="dxa"/>
        <w:tblLayout w:type="fixed"/>
        <w:tblCellMar>
          <w:left w:w="75" w:type="dxa"/>
          <w:right w:w="75" w:type="dxa"/>
        </w:tblCellMar>
        <w:tblLook w:val="0000" w:firstRow="0" w:lastRow="0" w:firstColumn="0" w:lastColumn="0" w:noHBand="0" w:noVBand="0"/>
      </w:tblPr>
      <w:tblGrid>
        <w:gridCol w:w="2381"/>
        <w:gridCol w:w="7826"/>
      </w:tblGrid>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Ответственный исполнитель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муниципального района «Ижемский»</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Соисполнители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 отдел по управлению земельными ресурсами и муниципальным имуществом;</w:t>
            </w:r>
          </w:p>
          <w:p>
            <w:pPr>
              <w:pStyle w:val="ConsPlusNormal"/>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p>
            <w:pPr>
              <w:pStyle w:val="ConsPlusNormal"/>
              <w:jc w:val="both"/>
              <w:rPr>
                <w:rFonts w:ascii="Times New Roman" w:hAnsi="Times New Roman" w:cs="Times New Roman"/>
                <w:sz w:val="24"/>
                <w:szCs w:val="24"/>
              </w:rPr>
            </w:pPr>
            <w:r>
              <w:rPr>
                <w:rFonts w:ascii="Times New Roman" w:hAnsi="Times New Roman" w:cs="Times New Roman"/>
                <w:sz w:val="24"/>
                <w:szCs w:val="24"/>
              </w:rPr>
              <w:t>- отдел строительства, архитектуры и градостроительства;</w:t>
            </w:r>
          </w:p>
          <w:p>
            <w:pPr>
              <w:pStyle w:val="ConsPlusNormal"/>
              <w:jc w:val="both"/>
              <w:rPr>
                <w:rFonts w:ascii="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highlight w:val="yellow"/>
              </w:rPr>
            </w:pPr>
            <w:r>
              <w:rPr>
                <w:rFonts w:ascii="Times New Roman" w:hAnsi="Times New Roman" w:cs="Times New Roman"/>
                <w:sz w:val="24"/>
                <w:szCs w:val="24"/>
              </w:rPr>
              <w:t>Участники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НКО РК «Региональный Фонд капитального ремонта многоквартирных домов»;</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МБУ «Жилищное управление».</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Подпрограммы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1.Строительство, обеспечение качественным, доступным жильем населения Ижемского района </w:t>
            </w:r>
          </w:p>
          <w:p>
            <w:pPr>
              <w:pStyle w:val="ConsPlusNormal"/>
              <w:jc w:val="both"/>
              <w:rPr>
                <w:rFonts w:ascii="Times New Roman" w:hAnsi="Times New Roman" w:cs="Times New Roman"/>
                <w:sz w:val="24"/>
                <w:szCs w:val="24"/>
              </w:rPr>
            </w:pPr>
            <w:r>
              <w:rPr>
                <w:rFonts w:ascii="Times New Roman" w:hAnsi="Times New Roman" w:cs="Times New Roman"/>
                <w:sz w:val="24"/>
                <w:szCs w:val="24"/>
              </w:rPr>
              <w:t>2.Обеспечениеблагоприятного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3. </w:t>
            </w:r>
            <w:hyperlink w:anchor="Par668" w:tooltip="Ссылка на текущий документ" w:history="1">
              <w:r>
                <w:rPr>
                  <w:rFonts w:ascii="Times New Roman" w:hAnsi="Times New Roman" w:cs="Times New Roman"/>
                  <w:sz w:val="24"/>
                  <w:szCs w:val="24"/>
                </w:rPr>
                <w:t xml:space="preserve">Развитие систем </w:t>
              </w:r>
            </w:hyperlink>
            <w:r>
              <w:rPr>
                <w:rFonts w:ascii="Times New Roman" w:hAnsi="Times New Roman" w:cs="Times New Roman"/>
                <w:sz w:val="24"/>
                <w:szCs w:val="24"/>
              </w:rPr>
              <w:t xml:space="preserve"> обращения с отходами.</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Цель (цели) программы</w:t>
            </w:r>
          </w:p>
        </w:tc>
        <w:tc>
          <w:tcPr>
            <w:tcW w:w="7826"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удовлетворение потребностей населения Ижемского района в доступном и комфортном жилье и качественных жилищно-коммунальных услугах</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Задачи программы</w:t>
            </w:r>
          </w:p>
        </w:tc>
        <w:tc>
          <w:tcPr>
            <w:tcW w:w="7826"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Создание условий для обеспечения качественным, доступным жильем населения Ижемского района.</w:t>
            </w:r>
          </w:p>
          <w:p>
            <w:pPr>
              <w:pStyle w:val="ConsPlusNormal"/>
              <w:jc w:val="both"/>
              <w:rPr>
                <w:rFonts w:ascii="Times New Roman" w:hAnsi="Times New Roman" w:cs="Times New Roman"/>
                <w:sz w:val="24"/>
                <w:szCs w:val="24"/>
              </w:rPr>
            </w:pPr>
            <w:r>
              <w:rPr>
                <w:rFonts w:ascii="Times New Roman" w:hAnsi="Times New Roman" w:cs="Times New Roman"/>
                <w:sz w:val="24"/>
                <w:szCs w:val="24"/>
              </w:rPr>
              <w:t>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3.Улучшение экологической обстановки в Ижемском районе</w:t>
            </w:r>
          </w:p>
          <w:p>
            <w:pPr>
              <w:pStyle w:val="ConsPlusNormal"/>
              <w:jc w:val="both"/>
              <w:rPr>
                <w:rFonts w:ascii="Times New Roman" w:hAnsi="Times New Roman" w:cs="Times New Roman"/>
                <w:sz w:val="24"/>
                <w:szCs w:val="24"/>
              </w:rPr>
            </w:pP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Целевые индикаторы и показатели программы</w:t>
            </w:r>
          </w:p>
        </w:tc>
        <w:tc>
          <w:tcPr>
            <w:tcW w:w="782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Общая площадь жилых помещений, приходящаяся в среднем на одного жителя (кв.м.)</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eastAsiaTheme="minorHAnsi" w:hAnsi="Times New Roman" w:cs="Times New Roman"/>
                <w:sz w:val="24"/>
                <w:szCs w:val="24"/>
                <w:lang w:eastAsia="en-US"/>
              </w:rPr>
              <w:t>Количество ликвидированных и рекультивированных объектов размещения отходов (ед.)</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Этапы и сроки реализации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4"/>
              </w:rPr>
            </w:pPr>
            <w:r>
              <w:rPr>
                <w:rFonts w:ascii="Times New Roman" w:hAnsi="Times New Roman" w:cs="Times New Roman"/>
                <w:sz w:val="24"/>
                <w:szCs w:val="24"/>
              </w:rPr>
              <w:t>Срок реализации Программы с 2015 года по 2023 год</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Объем финансирования программы </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Программы на период 2015-2023 гг.     предусматривается в размере 593323,2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17539,3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29436,8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2017 год -  38477,7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2018 год -  40521,2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2019 год -  60767,0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2020 год – 65546,8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2021 год – 252946,2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2022 год -  70656,7     тыс. руб.;</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2023 год – 17431,5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120298,0 тыс. руб., в т.ч.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4335,8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9743,9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9813,1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9555,8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13479,5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22463,3тыс.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35357,8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9599,3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5949,5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386058,6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9008,1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15972,9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19987,4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30648,2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46351,5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19289,2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172261,9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61057,4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11482,0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  18182,2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4160,4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3670,0 тыс. руб.;</w:t>
            </w:r>
          </w:p>
          <w:p>
            <w:pPr>
              <w:spacing w:after="0"/>
              <w:rPr>
                <w:rFonts w:ascii="Times New Roman" w:hAnsi="Times New Roman" w:cs="Times New Roman"/>
                <w:sz w:val="24"/>
                <w:szCs w:val="24"/>
              </w:rPr>
            </w:pPr>
            <w:r>
              <w:rPr>
                <w:rFonts w:ascii="Times New Roman" w:hAnsi="Times New Roman" w:cs="Times New Roman"/>
                <w:sz w:val="24"/>
                <w:szCs w:val="24"/>
              </w:rPr>
              <w:t>2017 год -  8677,2  тыс. руб.;</w:t>
            </w:r>
          </w:p>
          <w:p>
            <w:pPr>
              <w:spacing w:after="0"/>
              <w:rPr>
                <w:rFonts w:ascii="Times New Roman" w:hAnsi="Times New Roman" w:cs="Times New Roman"/>
                <w:sz w:val="24"/>
                <w:szCs w:val="24"/>
              </w:rPr>
            </w:pPr>
            <w:r>
              <w:rPr>
                <w:rFonts w:ascii="Times New Roman" w:hAnsi="Times New Roman" w:cs="Times New Roman"/>
                <w:sz w:val="24"/>
                <w:szCs w:val="24"/>
              </w:rPr>
              <w:t>2018 год -    146,0 тыс. руб.;</w:t>
            </w:r>
          </w:p>
          <w:p>
            <w:pPr>
              <w:spacing w:after="0"/>
              <w:rPr>
                <w:rFonts w:ascii="Times New Roman" w:hAnsi="Times New Roman" w:cs="Times New Roman"/>
                <w:sz w:val="24"/>
                <w:szCs w:val="24"/>
              </w:rPr>
            </w:pPr>
            <w:r>
              <w:rPr>
                <w:rFonts w:ascii="Times New Roman" w:hAnsi="Times New Roman" w:cs="Times New Roman"/>
                <w:sz w:val="24"/>
                <w:szCs w:val="24"/>
              </w:rPr>
              <w:t>2019 год -    936,0 тыс. руб.;</w:t>
            </w:r>
          </w:p>
          <w:p>
            <w:pPr>
              <w:spacing w:after="0"/>
              <w:rPr>
                <w:rFonts w:ascii="Times New Roman" w:hAnsi="Times New Roman" w:cs="Times New Roman"/>
                <w:sz w:val="24"/>
                <w:szCs w:val="24"/>
              </w:rPr>
            </w:pPr>
            <w:r>
              <w:rPr>
                <w:rFonts w:ascii="Times New Roman" w:hAnsi="Times New Roman" w:cs="Times New Roman"/>
                <w:sz w:val="24"/>
                <w:szCs w:val="24"/>
              </w:rPr>
              <w:t>2020 год -    499,1 тыс. руб.;</w:t>
            </w:r>
          </w:p>
          <w:p>
            <w:pPr>
              <w:spacing w:after="0"/>
              <w:rPr>
                <w:rFonts w:ascii="Times New Roman" w:hAnsi="Times New Roman" w:cs="Times New Roman"/>
                <w:sz w:val="24"/>
                <w:szCs w:val="24"/>
              </w:rPr>
            </w:pPr>
            <w:r>
              <w:rPr>
                <w:rFonts w:ascii="Times New Roman" w:hAnsi="Times New Roman" w:cs="Times New Roman"/>
                <w:sz w:val="24"/>
                <w:szCs w:val="24"/>
              </w:rPr>
              <w:t>2021 год -        93,5 тыс. руб.;</w:t>
            </w:r>
          </w:p>
          <w:p>
            <w:pPr>
              <w:spacing w:after="0"/>
              <w:rPr>
                <w:rFonts w:ascii="Times New Roman" w:hAnsi="Times New Roman" w:cs="Times New Roman"/>
                <w:sz w:val="24"/>
                <w:szCs w:val="24"/>
              </w:rPr>
            </w:pPr>
            <w:r>
              <w:rPr>
                <w:rFonts w:ascii="Times New Roman" w:hAnsi="Times New Roman" w:cs="Times New Roman"/>
                <w:sz w:val="24"/>
                <w:szCs w:val="24"/>
              </w:rPr>
              <w:t>2022 год -        0,0 тыс. руб.;</w:t>
            </w:r>
          </w:p>
          <w:p>
            <w:pPr>
              <w:spacing w:after="0"/>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бюджетов сельских поселений – 256,2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35,0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50,0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171,2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2021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Фонда содействию реформирования ЖКХ – 68528,2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23295,2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45233,2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0,0 тыс. руб.</w:t>
            </w:r>
          </w:p>
        </w:tc>
      </w:tr>
      <w:tr>
        <w:trPr>
          <w:tblCellSpacing w:w="5" w:type="nil"/>
        </w:trPr>
        <w:tc>
          <w:tcPr>
            <w:tcW w:w="2381"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Ожидаемые конечные результаты реализации программы</w:t>
            </w:r>
          </w:p>
        </w:tc>
        <w:tc>
          <w:tcPr>
            <w:tcW w:w="782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увеличение уровня обеспеченности жильем до 27,6 кв. метра на человека;                               </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повышение доступности приобретения жилья;                     </w:t>
            </w:r>
          </w:p>
          <w:p>
            <w:pPr>
              <w:pStyle w:val="ConsPlusNormal"/>
              <w:rPr>
                <w:rFonts w:ascii="Times New Roman" w:hAnsi="Times New Roman" w:cs="Times New Roman"/>
                <w:sz w:val="24"/>
                <w:szCs w:val="24"/>
              </w:rPr>
            </w:pPr>
            <w:r>
              <w:rPr>
                <w:rFonts w:ascii="Times New Roman" w:hAnsi="Times New Roman" w:cs="Times New Roman"/>
                <w:sz w:val="24"/>
                <w:szCs w:val="24"/>
              </w:rPr>
              <w:t xml:space="preserve">-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                        </w:t>
            </w:r>
          </w:p>
          <w:p>
            <w:pPr>
              <w:pStyle w:val="ConsPlusNormal"/>
              <w:rPr>
                <w:rFonts w:ascii="Times New Roman" w:hAnsi="Times New Roman" w:cs="Times New Roman"/>
                <w:sz w:val="24"/>
                <w:szCs w:val="24"/>
              </w:rPr>
            </w:pPr>
            <w:r>
              <w:rPr>
                <w:rFonts w:ascii="Times New Roman" w:hAnsi="Times New Roman" w:cs="Times New Roman"/>
                <w:sz w:val="24"/>
                <w:szCs w:val="24"/>
              </w:rPr>
              <w:t>- сокращение очереди из числа молодых семей, молодых специалистов путем улучшения жилищных условий с помощью социальных выплат;</w:t>
            </w:r>
          </w:p>
          <w:p>
            <w:pPr>
              <w:pStyle w:val="ConsPlusNormal"/>
              <w:rPr>
                <w:rFonts w:ascii="Times New Roman" w:hAnsi="Times New Roman" w:cs="Times New Roman"/>
                <w:sz w:val="24"/>
                <w:szCs w:val="24"/>
              </w:rPr>
            </w:pPr>
            <w:r>
              <w:rPr>
                <w:rFonts w:ascii="Times New Roman" w:hAnsi="Times New Roman" w:cs="Times New Roman"/>
                <w:sz w:val="24"/>
                <w:szCs w:val="24"/>
              </w:rPr>
              <w:t xml:space="preserve">- улучшение жилищных условий граждан, относящихся к отдельным  категориям, установленным федеральным законодательством.  </w:t>
            </w:r>
          </w:p>
          <w:p>
            <w:pPr>
              <w:pStyle w:val="ConsPlusNormal"/>
              <w:rPr>
                <w:rFonts w:ascii="Times New Roman" w:hAnsi="Times New Roman" w:cs="Times New Roman"/>
                <w:sz w:val="24"/>
                <w:szCs w:val="24"/>
              </w:rPr>
            </w:pPr>
            <w:r>
              <w:rPr>
                <w:rFonts w:ascii="Times New Roman" w:hAnsi="Times New Roman" w:cs="Times New Roman"/>
                <w:sz w:val="24"/>
                <w:szCs w:val="24"/>
              </w:rPr>
              <w:t>- увеличение доли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30 %</w:t>
            </w:r>
          </w:p>
          <w:p>
            <w:pPr>
              <w:pStyle w:val="ConsPlusNormal"/>
              <w:rPr>
                <w:rFonts w:ascii="Times New Roman" w:hAnsi="Times New Roman" w:cs="Times New Roman"/>
                <w:sz w:val="24"/>
                <w:szCs w:val="24"/>
              </w:rPr>
            </w:pPr>
            <w:r>
              <w:rPr>
                <w:rFonts w:ascii="Times New Roman" w:hAnsi="Times New Roman" w:cs="Times New Roman"/>
                <w:sz w:val="24"/>
                <w:szCs w:val="24"/>
              </w:rPr>
              <w:t>- количество ликвидированных и рекультивированных объектов размещения отходов  в 2022 году до 3 ед.</w:t>
            </w:r>
          </w:p>
          <w:p>
            <w:pPr>
              <w:pStyle w:val="ConsPlusNormal"/>
              <w:rPr>
                <w:rFonts w:ascii="Times New Roman" w:hAnsi="Times New Roman" w:cs="Times New Roman"/>
                <w:sz w:val="24"/>
                <w:szCs w:val="24"/>
              </w:rPr>
            </w:pPr>
            <w:r>
              <w:rPr>
                <w:rFonts w:ascii="Times New Roman" w:hAnsi="Times New Roman" w:cs="Times New Roman"/>
                <w:sz w:val="24"/>
                <w:szCs w:val="24"/>
              </w:rPr>
              <w:t>-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систематизированного 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w:t>
            </w:r>
          </w:p>
        </w:tc>
      </w:tr>
    </w:tbl>
    <w:p>
      <w:pPr>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Раздел 1. Характеристика текущего состояния соответствующей сферы</w:t>
      </w:r>
    </w:p>
    <w:p>
      <w:pPr>
        <w:widowControl w:val="0"/>
        <w:autoSpaceDE w:val="0"/>
        <w:autoSpaceDN w:val="0"/>
        <w:adjustRightInd w:val="0"/>
        <w:spacing w:after="0" w:line="240" w:lineRule="auto"/>
        <w:jc w:val="center"/>
        <w:rPr>
          <w:rFonts w:ascii="Calibri" w:hAnsi="Calibri" w:cs="Calibri"/>
        </w:rPr>
      </w:pPr>
      <w:r>
        <w:rPr>
          <w:rFonts w:ascii="Times New Roman" w:hAnsi="Times New Roman" w:cs="Times New Roman"/>
          <w:sz w:val="24"/>
          <w:szCs w:val="24"/>
        </w:rPr>
        <w:t>социально-экономического развития муниципального района «Ижемский»</w:t>
      </w:r>
    </w:p>
    <w:p>
      <w:pPr>
        <w:spacing w:after="0" w:line="240" w:lineRule="auto"/>
        <w:rPr>
          <w:rFonts w:ascii="Times New Roman" w:hAnsi="Times New Roman" w:cs="Times New Roman"/>
          <w:sz w:val="20"/>
          <w:szCs w:val="20"/>
        </w:rPr>
      </w:pPr>
    </w:p>
    <w:p>
      <w:pPr>
        <w:pStyle w:val="ConsPlusNormal"/>
        <w:ind w:firstLine="540"/>
        <w:jc w:val="both"/>
      </w:pPr>
    </w:p>
    <w:p>
      <w:pPr>
        <w:tabs>
          <w:tab w:val="left" w:pos="3969"/>
        </w:tabs>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Одним из критериев уровня жизни населения является наличие качественного жилья. Исходя из этого, создание благоприятных условий для проживания граждан в Ижемском районе является одним из приоритетных и базовых направлений в развитии. </w:t>
      </w:r>
    </w:p>
    <w:p>
      <w:pPr>
        <w:pStyle w:val="ConsPlusNormal"/>
        <w:ind w:firstLine="540"/>
        <w:jc w:val="both"/>
        <w:rPr>
          <w:rFonts w:ascii="Times New Roman" w:hAnsi="Times New Roman" w:cs="Times New Roman"/>
          <w:color w:val="FF0000"/>
          <w:sz w:val="22"/>
          <w:szCs w:val="22"/>
        </w:rPr>
      </w:pPr>
      <w:r>
        <w:rPr>
          <w:rFonts w:ascii="Times New Roman" w:hAnsi="Times New Roman" w:cs="Times New Roman"/>
          <w:sz w:val="24"/>
          <w:szCs w:val="24"/>
        </w:rPr>
        <w:t>Всего на территории муниципального района «Ижемский» 5637 жилых домов общей площадью 441,7тыс.м², в которых проживает 17716 человек, в том числе многоквартирных домов 429 общей площадью 116,23 тыс.м² в которых проживают 4794 человека.</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t>Средняя обеспеченность жилой площадью населения Ижемского района в 2012 году составила 24,2кв.м на человека, в 2013 году - 25кв.м на человека, в 2014 году –25,3кв.м на человека.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районе преобладает частный жилищный фонд, доля по Ижемскому  району – 74% , на долю муниципального жилищного фонда приходится 26%.</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Для Ижемского района характерно преобладание жилого фонда с более ранними сроками возведения и более высокой степенью износа, чем в среднем по Республике Коми.</w:t>
      </w:r>
    </w:p>
    <w:p>
      <w:pPr>
        <w:pStyle w:val="ConsPlusNormal"/>
        <w:ind w:firstLine="540"/>
        <w:jc w:val="both"/>
        <w:rPr>
          <w:rFonts w:ascii="Times New Roman" w:hAnsi="Times New Roman" w:cs="Times New Roman"/>
          <w:color w:val="FF0000"/>
          <w:sz w:val="24"/>
          <w:szCs w:val="24"/>
        </w:rPr>
      </w:pPr>
      <w:r>
        <w:rPr>
          <w:rFonts w:ascii="Times New Roman" w:hAnsi="Times New Roman" w:cs="Times New Roman"/>
          <w:sz w:val="24"/>
          <w:szCs w:val="24"/>
        </w:rPr>
        <w:lastRenderedPageBreak/>
        <w:t xml:space="preserve">С износом от 31 до 65 % в районе эксплуатируются более 80 процентов многоквартирных жилых домов, от 66 до 70 процентов – более 3 процентов (по Республике Коми - 5,9 процентов), свыше 70 процентов – свыше 3 процентов домов (по Республике Коми - 1,9 процентов). 46 многоквартирных домов построены до 1970 года. </w:t>
      </w:r>
    </w:p>
    <w:p>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Реализуется муниципальная программа«Переселение граждан из аварийного жилищного фонда на территории муниципального района «Ижемский»  на 2013- 2015 годы». В эту программу вошел аварийный жилищный фонд, признанный таковым по состоянию на 01 января 2012года, общей площадью 634,8 кв.м. В рамках реализации программы ожидается  переселение 10 семей. </w:t>
      </w:r>
    </w:p>
    <w:p>
      <w:pPr>
        <w:spacing w:after="0"/>
        <w:ind w:firstLine="540"/>
        <w:jc w:val="both"/>
        <w:rPr>
          <w:rFonts w:ascii="Times New Roman" w:hAnsi="Times New Roman" w:cs="Times New Roman"/>
          <w:sz w:val="24"/>
          <w:szCs w:val="24"/>
        </w:rPr>
      </w:pPr>
      <w:r>
        <w:rPr>
          <w:rFonts w:ascii="Times New Roman" w:hAnsi="Times New Roman" w:cs="Times New Roman"/>
          <w:sz w:val="24"/>
          <w:szCs w:val="24"/>
        </w:rPr>
        <w:t>В 2014 году начата работа по признанию аварийными четырех многоквартирных дома общей площадью 2292,9 кв.м.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действующим законодательством, собственники помещений в многоквартирных домах помимо прав и обязанностей в отношении помещений в таких домах несут обязанности по поддержанию в надлежащем состоянии общего имущества, в том числе по осуществлению текущего и капитального ремонта многоквартирных домов.</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этом согласно </w:t>
      </w:r>
      <w:hyperlink r:id="rId9" w:history="1">
        <w:r>
          <w:rPr>
            <w:rFonts w:ascii="Times New Roman" w:hAnsi="Times New Roman" w:cs="Times New Roman"/>
            <w:color w:val="0000FF"/>
            <w:sz w:val="24"/>
            <w:szCs w:val="24"/>
          </w:rPr>
          <w:t>ст. 14</w:t>
        </w:r>
      </w:hyperlink>
      <w:r>
        <w:rPr>
          <w:rFonts w:ascii="Times New Roman" w:hAnsi="Times New Roman" w:cs="Times New Roman"/>
          <w:sz w:val="24"/>
          <w:szCs w:val="24"/>
        </w:rPr>
        <w:t xml:space="preserve"> Федерального закона № 185-ФЗ "О Фонде содействия реформированию жилищно-коммунального хозяйства" одним из условий финансовой поддержки Фонда содействия реформированию жилищно-коммунального хозяйства является наличие утвержденных органами местного самоуправления, осуществляющими распоряжение земельными участками, которые находятся в государственной или муниципальной собственности либо государственная собственность на которые не разграничена, графиков проведения до 1 января 2016 года в соответствии со </w:t>
      </w:r>
      <w:hyperlink r:id="rId10" w:history="1">
        <w:r>
          <w:rPr>
            <w:rFonts w:ascii="Times New Roman" w:hAnsi="Times New Roman" w:cs="Times New Roman"/>
            <w:color w:val="0000FF"/>
            <w:sz w:val="24"/>
            <w:szCs w:val="24"/>
          </w:rPr>
          <w:t>статьей 16</w:t>
        </w:r>
      </w:hyperlink>
      <w:r>
        <w:rPr>
          <w:rFonts w:ascii="Times New Roman" w:hAnsi="Times New Roman" w:cs="Times New Roman"/>
          <w:sz w:val="24"/>
          <w:szCs w:val="24"/>
        </w:rPr>
        <w:t xml:space="preserve"> Федерального закона от 29 декабря 2004 года № 189-ФЗ "О введении в действие Жилищного кодекса Российской Федерации" работ по формированию и проведению государственного кадастрового учета земельных участков, на которых расположены многоквартирные дома (за исключением многоквартирных домов, признанных аварийными и подлежащими сносу), за счет средств местных бюджетов в границах территорий муниципальных образований.</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Отсутствие сформированных земельных участков под многоквартирными жилыми домами не позволит привлекать дополнительные средства из Фонда содействия реформированию жилищно-коммунального хозяйства на дальнейшую реализацию мероприятий по капитальному ремонту многоквартирных жилых домов, что увеличит нагрузку по поддержанию в надлежащем состоянии общего имущества на собственников помещений, а также на мероприятия по переселению граждан из аварийного жилищного фонда.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муниципальном районе «Ижемский», как и в целом в Республике Коми, сохраняется проблема доступности жилья для значительной части населения, чьи доходы не позволяют приобрести жилье по сложившимся ценам. На территории района проживают граждане, в отношении которых на федеральном и республиканском уровне предусмотрены определенные меры поддержки по обеспечению жильем, что вызывает необходимость обеспечения их учета, мониторинга состояния пообеспеченностью жильем, а также исполнение мер, предусмотренных законодательством по обеспечению выплат отдельным категориям граждан, нуждающимся в улучшении жилищных условий.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Сохраняется проблема обеспеченности жильем молодых семей, которая во многом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поскольку, они не могут оплатить первоначальный взнос при получении кредита. По данным исследований, одной из основных причин, по которым молодые семьи не желают заводить детей, является отсутствие перспектив улучшения жилищных условий и низкий уровень доходов большинства молодых семей. Обеспечение молодых семей доступным и комфортным жильем является одним из путей улучшения демографической ситуации и снижения социальной напряженности в молодежной среде как в целом в Республике Коми и Российской Федерации, так и в муниципальном районе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С 1 января 2012 года полномочия по предоставлению мер социальной поддержки по обеспечению жильем отдельных категорий граждан переданы органам местного самоуправления, в связи с чем, на уровне муниципальных образований существует необходимость реализации эффективных мер по организации работы по обеспечению жильем ветеранов боевых действий, инвалидов, семей, имеющих детей-инвалидов, в рамках соглашений, заключенных с Агентством Республики Коми по социальному развитию, о предоставлении субвенций из республиканского бюджета Республики Коми.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Предоставляемые из республиканского бюджета средства в рамках реализации приоритетного национального проекта "Доступное и комфортное жилье - гражданам России" также требуют эффективной организации работы по обеспечению отдельных категорий граждан и граждан из числа детей-сирот и детей, оставшихся без попечения родителей, жилыми помещениями.</w:t>
      </w:r>
    </w:p>
    <w:p>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По состоянию на 1 октября  2014 года в МО МР «Ижемский» на учете состоит 9 граждан, отнесенных к отдельным категориям граждан, а также 63 гражданина из числа детей-сирот и детей, оставшихся без попечения родителей.</w:t>
      </w:r>
    </w:p>
    <w:p>
      <w:pPr>
        <w:tabs>
          <w:tab w:val="left" w:pos="3969"/>
        </w:tabs>
        <w:autoSpaceDE w:val="0"/>
        <w:autoSpaceDN w:val="0"/>
        <w:adjustRightInd w:val="0"/>
        <w:spacing w:after="0" w:line="240" w:lineRule="auto"/>
        <w:ind w:firstLine="539"/>
        <w:jc w:val="both"/>
      </w:pPr>
      <w:r>
        <w:rPr>
          <w:rFonts w:ascii="Times New Roman" w:hAnsi="Times New Roman" w:cs="Times New Roman"/>
          <w:sz w:val="24"/>
          <w:szCs w:val="24"/>
        </w:rPr>
        <w:t xml:space="preserve">Учитывая наличие проблем по обеспечению жильем населения МО МР "Ижемский" на уровне муниципального района в предшествующие годы было принято решение о необходимости ее разрешения комплексным методом, в связи с чем, начиная с 2008 года, осуществлялась реализация муниципальной целевой программы "Жилище" на 2008 - 2012 годы, утвержденной решением Совета муниципального района от 25.03.2008 № X-130, а также долгосрочной муниципальной </w:t>
      </w:r>
      <w:hyperlink r:id="rId11" w:tooltip="Постановление администрации муниципального района &quot;Усть-Куломский&quot; от 26.11.2012 N 1965 &quot;О долгосрочной муниципальной целевой программе &quot;Жилище (2013 - 2015 годы)&quot;------------ Утратил силу{КонсультантПлюс}" w:history="1">
        <w:r>
          <w:rPr>
            <w:rFonts w:ascii="Times New Roman" w:hAnsi="Times New Roman" w:cs="Times New Roman"/>
            <w:color w:val="0000FF"/>
            <w:sz w:val="24"/>
            <w:szCs w:val="24"/>
          </w:rPr>
          <w:t>программы</w:t>
        </w:r>
      </w:hyperlink>
      <w:r>
        <w:rPr>
          <w:rFonts w:ascii="Times New Roman" w:hAnsi="Times New Roman" w:cs="Times New Roman"/>
          <w:sz w:val="24"/>
          <w:szCs w:val="24"/>
        </w:rPr>
        <w:t xml:space="preserve"> "Жилище (2011 - 2013 годы)", при реализации которых были предприняты определенные меры по обеспечению жильем молодых семей и развитию индивидуального жилищного строительства.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Данные о количестве семей, нуждающихся в жилых помещениях по Республике Коми и состоящих на учете на переселение, по состоянию на 1 октября  2014 г. приведены в </w:t>
      </w:r>
      <w:hyperlink w:anchor="Par132" w:tooltip="Ссылка на текущий документ" w:history="1">
        <w:r>
          <w:rPr>
            <w:rFonts w:ascii="Times New Roman" w:hAnsi="Times New Roman" w:cs="Times New Roman"/>
            <w:color w:val="0000FF"/>
            <w:sz w:val="24"/>
            <w:szCs w:val="24"/>
          </w:rPr>
          <w:t>таблице</w:t>
        </w:r>
      </w:hyperlink>
      <w:r>
        <w:rPr>
          <w:rFonts w:ascii="Times New Roman" w:hAnsi="Times New Roman" w:cs="Times New Roman"/>
          <w:sz w:val="24"/>
          <w:szCs w:val="24"/>
        </w:rPr>
        <w:t>.</w:t>
      </w:r>
    </w:p>
    <w:p>
      <w:pPr>
        <w:pStyle w:val="ConsPlusNormal"/>
        <w:ind w:firstLine="540"/>
        <w:jc w:val="both"/>
        <w:rPr>
          <w:rFonts w:ascii="Times New Roman" w:hAnsi="Times New Roman" w:cs="Times New Roman"/>
          <w:sz w:val="24"/>
          <w:szCs w:val="24"/>
        </w:rPr>
      </w:pPr>
    </w:p>
    <w:p>
      <w:pPr>
        <w:pStyle w:val="ConsPlusNormal"/>
        <w:jc w:val="right"/>
        <w:outlineLvl w:val="2"/>
        <w:rPr>
          <w:rFonts w:ascii="Times New Roman" w:hAnsi="Times New Roman" w:cs="Times New Roman"/>
          <w:sz w:val="24"/>
          <w:szCs w:val="24"/>
        </w:rPr>
      </w:pPr>
      <w:bookmarkStart w:id="1" w:name="Par132"/>
      <w:bookmarkEnd w:id="1"/>
      <w:r>
        <w:rPr>
          <w:rFonts w:ascii="Times New Roman" w:hAnsi="Times New Roman" w:cs="Times New Roman"/>
          <w:sz w:val="24"/>
          <w:szCs w:val="24"/>
        </w:rPr>
        <w:t>Таблица</w:t>
      </w:r>
    </w:p>
    <w:p>
      <w:pPr>
        <w:pStyle w:val="ConsPlusNormal"/>
        <w:rPr>
          <w:rFonts w:ascii="Times New Roman" w:hAnsi="Times New Roman" w:cs="Times New Roman"/>
          <w:sz w:val="24"/>
          <w:szCs w:val="24"/>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556"/>
        <w:gridCol w:w="3942"/>
      </w:tblGrid>
      <w:tr>
        <w:trPr>
          <w:trHeight w:val="562"/>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Категории граждан, подлежащих обеспечению жилыми помещениями</w:t>
            </w:r>
          </w:p>
        </w:tc>
        <w:tc>
          <w:tcPr>
            <w:tcW w:w="3942" w:type="dxa"/>
            <w:tcBorders>
              <w:top w:val="single" w:sz="4" w:space="0" w:color="auto"/>
              <w:left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Количество </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Общие основания</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145</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Многодетные семьи</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Молодые семьи</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185</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Граждане, выезжающие из районов Крайнего Севера и приравненных к ним местностей</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200</w:t>
            </w:r>
          </w:p>
        </w:tc>
      </w:tr>
      <w:tr>
        <w:trPr>
          <w:tblCellSpacing w:w="5" w:type="nil"/>
        </w:trPr>
        <w:tc>
          <w:tcPr>
            <w:tcW w:w="5556"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ИТОГО</w:t>
            </w:r>
          </w:p>
        </w:tc>
        <w:tc>
          <w:tcPr>
            <w:tcW w:w="3942"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557</w:t>
            </w:r>
          </w:p>
        </w:tc>
      </w:tr>
    </w:tbl>
    <w:p>
      <w:pPr>
        <w:pStyle w:val="ConsPlusNormal"/>
        <w:rPr>
          <w:rFonts w:ascii="Times New Roman" w:hAnsi="Times New Roman" w:cs="Times New Roman"/>
          <w:sz w:val="24"/>
          <w:szCs w:val="24"/>
        </w:rPr>
      </w:pPr>
    </w:p>
    <w:p>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Обеспечение жильем граждан, выезжающих (выехавших) из районов Крайнего Севера и приравненных к ним местностей, будет осуществляться при выделении средств федерального и республиканского бюджетов.</w:t>
      </w:r>
    </w:p>
    <w:p>
      <w:pPr>
        <w:tabs>
          <w:tab w:val="left" w:pos="3969"/>
        </w:tabs>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Основным сдерживающим фактором в сфере жилищного строительства является отсутствие на территории района свободных земельных участков. На сегодняшний день имеется проблема перевода в земли населенных пунктов земельного участка площадью 86,7 га. в с.Ижма, находящегося в Лесном фонде. После завершения процедуры перевода земельного участка в первую очередь необходимо обеспечить  развитие коммунальной инфраструктуры на этом участке. </w:t>
      </w:r>
    </w:p>
    <w:p>
      <w:pPr>
        <w:tabs>
          <w:tab w:val="left" w:pos="3969"/>
        </w:tabs>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Средний физический износ инженерных сетей на начало 2014 года составил:</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тепловых сетей - 47%;</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канализационных сетей –54,5%;</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водопроводных сетей –56%;</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электросетей –54,5%.</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В целом водопроводно-канализационный комплекс в Ижемском районе включает в себя 17,7 км водопроводных сетей, 5,6 км канализационных сетей, 14 водозаборных сооружений(скважин), 5 очистных сооружений водопровода и канализации, 3 насосных станций, 4 централизованных водопроводов и 5 централизованных систем канализации, состояние которых определяет качество оказываемых услуг.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Основная проблема при эксплуатации объектов коммунальной инфраструктуры - значительная степень их износа. Износ канализационных сетей в Ижемском районе составляет 54,5%, в ветхом состоянии находятся </w:t>
      </w:r>
      <w:r>
        <w:rPr>
          <w:rFonts w:ascii="Times New Roman" w:hAnsi="Times New Roman" w:cs="Times New Roman"/>
          <w:color w:val="000000" w:themeColor="text1"/>
          <w:sz w:val="24"/>
          <w:szCs w:val="24"/>
        </w:rPr>
        <w:t>15%</w:t>
      </w:r>
      <w:r>
        <w:rPr>
          <w:rFonts w:ascii="Times New Roman" w:hAnsi="Times New Roman" w:cs="Times New Roman"/>
          <w:sz w:val="24"/>
          <w:szCs w:val="24"/>
        </w:rPr>
        <w:t xml:space="preserve"> главных канализационных коллекторов.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сегодняшний день услугами централизованного водоснабжения пользуются в двух населенных пунктах Ижемского района: п.Щельяюр и с.Ижма. Однако не имеется сооружений канализации в с.Ижма за исключением района Больничного городка, где к канализационным сетям подключен 24-х квартирный жилой дом. Отсутствие канализации способствует деформации конструкций многоквартирных домов, подключенных к системе холодного водоснабжения, а так же ухудшает экологическую обстановку в населенном пункте.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Остается проблема водоснабжения практически во всех населенных пунктах района. Имеющиеся скважины в основном являются бесхозными с истекшими сроками эксплуатации. Отсутствие централизованного водоснабжения в населенных пунктах является одной из причин невозможности строительства социальных объектов. </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Реконструкция сетей водоснабжения и водоотведения, строительство канализационных сетей и очистных сооружений позволит значительно улучшить качество питьевой воды и уменьшить загрязнение водных ресурсов.</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территории  района расположено 20 котельных, в т.ч. 9 находятся в муниципальной собственности, одна ведомственная (ГБУЗ РК «Ижемская ЦРБ»), 10 котельных находятся в собственности Ижемского филиала ОАО «Коми тепловая компания». Общая протяженность  тепловых сетей составляет 20,8 км., в том числе ветхих 8,5 км.</w:t>
      </w:r>
      <w:r>
        <w:rPr>
          <w:rFonts w:ascii="Times New Roman" w:hAnsi="Times New Roman" w:cs="Times New Roman"/>
          <w:color w:val="000000" w:themeColor="text1"/>
          <w:sz w:val="24"/>
          <w:szCs w:val="24"/>
        </w:rPr>
        <w:t xml:space="preserve"> Физический износ котлов и котельного оборудования в среднем по району составляет 45 процентов.</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Сокращение подключенных технологических нагрузок и несвоевременная режимная наладка котлов привели к снижению технико-экономических показателей работы котельных, существенному увеличению удельных расходов топлива на производство тепловой энергии и, как следствие, значительному росту стоимости отпускаемого тепла.</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Также одной из основных проблем функционирования систем теплоснабжения населенных пунктов Ижемского района является высокий уровень потерь тепла и воды в тепловых сетях. В свою очередь это связано с низким качеством эксплуатации тепловых сетей, приводящим к повышенному уровню тепловых потерь по сравнению с нормативными на 5 - 25 процентов, и их разрегулированностью. </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Основным потребителем услуг теплоснабжения является население муниципального образования - 71,4% от общего объема поставляемой тепловой энергии на отопление (198665 Гкал), на нужды отопления населения (142555 Гкал), в том числе для населения 11368 Гкал.</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Бюджетные и муниципальные предприятия потребляют 17,3% тепловой энергии в общей структуре потребления (35314 Гкал/ч).</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Прочие потребители используют от общего потребления тепловой энергии 11,3% (20796 Гкал).</w:t>
      </w:r>
    </w:p>
    <w:p>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целом, котельные муниципального района «Ижемский»  фактически имеют запас по установленным мощностям котельных, что предопределяет возможность наращивания величины подключенной нагрузки на базе существующих котельных. Однако, перспективное развитие территории муниципального образования вызывает необходимость модернизации Квартальной котельной в с. Ижма в связи строительством новых объектов.</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Решением Совета муниципального района «Ижемский» утверждена схема территориального планирования Ижемского района.</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Все 10  генеральных планов поселений и правила землепользования и застройки утвер</w:t>
      </w:r>
      <w:r>
        <w:rPr>
          <w:rFonts w:ascii="Times New Roman" w:hAnsi="Times New Roman" w:cs="Times New Roman"/>
          <w:sz w:val="24"/>
          <w:szCs w:val="24"/>
        </w:rPr>
        <w:lastRenderedPageBreak/>
        <w:t>ждены.В  стадиях разработки находятся местные нормативы градостроительного проектирования.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Разработка и утверждение документов территориального планирования и документов градостроительного зонирования являются необходимой нормативно-правовой базой для принятия соответствующих решений по развитию территорий, в том числе по размещению жилищного (индивидуального) строительства, объектов инженерной инфраструктуры и социальной сферы, с эффектом экономии бюджетных средств.</w:t>
      </w:r>
    </w:p>
    <w:p>
      <w:pPr>
        <w:pStyle w:val="ConsPlusNormal"/>
        <w:jc w:val="center"/>
        <w:outlineLvl w:val="2"/>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Раздел 2.Приоритеты реализуемой на территории муниципального района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«Ижемский» политики в соответствующей сфере  социально-экономического</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развития, описание основных целей и задач муниципальной программы;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прогноз развития соответствующей сферы социально-экономического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развития муниципального района «Ижемский»</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widowControl w:val="0"/>
        <w:autoSpaceDE w:val="0"/>
        <w:autoSpaceDN w:val="0"/>
        <w:adjustRightInd w:val="0"/>
        <w:spacing w:after="0" w:line="240" w:lineRule="auto"/>
        <w:rPr>
          <w:rFonts w:ascii="Calibri" w:hAnsi="Calibri" w:cs="Calibri"/>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Основными приоритетами муниципальной политики в области развития жилищного строительства и жилищно-коммунального хозяйства являются: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повышение качественных характеристик жилищного фонда;</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стимулирование развития жилищного строительства на территории Ижемского района, увеличение объема ввода жилья;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повышение эффективности, устойчивости и надежности функционирования коммунальных систем жизнеобеспечения населения.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основными приоритетами была сформулирована цель настоящей Программы - удовлетворение потребностей населения Ижемского района в доступном и комфортном жилье и качественных жилищно-коммунальных услугах.</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Достижение цели Программы требует решения следующих задач:</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Создание условий для обеспечения качественным, доступным жильем населения Ижемского района.</w:t>
      </w:r>
    </w:p>
    <w:p>
      <w:pPr>
        <w:pStyle w:val="ConsPlusNormal"/>
        <w:jc w:val="both"/>
        <w:rPr>
          <w:rFonts w:ascii="Times New Roman" w:hAnsi="Times New Roman" w:cs="Times New Roman"/>
          <w:sz w:val="24"/>
          <w:szCs w:val="24"/>
        </w:rPr>
      </w:pPr>
      <w:r>
        <w:rPr>
          <w:rFonts w:ascii="Times New Roman" w:hAnsi="Times New Roman" w:cs="Times New Roman"/>
          <w:sz w:val="24"/>
          <w:szCs w:val="24"/>
        </w:rPr>
        <w:t>2. 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3.Улучшение экологической обстановки в Ижемском районе</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Реализация запланированного Программой комплекса мероприятий позволит к 2022 году достичь следующих конечных результатов (по отношению к 2014 году):</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увеличение уровня обеспеченности жильем до 27,6 кв. метра на человека;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повышение доступности приобретения жилья;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обеспечение земельных участков инженерной, дорожной и  социальной            инфраструктурами для дальнейшего осуществления инвестиционных проектов             комплексной застройки территорий массового жилищного строительства;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сокращение очереди из числа молодых семей, молодых специалистов путем улучшения жилищных условий с помощью социальных выплат;</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улучшение жилищных условий граждан, относящихся к отдельным  категориям, установленным федеральным законодательством;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увеличение доли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до 30 %;</w:t>
      </w:r>
    </w:p>
    <w:p>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количество ликвидированных и рекультивированных объектов размещения       отходов  в 2022 году до 3 ед.;</w:t>
      </w:r>
    </w:p>
    <w:p>
      <w:pPr>
        <w:widowControl w:val="0"/>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формирование полной нормативно-правовой базы градостроительной                 документации, необходимой для принятия решений по развитию территорий и создание система</w:t>
      </w:r>
      <w:r>
        <w:rPr>
          <w:rFonts w:ascii="Times New Roman" w:hAnsi="Times New Roman" w:cs="Times New Roman"/>
          <w:bCs/>
          <w:sz w:val="24"/>
          <w:szCs w:val="24"/>
        </w:rPr>
        <w:lastRenderedPageBreak/>
        <w:t>тизированного свода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 в виде информационной системы обеспечения градостроительной деятельности.</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204"/>
      <w:bookmarkEnd w:id="2"/>
      <w:r>
        <w:rPr>
          <w:rFonts w:ascii="Times New Roman" w:hAnsi="Times New Roman" w:cs="Times New Roman"/>
          <w:sz w:val="24"/>
          <w:szCs w:val="24"/>
        </w:rPr>
        <w:t>Раздел 3. Сроки и этапы реализации муниципальной Программы</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Программа реализуется в 2015 - 2023 годах.</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 w:name="Par208"/>
      <w:bookmarkEnd w:id="3"/>
      <w:r>
        <w:rPr>
          <w:rFonts w:ascii="Times New Roman" w:hAnsi="Times New Roman" w:cs="Times New Roman"/>
          <w:sz w:val="24"/>
          <w:szCs w:val="24"/>
        </w:rPr>
        <w:t>Раздел 4. Перечень основных мероприятий муниципальной Программы</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Программы определен исходя из необходимости достижения ее цели и основных задач и сгруппирован в рамках задач, поставленных в 3 подпрограммах:</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439" w:history="1">
        <w:r>
          <w:rPr>
            <w:rFonts w:ascii="Times New Roman" w:hAnsi="Times New Roman" w:cs="Times New Roman"/>
            <w:color w:val="0000FF"/>
            <w:sz w:val="24"/>
            <w:szCs w:val="24"/>
          </w:rPr>
          <w:t>Подпрограмма 1</w:t>
        </w:r>
      </w:hyperlink>
      <w:r>
        <w:rPr>
          <w:rFonts w:ascii="Calibri" w:hAnsi="Calibri" w:cs="Calibri"/>
          <w:sz w:val="24"/>
          <w:szCs w:val="24"/>
        </w:rPr>
        <w:t>«</w:t>
      </w:r>
      <w:r>
        <w:rPr>
          <w:rFonts w:ascii="Times New Roman" w:hAnsi="Times New Roman" w:cs="Times New Roman"/>
          <w:sz w:val="24"/>
          <w:szCs w:val="24"/>
        </w:rPr>
        <w:t>Строительство, обеспечение качественным, доступным жильем  населения Ижемского района</w:t>
      </w:r>
    </w:p>
    <w:p>
      <w:pPr>
        <w:pStyle w:val="ConsPlusNormal"/>
        <w:ind w:firstLine="540"/>
        <w:jc w:val="both"/>
        <w:rPr>
          <w:rFonts w:ascii="Times New Roman" w:hAnsi="Times New Roman" w:cs="Times New Roman"/>
          <w:sz w:val="24"/>
          <w:szCs w:val="24"/>
        </w:rPr>
      </w:pPr>
      <w:hyperlink w:anchor="Par650" w:history="1">
        <w:r>
          <w:rPr>
            <w:rFonts w:ascii="Times New Roman" w:hAnsi="Times New Roman" w:cs="Times New Roman"/>
            <w:color w:val="0000FF"/>
            <w:sz w:val="24"/>
            <w:szCs w:val="24"/>
          </w:rPr>
          <w:t>Подпрограмма 2</w:t>
        </w:r>
      </w:hyperlink>
      <w:r>
        <w:rPr>
          <w:rFonts w:ascii="Times New Roman" w:hAnsi="Times New Roman" w:cs="Times New Roman"/>
          <w:sz w:val="24"/>
          <w:szCs w:val="24"/>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1781" w:history="1">
        <w:r>
          <w:rPr>
            <w:rFonts w:ascii="Times New Roman" w:hAnsi="Times New Roman" w:cs="Times New Roman"/>
            <w:color w:val="0000FF"/>
            <w:sz w:val="24"/>
            <w:szCs w:val="24"/>
          </w:rPr>
          <w:t>Подпрограмма 3</w:t>
        </w:r>
      </w:hyperlink>
      <w:r>
        <w:rPr>
          <w:rFonts w:ascii="Times New Roman" w:hAnsi="Times New Roman" w:cs="Times New Roman"/>
          <w:sz w:val="24"/>
          <w:szCs w:val="24"/>
        </w:rPr>
        <w:t>«</w:t>
      </w:r>
      <w:hyperlink w:anchor="Par668" w:tooltip="Ссылка на текущий документ" w:history="1">
        <w:r>
          <w:rPr>
            <w:rFonts w:ascii="Times New Roman" w:hAnsi="Times New Roman" w:cs="Times New Roman"/>
            <w:sz w:val="24"/>
            <w:szCs w:val="24"/>
          </w:rPr>
          <w:t xml:space="preserve">Развитие систем </w:t>
        </w:r>
      </w:hyperlink>
      <w:r>
        <w:rPr>
          <w:rFonts w:ascii="Times New Roman" w:hAnsi="Times New Roman" w:cs="Times New Roman"/>
          <w:sz w:val="24"/>
          <w:szCs w:val="24"/>
        </w:rPr>
        <w:t xml:space="preserve"> обращения с отходами»</w:t>
      </w:r>
    </w:p>
    <w:p>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hyperlink r:id="rId12" w:history="1">
        <w:r>
          <w:rPr>
            <w:rFonts w:ascii="Times New Roman" w:eastAsiaTheme="minorHAnsi" w:hAnsi="Times New Roman" w:cs="Times New Roman"/>
            <w:color w:val="0000FF"/>
            <w:sz w:val="24"/>
            <w:szCs w:val="24"/>
            <w:lang w:eastAsia="en-US"/>
          </w:rPr>
          <w:t>Перечень</w:t>
        </w:r>
      </w:hyperlink>
      <w:r>
        <w:rPr>
          <w:rFonts w:ascii="Times New Roman" w:eastAsiaTheme="minorHAnsi" w:hAnsi="Times New Roman" w:cs="Times New Roman"/>
          <w:sz w:val="24"/>
          <w:szCs w:val="24"/>
          <w:lang w:eastAsia="en-US"/>
        </w:rPr>
        <w:t xml:space="preserve"> основных мероприятий Программы с указанием сроков их реализации, ожидаемых результатов и связь с показателями Программы и подпрограмм представлен в приложении  к Программе (таблица 2).</w:t>
      </w: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Детальный состав основных мероприятий содержится в характеристиках соответствующих подпрограмм.</w:t>
      </w: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Доведение муниципального задания по Программе не предполагается.</w:t>
      </w:r>
    </w:p>
    <w:p>
      <w:pPr>
        <w:widowControl w:val="0"/>
        <w:autoSpaceDE w:val="0"/>
        <w:autoSpaceDN w:val="0"/>
        <w:adjustRightInd w:val="0"/>
        <w:spacing w:after="0" w:line="240" w:lineRule="auto"/>
        <w:rPr>
          <w:rFonts w:ascii="Calibri" w:hAnsi="Calibri" w:cs="Calibri"/>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 w:name="Par229"/>
      <w:bookmarkEnd w:id="4"/>
      <w:r>
        <w:rPr>
          <w:rFonts w:ascii="Times New Roman" w:hAnsi="Times New Roman" w:cs="Times New Roman"/>
          <w:sz w:val="24"/>
          <w:szCs w:val="24"/>
        </w:rPr>
        <w:t>Раздел 5. Основные меры правового регулирования в соответствующей</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сфере, направленные на достижение цели и (или) конечных</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результатов муниципальной Программы</w:t>
      </w:r>
    </w:p>
    <w:p>
      <w:pPr>
        <w:widowControl w:val="0"/>
        <w:autoSpaceDE w:val="0"/>
        <w:autoSpaceDN w:val="0"/>
        <w:adjustRightInd w:val="0"/>
        <w:spacing w:after="0" w:line="240" w:lineRule="auto"/>
        <w:rPr>
          <w:rFonts w:ascii="Times New Roman" w:hAnsi="Times New Roman" w:cs="Times New Roman"/>
          <w:sz w:val="24"/>
          <w:szCs w:val="24"/>
        </w:rPr>
      </w:pPr>
    </w:p>
    <w:p>
      <w:pPr>
        <w:pStyle w:val="ConsPlusNormal"/>
        <w:ind w:firstLine="539"/>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Программы осуществляется в соответ</w:t>
      </w:r>
      <w:r>
        <w:rPr>
          <w:rFonts w:ascii="Times New Roman" w:hAnsi="Times New Roman" w:cs="Times New Roman"/>
          <w:sz w:val="24"/>
          <w:szCs w:val="24"/>
        </w:rPr>
        <w:softHyphen/>
        <w:t>ствии с действующим федеральным, республиканским законодательством, муниципаль</w:t>
      </w:r>
      <w:r>
        <w:rPr>
          <w:rFonts w:ascii="Times New Roman" w:hAnsi="Times New Roman" w:cs="Times New Roman"/>
          <w:sz w:val="24"/>
          <w:szCs w:val="24"/>
        </w:rPr>
        <w:softHyphen/>
        <w:t>ными правовыми актами.</w:t>
      </w:r>
    </w:p>
    <w:p>
      <w:pPr>
        <w:pStyle w:val="ConsPlusNormal"/>
        <w:ind w:firstLine="539"/>
        <w:rPr>
          <w:rFonts w:ascii="Times New Roman" w:hAnsi="Times New Roman" w:cs="Times New Roman"/>
          <w:sz w:val="24"/>
          <w:szCs w:val="24"/>
        </w:rPr>
      </w:pPr>
      <w:r>
        <w:rPr>
          <w:rFonts w:ascii="Times New Roman" w:hAnsi="Times New Roman" w:cs="Times New Roman"/>
          <w:sz w:val="24"/>
          <w:szCs w:val="24"/>
        </w:rPr>
        <w:t>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w:t>
      </w:r>
    </w:p>
    <w:p>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Сведения об основных мерах правового регулирования в сфере реализации Программы  отражены в </w:t>
      </w:r>
      <w:hyperlink w:anchor="Par2025" w:tooltip="Ссылка на текущий документ" w:history="1">
        <w:r>
          <w:rPr>
            <w:rFonts w:ascii="Times New Roman" w:hAnsi="Times New Roman"/>
            <w:color w:val="000000"/>
            <w:sz w:val="24"/>
            <w:szCs w:val="24"/>
          </w:rPr>
          <w:t>таблице</w:t>
        </w:r>
      </w:hyperlink>
      <w:r>
        <w:rPr>
          <w:rFonts w:ascii="Times New Roman" w:hAnsi="Times New Roman"/>
          <w:sz w:val="24"/>
          <w:szCs w:val="24"/>
        </w:rPr>
        <w:t>3 приложения к Программе.</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Раздел 6. Прогноз конечных результатов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 целевых показателей (индикаторов)</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Программы и подпрограмм.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Состав целевых индикаторов и показателей Программы и подпрограмм увязан с их задачами, основными мероприятиями, что позволяет оценить ожидаемые конечные результаты, эффективность Программы на весь период ее реализации, и структурирован.</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Программы характеризуют конечные общественно значимые результаты развития и оценивают социальные и экономические эффекты для общества в целом. </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lastRenderedPageBreak/>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w:t>
      </w:r>
      <w:r>
        <w:rPr>
          <w:rFonts w:ascii="Times New Roman" w:eastAsia="Calibri" w:hAnsi="Times New Roman" w:cs="Times New Roman"/>
          <w:sz w:val="24"/>
          <w:szCs w:val="24"/>
        </w:rPr>
        <w:t xml:space="preserve">приложении  к Программе (таблица 1). </w:t>
      </w:r>
    </w:p>
    <w:p>
      <w:pPr>
        <w:pStyle w:val="ConsPlusNormal"/>
        <w:jc w:val="center"/>
        <w:outlineLvl w:val="2"/>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Раздел 7. Перечень и краткое описание подпрограмм, входящих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муниципальную программу.</w:t>
      </w:r>
    </w:p>
    <w:p>
      <w:pPr>
        <w:autoSpaceDE w:val="0"/>
        <w:autoSpaceDN w:val="0"/>
        <w:adjustRightInd w:val="0"/>
        <w:spacing w:after="0" w:line="240" w:lineRule="auto"/>
        <w:ind w:firstLine="540"/>
        <w:jc w:val="both"/>
        <w:rPr>
          <w:rFonts w:ascii="Times New Roman" w:eastAsia="Calibri" w:hAnsi="Times New Roman" w:cs="Times New Roman"/>
          <w:bCs/>
          <w:sz w:val="24"/>
          <w:szCs w:val="24"/>
        </w:rPr>
      </w:pPr>
    </w:p>
    <w:p>
      <w:pPr>
        <w:autoSpaceDE w:val="0"/>
        <w:autoSpaceDN w:val="0"/>
        <w:adjustRightInd w:val="0"/>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Программа включает 3 подпрограммы.</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Подпрограмма 1.Строительство, обеспечение качественным, доступным жильем населения Ижемского района </w:t>
      </w:r>
    </w:p>
    <w:p>
      <w:pPr>
        <w:pStyle w:val="ConsPlusNormal"/>
        <w:jc w:val="both"/>
        <w:rPr>
          <w:rFonts w:ascii="Times New Roman" w:hAnsi="Times New Roman" w:cs="Times New Roman"/>
          <w:sz w:val="24"/>
          <w:szCs w:val="24"/>
        </w:rPr>
      </w:pPr>
      <w:r>
        <w:rPr>
          <w:rFonts w:ascii="Times New Roman" w:hAnsi="Times New Roman" w:cs="Times New Roman"/>
          <w:sz w:val="24"/>
          <w:szCs w:val="24"/>
        </w:rPr>
        <w:t>Цель подпрограммы 1 - создание условий для обеспечения качественным, доступным жильем населения Ижемского района.</w:t>
      </w:r>
    </w:p>
    <w:p>
      <w:pPr>
        <w:pStyle w:val="ConsPlusNormal"/>
        <w:jc w:val="both"/>
        <w:rPr>
          <w:rFonts w:ascii="Times New Roman" w:hAnsi="Times New Roman" w:cs="Times New Roman"/>
          <w:sz w:val="24"/>
          <w:szCs w:val="24"/>
        </w:rPr>
      </w:pPr>
      <w:r>
        <w:rPr>
          <w:rFonts w:ascii="Times New Roman" w:hAnsi="Times New Roman" w:cs="Times New Roman"/>
          <w:sz w:val="24"/>
          <w:szCs w:val="24"/>
        </w:rPr>
        <w:t>Задачи подпрограммы 1:</w:t>
      </w:r>
    </w:p>
    <w:p>
      <w:pPr>
        <w:pStyle w:val="a6"/>
        <w:numPr>
          <w:ilvl w:val="0"/>
          <w:numId w:val="13"/>
        </w:numPr>
        <w:tabs>
          <w:tab w:val="left" w:pos="443"/>
        </w:tabs>
        <w:ind w:left="18" w:firstLine="16"/>
        <w:jc w:val="both"/>
      </w:pPr>
      <w:bookmarkStart w:id="5" w:name="_Ref407349862"/>
      <w:r>
        <w:t>Обеспечение жилищного строительства в соответствии с эффективной градостроительной и земельной политикой</w:t>
      </w:r>
      <w:bookmarkEnd w:id="5"/>
    </w:p>
    <w:p>
      <w:pPr>
        <w:pStyle w:val="a6"/>
        <w:numPr>
          <w:ilvl w:val="0"/>
          <w:numId w:val="13"/>
        </w:numPr>
        <w:jc w:val="both"/>
      </w:pPr>
      <w:r>
        <w:t>Развитие рынка жилья</w:t>
      </w:r>
    </w:p>
    <w:p>
      <w:pPr>
        <w:pStyle w:val="a6"/>
        <w:numPr>
          <w:ilvl w:val="0"/>
          <w:numId w:val="13"/>
        </w:numPr>
        <w:tabs>
          <w:tab w:val="left" w:pos="443"/>
        </w:tabs>
        <w:ind w:left="0" w:firstLine="34"/>
        <w:jc w:val="both"/>
      </w:pPr>
      <w:r>
        <w:t>Повышение  доступности   ипотечных   жилищных кредитов для населения</w:t>
      </w:r>
    </w:p>
    <w:p>
      <w:pPr>
        <w:pStyle w:val="a6"/>
        <w:numPr>
          <w:ilvl w:val="0"/>
          <w:numId w:val="13"/>
        </w:numPr>
        <w:tabs>
          <w:tab w:val="left" w:pos="443"/>
        </w:tabs>
        <w:ind w:left="0" w:firstLine="34"/>
        <w:jc w:val="both"/>
      </w:pPr>
      <w:r>
        <w:t>Улучшение жилищных условий граждан.</w:t>
      </w:r>
    </w:p>
    <w:p>
      <w:pPr>
        <w:pStyle w:val="ConsPlusNormal"/>
        <w:jc w:val="both"/>
        <w:rPr>
          <w:rFonts w:ascii="Times New Roman" w:hAnsi="Times New Roman" w:cs="Times New Roman"/>
          <w:sz w:val="24"/>
          <w:szCs w:val="24"/>
        </w:rPr>
      </w:pPr>
      <w:r>
        <w:rPr>
          <w:rFonts w:ascii="Times New Roman" w:hAnsi="Times New Roman" w:cs="Times New Roman"/>
          <w:sz w:val="24"/>
          <w:szCs w:val="24"/>
        </w:rPr>
        <w:t>Подпрограмма 2.Обеспечениеблагоприятного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Цель подпрограммы 2 - создание условий для обеспеченияблагоприятного и безопасного проживания граждан на территории Ижемского района и качественными жилищно-коммунальными услугами населения.</w:t>
      </w:r>
    </w:p>
    <w:p>
      <w:pPr>
        <w:pStyle w:val="ConsPlusNormal"/>
        <w:jc w:val="both"/>
        <w:rPr>
          <w:rFonts w:ascii="Times New Roman" w:hAnsi="Times New Roman" w:cs="Times New Roman"/>
          <w:sz w:val="24"/>
          <w:szCs w:val="24"/>
        </w:rPr>
      </w:pPr>
      <w:r>
        <w:rPr>
          <w:rFonts w:ascii="Times New Roman" w:hAnsi="Times New Roman" w:cs="Times New Roman"/>
          <w:sz w:val="24"/>
          <w:szCs w:val="24"/>
        </w:rPr>
        <w:t>Задачи подпрограммы 2:</w:t>
      </w:r>
    </w:p>
    <w:p>
      <w:pPr>
        <w:pStyle w:val="a6"/>
        <w:numPr>
          <w:ilvl w:val="0"/>
          <w:numId w:val="16"/>
        </w:numPr>
        <w:tabs>
          <w:tab w:val="left" w:pos="302"/>
        </w:tabs>
        <w:ind w:left="18" w:firstLine="16"/>
        <w:jc w:val="both"/>
      </w:pPr>
      <w:r>
        <w:t>Создание условий для увеличения объема капитального ремонта жилищного  фонда   в целях повышения его комфортности и энергоэффективности.</w:t>
      </w:r>
    </w:p>
    <w:p>
      <w:pPr>
        <w:pStyle w:val="a6"/>
        <w:numPr>
          <w:ilvl w:val="0"/>
          <w:numId w:val="16"/>
        </w:numPr>
        <w:tabs>
          <w:tab w:val="left" w:pos="302"/>
        </w:tabs>
        <w:ind w:left="18" w:firstLine="65"/>
        <w:jc w:val="both"/>
      </w:pPr>
      <w:r>
        <w:t xml:space="preserve">Обеспечение благоприятного и безопасного проживания граждан на территории Ижемского района </w:t>
      </w:r>
    </w:p>
    <w:p>
      <w:pPr>
        <w:pStyle w:val="a6"/>
        <w:numPr>
          <w:ilvl w:val="0"/>
          <w:numId w:val="16"/>
        </w:numPr>
        <w:tabs>
          <w:tab w:val="left" w:pos="302"/>
        </w:tabs>
        <w:ind w:left="18" w:firstLine="65"/>
        <w:jc w:val="both"/>
      </w:pPr>
      <w:r>
        <w:t>Организация в границах Ижемского района электро-,  тепло-,  водоснабжения и водоотведения населения</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Подпрограмма 3. </w:t>
      </w:r>
      <w:hyperlink w:anchor="Par668" w:tooltip="Ссылка на текущий документ" w:history="1">
        <w:r>
          <w:rPr>
            <w:rFonts w:ascii="Times New Roman" w:hAnsi="Times New Roman" w:cs="Times New Roman"/>
            <w:sz w:val="24"/>
            <w:szCs w:val="24"/>
          </w:rPr>
          <w:t xml:space="preserve">Развитие систем </w:t>
        </w:r>
      </w:hyperlink>
      <w:r>
        <w:rPr>
          <w:rFonts w:ascii="Times New Roman" w:hAnsi="Times New Roman" w:cs="Times New Roman"/>
          <w:sz w:val="24"/>
          <w:szCs w:val="24"/>
        </w:rPr>
        <w:t xml:space="preserve"> обращения с отходами.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Цель подпрограммы 3 - улучшение экологической обстановки в Ижемском районе.</w:t>
      </w:r>
    </w:p>
    <w:p>
      <w:pPr>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hAnsi="Times New Roman" w:cs="Times New Roman"/>
          <w:sz w:val="24"/>
          <w:szCs w:val="24"/>
        </w:rPr>
        <w:t>Задача подпрограммы 3</w:t>
      </w:r>
      <w:r>
        <w:rPr>
          <w:rFonts w:ascii="Times New Roman" w:eastAsia="Calibri" w:hAnsi="Times New Roman" w:cs="Times New Roman"/>
          <w:bCs/>
          <w:sz w:val="24"/>
          <w:szCs w:val="24"/>
        </w:rPr>
        <w:t xml:space="preserve">- </w:t>
      </w:r>
      <w:r>
        <w:rPr>
          <w:rFonts w:ascii="Times New Roman" w:hAnsi="Times New Roman" w:cs="Times New Roman"/>
          <w:sz w:val="24"/>
          <w:szCs w:val="24"/>
        </w:rPr>
        <w:t>П</w:t>
      </w:r>
      <w:r>
        <w:rPr>
          <w:rFonts w:ascii="Times New Roman" w:eastAsiaTheme="minorHAnsi" w:hAnsi="Times New Roman" w:cs="Times New Roman"/>
          <w:sz w:val="24"/>
          <w:szCs w:val="24"/>
          <w:lang w:eastAsia="en-US"/>
        </w:rPr>
        <w:t>риведение в нормативное состояние объектов размещения отходов</w:t>
      </w:r>
    </w:p>
    <w:p>
      <w:pPr>
        <w:autoSpaceDE w:val="0"/>
        <w:autoSpaceDN w:val="0"/>
        <w:adjustRightInd w:val="0"/>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widowControl w:val="0"/>
        <w:autoSpaceDE w:val="0"/>
        <w:autoSpaceDN w:val="0"/>
        <w:adjustRightInd w:val="0"/>
        <w:spacing w:after="0" w:line="240" w:lineRule="auto"/>
        <w:ind w:left="1020"/>
        <w:jc w:val="center"/>
        <w:outlineLvl w:val="1"/>
        <w:rPr>
          <w:rFonts w:ascii="Times New Roman" w:hAnsi="Times New Roman"/>
          <w:sz w:val="24"/>
          <w:szCs w:val="24"/>
        </w:rPr>
      </w:pPr>
    </w:p>
    <w:p>
      <w:pPr>
        <w:widowControl w:val="0"/>
        <w:autoSpaceDE w:val="0"/>
        <w:autoSpaceDN w:val="0"/>
        <w:adjustRightInd w:val="0"/>
        <w:spacing w:after="0" w:line="240" w:lineRule="auto"/>
        <w:ind w:left="1020"/>
        <w:jc w:val="center"/>
        <w:outlineLvl w:val="1"/>
        <w:rPr>
          <w:rFonts w:cs="Calibri"/>
        </w:rPr>
      </w:pPr>
      <w:r>
        <w:rPr>
          <w:rFonts w:ascii="Times New Roman" w:hAnsi="Times New Roman"/>
          <w:sz w:val="24"/>
          <w:szCs w:val="24"/>
        </w:rPr>
        <w:t>Раздел 8. Ресурсное обеспечение муниципальной Программы.</w:t>
      </w:r>
    </w:p>
    <w:p>
      <w:pPr>
        <w:pStyle w:val="ConsPlusNormal"/>
        <w:jc w:val="center"/>
        <w:outlineLvl w:val="2"/>
        <w:rPr>
          <w:rFonts w:ascii="Times New Roman" w:hAnsi="Times New Roman" w:cs="Times New Roman"/>
          <w:sz w:val="24"/>
          <w:szCs w:val="24"/>
        </w:rPr>
      </w:pPr>
    </w:p>
    <w:p>
      <w:pPr>
        <w:pStyle w:val="ConsPlusNormal"/>
        <w:suppressAutoHyphens/>
        <w:ind w:firstLine="708"/>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Программы на период 2015-2023 гг. предусматривается в размере 593323,2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17539,3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29436,8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38477,7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40521,2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60767,0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65546,8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252946,2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70656,7     тыс. руб.;</w:t>
      </w:r>
    </w:p>
    <w:p>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2023 год – 17431,5      тыс. руб.</w:t>
      </w:r>
    </w:p>
    <w:p>
      <w:pPr>
        <w:pStyle w:val="ConsPlusNormal"/>
        <w:suppressAutoHyphens/>
        <w:ind w:firstLine="708"/>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120298,0 тыс. руб., в т.ч.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4335,8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9743,9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9813,1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9555,8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13479,5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22463,3тыс.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35357,8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9599,3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5949,5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386058,6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9008,1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15972,9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19987,4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30648,2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46351,5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19289,2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172261,9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61057,4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11482,0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  18182,2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4160,4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3670,0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2017 год -  8677,2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2018 год -    146,0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2019 год -    936,0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2020 год -    499,1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2021 год -      93,5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бюджетов сельских поселений – 256,2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35,0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50,0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171,2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Фонда содействию реформирования ЖКХ – 68528,2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23295,2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45233,0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Ресурсное обеспечение реализации муниципальной программы на 2015-2023 годы по источникам финансирования представлено в таблицах 4 и 5 приложения к Программе.</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widowControl w:val="0"/>
        <w:autoSpaceDE w:val="0"/>
        <w:autoSpaceDN w:val="0"/>
        <w:adjustRightInd w:val="0"/>
        <w:spacing w:after="0" w:line="240" w:lineRule="auto"/>
        <w:jc w:val="center"/>
        <w:outlineLvl w:val="1"/>
        <w:rPr>
          <w:rFonts w:ascii="Times New Roman" w:hAnsi="Times New Roman"/>
          <w:sz w:val="24"/>
          <w:szCs w:val="24"/>
        </w:rPr>
      </w:pPr>
      <w:r>
        <w:rPr>
          <w:rFonts w:ascii="Times New Roman" w:hAnsi="Times New Roman"/>
          <w:sz w:val="24"/>
          <w:szCs w:val="24"/>
        </w:rPr>
        <w:t>Раздел 9. Методика оценки эффективности реализации муниципальной Программы</w:t>
      </w:r>
    </w:p>
    <w:p>
      <w:pPr>
        <w:widowControl w:val="0"/>
        <w:autoSpaceDE w:val="0"/>
        <w:autoSpaceDN w:val="0"/>
        <w:adjustRightInd w:val="0"/>
        <w:spacing w:after="0" w:line="240" w:lineRule="auto"/>
        <w:rPr>
          <w:rFonts w:ascii="Times New Roman" w:hAnsi="Times New Roman"/>
          <w:b/>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Муниципальной программы осуществляется в соответствии с методическими </w:t>
      </w:r>
      <w:hyperlink r:id="rId13" w:tooltip="Постановление администрации МО городского округа &quot;Сыктывкар&quot; от 29.06.2012 N 6/2281 (ред. от 19.03.2014) &quot;О муниципальных программах МО ГО &quot;Сыктывкар&quot; (вместе с &quot;Порядком разработки, реализации и оценки эффективности муниципальных программ МО ГО &quot;Сыктывкар&quot;, &quot;" w:history="1">
        <w:r>
          <w:rPr>
            <w:rFonts w:ascii="Times New Roman" w:hAnsi="Times New Roman" w:cs="Times New Roman"/>
            <w:color w:val="000000"/>
            <w:sz w:val="24"/>
            <w:szCs w:val="24"/>
          </w:rPr>
          <w:t>рекомендациями</w:t>
        </w:r>
      </w:hyperlink>
      <w:r>
        <w:rPr>
          <w:rFonts w:ascii="Times New Roman" w:hAnsi="Times New Roman" w:cs="Times New Roman"/>
          <w:sz w:val="24"/>
          <w:szCs w:val="24"/>
        </w:rP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 61 от 31.01.2014 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учитывает необходимость проведения оценок: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степени достижения целей и решения задач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11985" cy="237490"/>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911985" cy="237490"/>
                    </a:xfrm>
                    <a:prstGeom prst="rect">
                      <a:avLst/>
                    </a:prstGeom>
                    <a:noFill/>
                    <a:ln w="9525">
                      <a:noFill/>
                      <a:miter lim="800000"/>
                      <a:headEnd/>
                      <a:tailEnd/>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3050" cy="237490"/>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73050" cy="23749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степень достижения целей (решения задач);</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3050" cy="237490"/>
            <wp:effectExtent l="0" t="0" r="0" b="0"/>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73050" cy="23749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N - количество целевых показателей (индикаторов)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Степень достижения целевого показателя (индикатора) муниципальной программы  </w:t>
      </w:r>
      <w:r>
        <w:rPr>
          <w:rFonts w:ascii="Times New Roman" w:hAnsi="Times New Roman" w:cs="Times New Roman"/>
          <w:noProof/>
          <w:position w:val="-9"/>
          <w:sz w:val="24"/>
          <w:szCs w:val="24"/>
        </w:rPr>
        <w:drawing>
          <wp:inline distT="0" distB="0" distL="0" distR="0">
            <wp:extent cx="379730" cy="237490"/>
            <wp:effectExtent l="19050" t="0" r="1270"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79730" cy="23749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может рассчитываться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890905" cy="237490"/>
            <wp:effectExtent l="0" t="0" r="0" b="0"/>
            <wp:docPr id="1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890905" cy="237490"/>
                    </a:xfrm>
                    <a:prstGeom prst="rect">
                      <a:avLst/>
                    </a:prstGeom>
                    <a:noFill/>
                    <a:ln w="9525">
                      <a:noFill/>
                      <a:miter lim="800000"/>
                      <a:headEnd/>
                      <a:tailEnd/>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1399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20193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фактическое значение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13995"/>
            <wp:effectExtent l="19050" t="0" r="0" b="0"/>
            <wp:docPr id="1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0193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или,</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843280" cy="237490"/>
            <wp:effectExtent l="0" t="0" r="0" b="0"/>
            <wp:docPr id="2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843280" cy="23749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(для целевых показателей (индикаторов), желаемой тенденцией развития которых является снижение значений);</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937895" cy="213995"/>
            <wp:effectExtent l="19050" t="0" r="0" b="0"/>
            <wp:docPr id="2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937895" cy="213995"/>
                    </a:xfrm>
                    <a:prstGeom prst="rect">
                      <a:avLst/>
                    </a:prstGeom>
                    <a:noFill/>
                    <a:ln w="9525">
                      <a:noFill/>
                      <a:miter lim="800000"/>
                      <a:headEnd/>
                      <a:tailEnd/>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37490" cy="213995"/>
            <wp:effectExtent l="19050" t="0" r="0" b="0"/>
            <wp:docPr id="2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3749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уровень финансирования реализации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60985" cy="213995"/>
            <wp:effectExtent l="19050" t="0" r="0" b="0"/>
            <wp:docPr id="2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srcRect/>
                    <a:stretch>
                      <a:fillRect/>
                    </a:stretch>
                  </pic:blipFill>
                  <pic:spPr bwMode="auto">
                    <a:xfrm>
                      <a:off x="0" y="0"/>
                      <a:ext cx="260985"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фактический объем финансовых ресурсов, направленный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37490" cy="213995"/>
            <wp:effectExtent l="0" t="0" r="0" b="0"/>
            <wp:docPr id="2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srcRect/>
                    <a:stretch>
                      <a:fillRect/>
                    </a:stretch>
                  </pic:blipFill>
                  <pic:spPr bwMode="auto">
                    <a:xfrm>
                      <a:off x="0" y="0"/>
                      <a:ext cx="23749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плановый объем финансовых ресурсов на соответствующий отчетный период.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Эффективность реализации муниципальной программы </w:t>
      </w:r>
      <w:r>
        <w:rPr>
          <w:rFonts w:ascii="Times New Roman" w:hAnsi="Times New Roman" w:cs="Times New Roman"/>
          <w:noProof/>
          <w:position w:val="-7"/>
          <w:sz w:val="24"/>
          <w:szCs w:val="24"/>
        </w:rPr>
        <w:drawing>
          <wp:inline distT="0" distB="0" distL="0" distR="0">
            <wp:extent cx="379730" cy="213995"/>
            <wp:effectExtent l="19050" t="0" r="0" b="0"/>
            <wp:docPr id="2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379730" cy="21399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рассчитывается по следующей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33145" cy="237490"/>
            <wp:effectExtent l="19050" t="0" r="0" b="0"/>
            <wp:docPr id="2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srcRect/>
                    <a:stretch>
                      <a:fillRect/>
                    </a:stretch>
                  </pic:blipFill>
                  <pic:spPr bwMode="auto">
                    <a:xfrm>
                      <a:off x="0" y="0"/>
                      <a:ext cx="1033145" cy="237490"/>
                    </a:xfrm>
                    <a:prstGeom prst="rect">
                      <a:avLst/>
                    </a:prstGeom>
                    <a:noFill/>
                    <a:ln w="9525">
                      <a:noFill/>
                      <a:miter lim="800000"/>
                      <a:headEnd/>
                      <a:tailEnd/>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89"/>
        <w:gridCol w:w="4535"/>
      </w:tblGrid>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Вывод об эффективности реализации муниципальной программы </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Критерий оценки эффективности </w:t>
            </w:r>
            <w:r>
              <w:rPr>
                <w:rFonts w:ascii="Times New Roman" w:hAnsi="Times New Roman" w:cs="Times New Roman"/>
                <w:noProof/>
                <w:position w:val="-7"/>
                <w:sz w:val="24"/>
                <w:szCs w:val="24"/>
              </w:rPr>
              <w:drawing>
                <wp:inline distT="0" distB="0" distL="0" distR="0">
                  <wp:extent cx="273050" cy="213995"/>
                  <wp:effectExtent l="19050" t="0" r="0" b="0"/>
                  <wp:docPr id="2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srcRect/>
                          <a:stretch>
                            <a:fillRect/>
                          </a:stretch>
                        </pic:blipFill>
                        <pic:spPr bwMode="auto">
                          <a:xfrm>
                            <a:off x="0" y="0"/>
                            <a:ext cx="273050" cy="213995"/>
                          </a:xfrm>
                          <a:prstGeom prst="rect">
                            <a:avLst/>
                          </a:prstGeom>
                          <a:noFill/>
                          <a:ln w="9525">
                            <a:noFill/>
                            <a:miter lim="800000"/>
                            <a:headEnd/>
                            <a:tailEnd/>
                          </a:ln>
                        </pic:spPr>
                      </pic:pic>
                    </a:graphicData>
                  </a:graphic>
                </wp:inline>
              </w:drawing>
            </w:r>
          </w:p>
        </w:tc>
      </w:tr>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Неэффективная</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менее 0,5</w:t>
            </w:r>
          </w:p>
        </w:tc>
      </w:tr>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Уровень эффективности удовлетворительный</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0,5 - 0,79</w:t>
            </w:r>
          </w:p>
        </w:tc>
      </w:tr>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Эффективная</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0,8 - 1</w:t>
            </w:r>
          </w:p>
        </w:tc>
      </w:tr>
      <w:tr>
        <w:trPr>
          <w:tblCellSpacing w:w="5" w:type="nil"/>
        </w:trPr>
        <w:tc>
          <w:tcPr>
            <w:tcW w:w="4989" w:type="dxa"/>
            <w:tcBorders>
              <w:top w:val="single" w:sz="4" w:space="0" w:color="auto"/>
              <w:left w:val="single" w:sz="4" w:space="0" w:color="auto"/>
              <w:bottom w:val="single" w:sz="4" w:space="0" w:color="auto"/>
              <w:right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Высокоэффективная</w:t>
            </w:r>
          </w:p>
        </w:tc>
        <w:tc>
          <w:tcPr>
            <w:tcW w:w="4535"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более 1</w:t>
            </w:r>
          </w:p>
        </w:tc>
      </w:tr>
    </w:tbl>
    <w:p>
      <w:pPr>
        <w:pStyle w:val="ConsPlusNormal"/>
        <w:rPr>
          <w:rFonts w:ascii="Times New Roman" w:hAnsi="Times New Roman" w:cs="Times New Roman"/>
          <w:sz w:val="26"/>
          <w:szCs w:val="26"/>
        </w:rPr>
      </w:pPr>
    </w:p>
    <w:p>
      <w:pPr>
        <w:widowControl w:val="0"/>
        <w:autoSpaceDE w:val="0"/>
        <w:autoSpaceDN w:val="0"/>
        <w:adjustRightInd w:val="0"/>
        <w:spacing w:after="0" w:line="240" w:lineRule="auto"/>
        <w:ind w:left="720"/>
        <w:jc w:val="both"/>
        <w:rPr>
          <w:rFonts w:ascii="Times New Roman" w:hAnsi="Times New Roman"/>
        </w:rPr>
      </w:pPr>
    </w:p>
    <w:p>
      <w:pPr>
        <w:widowControl w:val="0"/>
        <w:autoSpaceDE w:val="0"/>
        <w:autoSpaceDN w:val="0"/>
        <w:adjustRightInd w:val="0"/>
        <w:spacing w:after="0" w:line="240" w:lineRule="auto"/>
        <w:ind w:firstLine="539"/>
        <w:jc w:val="both"/>
        <w:rPr>
          <w:rFonts w:ascii="Times New Roman" w:hAnsi="Times New Roman"/>
        </w:rPr>
      </w:pPr>
    </w:p>
    <w:p/>
    <w:p/>
    <w:p/>
    <w:p>
      <w:pPr>
        <w:spacing w:after="0" w:line="240" w:lineRule="auto"/>
        <w:jc w:val="center"/>
        <w:rPr>
          <w:rFonts w:ascii="Times New Roman" w:hAnsi="Times New Roman"/>
          <w:b/>
          <w:sz w:val="24"/>
        </w:rPr>
      </w:pPr>
      <w:r>
        <w:rPr>
          <w:rFonts w:ascii="Times New Roman" w:hAnsi="Times New Roman"/>
          <w:b/>
          <w:sz w:val="24"/>
        </w:rPr>
        <w:t xml:space="preserve">ПАСПОРТ подпрограммы 1 </w:t>
      </w:r>
    </w:p>
    <w:p>
      <w:pPr>
        <w:spacing w:after="0" w:line="240" w:lineRule="auto"/>
        <w:jc w:val="center"/>
        <w:rPr>
          <w:rFonts w:ascii="Times New Roman" w:hAnsi="Times New Roman" w:cs="Times New Roman"/>
          <w:b/>
          <w:sz w:val="24"/>
          <w:szCs w:val="24"/>
        </w:rPr>
      </w:pPr>
      <w:r>
        <w:rPr>
          <w:rFonts w:ascii="Times New Roman" w:hAnsi="Times New Roman"/>
          <w:b/>
          <w:sz w:val="24"/>
        </w:rPr>
        <w:t>«</w:t>
      </w:r>
      <w:r>
        <w:rPr>
          <w:rFonts w:ascii="Times New Roman" w:hAnsi="Times New Roman" w:cs="Times New Roman"/>
          <w:b/>
          <w:sz w:val="24"/>
          <w:szCs w:val="24"/>
        </w:rPr>
        <w:t xml:space="preserve">Строительство, обеспечение качественным, доступным жильем населения </w:t>
      </w:r>
    </w:p>
    <w:p>
      <w:pPr>
        <w:spacing w:after="0" w:line="240" w:lineRule="auto"/>
        <w:jc w:val="center"/>
        <w:rPr>
          <w:rFonts w:ascii="Times New Roman" w:hAnsi="Times New Roman"/>
          <w:sz w:val="28"/>
        </w:rPr>
      </w:pPr>
      <w:r>
        <w:rPr>
          <w:rFonts w:ascii="Times New Roman" w:hAnsi="Times New Roman" w:cs="Times New Roman"/>
          <w:b/>
          <w:sz w:val="24"/>
          <w:szCs w:val="24"/>
        </w:rPr>
        <w:t>Ижемского района</w:t>
      </w:r>
    </w:p>
    <w:tbl>
      <w:tblPr>
        <w:tblW w:w="0" w:type="auto"/>
        <w:tblInd w:w="98" w:type="dxa"/>
        <w:tblCellMar>
          <w:left w:w="10" w:type="dxa"/>
          <w:right w:w="10" w:type="dxa"/>
        </w:tblCellMar>
        <w:tblLook w:val="04A0" w:firstRow="1" w:lastRow="0" w:firstColumn="1" w:lastColumn="0" w:noHBand="0" w:noVBand="1"/>
      </w:tblPr>
      <w:tblGrid>
        <w:gridCol w:w="3339"/>
        <w:gridCol w:w="5908"/>
      </w:tblGrid>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Ответственный исполнитель</w:t>
            </w:r>
          </w:p>
          <w:p>
            <w:pPr>
              <w:spacing w:after="0" w:line="240" w:lineRule="auto"/>
              <w:jc w:val="both"/>
            </w:pPr>
            <w:r>
              <w:rPr>
                <w:rFonts w:ascii="Times New Roman" w:hAnsi="Times New Roman"/>
                <w:sz w:val="24"/>
              </w:rPr>
              <w:t>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Отдел территориального развития и коммунального хозяйства администрации муниципального района «Ижемский»</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Соисполнители подпрограммы 1</w:t>
            </w:r>
          </w:p>
          <w:p>
            <w:pPr>
              <w:spacing w:after="0" w:line="240" w:lineRule="auto"/>
              <w:jc w:val="both"/>
            </w:pP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 отдел по управлению земельными ресурсами и муниципальным имуществом;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отдел строительства, архитектуры и градостроительства</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uppressAutoHyphens/>
              <w:spacing w:after="0" w:line="240" w:lineRule="auto"/>
              <w:jc w:val="both"/>
              <w:rPr>
                <w:rFonts w:ascii="Times New Roman" w:hAnsi="Times New Roman"/>
                <w:sz w:val="24"/>
                <w:highlight w:val="yellow"/>
              </w:rPr>
            </w:pPr>
            <w:r>
              <w:rPr>
                <w:rFonts w:ascii="Times New Roman" w:hAnsi="Times New Roman"/>
                <w:sz w:val="24"/>
              </w:rPr>
              <w:t>Участники 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uppressAutoHyphens/>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cs="Times New Roman"/>
                <w:sz w:val="24"/>
                <w:szCs w:val="24"/>
              </w:rPr>
              <w:t>Программно-целевые инструменты программы</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Цели 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качественным, доступным жильем населения Ижемского района</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Задачи подпрограммы 1</w:t>
            </w:r>
          </w:p>
          <w:p>
            <w:pPr>
              <w:spacing w:after="0" w:line="240" w:lineRule="auto"/>
              <w:jc w:val="both"/>
            </w:pP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tabs>
                <w:tab w:val="left" w:pos="443"/>
              </w:tabs>
              <w:spacing w:after="0" w:line="240" w:lineRule="auto"/>
              <w:jc w:val="both"/>
            </w:pPr>
            <w:r>
              <w:rPr>
                <w:rFonts w:ascii="Times New Roman" w:hAnsi="Times New Roman" w:cs="Times New Roman"/>
                <w:sz w:val="24"/>
                <w:szCs w:val="24"/>
              </w:rPr>
              <w:t>1.Обеспечение жилищного строительства в соответствии с эффективной градостроительной и земельной политикой</w:t>
            </w:r>
          </w:p>
          <w:p>
            <w:pPr>
              <w:pStyle w:val="a6"/>
              <w:numPr>
                <w:ilvl w:val="0"/>
                <w:numId w:val="40"/>
              </w:numPr>
              <w:jc w:val="both"/>
            </w:pPr>
            <w:r>
              <w:t>Развитие рынка жилья</w:t>
            </w:r>
          </w:p>
          <w:p>
            <w:pPr>
              <w:tabs>
                <w:tab w:val="left" w:pos="443"/>
              </w:tabs>
              <w:spacing w:after="0" w:line="240" w:lineRule="auto"/>
              <w:ind w:left="34"/>
              <w:jc w:val="both"/>
              <w:rPr>
                <w:rFonts w:ascii="Times New Roman" w:hAnsi="Times New Roman" w:cs="Times New Roman"/>
                <w:sz w:val="24"/>
                <w:szCs w:val="24"/>
              </w:rPr>
            </w:pPr>
            <w:r>
              <w:rPr>
                <w:rFonts w:ascii="Times New Roman" w:hAnsi="Times New Roman" w:cs="Times New Roman"/>
                <w:sz w:val="24"/>
                <w:szCs w:val="24"/>
              </w:rPr>
              <w:lastRenderedPageBreak/>
              <w:t>3. Повышение  доступности   ипотечных   жилищных кредитов для населения</w:t>
            </w:r>
          </w:p>
          <w:p>
            <w:pPr>
              <w:jc w:val="both"/>
            </w:pPr>
            <w:r>
              <w:rPr>
                <w:rFonts w:ascii="Times New Roman" w:hAnsi="Times New Roman" w:cs="Times New Roman"/>
                <w:sz w:val="24"/>
                <w:szCs w:val="24"/>
              </w:rPr>
              <w:t>4. Улучшение жилищных условий граждан.</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lastRenderedPageBreak/>
              <w:t>Целевые индикаторы и показатели 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a6"/>
              <w:widowControl w:val="0"/>
              <w:numPr>
                <w:ilvl w:val="0"/>
                <w:numId w:val="19"/>
              </w:numPr>
              <w:suppressAutoHyphens/>
              <w:autoSpaceDE w:val="0"/>
              <w:autoSpaceDN w:val="0"/>
              <w:adjustRightInd w:val="0"/>
              <w:jc w:val="both"/>
              <w:rPr>
                <w:rFonts w:eastAsiaTheme="minorEastAsia"/>
              </w:rPr>
            </w:pPr>
            <w:r>
              <w:rPr>
                <w:rFonts w:eastAsiaTheme="minorEastAsia"/>
              </w:rPr>
              <w:t>Актуализированные генеральные планы сельских поселений МО МР (Схема территориального планирования МОМР);</w:t>
            </w:r>
          </w:p>
          <w:p>
            <w:pPr>
              <w:pStyle w:val="a6"/>
              <w:widowControl w:val="0"/>
              <w:numPr>
                <w:ilvl w:val="0"/>
                <w:numId w:val="19"/>
              </w:numPr>
              <w:suppressAutoHyphens/>
              <w:autoSpaceDE w:val="0"/>
              <w:autoSpaceDN w:val="0"/>
              <w:adjustRightInd w:val="0"/>
              <w:jc w:val="both"/>
              <w:rPr>
                <w:rFonts w:eastAsiaTheme="minorEastAsia"/>
              </w:rPr>
            </w:pPr>
            <w:r>
              <w:rPr>
                <w:rFonts w:eastAsiaTheme="minorEastAsia"/>
              </w:rPr>
              <w:t>Наличие системы местных нормативов градостроительного проектирования;</w:t>
            </w:r>
          </w:p>
          <w:p>
            <w:pPr>
              <w:pStyle w:val="a6"/>
              <w:widowControl w:val="0"/>
              <w:numPr>
                <w:ilvl w:val="0"/>
                <w:numId w:val="19"/>
              </w:numPr>
              <w:suppressAutoHyphens/>
              <w:autoSpaceDE w:val="0"/>
              <w:autoSpaceDN w:val="0"/>
              <w:adjustRightInd w:val="0"/>
              <w:jc w:val="both"/>
              <w:rPr>
                <w:rFonts w:eastAsiaTheme="minorEastAsia"/>
              </w:rPr>
            </w:pPr>
            <w:r>
              <w:rPr>
                <w:rFonts w:eastAsiaTheme="minorEastAsia"/>
              </w:rP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p>
            <w:pPr>
              <w:pStyle w:val="a6"/>
              <w:numPr>
                <w:ilvl w:val="0"/>
                <w:numId w:val="20"/>
              </w:numPr>
              <w:suppressAutoHyphens/>
              <w:jc w:val="both"/>
              <w:rPr>
                <w:rFonts w:eastAsiaTheme="minorEastAsia"/>
              </w:rPr>
            </w:pPr>
            <w:r>
              <w:rPr>
                <w:rFonts w:eastAsiaTheme="minorEastAsia"/>
              </w:rPr>
              <w:t>Объем ввода жилья по стандартам эконом- класса;</w:t>
            </w:r>
          </w:p>
          <w:p>
            <w:pPr>
              <w:pStyle w:val="a6"/>
              <w:widowControl w:val="0"/>
              <w:numPr>
                <w:ilvl w:val="0"/>
                <w:numId w:val="20"/>
              </w:numPr>
              <w:suppressAutoHyphens/>
              <w:autoSpaceDE w:val="0"/>
              <w:autoSpaceDN w:val="0"/>
              <w:adjustRightInd w:val="0"/>
              <w:rPr>
                <w:rFonts w:eastAsiaTheme="minorEastAsia"/>
              </w:rPr>
            </w:pPr>
            <w:r>
              <w:rPr>
                <w:rFonts w:eastAsiaTheme="minorEastAsia"/>
              </w:rPr>
              <w:t>Количество земельных участков на территории МО МР «Ижемский», предназначенных для индивидуального жилищного строительства;</w:t>
            </w:r>
          </w:p>
          <w:p>
            <w:pPr>
              <w:pStyle w:val="a6"/>
              <w:numPr>
                <w:ilvl w:val="0"/>
                <w:numId w:val="20"/>
              </w:numPr>
              <w:suppressAutoHyphens/>
              <w:jc w:val="both"/>
              <w:rPr>
                <w:rFonts w:eastAsiaTheme="minorEastAsia"/>
              </w:rPr>
            </w:pPr>
            <w:r>
              <w:rPr>
                <w:rFonts w:eastAsiaTheme="minorEastAsia"/>
              </w:rPr>
              <w:t>Площадь земельных участков на территории МОМР «Ижемский», предназначенных для индивидуального жилищного строительства;</w:t>
            </w:r>
          </w:p>
          <w:p>
            <w:pPr>
              <w:pStyle w:val="a6"/>
              <w:widowControl w:val="0"/>
              <w:numPr>
                <w:ilvl w:val="0"/>
                <w:numId w:val="20"/>
              </w:numPr>
              <w:suppressAutoHyphens/>
              <w:autoSpaceDE w:val="0"/>
              <w:autoSpaceDN w:val="0"/>
              <w:adjustRightInd w:val="0"/>
              <w:rPr>
                <w:rFonts w:eastAsiaTheme="minorEastAsia"/>
              </w:rPr>
            </w:pPr>
            <w:r>
              <w:rPr>
                <w:rFonts w:eastAsiaTheme="minorEastAsia"/>
              </w:rPr>
              <w:t>Ввод жилья индивидуальными застройщиками;</w:t>
            </w:r>
          </w:p>
          <w:p>
            <w:pPr>
              <w:pStyle w:val="a6"/>
              <w:numPr>
                <w:ilvl w:val="0"/>
                <w:numId w:val="20"/>
              </w:numPr>
              <w:suppressAutoHyphens/>
              <w:jc w:val="both"/>
              <w:rPr>
                <w:rFonts w:eastAsiaTheme="minorEastAsia"/>
              </w:rPr>
            </w:pPr>
            <w:r>
              <w:rPr>
                <w:rFonts w:eastAsiaTheme="minorEastAsia"/>
              </w:rP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p>
            <w:pPr>
              <w:pStyle w:val="a6"/>
              <w:numPr>
                <w:ilvl w:val="0"/>
                <w:numId w:val="20"/>
              </w:numPr>
              <w:suppressAutoHyphens/>
              <w:jc w:val="both"/>
              <w:rPr>
                <w:rFonts w:eastAsiaTheme="minorEastAsia"/>
              </w:rPr>
            </w:pPr>
            <w:r>
              <w:rPr>
                <w:rFonts w:eastAsia="SimSun"/>
                <w:lang w:eastAsia="zh-CN"/>
              </w:rPr>
              <w:t>Количество кадастровых кварталов, в отношении которых утверждены проекты межевания территорий в год;</w:t>
            </w:r>
          </w:p>
          <w:p>
            <w:pPr>
              <w:pStyle w:val="a6"/>
              <w:numPr>
                <w:ilvl w:val="0"/>
                <w:numId w:val="20"/>
              </w:numPr>
              <w:suppressAutoHyphens/>
              <w:jc w:val="both"/>
              <w:rPr>
                <w:rFonts w:eastAsiaTheme="minorEastAsia"/>
              </w:rPr>
            </w:pPr>
            <w:r>
              <w:rPr>
                <w:rFonts w:eastAsia="SimSun"/>
                <w:lang w:eastAsia="zh-CN"/>
              </w:rPr>
              <w:t>Количество кадастровых кварталов, в отношении которых проведены комплексные кадастровые работы;</w:t>
            </w:r>
          </w:p>
          <w:p>
            <w:pPr>
              <w:pStyle w:val="a6"/>
              <w:numPr>
                <w:ilvl w:val="0"/>
                <w:numId w:val="21"/>
              </w:numPr>
              <w:suppressAutoHyphens/>
              <w:autoSpaceDE w:val="0"/>
              <w:autoSpaceDN w:val="0"/>
              <w:adjustRightInd w:val="0"/>
              <w:jc w:val="both"/>
              <w:rPr>
                <w:rFonts w:eastAsiaTheme="minorEastAsia"/>
              </w:rPr>
            </w:pPr>
            <w:r>
              <w:rPr>
                <w:rFonts w:eastAsiaTheme="minorEastAsia"/>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p>
            <w:pPr>
              <w:pStyle w:val="a6"/>
              <w:widowControl w:val="0"/>
              <w:numPr>
                <w:ilvl w:val="0"/>
                <w:numId w:val="21"/>
              </w:numPr>
              <w:suppressAutoHyphens/>
              <w:autoSpaceDE w:val="0"/>
              <w:autoSpaceDN w:val="0"/>
              <w:adjustRightInd w:val="0"/>
              <w:rPr>
                <w:rFonts w:eastAsiaTheme="minorEastAsia"/>
              </w:rPr>
            </w:pPr>
            <w:r>
              <w:rPr>
                <w:rFonts w:eastAsiaTheme="minorEastAsia"/>
              </w:rPr>
              <w:t xml:space="preserve">Количество граждан, переселенных из аварийного жилого фонда; </w:t>
            </w:r>
          </w:p>
          <w:p>
            <w:pPr>
              <w:pStyle w:val="a6"/>
              <w:numPr>
                <w:ilvl w:val="0"/>
                <w:numId w:val="21"/>
              </w:numPr>
              <w:suppressAutoHyphens/>
              <w:autoSpaceDE w:val="0"/>
              <w:autoSpaceDN w:val="0"/>
              <w:adjustRightInd w:val="0"/>
              <w:jc w:val="both"/>
              <w:rPr>
                <w:rFonts w:eastAsiaTheme="minorEastAsia"/>
              </w:rPr>
            </w:pPr>
            <w:r>
              <w:rPr>
                <w:rFonts w:eastAsiaTheme="minorEastAsia"/>
              </w:rPr>
              <w:t>Количество расселенных аварийных многоквартирных домов;</w:t>
            </w:r>
          </w:p>
          <w:p>
            <w:pPr>
              <w:pStyle w:val="a6"/>
              <w:widowControl w:val="0"/>
              <w:numPr>
                <w:ilvl w:val="0"/>
                <w:numId w:val="21"/>
              </w:numPr>
              <w:suppressAutoHyphens/>
              <w:autoSpaceDE w:val="0"/>
              <w:autoSpaceDN w:val="0"/>
              <w:adjustRightInd w:val="0"/>
              <w:rPr>
                <w:rFonts w:eastAsiaTheme="minorEastAsia"/>
              </w:rPr>
            </w:pPr>
            <w:r>
              <w:rPr>
                <w:rFonts w:eastAsiaTheme="minorEastAsia"/>
              </w:rP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a6"/>
              <w:widowControl w:val="0"/>
              <w:numPr>
                <w:ilvl w:val="0"/>
                <w:numId w:val="21"/>
              </w:numPr>
              <w:suppressAutoHyphens/>
              <w:autoSpaceDE w:val="0"/>
              <w:autoSpaceDN w:val="0"/>
              <w:adjustRightInd w:val="0"/>
              <w:rPr>
                <w:rFonts w:eastAsiaTheme="minorEastAsia"/>
              </w:rPr>
            </w:pPr>
            <w:r>
              <w:rPr>
                <w:rFonts w:eastAsiaTheme="minorEastAsia"/>
              </w:rPr>
              <w:t xml:space="preserve">Площадь предоставленных земельных участков, находящихся в муниципальной </w:t>
            </w:r>
            <w:r>
              <w:rPr>
                <w:rFonts w:eastAsiaTheme="minorEastAsia"/>
              </w:rPr>
              <w:lastRenderedPageBreak/>
              <w:t>собственности МО МР «Ижемский», гражданам, имеющим трех и более детей (в том числе для индивидуального жилищного строительства);</w:t>
            </w:r>
          </w:p>
          <w:p>
            <w:pPr>
              <w:pStyle w:val="a6"/>
              <w:numPr>
                <w:ilvl w:val="0"/>
                <w:numId w:val="21"/>
              </w:numPr>
              <w:suppressAutoHyphens/>
              <w:autoSpaceDE w:val="0"/>
              <w:autoSpaceDN w:val="0"/>
              <w:adjustRightInd w:val="0"/>
              <w:jc w:val="both"/>
              <w:rPr>
                <w:rFonts w:eastAsiaTheme="minorEastAsia"/>
              </w:rPr>
            </w:pPr>
            <w:r>
              <w:rPr>
                <w:rFonts w:eastAsiaTheme="minorEastAsia"/>
              </w:rPr>
              <w:t xml:space="preserve">Количество граждан, улучшивших жилищные условия с использованием средств бюджетов всех уровней в рамках реализации подпрограммы </w:t>
            </w:r>
            <w:r>
              <w:rPr>
                <w:color w:val="000000"/>
              </w:rPr>
              <w:t>«Комплексное развитие сельских территорий»</w:t>
            </w:r>
            <w:r>
              <w:rPr>
                <w:rFonts w:eastAsiaTheme="minorEastAsia"/>
              </w:rPr>
              <w:t>;</w:t>
            </w:r>
          </w:p>
          <w:p>
            <w:pPr>
              <w:pStyle w:val="a6"/>
              <w:numPr>
                <w:ilvl w:val="0"/>
                <w:numId w:val="21"/>
              </w:numPr>
              <w:suppressAutoHyphens/>
              <w:autoSpaceDE w:val="0"/>
              <w:autoSpaceDN w:val="0"/>
              <w:adjustRightInd w:val="0"/>
              <w:jc w:val="both"/>
              <w:rPr>
                <w:rFonts w:eastAsiaTheme="minorEastAsia"/>
              </w:rPr>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r>
              <w:rPr>
                <w:rFonts w:eastAsiaTheme="minorEastAsia"/>
              </w:rPr>
              <w:t>;</w:t>
            </w:r>
          </w:p>
          <w:p>
            <w:pPr>
              <w:pStyle w:val="a6"/>
              <w:numPr>
                <w:ilvl w:val="0"/>
                <w:numId w:val="21"/>
              </w:numPr>
              <w:suppressAutoHyphens/>
              <w:autoSpaceDE w:val="0"/>
              <w:autoSpaceDN w:val="0"/>
              <w:adjustRightInd w:val="0"/>
              <w:jc w:val="both"/>
              <w:rPr>
                <w:rFonts w:eastAsiaTheme="minorEastAsia"/>
              </w:rPr>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r>
              <w:rPr>
                <w:rFonts w:eastAsiaTheme="minorEastAsia"/>
              </w:rPr>
              <w:t>;</w:t>
            </w:r>
          </w:p>
          <w:p>
            <w:pPr>
              <w:pStyle w:val="a6"/>
              <w:numPr>
                <w:ilvl w:val="0"/>
                <w:numId w:val="21"/>
              </w:numPr>
              <w:suppressAutoHyphens/>
              <w:autoSpaceDE w:val="0"/>
              <w:autoSpaceDN w:val="0"/>
              <w:adjustRightInd w:val="0"/>
              <w:jc w:val="both"/>
              <w:rPr>
                <w:rFonts w:eastAsiaTheme="minorEastAsia"/>
              </w:rPr>
            </w:pPr>
            <w:r>
              <w:rPr>
                <w:rFonts w:eastAsiaTheme="minorEastAsia"/>
              </w:rPr>
              <w:t>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p>
            <w:pPr>
              <w:pStyle w:val="a6"/>
              <w:numPr>
                <w:ilvl w:val="0"/>
                <w:numId w:val="21"/>
              </w:numPr>
              <w:suppressAutoHyphens/>
              <w:autoSpaceDE w:val="0"/>
              <w:autoSpaceDN w:val="0"/>
              <w:adjustRightInd w:val="0"/>
              <w:jc w:val="both"/>
              <w:rPr>
                <w:rFonts w:eastAsiaTheme="minorEastAsia"/>
              </w:rPr>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suppressAutoHyphens/>
              <w:spacing w:after="0" w:line="240" w:lineRule="auto"/>
              <w:rPr>
                <w:rFonts w:ascii="Times New Roman" w:hAnsi="Times New Roman" w:cs="Times New Roman"/>
                <w:sz w:val="24"/>
                <w:szCs w:val="24"/>
              </w:rPr>
            </w:pP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lastRenderedPageBreak/>
              <w:t>Сроки и этапы реализации</w:t>
            </w:r>
          </w:p>
          <w:p>
            <w:pPr>
              <w:spacing w:after="0" w:line="240" w:lineRule="auto"/>
              <w:jc w:val="both"/>
              <w:rPr>
                <w:rFonts w:ascii="Times New Roman" w:hAnsi="Times New Roman"/>
                <w:sz w:val="24"/>
              </w:rPr>
            </w:pPr>
            <w:r>
              <w:rPr>
                <w:rFonts w:ascii="Times New Roman" w:hAnsi="Times New Roman"/>
                <w:sz w:val="24"/>
              </w:rPr>
              <w:t>Подпрограммы 1</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2015-2023 годы</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Объемы финансирования</w:t>
            </w:r>
          </w:p>
          <w:p>
            <w:pPr>
              <w:spacing w:after="0" w:line="240" w:lineRule="auto"/>
              <w:jc w:val="both"/>
            </w:pPr>
            <w:r>
              <w:rPr>
                <w:rFonts w:ascii="Times New Roman" w:hAnsi="Times New Roman"/>
                <w:sz w:val="24"/>
              </w:rPr>
              <w:t xml:space="preserve">Подпрограммы </w:t>
            </w:r>
          </w:p>
        </w:tc>
        <w:tc>
          <w:tcPr>
            <w:tcW w:w="5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годы предусматривается в размере   200906,0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11166,4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2016 год -    19273,6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2017 год -    16880,4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2018 год -    10786,0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14570,7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2020 год -    47005,5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2021 год -    58761,1тыс.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2022 год -    11431,1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2023 год -    11031,1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19406,0 тыс. руб., в т.ч. по годам:</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1452,5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2016 год –   3181,9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2017 год -   2156,9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2018 год -   1363,9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1668,4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2020 год -   5357,0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2021 год -   3325,4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2022 год -   650,0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2023 год -   250,0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102956,9 тыс. руб., в том числе по годам:</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5553,5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2016 год -  12421,7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2017 год -  11377,3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2018 год -  9276,1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11966,3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2020 год -  17854,3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2021 год -  12945,5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2022 год -  10781,1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2023 год -  10781,1 тыс. руб.    </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 12757,7 тыс. руб.,      в том числе по годам:</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4160,4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2016 год – 3670,0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3346,2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146,0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936,0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2020 год -     499,1 тыс. руб.;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Фонда содействия реформированию ЖКХ – 65785,4 тыс. руб., в том числе по годам: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23295,2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42490,2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2023 год – 0,0 тыс. руб.</w:t>
            </w:r>
          </w:p>
        </w:tc>
      </w:tr>
      <w:tr>
        <w:trPr>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lastRenderedPageBreak/>
              <w:t>Ожидаемые результаты реализации подпрограммы 1</w:t>
            </w:r>
          </w:p>
          <w:p>
            <w:pPr>
              <w:spacing w:after="0" w:line="240" w:lineRule="auto"/>
              <w:jc w:val="both"/>
            </w:pPr>
          </w:p>
        </w:tc>
        <w:tc>
          <w:tcPr>
            <w:tcW w:w="59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pPr>
              <w:autoSpaceDE w:val="0"/>
              <w:autoSpaceDN w:val="0"/>
              <w:adjustRightInd w:val="0"/>
              <w:spacing w:after="0" w:line="240" w:lineRule="auto"/>
              <w:ind w:left="-16"/>
              <w:jc w:val="both"/>
              <w:rPr>
                <w:rFonts w:ascii="Times New Roman" w:hAnsi="Times New Roman" w:cs="Times New Roman"/>
                <w:sz w:val="24"/>
                <w:szCs w:val="24"/>
              </w:rPr>
            </w:pPr>
            <w:r>
              <w:rPr>
                <w:rFonts w:ascii="Times New Roman" w:hAnsi="Times New Roman" w:cs="Times New Roman"/>
                <w:sz w:val="24"/>
                <w:szCs w:val="24"/>
              </w:rPr>
              <w:t xml:space="preserve">- повышение уровня обеспеченности населения жильем путем увеличения объемов жилищного строительства </w:t>
            </w:r>
          </w:p>
          <w:p>
            <w:pPr>
              <w:autoSpaceDE w:val="0"/>
              <w:autoSpaceDN w:val="0"/>
              <w:adjustRightInd w:val="0"/>
              <w:spacing w:after="0" w:line="240" w:lineRule="auto"/>
              <w:ind w:left="-16"/>
              <w:jc w:val="both"/>
              <w:rPr>
                <w:rFonts w:ascii="Times New Roman" w:hAnsi="Times New Roman" w:cs="Times New Roman"/>
                <w:sz w:val="24"/>
                <w:szCs w:val="24"/>
              </w:rPr>
            </w:pPr>
            <w:r>
              <w:rPr>
                <w:rFonts w:ascii="Times New Roman" w:hAnsi="Times New Roman" w:cs="Times New Roman"/>
                <w:sz w:val="24"/>
                <w:szCs w:val="24"/>
              </w:rPr>
              <w:t>- развитие инженерно-коммуникационной инфраструктуры районов жилищной застройки</w:t>
            </w:r>
          </w:p>
          <w:p>
            <w:pPr>
              <w:autoSpaceDE w:val="0"/>
              <w:autoSpaceDN w:val="0"/>
              <w:adjustRightInd w:val="0"/>
              <w:spacing w:after="0" w:line="240" w:lineRule="auto"/>
              <w:ind w:left="-16"/>
              <w:jc w:val="both"/>
            </w:pPr>
            <w:r>
              <w:rPr>
                <w:rFonts w:ascii="Times New Roman" w:hAnsi="Times New Roman" w:cs="Times New Roman"/>
                <w:sz w:val="24"/>
                <w:szCs w:val="24"/>
              </w:rPr>
              <w:t>- развитие индивидуального жилищного строительства</w:t>
            </w:r>
          </w:p>
        </w:tc>
      </w:tr>
    </w:tbl>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1. Характеристика сферы реализации подпрограммы1, описание основных проблем в указанной сфере и прогноз её развития</w:t>
      </w:r>
    </w:p>
    <w:p>
      <w:pPr>
        <w:spacing w:after="0" w:line="240" w:lineRule="auto"/>
        <w:jc w:val="center"/>
        <w:rPr>
          <w:rFonts w:ascii="Times New Roman" w:hAnsi="Times New Roman"/>
          <w:b/>
          <w:sz w:val="24"/>
        </w:rPr>
      </w:pPr>
    </w:p>
    <w:p>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основных проблем в сфере жилищного строительства вопрос подготовки земельных участков под строительство жилья является одним из ключевых</w:t>
      </w:r>
      <w:r>
        <w:rPr>
          <w:rFonts w:ascii="Times New Roman" w:hAnsi="Times New Roman" w:cs="Times New Roman"/>
          <w:sz w:val="24"/>
          <w:szCs w:val="24"/>
        </w:rPr>
        <w:t>.</w:t>
      </w:r>
      <w:r>
        <w:rPr>
          <w:rFonts w:ascii="Times New Roman" w:eastAsia="Times New Roman" w:hAnsi="Times New Roman" w:cs="Times New Roman"/>
          <w:sz w:val="24"/>
          <w:szCs w:val="24"/>
        </w:rPr>
        <w:t xml:space="preserve"> В настоящее время </w:t>
      </w:r>
      <w:r>
        <w:rPr>
          <w:rFonts w:ascii="Times New Roman" w:hAnsi="Times New Roman" w:cs="Times New Roman"/>
          <w:sz w:val="24"/>
          <w:szCs w:val="24"/>
        </w:rPr>
        <w:t>отсутствуют</w:t>
      </w:r>
      <w:r>
        <w:rPr>
          <w:rFonts w:ascii="Times New Roman" w:eastAsia="Times New Roman" w:hAnsi="Times New Roman" w:cs="Times New Roman"/>
          <w:sz w:val="24"/>
          <w:szCs w:val="24"/>
        </w:rPr>
        <w:t xml:space="preserve"> земельны</w:t>
      </w:r>
      <w:r>
        <w:rPr>
          <w:rFonts w:ascii="Times New Roman" w:hAnsi="Times New Roman" w:cs="Times New Roman"/>
          <w:sz w:val="24"/>
          <w:szCs w:val="24"/>
        </w:rPr>
        <w:t>е</w:t>
      </w:r>
      <w:r>
        <w:rPr>
          <w:rFonts w:ascii="Times New Roman" w:eastAsia="Times New Roman" w:hAnsi="Times New Roman" w:cs="Times New Roman"/>
          <w:sz w:val="24"/>
          <w:szCs w:val="24"/>
        </w:rPr>
        <w:t xml:space="preserve"> ресурс</w:t>
      </w:r>
      <w:r>
        <w:rPr>
          <w:rFonts w:ascii="Times New Roman" w:hAnsi="Times New Roman" w:cs="Times New Roman"/>
          <w:sz w:val="24"/>
          <w:szCs w:val="24"/>
        </w:rPr>
        <w:t>ы</w:t>
      </w:r>
      <w:r>
        <w:rPr>
          <w:rFonts w:ascii="Times New Roman" w:eastAsia="Times New Roman" w:hAnsi="Times New Roman" w:cs="Times New Roman"/>
          <w:sz w:val="24"/>
          <w:szCs w:val="24"/>
        </w:rPr>
        <w:t>, свободны</w:t>
      </w:r>
      <w:r>
        <w:rPr>
          <w:rFonts w:ascii="Times New Roman" w:hAnsi="Times New Roman" w:cs="Times New Roman"/>
          <w:sz w:val="24"/>
          <w:szCs w:val="24"/>
        </w:rPr>
        <w:t>е</w:t>
      </w:r>
      <w:r>
        <w:rPr>
          <w:rFonts w:ascii="Times New Roman" w:eastAsia="Times New Roman" w:hAnsi="Times New Roman" w:cs="Times New Roman"/>
          <w:sz w:val="24"/>
          <w:szCs w:val="24"/>
        </w:rPr>
        <w:t xml:space="preserve"> от прав третьих лиц </w:t>
      </w:r>
      <w:r>
        <w:rPr>
          <w:rFonts w:ascii="Times New Roman" w:hAnsi="Times New Roman" w:cs="Times New Roman"/>
          <w:sz w:val="24"/>
          <w:szCs w:val="24"/>
        </w:rPr>
        <w:t>в сельском поселении Ижма,  и возможность</w:t>
      </w:r>
      <w:r>
        <w:rPr>
          <w:rFonts w:ascii="Times New Roman" w:eastAsia="Times New Roman" w:hAnsi="Times New Roman" w:cs="Times New Roman"/>
          <w:sz w:val="24"/>
          <w:szCs w:val="24"/>
        </w:rPr>
        <w:t xml:space="preserve"> для использования в  целях  строительства  жилья    </w:t>
      </w:r>
      <w:r>
        <w:rPr>
          <w:rFonts w:ascii="Times New Roman" w:hAnsi="Times New Roman" w:cs="Times New Roman"/>
          <w:sz w:val="24"/>
          <w:szCs w:val="24"/>
        </w:rPr>
        <w:t xml:space="preserve">появится только после завершения процесса перевода земельного участка площадью 86 га из Лесного фонда  в земли населенных пунктов. </w:t>
      </w:r>
    </w:p>
    <w:p>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Ежегодно в орган местного самоуправления поступает около 200 заявлений граждан на предоставление земельного участка под строительство индивидуального жилого дома</w:t>
      </w:r>
      <w:r>
        <w:rPr>
          <w:rFonts w:ascii="Times New Roman" w:hAnsi="Times New Roman" w:cs="Times New Roman"/>
          <w:sz w:val="24"/>
          <w:szCs w:val="24"/>
        </w:rPr>
        <w:t xml:space="preserve"> или для ведения личного подсобного хозяйства.</w:t>
      </w:r>
      <w:r>
        <w:rPr>
          <w:rFonts w:ascii="Times New Roman" w:eastAsia="Times New Roman" w:hAnsi="Times New Roman" w:cs="Times New Roman"/>
          <w:sz w:val="24"/>
          <w:szCs w:val="24"/>
        </w:rPr>
        <w:t xml:space="preserve"> Данный факт обуславливает необходимость опережающего формирования земельных участков в границах населенных пунктов или поиск новых участков для дальнейшего их формирования и предоставления гражданам-заявителям.</w:t>
      </w:r>
    </w:p>
    <w:p>
      <w:pPr>
        <w:spacing w:after="0" w:line="240" w:lineRule="auto"/>
        <w:jc w:val="both"/>
        <w:rPr>
          <w:rFonts w:ascii="Times New Roman" w:eastAsia="Times New Roman" w:hAnsi="Times New Roman" w:cs="Times New Roman"/>
          <w:sz w:val="24"/>
          <w:szCs w:val="24"/>
        </w:rPr>
      </w:pPr>
      <w:r>
        <w:tab/>
      </w:r>
      <w:r>
        <w:rPr>
          <w:rFonts w:ascii="Times New Roman" w:eastAsia="Times New Roman" w:hAnsi="Times New Roman" w:cs="Times New Roman"/>
          <w:sz w:val="24"/>
          <w:szCs w:val="24"/>
        </w:rPr>
        <w:t>Выход на освоение новых участков порождает, прежде всего, инфраструктурные проблемы – необходимо решение вопросов подведения к районам застройки магистральных инженерных сетей и автомобильных дорог, на что в районе нет достаточных ресурсов. Если же решение этих вопросов перекладывать на самих застройщиков, то существенно возрастает себестоимость строящегося жилья, и,  следовательно, серьезно снижается его доступность для населения.</w:t>
      </w:r>
    </w:p>
    <w:p>
      <w:pPr>
        <w:spacing w:after="0" w:line="240" w:lineRule="auto"/>
        <w:ind w:firstLine="709"/>
        <w:jc w:val="both"/>
        <w:rPr>
          <w:rFonts w:ascii="Times New Roman" w:hAnsi="Times New Roman"/>
          <w:sz w:val="24"/>
        </w:rPr>
      </w:pPr>
      <w:r>
        <w:rPr>
          <w:rFonts w:ascii="Times New Roman" w:hAnsi="Times New Roman"/>
          <w:sz w:val="24"/>
        </w:rPr>
        <w:t>В настоящее время нуждающихся в улучшении жилищных условий на территории муниципального района состоит на учете  629 семей. Вопрос улучшения жилищных условий достаточно остро стоит перед молодыми семьями муниципалитета.</w:t>
      </w:r>
    </w:p>
    <w:p>
      <w:pPr>
        <w:spacing w:after="0" w:line="240" w:lineRule="auto"/>
        <w:ind w:firstLine="709"/>
        <w:jc w:val="both"/>
        <w:rPr>
          <w:rFonts w:ascii="Times New Roman" w:hAnsi="Times New Roman"/>
          <w:sz w:val="24"/>
        </w:rPr>
      </w:pPr>
      <w:r>
        <w:rPr>
          <w:rFonts w:ascii="Times New Roman" w:hAnsi="Times New Roman"/>
          <w:sz w:val="24"/>
        </w:rPr>
        <w:t xml:space="preserve">Достаточно сложно молодым семьям, гражданам, нуждающимся в улучшении жилищных условий, получить доступ на рынок жилья без государственной, бюджетной поддержки. Даже имея достаточный уровень дохода для получения жилищного кредита, они не всегда могут уплатить первоначальный взнос при получении кредита. </w:t>
      </w:r>
    </w:p>
    <w:p>
      <w:pPr>
        <w:spacing w:after="0" w:line="240" w:lineRule="auto"/>
        <w:ind w:firstLine="709"/>
        <w:jc w:val="both"/>
        <w:rPr>
          <w:rFonts w:ascii="Times New Roman" w:hAnsi="Times New Roman"/>
          <w:sz w:val="24"/>
        </w:rPr>
      </w:pPr>
      <w:r>
        <w:rPr>
          <w:rFonts w:ascii="Times New Roman" w:hAnsi="Times New Roman"/>
          <w:sz w:val="24"/>
        </w:rPr>
        <w:t>Поддержка молодых семей при решении жилищной проблемы - основа стабильных условий жизни для этой наиболее активной части населения, которая положительно повлияет на улучшение демографической ситуации. Возможность решения жилищной проблемы создаст для молодежи стимул к повышению качества трудовой деятельности, уровня квалификации в целях роста заработной платы.</w:t>
      </w:r>
    </w:p>
    <w:p>
      <w:pPr>
        <w:spacing w:after="0" w:line="240" w:lineRule="auto"/>
        <w:ind w:firstLine="709"/>
        <w:jc w:val="both"/>
        <w:rPr>
          <w:rFonts w:ascii="Times New Roman" w:hAnsi="Times New Roman"/>
          <w:sz w:val="24"/>
        </w:rPr>
      </w:pPr>
      <w:r>
        <w:rPr>
          <w:rFonts w:ascii="Times New Roman" w:hAnsi="Times New Roman"/>
          <w:sz w:val="24"/>
        </w:rPr>
        <w:t>В современных условиях, когда большинство молодых семей не имеет возможности решить жилищную проблему самостоятельно, необходимо проведение политики, направленной на поддержку молодых семей в строительстве (приобретении) жилья, что, в свою очередь, окажет положительное влияние на репродуктивное поведение молодежи.</w:t>
      </w:r>
    </w:p>
    <w:p>
      <w:pPr>
        <w:spacing w:after="0" w:line="240" w:lineRule="auto"/>
        <w:ind w:firstLine="709"/>
        <w:jc w:val="both"/>
        <w:rPr>
          <w:rFonts w:ascii="Times New Roman" w:hAnsi="Times New Roman"/>
          <w:sz w:val="24"/>
        </w:rPr>
      </w:pPr>
      <w:r>
        <w:rPr>
          <w:rFonts w:ascii="Times New Roman" w:hAnsi="Times New Roman"/>
          <w:sz w:val="24"/>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pPr>
        <w:spacing w:after="0" w:line="240" w:lineRule="auto"/>
        <w:ind w:firstLine="709"/>
        <w:jc w:val="both"/>
        <w:rPr>
          <w:rFonts w:ascii="Times New Roman" w:hAnsi="Times New Roman"/>
          <w:sz w:val="24"/>
        </w:rPr>
      </w:pPr>
      <w:r>
        <w:rPr>
          <w:rFonts w:ascii="Times New Roman" w:hAnsi="Times New Roman"/>
          <w:sz w:val="24"/>
        </w:rPr>
        <w:t>- является одной из приоритетных и ее решение позволит обеспечить улучшение жилищных условий и качества жизни молодых семей;</w:t>
      </w:r>
    </w:p>
    <w:p>
      <w:pPr>
        <w:spacing w:after="0" w:line="240" w:lineRule="auto"/>
        <w:ind w:firstLine="709"/>
        <w:jc w:val="both"/>
        <w:rPr>
          <w:rFonts w:ascii="Times New Roman" w:hAnsi="Times New Roman"/>
          <w:sz w:val="24"/>
        </w:rPr>
      </w:pPr>
      <w:r>
        <w:rPr>
          <w:rFonts w:ascii="Times New Roman" w:hAnsi="Times New Roman"/>
          <w:sz w:val="24"/>
        </w:rPr>
        <w:t>- не может быть решена без участия федерального центра;</w:t>
      </w:r>
    </w:p>
    <w:p>
      <w:pPr>
        <w:spacing w:after="0" w:line="240" w:lineRule="auto"/>
        <w:ind w:firstLine="709"/>
        <w:jc w:val="both"/>
        <w:rPr>
          <w:rFonts w:ascii="Times New Roman" w:hAnsi="Times New Roman"/>
          <w:sz w:val="24"/>
        </w:rPr>
      </w:pPr>
      <w:r>
        <w:rPr>
          <w:rFonts w:ascii="Times New Roman" w:hAnsi="Times New Roman"/>
          <w:sz w:val="24"/>
        </w:rPr>
        <w:t>- не может быть решена в пределах одного финансового года и требует бюджетных расходов в течение нескольких лет;</w:t>
      </w:r>
    </w:p>
    <w:p>
      <w:pPr>
        <w:spacing w:after="0" w:line="240" w:lineRule="auto"/>
        <w:ind w:firstLine="709"/>
        <w:jc w:val="both"/>
        <w:rPr>
          <w:rFonts w:ascii="Times New Roman" w:hAnsi="Times New Roman"/>
          <w:sz w:val="24"/>
        </w:rPr>
      </w:pPr>
      <w:r>
        <w:rPr>
          <w:rFonts w:ascii="Times New Roman" w:hAnsi="Times New Roman"/>
          <w:sz w:val="24"/>
        </w:rPr>
        <w:lastRenderedPageBreak/>
        <w:t>- носит комплексный характер и ее решение окажет влияние на рост социального благополучия и общее экономическое развитие.</w:t>
      </w:r>
    </w:p>
    <w:p>
      <w:pPr>
        <w:spacing w:after="0" w:line="240" w:lineRule="auto"/>
        <w:ind w:firstLine="709"/>
        <w:jc w:val="both"/>
        <w:rPr>
          <w:rFonts w:ascii="Times New Roman" w:hAnsi="Times New Roman"/>
          <w:sz w:val="24"/>
        </w:rPr>
      </w:pPr>
      <w:r>
        <w:rPr>
          <w:rFonts w:ascii="Times New Roman" w:hAnsi="Times New Roman"/>
          <w:sz w:val="24"/>
        </w:rPr>
        <w:t>Вместе с тем применение программно-целевого метода к решению поставленных программой задач сопряжено с определенными рисками. Так, в процессе реализации программы возможны отклонения в достижении результатов из-за финансово-экономических изменений на жилищном рынке.</w:t>
      </w:r>
    </w:p>
    <w:p>
      <w:pPr>
        <w:spacing w:after="0" w:line="240" w:lineRule="auto"/>
        <w:ind w:firstLine="709"/>
        <w:jc w:val="both"/>
        <w:rPr>
          <w:rFonts w:ascii="Times New Roman" w:hAnsi="Times New Roman"/>
          <w:sz w:val="24"/>
        </w:rPr>
      </w:pPr>
      <w:r>
        <w:rPr>
          <w:rFonts w:ascii="Times New Roman" w:hAnsi="Times New Roman"/>
          <w:sz w:val="24"/>
        </w:rPr>
        <w:t>Все вышеизложенное свидетельствует о необходимости комплексного решения обозначенной проблемы с целью создания условий для повышения уровня обеспеченности жильем молодых семей, привлечения в жилищную сферу дополнительных финансовых средств из внебюджетных источников, развития и закрепления положительных тенденций в демографической ситуации в районе, укрепления семейных отношений и снижения социальной напряженности среди молодежи, эффективного использования трудового потенциала молодежи в сельской местности.</w:t>
      </w:r>
    </w:p>
    <w:p>
      <w:pPr>
        <w:spacing w:after="0" w:line="240" w:lineRule="auto"/>
        <w:jc w:val="center"/>
        <w:rPr>
          <w:rFonts w:ascii="Times New Roman" w:hAnsi="Times New Roman"/>
          <w:b/>
          <w:sz w:val="24"/>
        </w:rPr>
      </w:pPr>
    </w:p>
    <w:p>
      <w:pPr>
        <w:widowControl w:val="0"/>
        <w:spacing w:after="0" w:line="240" w:lineRule="auto"/>
        <w:jc w:val="center"/>
        <w:rPr>
          <w:rFonts w:ascii="Times New Roman" w:hAnsi="Times New Roman"/>
          <w:sz w:val="24"/>
        </w:rPr>
      </w:pPr>
    </w:p>
    <w:p>
      <w:pPr>
        <w:spacing w:after="0" w:line="240" w:lineRule="auto"/>
        <w:jc w:val="center"/>
        <w:rPr>
          <w:rFonts w:ascii="Times New Roman" w:hAnsi="Times New Roman"/>
          <w:b/>
          <w:sz w:val="24"/>
        </w:rPr>
      </w:pPr>
      <w:r>
        <w:rPr>
          <w:rFonts w:ascii="Times New Roman" w:hAnsi="Times New Roman"/>
          <w:b/>
          <w:sz w:val="24"/>
        </w:rPr>
        <w:t>Раздел 2. Приоритеты реализуемой на территории муниципального района</w:t>
      </w:r>
    </w:p>
    <w:p>
      <w:pPr>
        <w:spacing w:after="0" w:line="240" w:lineRule="auto"/>
        <w:jc w:val="center"/>
        <w:rPr>
          <w:rFonts w:ascii="Times New Roman" w:hAnsi="Times New Roman"/>
          <w:b/>
          <w:sz w:val="24"/>
        </w:rPr>
      </w:pPr>
      <w:r>
        <w:rPr>
          <w:rFonts w:ascii="Times New Roman" w:hAnsi="Times New Roman"/>
          <w:b/>
          <w:sz w:val="24"/>
        </w:rPr>
        <w:t xml:space="preserve"> «Ижемский» политики в сфере реализации подпрограммы 1, цели, задачи и </w:t>
      </w:r>
    </w:p>
    <w:p>
      <w:pPr>
        <w:spacing w:after="0" w:line="240" w:lineRule="auto"/>
        <w:jc w:val="center"/>
        <w:rPr>
          <w:rFonts w:ascii="Times New Roman" w:hAnsi="Times New Roman"/>
          <w:b/>
          <w:sz w:val="24"/>
        </w:rPr>
      </w:pPr>
      <w:r>
        <w:rPr>
          <w:rFonts w:ascii="Times New Roman" w:hAnsi="Times New Roman"/>
          <w:b/>
          <w:sz w:val="24"/>
        </w:rPr>
        <w:t xml:space="preserve">показатели (индикаторы) достижения целей и решения задач, описание основных ожидаемых конечных результатов подпрограммы 1; сроков и контрольных </w:t>
      </w:r>
    </w:p>
    <w:p>
      <w:pPr>
        <w:spacing w:after="0" w:line="240" w:lineRule="auto"/>
        <w:jc w:val="center"/>
        <w:rPr>
          <w:rFonts w:ascii="Times New Roman" w:hAnsi="Times New Roman"/>
          <w:b/>
          <w:sz w:val="24"/>
        </w:rPr>
      </w:pPr>
      <w:r>
        <w:rPr>
          <w:rFonts w:ascii="Times New Roman" w:hAnsi="Times New Roman"/>
          <w:b/>
          <w:sz w:val="24"/>
        </w:rPr>
        <w:t>этапов реализации подпрограммы 1</w:t>
      </w:r>
    </w:p>
    <w:p>
      <w:pPr>
        <w:spacing w:after="0" w:line="240" w:lineRule="auto"/>
        <w:jc w:val="center"/>
        <w:rPr>
          <w:rFonts w:ascii="Times New Roman" w:hAnsi="Times New Roman"/>
          <w:b/>
          <w:sz w:val="24"/>
        </w:rPr>
      </w:pPr>
    </w:p>
    <w:p>
      <w:pPr>
        <w:spacing w:after="0" w:line="240" w:lineRule="auto"/>
        <w:ind w:firstLine="709"/>
        <w:jc w:val="both"/>
        <w:rPr>
          <w:rFonts w:ascii="Arial" w:hAnsi="Arial" w:cs="Arial"/>
          <w:color w:val="000000"/>
          <w:sz w:val="27"/>
          <w:szCs w:val="27"/>
          <w:shd w:val="clear" w:color="auto" w:fill="FFFFFF"/>
        </w:rPr>
      </w:pPr>
      <w:r>
        <w:rPr>
          <w:rFonts w:ascii="Times New Roman" w:hAnsi="Times New Roman"/>
          <w:sz w:val="24"/>
        </w:rPr>
        <w:t>Подпрограмма направлена на реализацию проектов, которые предполагают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sz w:val="24"/>
        </w:rPr>
        <w:t xml:space="preserve">Целью Подпрограммы является </w:t>
      </w:r>
      <w:r>
        <w:rPr>
          <w:rFonts w:ascii="Times New Roman" w:hAnsi="Times New Roman" w:cs="Times New Roman"/>
          <w:sz w:val="24"/>
          <w:szCs w:val="24"/>
        </w:rPr>
        <w:t>Создание условий для обеспечения качественным, доступным жильем населения Ижемского района.</w:t>
      </w: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Для достижения цели необходимо решение следующих задач:</w:t>
      </w:r>
    </w:p>
    <w:p>
      <w:pPr>
        <w:pStyle w:val="a6"/>
        <w:numPr>
          <w:ilvl w:val="0"/>
          <w:numId w:val="18"/>
        </w:numPr>
        <w:tabs>
          <w:tab w:val="left" w:pos="443"/>
        </w:tabs>
        <w:jc w:val="both"/>
      </w:pPr>
      <w:r>
        <w:t>Обеспечение жилищного строительства в соответствии с эффективной градостроительной и земельной политикой</w:t>
      </w:r>
    </w:p>
    <w:p>
      <w:pPr>
        <w:pStyle w:val="a6"/>
        <w:numPr>
          <w:ilvl w:val="0"/>
          <w:numId w:val="18"/>
        </w:numPr>
        <w:jc w:val="both"/>
      </w:pPr>
      <w:r>
        <w:t>Развитие рынка жилья</w:t>
      </w:r>
    </w:p>
    <w:p>
      <w:pPr>
        <w:pStyle w:val="a6"/>
        <w:numPr>
          <w:ilvl w:val="0"/>
          <w:numId w:val="18"/>
        </w:numPr>
        <w:tabs>
          <w:tab w:val="left" w:pos="443"/>
        </w:tabs>
        <w:jc w:val="both"/>
      </w:pPr>
      <w:r>
        <w:t>Повышение доступности   ипотечных   жилищных кредитов для населения</w:t>
      </w:r>
    </w:p>
    <w:p>
      <w:pPr>
        <w:pStyle w:val="a6"/>
        <w:numPr>
          <w:ilvl w:val="0"/>
          <w:numId w:val="18"/>
        </w:numPr>
        <w:autoSpaceDE w:val="0"/>
        <w:autoSpaceDN w:val="0"/>
        <w:adjustRightInd w:val="0"/>
        <w:jc w:val="both"/>
        <w:rPr>
          <w:rFonts w:eastAsia="Calibri"/>
        </w:rPr>
      </w:pPr>
      <w:r>
        <w:t>Улучшение жилищных условий граждан.</w:t>
      </w:r>
    </w:p>
    <w:p>
      <w:pPr>
        <w:autoSpaceDE w:val="0"/>
        <w:autoSpaceDN w:val="0"/>
        <w:adjustRightInd w:val="0"/>
        <w:spacing w:after="0" w:line="240" w:lineRule="auto"/>
        <w:ind w:firstLine="540"/>
        <w:jc w:val="both"/>
        <w:rPr>
          <w:rFonts w:ascii="Times New Roman" w:eastAsia="Calibri" w:hAnsi="Times New Roman" w:cs="Times New Roman"/>
          <w:sz w:val="24"/>
          <w:szCs w:val="24"/>
        </w:rPr>
      </w:pP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Исходя из вышеуказанного, определены показатели (индикаторы) решения задач подпрограммы:</w:t>
      </w:r>
    </w:p>
    <w:p>
      <w:pPr>
        <w:tabs>
          <w:tab w:val="left" w:pos="443"/>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ab/>
        <w:t xml:space="preserve">Задача 1. </w:t>
      </w:r>
      <w:r>
        <w:rPr>
          <w:rFonts w:ascii="Times New Roman" w:hAnsi="Times New Roman" w:cs="Times New Roman"/>
          <w:sz w:val="24"/>
          <w:szCs w:val="24"/>
        </w:rPr>
        <w:t>Обеспечение жилищного строительства в соответствии с эффективной градостроительной и земельной политикой:</w:t>
      </w:r>
    </w:p>
    <w:p>
      <w:pPr>
        <w:pStyle w:val="a6"/>
        <w:widowControl w:val="0"/>
        <w:numPr>
          <w:ilvl w:val="0"/>
          <w:numId w:val="19"/>
        </w:numPr>
        <w:autoSpaceDE w:val="0"/>
        <w:autoSpaceDN w:val="0"/>
        <w:adjustRightInd w:val="0"/>
        <w:jc w:val="both"/>
      </w:pPr>
      <w:r>
        <w:t>Актуализированные генеральные планы сельских поселений МО МР (Схема территориального планирования МОМР);</w:t>
      </w:r>
    </w:p>
    <w:p>
      <w:pPr>
        <w:pStyle w:val="a6"/>
        <w:widowControl w:val="0"/>
        <w:numPr>
          <w:ilvl w:val="0"/>
          <w:numId w:val="19"/>
        </w:numPr>
        <w:autoSpaceDE w:val="0"/>
        <w:autoSpaceDN w:val="0"/>
        <w:adjustRightInd w:val="0"/>
        <w:jc w:val="both"/>
      </w:pPr>
      <w:r>
        <w:t>Наличие системы местных нормативов градостроительного проектирования;</w:t>
      </w:r>
    </w:p>
    <w:p>
      <w:pPr>
        <w:pStyle w:val="a6"/>
        <w:widowControl w:val="0"/>
        <w:numPr>
          <w:ilvl w:val="0"/>
          <w:numId w:val="19"/>
        </w:numPr>
        <w:autoSpaceDE w:val="0"/>
        <w:autoSpaceDN w:val="0"/>
        <w:adjustRightInd w:val="0"/>
        <w:jc w:val="both"/>
      </w:pPr>
      <w: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p>
      <w:pPr>
        <w:pStyle w:val="a6"/>
        <w:widowControl w:val="0"/>
        <w:numPr>
          <w:ilvl w:val="0"/>
          <w:numId w:val="19"/>
        </w:numPr>
        <w:autoSpaceDE w:val="0"/>
        <w:autoSpaceDN w:val="0"/>
        <w:adjustRightInd w:val="0"/>
        <w:jc w:val="both"/>
      </w:pPr>
      <w:r>
        <w:rPr>
          <w:rFonts w:eastAsia="SimSun"/>
          <w:lang w:eastAsia="zh-CN"/>
        </w:rPr>
        <w:t>Количество кадастровых кварталов, в отношении которых утверждены проекты межевания территорий в год;</w:t>
      </w:r>
    </w:p>
    <w:p>
      <w:pPr>
        <w:pStyle w:val="a6"/>
        <w:numPr>
          <w:ilvl w:val="0"/>
          <w:numId w:val="19"/>
        </w:numPr>
        <w:suppressAutoHyphens/>
        <w:jc w:val="both"/>
        <w:rPr>
          <w:rFonts w:eastAsiaTheme="minorEastAsia"/>
        </w:rPr>
      </w:pPr>
      <w:r>
        <w:rPr>
          <w:rFonts w:eastAsia="SimSun"/>
          <w:lang w:eastAsia="zh-CN"/>
        </w:rPr>
        <w:t>Количество кадастровых кварталов, в отношении которых проведены комплексные кадастровые работы.</w:t>
      </w:r>
    </w:p>
    <w:p>
      <w:pPr>
        <w:spacing w:after="0"/>
        <w:jc w:val="both"/>
        <w:rPr>
          <w:rFonts w:ascii="Times New Roman" w:eastAsia="Calibri" w:hAnsi="Times New Roman" w:cs="Times New Roman"/>
          <w:sz w:val="24"/>
          <w:szCs w:val="24"/>
        </w:rPr>
      </w:pPr>
    </w:p>
    <w:p>
      <w:pPr>
        <w:spacing w:after="0"/>
        <w:ind w:firstLine="360"/>
        <w:jc w:val="both"/>
        <w:rPr>
          <w:rFonts w:ascii="Times New Roman" w:hAnsi="Times New Roman" w:cs="Times New Roman"/>
          <w:sz w:val="24"/>
          <w:szCs w:val="24"/>
        </w:rPr>
      </w:pPr>
      <w:r>
        <w:rPr>
          <w:rFonts w:ascii="Times New Roman" w:eastAsia="Calibri" w:hAnsi="Times New Roman" w:cs="Times New Roman"/>
          <w:sz w:val="24"/>
          <w:szCs w:val="24"/>
        </w:rPr>
        <w:t xml:space="preserve">Задача 2. </w:t>
      </w:r>
      <w:r>
        <w:rPr>
          <w:rFonts w:ascii="Times New Roman" w:hAnsi="Times New Roman" w:cs="Times New Roman"/>
          <w:sz w:val="24"/>
          <w:szCs w:val="24"/>
        </w:rPr>
        <w:t>Развитие рынка жилья:</w:t>
      </w:r>
    </w:p>
    <w:p>
      <w:pPr>
        <w:pStyle w:val="a6"/>
        <w:numPr>
          <w:ilvl w:val="0"/>
          <w:numId w:val="20"/>
        </w:numPr>
        <w:jc w:val="both"/>
      </w:pPr>
      <w:r>
        <w:t>Объем ввода жилья по стандартам эконом-класса;</w:t>
      </w:r>
    </w:p>
    <w:p>
      <w:pPr>
        <w:pStyle w:val="a6"/>
        <w:widowControl w:val="0"/>
        <w:numPr>
          <w:ilvl w:val="0"/>
          <w:numId w:val="20"/>
        </w:numPr>
        <w:autoSpaceDE w:val="0"/>
        <w:autoSpaceDN w:val="0"/>
        <w:adjustRightInd w:val="0"/>
      </w:pPr>
      <w:r>
        <w:t>Количество земельных участков на территории МО МР «Ижемский», предназначенных для индивидуального жилищного строительства;</w:t>
      </w:r>
    </w:p>
    <w:p>
      <w:pPr>
        <w:pStyle w:val="a6"/>
        <w:numPr>
          <w:ilvl w:val="0"/>
          <w:numId w:val="20"/>
        </w:numPr>
        <w:jc w:val="both"/>
      </w:pPr>
      <w:r>
        <w:lastRenderedPageBreak/>
        <w:t>Площадь земельных участков на территории МО МР «Ижемский», предназначенных для индивидуального жилищного строительства;</w:t>
      </w:r>
    </w:p>
    <w:p>
      <w:pPr>
        <w:pStyle w:val="a6"/>
        <w:widowControl w:val="0"/>
        <w:numPr>
          <w:ilvl w:val="0"/>
          <w:numId w:val="20"/>
        </w:numPr>
        <w:autoSpaceDE w:val="0"/>
        <w:autoSpaceDN w:val="0"/>
        <w:adjustRightInd w:val="0"/>
      </w:pPr>
      <w:r>
        <w:t>Ввод жилья индивидуальными застройщиками;</w:t>
      </w:r>
    </w:p>
    <w:p>
      <w:pPr>
        <w:pStyle w:val="a6"/>
        <w:numPr>
          <w:ilvl w:val="0"/>
          <w:numId w:val="20"/>
        </w:numPr>
        <w:jc w:val="both"/>
      </w:pPr>
      <w: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p>
      <w:pPr>
        <w:autoSpaceDE w:val="0"/>
        <w:autoSpaceDN w:val="0"/>
        <w:adjustRightInd w:val="0"/>
        <w:spacing w:after="0" w:line="240" w:lineRule="auto"/>
        <w:jc w:val="both"/>
        <w:rPr>
          <w:rFonts w:ascii="Times New Roman" w:eastAsia="Calibri" w:hAnsi="Times New Roman" w:cs="Times New Roman"/>
          <w:sz w:val="24"/>
          <w:szCs w:val="24"/>
        </w:rPr>
      </w:pPr>
    </w:p>
    <w:p>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eastAsia="Calibri" w:hAnsi="Times New Roman" w:cs="Times New Roman"/>
          <w:sz w:val="24"/>
          <w:szCs w:val="24"/>
        </w:rPr>
        <w:t xml:space="preserve">Задача 3. </w:t>
      </w:r>
      <w:r>
        <w:rPr>
          <w:rFonts w:ascii="Times New Roman" w:hAnsi="Times New Roman" w:cs="Times New Roman"/>
          <w:sz w:val="24"/>
          <w:szCs w:val="24"/>
        </w:rPr>
        <w:t>Повышение доступности   ипотечных   жилищных кредитов для населения:</w:t>
      </w:r>
    </w:p>
    <w:p>
      <w:pPr>
        <w:pStyle w:val="a6"/>
        <w:numPr>
          <w:ilvl w:val="0"/>
          <w:numId w:val="21"/>
        </w:numPr>
        <w:autoSpaceDE w:val="0"/>
        <w:autoSpaceDN w:val="0"/>
        <w:adjustRightInd w:val="0"/>
        <w:jc w:val="both"/>
        <w:rPr>
          <w:rFonts w:eastAsia="Calibri"/>
        </w:rPr>
      </w:pPr>
      <w: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p>
      <w:pPr>
        <w:autoSpaceDE w:val="0"/>
        <w:autoSpaceDN w:val="0"/>
        <w:adjustRightInd w:val="0"/>
        <w:spacing w:after="0"/>
        <w:jc w:val="both"/>
        <w:rPr>
          <w:rFonts w:ascii="Times New Roman" w:hAnsi="Times New Roman" w:cs="Times New Roman"/>
          <w:sz w:val="24"/>
          <w:szCs w:val="24"/>
        </w:rPr>
      </w:pPr>
    </w:p>
    <w:p>
      <w:pPr>
        <w:autoSpaceDE w:val="0"/>
        <w:autoSpaceDN w:val="0"/>
        <w:adjustRightInd w:val="0"/>
        <w:spacing w:after="0"/>
        <w:ind w:firstLine="360"/>
        <w:jc w:val="both"/>
        <w:rPr>
          <w:rFonts w:ascii="Times New Roman" w:hAnsi="Times New Roman" w:cs="Times New Roman"/>
          <w:sz w:val="24"/>
          <w:szCs w:val="24"/>
        </w:rPr>
      </w:pPr>
      <w:r>
        <w:rPr>
          <w:rFonts w:ascii="Times New Roman" w:hAnsi="Times New Roman" w:cs="Times New Roman"/>
          <w:sz w:val="24"/>
          <w:szCs w:val="24"/>
        </w:rPr>
        <w:t>Задача 4. Улучшение жилищных условий граждан:</w:t>
      </w:r>
    </w:p>
    <w:p>
      <w:pPr>
        <w:pStyle w:val="a6"/>
        <w:widowControl w:val="0"/>
        <w:numPr>
          <w:ilvl w:val="0"/>
          <w:numId w:val="21"/>
        </w:numPr>
        <w:autoSpaceDE w:val="0"/>
        <w:autoSpaceDN w:val="0"/>
        <w:adjustRightInd w:val="0"/>
      </w:pPr>
      <w:r>
        <w:t xml:space="preserve">Количество граждан, переселенных из аварийного жилого фонда; </w:t>
      </w:r>
    </w:p>
    <w:p>
      <w:pPr>
        <w:pStyle w:val="a6"/>
        <w:numPr>
          <w:ilvl w:val="0"/>
          <w:numId w:val="21"/>
        </w:numPr>
        <w:autoSpaceDE w:val="0"/>
        <w:autoSpaceDN w:val="0"/>
        <w:adjustRightInd w:val="0"/>
        <w:jc w:val="both"/>
        <w:rPr>
          <w:rFonts w:eastAsia="Calibri"/>
        </w:rPr>
      </w:pPr>
      <w:r>
        <w:t>Количество расселенных аварийных многоквартирных домов;</w:t>
      </w:r>
    </w:p>
    <w:p>
      <w:pPr>
        <w:pStyle w:val="a6"/>
        <w:widowControl w:val="0"/>
        <w:numPr>
          <w:ilvl w:val="0"/>
          <w:numId w:val="21"/>
        </w:numPr>
        <w:autoSpaceDE w:val="0"/>
        <w:autoSpaceDN w:val="0"/>
        <w:adjustRightInd w:val="0"/>
      </w:pPr>
      <w: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a6"/>
        <w:widowControl w:val="0"/>
        <w:numPr>
          <w:ilvl w:val="0"/>
          <w:numId w:val="21"/>
        </w:numPr>
        <w:autoSpaceDE w:val="0"/>
        <w:autoSpaceDN w:val="0"/>
        <w:adjustRightInd w:val="0"/>
      </w:pPr>
      <w: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pStyle w:val="a6"/>
        <w:numPr>
          <w:ilvl w:val="0"/>
          <w:numId w:val="21"/>
        </w:numPr>
        <w:autoSpaceDE w:val="0"/>
        <w:autoSpaceDN w:val="0"/>
        <w:adjustRightInd w:val="0"/>
        <w:jc w:val="both"/>
        <w:rPr>
          <w:rFonts w:eastAsia="Calibri"/>
        </w:rPr>
      </w:pPr>
      <w:r>
        <w:t xml:space="preserve">Количество граждан, улучшивших жилищные условия с использованием средств бюджетов всех уровней в рамках реализации подпрограммы </w:t>
      </w:r>
      <w:r>
        <w:rPr>
          <w:color w:val="000000"/>
        </w:rPr>
        <w:t>«Комплексное развитие сельских территорий»</w:t>
      </w:r>
      <w:r>
        <w:t>;</w:t>
      </w:r>
    </w:p>
    <w:p>
      <w:pPr>
        <w:pStyle w:val="a6"/>
        <w:numPr>
          <w:ilvl w:val="0"/>
          <w:numId w:val="21"/>
        </w:numPr>
        <w:autoSpaceDE w:val="0"/>
        <w:autoSpaceDN w:val="0"/>
        <w:adjustRightInd w:val="0"/>
        <w:jc w:val="both"/>
        <w:rPr>
          <w:rFonts w:eastAsiaTheme="minorEastAsia"/>
        </w:rPr>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r>
        <w:rPr>
          <w:rFonts w:eastAsiaTheme="minorEastAsia"/>
        </w:rPr>
        <w:t>;</w:t>
      </w:r>
    </w:p>
    <w:p>
      <w:pPr>
        <w:pStyle w:val="a6"/>
        <w:numPr>
          <w:ilvl w:val="0"/>
          <w:numId w:val="21"/>
        </w:numPr>
        <w:autoSpaceDE w:val="0"/>
        <w:autoSpaceDN w:val="0"/>
        <w:adjustRightInd w:val="0"/>
        <w:jc w:val="both"/>
        <w:rPr>
          <w:rFonts w:eastAsiaTheme="minorEastAsia"/>
        </w:rPr>
      </w:pPr>
      <w: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r>
        <w:rPr>
          <w:rFonts w:eastAsiaTheme="minorEastAsia"/>
        </w:rPr>
        <w:t>;</w:t>
      </w:r>
    </w:p>
    <w:p>
      <w:pPr>
        <w:pStyle w:val="a6"/>
        <w:numPr>
          <w:ilvl w:val="0"/>
          <w:numId w:val="21"/>
        </w:numPr>
        <w:autoSpaceDE w:val="0"/>
        <w:autoSpaceDN w:val="0"/>
        <w:adjustRightInd w:val="0"/>
        <w:jc w:val="both"/>
        <w:rPr>
          <w:rFonts w:eastAsia="Calibri"/>
        </w:rPr>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pStyle w:val="a6"/>
        <w:numPr>
          <w:ilvl w:val="0"/>
          <w:numId w:val="21"/>
        </w:numPr>
        <w:autoSpaceDE w:val="0"/>
        <w:autoSpaceDN w:val="0"/>
        <w:adjustRightInd w:val="0"/>
        <w:jc w:val="both"/>
        <w:rPr>
          <w:rFonts w:eastAsiaTheme="minorEastAsia"/>
        </w:rPr>
      </w:pPr>
      <w: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найма.</w:t>
      </w:r>
    </w:p>
    <w:p>
      <w:pPr>
        <w:pStyle w:val="a6"/>
        <w:autoSpaceDE w:val="0"/>
        <w:autoSpaceDN w:val="0"/>
        <w:adjustRightInd w:val="0"/>
        <w:ind w:left="0" w:firstLine="360"/>
        <w:jc w:val="both"/>
      </w:pPr>
    </w:p>
    <w:p>
      <w:pPr>
        <w:pStyle w:val="a6"/>
        <w:autoSpaceDE w:val="0"/>
        <w:autoSpaceDN w:val="0"/>
        <w:adjustRightInd w:val="0"/>
        <w:ind w:left="0" w:firstLine="360"/>
        <w:jc w:val="both"/>
        <w:rPr>
          <w:rFonts w:eastAsia="Calibri"/>
        </w:rPr>
      </w:pPr>
      <w:r>
        <w:t>Прогнозные значения показателей(индикаторов) представлены в приложении  к Программе(таблица 1).</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В результате реализации задач подпрограммы ожидаются следующие результаты:</w:t>
      </w:r>
    </w:p>
    <w:p>
      <w:pPr>
        <w:pStyle w:val="a6"/>
        <w:numPr>
          <w:ilvl w:val="0"/>
          <w:numId w:val="22"/>
        </w:numPr>
        <w:autoSpaceDE w:val="0"/>
        <w:autoSpaceDN w:val="0"/>
        <w:adjustRightInd w:val="0"/>
        <w:jc w:val="both"/>
      </w:pPr>
      <w:r>
        <w:lastRenderedPageBreak/>
        <w:t>повышение уровня обеспеченности населения жильем путем увеличения объемов жилищного строительства;</w:t>
      </w:r>
    </w:p>
    <w:p>
      <w:pPr>
        <w:pStyle w:val="a6"/>
        <w:numPr>
          <w:ilvl w:val="0"/>
          <w:numId w:val="22"/>
        </w:numPr>
        <w:autoSpaceDE w:val="0"/>
        <w:autoSpaceDN w:val="0"/>
        <w:adjustRightInd w:val="0"/>
        <w:jc w:val="both"/>
      </w:pPr>
      <w:r>
        <w:t>развитие инженерно-коммуникационной инфраструктуры районов жилищной застройки;</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развитие индивидуального жилищного строительства.</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b/>
          <w:sz w:val="24"/>
        </w:rPr>
      </w:pPr>
      <w:r>
        <w:rPr>
          <w:rFonts w:ascii="Times New Roman" w:hAnsi="Times New Roman"/>
          <w:b/>
          <w:sz w:val="24"/>
        </w:rPr>
        <w:t>Раздел 3. Характеристика основных мероприятий подпрограммы 1</w:t>
      </w:r>
    </w:p>
    <w:p>
      <w:pPr>
        <w:spacing w:after="0" w:line="240" w:lineRule="auto"/>
        <w:ind w:firstLine="709"/>
        <w:jc w:val="both"/>
        <w:rPr>
          <w:rFonts w:ascii="Times New Roman" w:hAnsi="Times New Roman"/>
          <w:sz w:val="24"/>
        </w:rPr>
      </w:pPr>
    </w:p>
    <w:p>
      <w:pPr>
        <w:suppressAutoHyphens/>
        <w:spacing w:after="0" w:line="240" w:lineRule="auto"/>
        <w:ind w:firstLine="709"/>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Перечень основных мероприятий, обеспечивающих решение задач подпрограммы 1,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sz w:val="24"/>
          <w:lang w:eastAsia="en-US"/>
        </w:rPr>
        <w:tab/>
      </w:r>
      <w:r>
        <w:rPr>
          <w:rFonts w:ascii="Times New Roman" w:eastAsiaTheme="minorHAnsi" w:hAnsi="Times New Roman" w:cs="Times New Roman"/>
          <w:sz w:val="24"/>
          <w:szCs w:val="24"/>
          <w:lang w:eastAsia="en-US"/>
        </w:rPr>
        <w:t>1. Решению задачи по обеспечению жилищного строительства в соответствии с эффективной градостроительной и земельной политикой будут способствовать следующие основные мероприятия:</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t>- 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t>- Актуализация генеральных планов и правил землепользования и застройки муниципальных образований поселений;</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t>- Организация работ по разработке проектов межевания территории кадастровых кварталов для обеспечения проведения комплексных кадастровых работ;</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t>- Проведение комплексных кадастровых работ.</w:t>
      </w:r>
    </w:p>
    <w:p>
      <w:pPr>
        <w:suppressAutoHyphens/>
        <w:autoSpaceDE w:val="0"/>
        <w:autoSpaceDN w:val="0"/>
        <w:adjustRightInd w:val="0"/>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ab/>
        <w:t xml:space="preserve">2. </w:t>
      </w:r>
      <w:r>
        <w:rPr>
          <w:rFonts w:ascii="Times New Roman" w:eastAsiaTheme="minorHAnsi" w:hAnsi="Times New Roman" w:cs="Times New Roman"/>
          <w:sz w:val="24"/>
          <w:szCs w:val="24"/>
          <w:lang w:eastAsia="en-US"/>
        </w:rPr>
        <w:t>Решению задачи по р</w:t>
      </w:r>
      <w:r>
        <w:rPr>
          <w:rFonts w:ascii="Times New Roman" w:hAnsi="Times New Roman" w:cs="Times New Roman"/>
          <w:sz w:val="24"/>
          <w:szCs w:val="24"/>
        </w:rPr>
        <w:t>азвитию рынка жилья</w:t>
      </w:r>
      <w:r>
        <w:rPr>
          <w:rFonts w:ascii="Times New Roman" w:eastAsiaTheme="minorHAnsi" w:hAnsi="Times New Roman" w:cs="Times New Roman"/>
          <w:sz w:val="24"/>
          <w:szCs w:val="24"/>
          <w:lang w:eastAsia="en-US"/>
        </w:rPr>
        <w:t xml:space="preserve"> будут способствовать следующие основные мероприятия: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eastAsiaTheme="minorHAnsi"/>
          <w:lang w:eastAsia="en-US"/>
        </w:rPr>
        <w:tab/>
        <w:t xml:space="preserve">- </w:t>
      </w:r>
      <w:r>
        <w:rPr>
          <w:rFonts w:ascii="Times New Roman" w:hAnsi="Times New Roman" w:cs="Times New Roman"/>
          <w:sz w:val="24"/>
          <w:szCs w:val="24"/>
        </w:rPr>
        <w:t>Строительство жилья экономического класса;</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Строительство индивидуального жилья;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p>
      <w:pPr>
        <w:suppressAutoHyphens/>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ab/>
        <w:t xml:space="preserve">3. </w:t>
      </w:r>
      <w:r>
        <w:rPr>
          <w:rFonts w:ascii="Times New Roman" w:eastAsiaTheme="minorHAnsi" w:hAnsi="Times New Roman" w:cs="Times New Roman"/>
          <w:sz w:val="24"/>
          <w:szCs w:val="24"/>
          <w:lang w:eastAsia="en-US"/>
        </w:rPr>
        <w:t>Решению задачи по п</w:t>
      </w:r>
      <w:r>
        <w:rPr>
          <w:rFonts w:ascii="Times New Roman" w:hAnsi="Times New Roman" w:cs="Times New Roman"/>
          <w:sz w:val="24"/>
          <w:szCs w:val="24"/>
        </w:rPr>
        <w:t xml:space="preserve">овышению доступности   ипотечных   жилищных кредитов для населения </w:t>
      </w:r>
      <w:r>
        <w:rPr>
          <w:rFonts w:ascii="Times New Roman" w:eastAsiaTheme="minorHAnsi" w:hAnsi="Times New Roman" w:cs="Times New Roman"/>
          <w:sz w:val="24"/>
          <w:szCs w:val="24"/>
          <w:lang w:eastAsia="en-US"/>
        </w:rPr>
        <w:t>будут способствовать следующие основные мероприятия: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eastAsiaTheme="minorHAnsi"/>
          <w:lang w:eastAsia="en-US"/>
        </w:rPr>
        <w:tab/>
        <w:t xml:space="preserve">- </w:t>
      </w:r>
      <w:r>
        <w:rPr>
          <w:rFonts w:ascii="Times New Roman" w:hAnsi="Times New Roman" w:cs="Times New Roman"/>
          <w:sz w:val="24"/>
          <w:szCs w:val="24"/>
        </w:rPr>
        <w:t>Содействие развитию долгосрочного ипотечного жилищного кредитования в Ижемском районе;</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p>
      <w:pPr>
        <w:widowControl w:val="0"/>
        <w:suppressAutoHyphens/>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ab/>
        <w:t xml:space="preserve">4. Решению задачи по улучшению жилищных условий граждан </w:t>
      </w:r>
      <w:r>
        <w:rPr>
          <w:rFonts w:ascii="Times New Roman" w:eastAsiaTheme="minorHAnsi" w:hAnsi="Times New Roman" w:cs="Times New Roman"/>
          <w:sz w:val="24"/>
          <w:szCs w:val="24"/>
          <w:lang w:eastAsia="en-US"/>
        </w:rPr>
        <w:t>будут способствовать следующие основные мероприятия: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eastAsiaTheme="minorHAnsi" w:hAnsi="Times New Roman" w:cs="Times New Roman"/>
          <w:sz w:val="24"/>
          <w:szCs w:val="24"/>
          <w:lang w:eastAsia="en-US"/>
        </w:rPr>
        <w:tab/>
        <w:t xml:space="preserve">- </w:t>
      </w:r>
      <w:r>
        <w:rPr>
          <w:rFonts w:ascii="Times New Roman" w:hAnsi="Times New Roman" w:cs="Times New Roman"/>
          <w:sz w:val="24"/>
          <w:szCs w:val="24"/>
        </w:rPr>
        <w:t>Содействие в реализации мероприятий по переселению граждан из аварийного жилищного фонда;</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xml:space="preserve">- Предоставление социальных выплат на строительство или приобретение жилья гражданам, проживающим в сельской местности, в т.ч. молодым семьям и молодым </w:t>
      </w:r>
      <w:r>
        <w:rPr>
          <w:rFonts w:ascii="Times New Roman" w:hAnsi="Times New Roman" w:cs="Times New Roman"/>
          <w:sz w:val="24"/>
          <w:szCs w:val="24"/>
        </w:rPr>
        <w:lastRenderedPageBreak/>
        <w:t>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Содействие в выполнении государственных обязательств по обеспечению жильем категорий граждан, установленных федеральным законодательством;</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p>
      <w:pPr>
        <w:widowControl w:val="0"/>
        <w:suppressAutoHyphen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Содействие в предоставлении государственной поддержки на приобретение (строительство) жилья молодым семьям;</w:t>
      </w:r>
    </w:p>
    <w:p>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sz w:val="24"/>
          <w:szCs w:val="24"/>
        </w:rPr>
        <w:tab/>
        <w:t xml:space="preserve">- </w:t>
      </w:r>
      <w:r>
        <w:rPr>
          <w:rFonts w:ascii="Times New Roman" w:eastAsiaTheme="minorHAnsi" w:hAnsi="Times New Roman" w:cs="Times New Roman"/>
          <w:bCs/>
          <w:sz w:val="24"/>
          <w:szCs w:val="24"/>
          <w:lang w:eastAsia="en-US"/>
        </w:rPr>
        <w:t>Осуществление государственных полномочий по обеспечению жилыми помещениями муниципального специализированного жилищного фонда</w:t>
      </w:r>
      <w:r>
        <w:rPr>
          <w:rFonts w:ascii="Times New Roman" w:hAnsi="Times New Roman" w:cs="Times New Roman"/>
          <w:sz w:val="24"/>
        </w:rPr>
        <w:t xml:space="preserve">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p>
      <w:pPr>
        <w:spacing w:after="0" w:line="240" w:lineRule="auto"/>
        <w:ind w:firstLine="709"/>
        <w:jc w:val="both"/>
        <w:rPr>
          <w:rFonts w:ascii="Times New Roman" w:hAnsi="Times New Roman"/>
          <w:sz w:val="24"/>
        </w:rPr>
      </w:pPr>
    </w:p>
    <w:p>
      <w:pPr>
        <w:widowControl w:val="0"/>
        <w:spacing w:after="0" w:line="240" w:lineRule="auto"/>
        <w:ind w:firstLine="709"/>
        <w:jc w:val="center"/>
        <w:rPr>
          <w:rFonts w:ascii="Times New Roman" w:hAnsi="Times New Roman"/>
          <w:sz w:val="24"/>
        </w:rPr>
      </w:pPr>
    </w:p>
    <w:p>
      <w:pPr>
        <w:spacing w:after="0" w:line="240" w:lineRule="auto"/>
        <w:jc w:val="center"/>
        <w:rPr>
          <w:rFonts w:ascii="Times New Roman" w:hAnsi="Times New Roman"/>
          <w:b/>
          <w:sz w:val="24"/>
        </w:rPr>
      </w:pPr>
      <w:r>
        <w:rPr>
          <w:rFonts w:ascii="Times New Roman" w:hAnsi="Times New Roman"/>
          <w:b/>
          <w:sz w:val="24"/>
        </w:rPr>
        <w:t xml:space="preserve">Раздел 4. Характеристика мер правового регулирования в сфере реализации </w:t>
      </w:r>
    </w:p>
    <w:p>
      <w:pPr>
        <w:spacing w:after="0" w:line="240" w:lineRule="auto"/>
        <w:jc w:val="center"/>
        <w:rPr>
          <w:rFonts w:ascii="Times New Roman" w:hAnsi="Times New Roman"/>
          <w:b/>
          <w:sz w:val="24"/>
        </w:rPr>
      </w:pPr>
      <w:r>
        <w:rPr>
          <w:rFonts w:ascii="Times New Roman" w:hAnsi="Times New Roman"/>
          <w:b/>
          <w:sz w:val="24"/>
        </w:rPr>
        <w:t>подпрограммы 1</w:t>
      </w:r>
    </w:p>
    <w:p>
      <w:pPr>
        <w:spacing w:after="0" w:line="240" w:lineRule="auto"/>
        <w:ind w:firstLine="709"/>
        <w:jc w:val="both"/>
        <w:rPr>
          <w:rFonts w:ascii="Times New Roman" w:hAnsi="Times New Roman" w:cs="Times New Roman"/>
          <w:sz w:val="24"/>
          <w:szCs w:val="24"/>
        </w:rPr>
      </w:pP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Меры правового регулирования в сфере реализации подпрограммы отражены в приложении к Программе (таблица 3) </w:t>
      </w:r>
    </w:p>
    <w:p>
      <w:pPr>
        <w:spacing w:after="0" w:line="240" w:lineRule="auto"/>
        <w:ind w:firstLine="540"/>
        <w:jc w:val="both"/>
        <w:rPr>
          <w:rFonts w:ascii="Times New Roman" w:hAnsi="Times New Roman"/>
          <w:sz w:val="24"/>
        </w:rPr>
      </w:pPr>
    </w:p>
    <w:p>
      <w:pPr>
        <w:spacing w:after="0" w:line="240" w:lineRule="auto"/>
        <w:ind w:firstLine="540"/>
        <w:jc w:val="center"/>
        <w:rPr>
          <w:rFonts w:ascii="Times New Roman" w:hAnsi="Times New Roman"/>
          <w:b/>
          <w:sz w:val="24"/>
        </w:rPr>
      </w:pPr>
      <w:r>
        <w:rPr>
          <w:rFonts w:ascii="Times New Roman" w:hAnsi="Times New Roman"/>
          <w:b/>
          <w:sz w:val="24"/>
        </w:rPr>
        <w:t>Раздел 5. Ресурсное обеспечение подпрограммы 1</w:t>
      </w:r>
    </w:p>
    <w:p>
      <w:pPr>
        <w:spacing w:after="0" w:line="240" w:lineRule="auto"/>
        <w:ind w:firstLine="540"/>
        <w:rPr>
          <w:rFonts w:ascii="Times New Roman" w:hAnsi="Times New Roman"/>
          <w:sz w:val="24"/>
        </w:rPr>
      </w:pPr>
    </w:p>
    <w:p>
      <w:pPr>
        <w:pStyle w:val="ConsPlusNormal"/>
        <w:suppressAutoHyphens/>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годы предусматривается в размере 200906,0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11166,4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19273,6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2017 год -    16880,4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2018 год -    10786,0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14570,7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2020 год -    47005,5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2021 год -    58761,1тыс.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2022 год -    11431,1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2023 год -    11031,1 тыс. руб.</w:t>
      </w:r>
    </w:p>
    <w:p>
      <w:pPr>
        <w:pStyle w:val="ConsPlusNormal"/>
        <w:suppressAutoHyphens/>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19406,0 тыс. руб., в т.ч. по годам:</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1452,5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3181,9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2017 год -   2156,9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2018 год -   1363,9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1668,4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2020 год -   5357,0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2021 год -   3325,4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2022 год -   650,0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2023 год -   250,0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средства республиканского бюджета Республики Коми – 102956,9 тыс. руб., в том числе по </w:t>
      </w:r>
      <w:r>
        <w:rPr>
          <w:rFonts w:ascii="Times New Roman" w:hAnsi="Times New Roman" w:cs="Times New Roman"/>
          <w:sz w:val="24"/>
          <w:szCs w:val="24"/>
        </w:rPr>
        <w:lastRenderedPageBreak/>
        <w:t>годам:</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5553,5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12421,7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2017 год -  11377,3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2018 год -  9276,1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2019 год -  11966,3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2020 год -  17854,3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2021 год -  12945,5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2022 год -  10781,1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2023 год -  10781,1 тыс. руб.    </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 12757,7 тыс. руб., в том числе по годам:</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4160,4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3670,0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3346,2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146,0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936,0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2020 год -     499,1 тыс. руб.; </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Фонда содействия реформированию ЖКХ – 65785,4 тыс. руб., в том числе по годам:</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23295,2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42490,2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представлено в таблицах 4 и 5 приложения       к Программе.</w:t>
      </w:r>
    </w:p>
    <w:p>
      <w:pPr>
        <w:spacing w:after="0" w:line="240" w:lineRule="auto"/>
        <w:ind w:firstLine="540"/>
        <w:jc w:val="both"/>
        <w:rPr>
          <w:rFonts w:ascii="Times New Roman" w:hAnsi="Times New Roman" w:cs="Times New Roman"/>
          <w:sz w:val="24"/>
          <w:szCs w:val="24"/>
        </w:rPr>
      </w:pPr>
    </w:p>
    <w:p>
      <w:pPr>
        <w:spacing w:after="0" w:line="240" w:lineRule="auto"/>
        <w:ind w:firstLine="540"/>
        <w:jc w:val="center"/>
        <w:rPr>
          <w:rFonts w:ascii="Times New Roman" w:hAnsi="Times New Roman"/>
          <w:b/>
          <w:sz w:val="24"/>
        </w:rPr>
      </w:pPr>
      <w:r>
        <w:rPr>
          <w:rFonts w:ascii="Times New Roman" w:hAnsi="Times New Roman"/>
          <w:b/>
          <w:sz w:val="24"/>
        </w:rPr>
        <w:t>Раздел 6. Методика оценки эффективности подпрограммы 1</w:t>
      </w:r>
    </w:p>
    <w:p>
      <w:pPr>
        <w:spacing w:after="0" w:line="240" w:lineRule="auto"/>
        <w:ind w:firstLine="709"/>
        <w:jc w:val="both"/>
        <w:rPr>
          <w:rFonts w:ascii="Times New Roman" w:hAnsi="Times New Roman"/>
          <w:sz w:val="24"/>
          <w:shd w:val="clear" w:color="auto" w:fill="008080"/>
        </w:rPr>
      </w:pPr>
    </w:p>
    <w:p>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29" w:history="1">
        <w:r>
          <w:rPr>
            <w:rFonts w:ascii="Times New Roman" w:eastAsia="Calibri" w:hAnsi="Times New Roman" w:cs="Times New Roman"/>
            <w:sz w:val="24"/>
            <w:szCs w:val="24"/>
          </w:rPr>
          <w:t>разделе 9</w:t>
        </w:r>
      </w:hyperlink>
      <w:r>
        <w:rPr>
          <w:rFonts w:ascii="Times New Roman" w:eastAsia="Calibri" w:hAnsi="Times New Roman" w:cs="Times New Roman"/>
          <w:sz w:val="24"/>
          <w:szCs w:val="24"/>
        </w:rPr>
        <w:t xml:space="preserve"> Программы.</w:t>
      </w:r>
    </w:p>
    <w:p>
      <w:pPr>
        <w:autoSpaceDE w:val="0"/>
        <w:autoSpaceDN w:val="0"/>
        <w:adjustRightInd w:val="0"/>
        <w:spacing w:after="0" w:line="240" w:lineRule="auto"/>
        <w:ind w:firstLine="540"/>
        <w:jc w:val="both"/>
        <w:rPr>
          <w:rFonts w:ascii="Times New Roman" w:eastAsia="Calibri" w:hAnsi="Times New Roman" w:cs="Times New Roman"/>
          <w:sz w:val="24"/>
          <w:szCs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ПАСПОРТ подпрограммы 2</w:t>
      </w:r>
    </w:p>
    <w:p>
      <w:pPr>
        <w:spacing w:after="0" w:line="240" w:lineRule="auto"/>
        <w:jc w:val="center"/>
        <w:rPr>
          <w:rFonts w:ascii="Times New Roman" w:hAnsi="Times New Roman"/>
          <w:b/>
          <w:sz w:val="24"/>
        </w:rPr>
      </w:pPr>
      <w:r>
        <w:rPr>
          <w:rFonts w:ascii="Times New Roman" w:hAnsi="Times New Roman"/>
          <w:b/>
          <w:sz w:val="24"/>
        </w:rPr>
        <w:t>«</w:t>
      </w:r>
      <w:r>
        <w:rPr>
          <w:rFonts w:ascii="Times New Roman" w:hAnsi="Times New Roman" w:cs="Times New Roman"/>
          <w:b/>
          <w:sz w:val="24"/>
          <w:szCs w:val="24"/>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r>
        <w:rPr>
          <w:rFonts w:ascii="Times New Roman" w:hAnsi="Times New Roman"/>
          <w:b/>
          <w:sz w:val="24"/>
        </w:rPr>
        <w:t>»</w:t>
      </w:r>
    </w:p>
    <w:p>
      <w:pPr>
        <w:spacing w:after="0" w:line="240" w:lineRule="auto"/>
        <w:jc w:val="both"/>
        <w:rPr>
          <w:rFonts w:ascii="Times New Roman" w:hAnsi="Times New Roman"/>
          <w:sz w:val="28"/>
        </w:rPr>
      </w:pPr>
    </w:p>
    <w:tbl>
      <w:tblPr>
        <w:tblW w:w="0" w:type="auto"/>
        <w:tblInd w:w="98" w:type="dxa"/>
        <w:tblCellMar>
          <w:left w:w="10" w:type="dxa"/>
          <w:right w:w="10" w:type="dxa"/>
        </w:tblCellMar>
        <w:tblLook w:val="04A0" w:firstRow="1" w:lastRow="0" w:firstColumn="1" w:lastColumn="0" w:noHBand="0" w:noVBand="1"/>
      </w:tblPr>
      <w:tblGrid>
        <w:gridCol w:w="3349"/>
        <w:gridCol w:w="5898"/>
      </w:tblGrid>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Ответственный исполнитель</w:t>
            </w:r>
          </w:p>
          <w:p>
            <w:pPr>
              <w:spacing w:after="0" w:line="240" w:lineRule="auto"/>
              <w:jc w:val="both"/>
            </w:pPr>
            <w:r>
              <w:rPr>
                <w:rFonts w:ascii="Times New Roman" w:hAnsi="Times New Roman"/>
                <w:sz w:val="24"/>
              </w:rPr>
              <w:t>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Отдел территориального развития и коммунального хозяйства администрации муниципального района «Ижемский»</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Соисполнители подпрограммы 2</w:t>
            </w:r>
          </w:p>
          <w:p>
            <w:pPr>
              <w:spacing w:after="0" w:line="240" w:lineRule="auto"/>
              <w:jc w:val="both"/>
            </w:pP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 Отдел по управлению земельными ресурсами и муниципальным имуществом;</w:t>
            </w:r>
          </w:p>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Отдел строительства, архитектуры и градостроительства;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uppressAutoHyphens/>
              <w:spacing w:after="0" w:line="240" w:lineRule="auto"/>
              <w:jc w:val="both"/>
              <w:rPr>
                <w:rFonts w:ascii="Times New Roman" w:hAnsi="Times New Roman"/>
                <w:sz w:val="24"/>
              </w:rPr>
            </w:pPr>
            <w:r>
              <w:rPr>
                <w:rFonts w:ascii="Times New Roman" w:hAnsi="Times New Roman"/>
                <w:sz w:val="24"/>
              </w:rPr>
              <w:lastRenderedPageBreak/>
              <w:t>Участники 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НКО РК «Региональный Фонд капитального ремонта многоквартирных домов»;</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МБУ «Жилищное управление».</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cs="Times New Roman"/>
                <w:sz w:val="24"/>
                <w:szCs w:val="24"/>
              </w:rPr>
              <w:t>Программно-целевые инструменты программы</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Цели 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Задачи подпрограммы 2</w:t>
            </w:r>
          </w:p>
          <w:p>
            <w:pPr>
              <w:spacing w:after="0" w:line="240" w:lineRule="auto"/>
              <w:jc w:val="both"/>
            </w:pP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tabs>
                <w:tab w:val="left" w:pos="302"/>
              </w:tabs>
              <w:spacing w:after="0"/>
              <w:ind w:left="34"/>
              <w:jc w:val="both"/>
              <w:rPr>
                <w:rFonts w:ascii="Times New Roman" w:hAnsi="Times New Roman" w:cs="Times New Roman"/>
                <w:sz w:val="24"/>
                <w:szCs w:val="24"/>
              </w:rPr>
            </w:pPr>
            <w:r>
              <w:rPr>
                <w:rFonts w:ascii="Times New Roman" w:hAnsi="Times New Roman" w:cs="Times New Roman"/>
                <w:sz w:val="24"/>
                <w:szCs w:val="24"/>
              </w:rPr>
              <w:t xml:space="preserve">1. Создание условий для увеличения объема капитального ремонта жилищного  фонда   в целях повышения его комфортности и энергоэффективности. </w:t>
            </w:r>
          </w:p>
          <w:p>
            <w:pPr>
              <w:tabs>
                <w:tab w:val="left" w:pos="302"/>
              </w:tabs>
              <w:spacing w:after="0"/>
              <w:ind w:left="34"/>
              <w:jc w:val="both"/>
              <w:rPr>
                <w:rFonts w:ascii="Times New Roman" w:hAnsi="Times New Roman" w:cs="Times New Roman"/>
                <w:sz w:val="24"/>
                <w:szCs w:val="24"/>
              </w:rPr>
            </w:pPr>
            <w:r>
              <w:rPr>
                <w:rFonts w:ascii="Times New Roman" w:hAnsi="Times New Roman" w:cs="Times New Roman"/>
                <w:sz w:val="24"/>
                <w:szCs w:val="24"/>
              </w:rPr>
              <w:t xml:space="preserve">2. Обеспечение благоприятного и безопасного проживания граждан на территории Ижемского района </w:t>
            </w:r>
          </w:p>
          <w:p>
            <w:pPr>
              <w:tabs>
                <w:tab w:val="left" w:pos="302"/>
              </w:tabs>
              <w:spacing w:after="0"/>
              <w:ind w:left="34"/>
              <w:jc w:val="both"/>
            </w:pPr>
            <w:r>
              <w:rPr>
                <w:rFonts w:ascii="Times New Roman" w:hAnsi="Times New Roman" w:cs="Times New Roman"/>
                <w:sz w:val="24"/>
                <w:szCs w:val="24"/>
              </w:rPr>
              <w:t>3. Организация в границах Ижемского района электро-,  тепло-,  водоснабжения и водоотведения населения</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Целевые индикаторы и показатели 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многоквартирных домов, в которых выполнены работы по капитальному ремонту;</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реализованных малых проектов в сфере благоустройства;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отловленных безнадзорных животных;</w:t>
            </w:r>
          </w:p>
          <w:p>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количество в</w:t>
            </w:r>
            <w:r>
              <w:rPr>
                <w:rFonts w:ascii="Times New Roman" w:eastAsiaTheme="minorHAnsi" w:hAnsi="Times New Roman" w:cs="Times New Roman"/>
                <w:sz w:val="24"/>
                <w:szCs w:val="24"/>
                <w:lang w:eastAsia="en-US"/>
              </w:rPr>
              <w:t>веденных в действие водопроводных сетей;</w:t>
            </w:r>
          </w:p>
          <w:p>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количество в</w:t>
            </w:r>
            <w:r>
              <w:rPr>
                <w:rFonts w:ascii="Times New Roman" w:eastAsiaTheme="minorHAnsi" w:hAnsi="Times New Roman" w:cs="Times New Roman"/>
                <w:sz w:val="24"/>
                <w:szCs w:val="24"/>
                <w:lang w:eastAsia="en-US"/>
              </w:rPr>
              <w:t>веденных в действие канализационных сетей;</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к</w:t>
            </w:r>
            <w:r>
              <w:rPr>
                <w:rFonts w:ascii="Times New Roman" w:hAnsi="Times New Roman" w:cs="Times New Roman"/>
                <w:sz w:val="24"/>
                <w:szCs w:val="24"/>
              </w:rPr>
              <w:t>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выполненных рейсов;</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заключенных договоров социального найма;</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реализованных народных проектов по благоустройству источников холодного водоснабжения;</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количество устраненных аварийных ситуаций на объектах муниципального жилищного фонда.</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Сроки и этапы реализации</w:t>
            </w:r>
          </w:p>
          <w:p>
            <w:pPr>
              <w:spacing w:after="0" w:line="240" w:lineRule="auto"/>
              <w:jc w:val="both"/>
              <w:rPr>
                <w:rFonts w:ascii="Times New Roman" w:hAnsi="Times New Roman"/>
                <w:sz w:val="24"/>
              </w:rPr>
            </w:pPr>
            <w:r>
              <w:rPr>
                <w:rFonts w:ascii="Times New Roman" w:hAnsi="Times New Roman"/>
                <w:sz w:val="24"/>
              </w:rPr>
              <w:t>Подпрограммы 2</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2015-2023 годы</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Объемы финансирования</w:t>
            </w:r>
          </w:p>
          <w:p>
            <w:pPr>
              <w:spacing w:after="0" w:line="240" w:lineRule="auto"/>
              <w:jc w:val="both"/>
            </w:pPr>
            <w:r>
              <w:rPr>
                <w:rFonts w:ascii="Times New Roman" w:hAnsi="Times New Roman"/>
                <w:sz w:val="24"/>
              </w:rPr>
              <w:t xml:space="preserve">Подпрограммы </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годы предусматривается в размере 104328,1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1959,3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7084,9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21546,1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10313,4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10164,5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2020 год -   18474,5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21344,1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7040,9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6400,4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- 80719,0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1548,0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6562,0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7605,0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6841,4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9900,3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17039,6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19183,2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6340,0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5699,5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18021,9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376,3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472,9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8610,1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3300,8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264,2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1434,9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2160,9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700,9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700,9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–5331,0 тыс. руб., в том числе по годам:</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2015 год – 0,0 тыс. руб.;</w:t>
            </w:r>
          </w:p>
          <w:p>
            <w:pPr>
              <w:pStyle w:val="ConsPlusNormal"/>
              <w:spacing w:line="276" w:lineRule="auto"/>
              <w:jc w:val="both"/>
              <w:rPr>
                <w:rFonts w:ascii="Times New Roman" w:hAnsi="Times New Roman" w:cs="Times New Roman"/>
                <w:sz w:val="24"/>
                <w:szCs w:val="24"/>
              </w:rPr>
            </w:pPr>
            <w:r>
              <w:rPr>
                <w:rFonts w:ascii="Times New Roman" w:hAnsi="Times New Roman" w:cs="Times New Roman"/>
                <w:sz w:val="24"/>
                <w:szCs w:val="24"/>
              </w:rPr>
              <w:t>2016 год – 0,0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–5331,0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b/>
                <w:sz w:val="24"/>
                <w:szCs w:val="24"/>
              </w:rPr>
            </w:pPr>
            <w:r>
              <w:rPr>
                <w:rFonts w:ascii="Times New Roman" w:hAnsi="Times New Roman" w:cs="Times New Roman"/>
                <w:sz w:val="24"/>
                <w:szCs w:val="24"/>
              </w:rPr>
              <w:t>2023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бюджетов сельских поселений – 256,2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35,0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50,0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171,2 тыс. руб.;</w:t>
            </w:r>
          </w:p>
          <w:p>
            <w:pPr>
              <w:pStyle w:val="ConsPlusNormal"/>
              <w:jc w:val="both"/>
              <w:rPr>
                <w:rFonts w:ascii="Times New Roman" w:hAnsi="Times New Roman" w:cs="Times New Roman"/>
                <w:b/>
                <w:sz w:val="24"/>
                <w:szCs w:val="24"/>
              </w:rPr>
            </w:pPr>
            <w:r>
              <w:rPr>
                <w:rFonts w:ascii="Times New Roman" w:hAnsi="Times New Roman" w:cs="Times New Roman"/>
                <w:sz w:val="24"/>
                <w:szCs w:val="24"/>
              </w:rPr>
              <w:t>2019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jc w:val="both"/>
              <w:rPr>
                <w:rFonts w:ascii="Times New Roman" w:hAnsi="Times New Roman" w:cs="Times New Roman"/>
                <w:b/>
                <w:sz w:val="24"/>
                <w:szCs w:val="24"/>
              </w:rPr>
            </w:pPr>
            <w:r>
              <w:rPr>
                <w:rFonts w:ascii="Times New Roman" w:hAnsi="Times New Roman" w:cs="Times New Roman"/>
                <w:sz w:val="24"/>
                <w:szCs w:val="24"/>
              </w:rPr>
              <w:t>2022 год -   0,0 тыс. руб.</w:t>
            </w:r>
          </w:p>
        </w:tc>
      </w:tr>
      <w:tr>
        <w:trPr>
          <w:trHeight w:val="1"/>
        </w:trPr>
        <w:tc>
          <w:tcPr>
            <w:tcW w:w="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lastRenderedPageBreak/>
              <w:t>Ожидаемые результаты реализации подпрограммы 2</w:t>
            </w:r>
          </w:p>
          <w:p>
            <w:pPr>
              <w:spacing w:after="0" w:line="240" w:lineRule="auto"/>
              <w:jc w:val="both"/>
            </w:pP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lastRenderedPageBreak/>
              <w:t xml:space="preserve">Обеспечение централизованным водоснабжением и водоотведением, теплоснабжением, электроснабжением </w:t>
            </w:r>
            <w:r>
              <w:rPr>
                <w:rFonts w:ascii="Times New Roman" w:hAnsi="Times New Roman"/>
                <w:sz w:val="24"/>
              </w:rPr>
              <w:lastRenderedPageBreak/>
              <w:t>территории планировочных районов муниципального образования;</w:t>
            </w:r>
          </w:p>
          <w:p>
            <w:pPr>
              <w:spacing w:after="0" w:line="240" w:lineRule="auto"/>
              <w:jc w:val="both"/>
              <w:rPr>
                <w:rFonts w:ascii="Times New Roman" w:hAnsi="Times New Roman"/>
                <w:sz w:val="24"/>
              </w:rPr>
            </w:pPr>
            <w:r>
              <w:rPr>
                <w:rFonts w:ascii="Times New Roman" w:hAnsi="Times New Roman"/>
                <w:sz w:val="24"/>
              </w:rPr>
              <w:t>Улучшение качественных показателей питьевой воды, показателей очистки сточных вод;</w:t>
            </w:r>
          </w:p>
          <w:p>
            <w:pPr>
              <w:spacing w:after="0" w:line="240" w:lineRule="auto"/>
              <w:jc w:val="both"/>
            </w:pPr>
            <w:r>
              <w:rPr>
                <w:rFonts w:ascii="Times New Roman" w:hAnsi="Times New Roman"/>
                <w:sz w:val="24"/>
              </w:rPr>
              <w:t>Улучшение санитарно-гигиенических условий проживания населения, экологической обстановки на территории муниципального образования;</w:t>
            </w:r>
          </w:p>
        </w:tc>
      </w:tr>
    </w:tbl>
    <w:p>
      <w:pPr>
        <w:spacing w:after="0" w:line="240" w:lineRule="auto"/>
        <w:ind w:firstLine="709"/>
        <w:jc w:val="both"/>
        <w:rPr>
          <w:rFonts w:ascii="Times New Roman" w:hAnsi="Times New Roman"/>
          <w:sz w:val="28"/>
          <w:u w:val="single"/>
        </w:rPr>
      </w:pPr>
    </w:p>
    <w:p>
      <w:pPr>
        <w:spacing w:after="0" w:line="240" w:lineRule="auto"/>
        <w:jc w:val="center"/>
        <w:rPr>
          <w:rFonts w:ascii="Times New Roman" w:hAnsi="Times New Roman"/>
          <w:b/>
          <w:sz w:val="24"/>
        </w:rPr>
      </w:pPr>
      <w:r>
        <w:rPr>
          <w:rFonts w:ascii="Times New Roman" w:hAnsi="Times New Roman"/>
          <w:b/>
          <w:sz w:val="24"/>
        </w:rPr>
        <w:t>Раздел 1. Характеристика сферы реализации подпрограммы 2, описание основных проблем в указанной сфере и прогноз её развития</w:t>
      </w:r>
    </w:p>
    <w:p>
      <w:pPr>
        <w:spacing w:after="0" w:line="240" w:lineRule="auto"/>
        <w:jc w:val="center"/>
        <w:rPr>
          <w:rFonts w:ascii="Times New Roman" w:hAnsi="Times New Roman"/>
          <w:b/>
          <w:sz w:val="24"/>
        </w:rPr>
      </w:pPr>
    </w:p>
    <w:p>
      <w:pPr>
        <w:widowControl w:val="0"/>
        <w:spacing w:after="0" w:line="240" w:lineRule="auto"/>
        <w:jc w:val="center"/>
        <w:rPr>
          <w:rFonts w:ascii="Times New Roman" w:hAnsi="Times New Roman"/>
          <w:sz w:val="24"/>
        </w:rPr>
      </w:pPr>
      <w:r>
        <w:rPr>
          <w:rFonts w:ascii="Times New Roman" w:hAnsi="Times New Roman"/>
          <w:sz w:val="24"/>
        </w:rPr>
        <w:t>Характеристика объектов коммунальной инфраструктуры</w:t>
      </w:r>
    </w:p>
    <w:p>
      <w:pPr>
        <w:widowControl w:val="0"/>
        <w:spacing w:after="0" w:line="240" w:lineRule="auto"/>
        <w:ind w:firstLine="851"/>
        <w:jc w:val="both"/>
        <w:rPr>
          <w:rFonts w:ascii="Times New Roman" w:hAnsi="Times New Roman"/>
          <w:sz w:val="24"/>
        </w:rPr>
      </w:pPr>
    </w:p>
    <w:p>
      <w:pPr>
        <w:widowControl w:val="0"/>
        <w:spacing w:after="0" w:line="240" w:lineRule="auto"/>
        <w:ind w:firstLine="709"/>
        <w:jc w:val="both"/>
        <w:rPr>
          <w:rFonts w:ascii="Times New Roman" w:hAnsi="Times New Roman"/>
          <w:sz w:val="24"/>
        </w:rPr>
      </w:pPr>
      <w:r>
        <w:rPr>
          <w:rFonts w:ascii="Times New Roman" w:hAnsi="Times New Roman"/>
          <w:sz w:val="24"/>
        </w:rPr>
        <w:t>В связи с длительной эксплуатацией практически все инженерные сети имеют физический износ в среднем70%, поэтому на их содержание требуются огромные средства и, как следствие, растет себестоимость предоставляемых услуг. Из-за выхода из строя систем коммунальной инфраструктуры постоянно возникают перерывы в подаче теплоэнергии, воды и электроэнергии.</w:t>
      </w:r>
    </w:p>
    <w:p>
      <w:pPr>
        <w:widowControl w:val="0"/>
        <w:spacing w:after="0" w:line="240" w:lineRule="auto"/>
        <w:jc w:val="center"/>
        <w:rPr>
          <w:rFonts w:ascii="Times New Roman" w:hAnsi="Times New Roman" w:cs="Times New Roman"/>
          <w:sz w:val="24"/>
        </w:rPr>
      </w:pPr>
      <w:r>
        <w:rPr>
          <w:rFonts w:ascii="Times New Roman" w:hAnsi="Times New Roman" w:cs="Times New Roman"/>
          <w:sz w:val="24"/>
        </w:rPr>
        <w:t>Теплоснабжение</w:t>
      </w:r>
    </w:p>
    <w:p>
      <w:pPr>
        <w:widowControl w:val="0"/>
        <w:spacing w:after="0" w:line="240" w:lineRule="auto"/>
        <w:jc w:val="center"/>
        <w:rPr>
          <w:rFonts w:ascii="Times New Roman" w:hAnsi="Times New Roman" w:cs="Times New Roman"/>
          <w:sz w:val="24"/>
        </w:rPr>
      </w:pP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Теплоснабжение потребителей Ижемского филиала ОАО «Коми тепловая компания» осуществляется от 10 котельных с общей установленной мощностью 17,83 Гкал/час и присоединенной нагрузкой –10,7 Гкал/час. По виду топлива: угольные – 8 котельных, угольные – 1, на дровах – 1 котельная. Протяженность магистральных тепловых сетей – 19,11 км, общий износ которых – 48,8%. Основная доля вырабатываемой котельными установками тепловой энергии расходуется на отопление административных и общественных зданий, а также жилых домов. </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В связи с нерентабельностью в 2011 году было закрыто 5 котельных. Так же в 2014 году закрылась котельная Дома культуры в д. Диюр.  Планируется закрытие еще 2 котельных.</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Техническое состояние коммунальных котельных и их характеристики представлены в таблице 1 .</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Теплоэнергия подается к потребителям по теплосетям общей протяженностью 21,52 км. Из общей протяженности 8,509 км. сетей требует замены. Основной способ прокладки сетей – подземный и наземный.</w:t>
      </w:r>
    </w:p>
    <w:p>
      <w:pPr>
        <w:widowControl w:val="0"/>
        <w:spacing w:after="120" w:line="240" w:lineRule="auto"/>
        <w:rPr>
          <w:rFonts w:ascii="Times New Roman" w:hAnsi="Times New Roman" w:cs="Times New Roman"/>
          <w:sz w:val="24"/>
        </w:rPr>
        <w:sectPr>
          <w:pgSz w:w="11906" w:h="16838"/>
          <w:pgMar w:top="1134" w:right="850" w:bottom="1134" w:left="1701" w:header="708" w:footer="708" w:gutter="0"/>
          <w:cols w:space="708"/>
          <w:docGrid w:linePitch="360"/>
        </w:sectPr>
      </w:pPr>
    </w:p>
    <w:tbl>
      <w:tblPr>
        <w:tblW w:w="514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524"/>
        <w:gridCol w:w="1699"/>
        <w:gridCol w:w="1528"/>
        <w:gridCol w:w="411"/>
        <w:gridCol w:w="612"/>
        <w:gridCol w:w="890"/>
        <w:gridCol w:w="741"/>
        <w:gridCol w:w="770"/>
        <w:gridCol w:w="645"/>
        <w:gridCol w:w="869"/>
        <w:gridCol w:w="645"/>
        <w:gridCol w:w="9"/>
        <w:gridCol w:w="657"/>
        <w:gridCol w:w="405"/>
        <w:gridCol w:w="396"/>
        <w:gridCol w:w="387"/>
        <w:gridCol w:w="378"/>
        <w:gridCol w:w="465"/>
        <w:gridCol w:w="693"/>
        <w:gridCol w:w="495"/>
        <w:gridCol w:w="18"/>
        <w:gridCol w:w="890"/>
        <w:gridCol w:w="863"/>
      </w:tblGrid>
      <w:tr>
        <w:trPr>
          <w:cantSplit/>
          <w:tblHeader/>
        </w:trPr>
        <w:tc>
          <w:tcPr>
            <w:tcW w:w="5000" w:type="pct"/>
            <w:gridSpan w:val="23"/>
            <w:tcBorders>
              <w:top w:val="nil"/>
              <w:left w:val="nil"/>
              <w:bottom w:val="single" w:sz="4" w:space="0" w:color="auto"/>
              <w:right w:val="nil"/>
            </w:tcBorders>
            <w:vAlign w:val="center"/>
          </w:tcPr>
          <w:p>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lastRenderedPageBreak/>
              <w:t>Таблица 1</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sz w:val="24"/>
              </w:rPr>
              <w:t xml:space="preserve">Техническое состояние коммунальных котельных и их характеристики </w:t>
            </w:r>
          </w:p>
          <w:p>
            <w:pPr>
              <w:spacing w:after="0" w:line="240" w:lineRule="auto"/>
              <w:contextualSpacing/>
              <w:jc w:val="center"/>
              <w:rPr>
                <w:rFonts w:ascii="Times New Roman" w:hAnsi="Times New Roman" w:cs="Times New Roman"/>
                <w:b/>
                <w:sz w:val="16"/>
                <w:szCs w:val="16"/>
              </w:rPr>
            </w:pPr>
          </w:p>
        </w:tc>
      </w:tr>
      <w:tr>
        <w:trPr>
          <w:cantSplit/>
          <w:tblHeader/>
        </w:trPr>
        <w:tc>
          <w:tcPr>
            <w:tcW w:w="175" w:type="pct"/>
            <w:vMerge w:val="restart"/>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п/п</w:t>
            </w:r>
          </w:p>
        </w:tc>
        <w:tc>
          <w:tcPr>
            <w:tcW w:w="567" w:type="pct"/>
            <w:vMerge w:val="restart"/>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xml:space="preserve">Место расположения объекта </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(населенный пункт) /</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Эксплуатирующее предприятие</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(наименование)</w:t>
            </w:r>
          </w:p>
        </w:tc>
        <w:tc>
          <w:tcPr>
            <w:tcW w:w="510" w:type="pct"/>
            <w:vMerge w:val="restart"/>
            <w:tcBorders>
              <w:top w:val="single" w:sz="4" w:space="0" w:color="auto"/>
            </w:tcBorders>
            <w:textDirection w:val="btLr"/>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Марка котлоагрегатов</w:t>
            </w:r>
          </w:p>
        </w:tc>
        <w:tc>
          <w:tcPr>
            <w:tcW w:w="137" w:type="pct"/>
            <w:vMerge w:val="restart"/>
            <w:tcBorders>
              <w:top w:val="single" w:sz="4" w:space="0" w:color="auto"/>
            </w:tcBorders>
            <w:textDirection w:val="btLr"/>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Кол-во</w:t>
            </w:r>
          </w:p>
        </w:tc>
        <w:tc>
          <w:tcPr>
            <w:tcW w:w="204" w:type="pct"/>
            <w:vMerge w:val="restart"/>
            <w:tcBorders>
              <w:top w:val="single" w:sz="4" w:space="0" w:color="auto"/>
            </w:tcBorders>
            <w:textDirection w:val="btLr"/>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Износ (%)</w:t>
            </w:r>
          </w:p>
        </w:tc>
        <w:tc>
          <w:tcPr>
            <w:tcW w:w="297" w:type="pct"/>
            <w:vMerge w:val="restart"/>
            <w:tcBorders>
              <w:top w:val="single" w:sz="4" w:space="0" w:color="auto"/>
            </w:tcBorders>
            <w:textDirection w:val="btLr"/>
            <w:vAlign w:val="center"/>
          </w:tcPr>
          <w:p>
            <w:pPr>
              <w:pStyle w:val="21"/>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Установленная мощность</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(Гкал/ч)</w:t>
            </w:r>
          </w:p>
        </w:tc>
        <w:tc>
          <w:tcPr>
            <w:tcW w:w="247" w:type="pct"/>
            <w:vMerge w:val="restart"/>
            <w:tcBorders>
              <w:top w:val="single" w:sz="4" w:space="0" w:color="auto"/>
            </w:tcBorders>
            <w:textDirection w:val="btLr"/>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Присоединенная нагрузка</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(Гкал/ч)</w:t>
            </w:r>
          </w:p>
        </w:tc>
        <w:tc>
          <w:tcPr>
            <w:tcW w:w="762" w:type="pct"/>
            <w:gridSpan w:val="3"/>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Топливо</w:t>
            </w:r>
          </w:p>
        </w:tc>
        <w:tc>
          <w:tcPr>
            <w:tcW w:w="437" w:type="pct"/>
            <w:gridSpan w:val="3"/>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Тепловые сети</w:t>
            </w:r>
          </w:p>
        </w:tc>
        <w:tc>
          <w:tcPr>
            <w:tcW w:w="677" w:type="pct"/>
            <w:gridSpan w:val="5"/>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xml:space="preserve">Подключенные объекты </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xml:space="preserve">по принадлежности </w:t>
            </w:r>
          </w:p>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(кол-во)</w:t>
            </w:r>
          </w:p>
        </w:tc>
        <w:tc>
          <w:tcPr>
            <w:tcW w:w="987" w:type="pct"/>
            <w:gridSpan w:val="5"/>
            <w:tcBorders>
              <w:top w:val="single" w:sz="4" w:space="0" w:color="auto"/>
            </w:tcBorders>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Обеспечение по электроснабжению</w:t>
            </w:r>
          </w:p>
        </w:tc>
      </w:tr>
      <w:tr>
        <w:trPr>
          <w:cantSplit/>
          <w:trHeight w:val="902"/>
          <w:tblHeader/>
        </w:trPr>
        <w:tc>
          <w:tcPr>
            <w:tcW w:w="175" w:type="pct"/>
            <w:vMerge/>
          </w:tcPr>
          <w:p>
            <w:pPr>
              <w:spacing w:after="0" w:line="240" w:lineRule="auto"/>
              <w:contextualSpacing/>
              <w:jc w:val="center"/>
              <w:rPr>
                <w:rFonts w:ascii="Times New Roman" w:hAnsi="Times New Roman" w:cs="Times New Roman"/>
                <w:sz w:val="16"/>
                <w:szCs w:val="16"/>
              </w:rPr>
            </w:pPr>
          </w:p>
        </w:tc>
        <w:tc>
          <w:tcPr>
            <w:tcW w:w="567" w:type="pct"/>
            <w:vMerge/>
          </w:tcPr>
          <w:p>
            <w:pPr>
              <w:spacing w:after="0" w:line="240" w:lineRule="auto"/>
              <w:contextualSpacing/>
              <w:jc w:val="center"/>
              <w:rPr>
                <w:rFonts w:ascii="Times New Roman" w:hAnsi="Times New Roman" w:cs="Times New Roman"/>
                <w:sz w:val="16"/>
                <w:szCs w:val="16"/>
              </w:rPr>
            </w:pPr>
          </w:p>
        </w:tc>
        <w:tc>
          <w:tcPr>
            <w:tcW w:w="510" w:type="pct"/>
            <w:vMerge/>
          </w:tcPr>
          <w:p>
            <w:pPr>
              <w:spacing w:after="0" w:line="240" w:lineRule="auto"/>
              <w:contextualSpacing/>
              <w:jc w:val="center"/>
              <w:rPr>
                <w:rFonts w:ascii="Times New Roman" w:hAnsi="Times New Roman" w:cs="Times New Roman"/>
                <w:sz w:val="16"/>
                <w:szCs w:val="16"/>
              </w:rPr>
            </w:pPr>
          </w:p>
        </w:tc>
        <w:tc>
          <w:tcPr>
            <w:tcW w:w="137" w:type="pct"/>
            <w:vMerge/>
          </w:tcPr>
          <w:p>
            <w:pPr>
              <w:spacing w:after="0" w:line="240" w:lineRule="auto"/>
              <w:contextualSpacing/>
              <w:jc w:val="center"/>
              <w:rPr>
                <w:rFonts w:ascii="Times New Roman" w:hAnsi="Times New Roman" w:cs="Times New Roman"/>
                <w:sz w:val="16"/>
                <w:szCs w:val="16"/>
              </w:rPr>
            </w:pPr>
          </w:p>
        </w:tc>
        <w:tc>
          <w:tcPr>
            <w:tcW w:w="204" w:type="pct"/>
            <w:vMerge/>
          </w:tcPr>
          <w:p>
            <w:pPr>
              <w:spacing w:after="0" w:line="240" w:lineRule="auto"/>
              <w:contextualSpacing/>
              <w:jc w:val="center"/>
              <w:rPr>
                <w:rFonts w:ascii="Times New Roman" w:hAnsi="Times New Roman" w:cs="Times New Roman"/>
                <w:sz w:val="16"/>
                <w:szCs w:val="16"/>
              </w:rPr>
            </w:pPr>
          </w:p>
        </w:tc>
        <w:tc>
          <w:tcPr>
            <w:tcW w:w="297" w:type="pct"/>
            <w:vMerge/>
          </w:tcPr>
          <w:p>
            <w:pPr>
              <w:spacing w:after="0" w:line="240" w:lineRule="auto"/>
              <w:contextualSpacing/>
              <w:jc w:val="center"/>
              <w:rPr>
                <w:rFonts w:ascii="Times New Roman" w:hAnsi="Times New Roman" w:cs="Times New Roman"/>
                <w:sz w:val="16"/>
                <w:szCs w:val="16"/>
              </w:rPr>
            </w:pPr>
          </w:p>
        </w:tc>
        <w:tc>
          <w:tcPr>
            <w:tcW w:w="247" w:type="pct"/>
            <w:vMerge/>
          </w:tcPr>
          <w:p>
            <w:pPr>
              <w:spacing w:after="0" w:line="240" w:lineRule="auto"/>
              <w:contextualSpacing/>
              <w:jc w:val="center"/>
              <w:rPr>
                <w:rFonts w:ascii="Times New Roman" w:hAnsi="Times New Roman" w:cs="Times New Roman"/>
                <w:sz w:val="16"/>
                <w:szCs w:val="16"/>
              </w:rPr>
            </w:pPr>
          </w:p>
        </w:tc>
        <w:tc>
          <w:tcPr>
            <w:tcW w:w="472" w:type="pct"/>
            <w:gridSpan w:val="2"/>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 xml:space="preserve">Вид </w:t>
            </w:r>
          </w:p>
        </w:tc>
        <w:tc>
          <w:tcPr>
            <w:tcW w:w="290"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Годовая</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 xml:space="preserve">потребность </w:t>
            </w:r>
          </w:p>
        </w:tc>
        <w:tc>
          <w:tcPr>
            <w:tcW w:w="218" w:type="pct"/>
            <w:gridSpan w:val="2"/>
            <w:vMerge w:val="restart"/>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Длина</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км</w:t>
            </w:r>
          </w:p>
        </w:tc>
        <w:tc>
          <w:tcPr>
            <w:tcW w:w="219" w:type="pct"/>
            <w:vMerge w:val="restart"/>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Износ</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 xml:space="preserve"> (%)</w:t>
            </w:r>
          </w:p>
        </w:tc>
        <w:tc>
          <w:tcPr>
            <w:tcW w:w="135"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Жилой фонд</w:t>
            </w:r>
          </w:p>
        </w:tc>
        <w:tc>
          <w:tcPr>
            <w:tcW w:w="132"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Здравоохранение</w:t>
            </w:r>
          </w:p>
        </w:tc>
        <w:tc>
          <w:tcPr>
            <w:tcW w:w="129"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Образование</w:t>
            </w:r>
          </w:p>
        </w:tc>
        <w:tc>
          <w:tcPr>
            <w:tcW w:w="126"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Культура</w:t>
            </w:r>
          </w:p>
        </w:tc>
        <w:tc>
          <w:tcPr>
            <w:tcW w:w="155"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Прочие</w:t>
            </w:r>
          </w:p>
        </w:tc>
        <w:tc>
          <w:tcPr>
            <w:tcW w:w="231" w:type="pct"/>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Категория</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надежности</w:t>
            </w:r>
          </w:p>
        </w:tc>
        <w:tc>
          <w:tcPr>
            <w:tcW w:w="171" w:type="pct"/>
            <w:gridSpan w:val="2"/>
            <w:vMerge w:val="restar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Наличие</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двойного ввода</w:t>
            </w:r>
          </w:p>
        </w:tc>
        <w:tc>
          <w:tcPr>
            <w:tcW w:w="585" w:type="pct"/>
            <w:gridSpan w:val="2"/>
            <w:vAlign w:val="center"/>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Резервный источник электроснабжения</w:t>
            </w:r>
          </w:p>
        </w:tc>
      </w:tr>
      <w:tr>
        <w:trPr>
          <w:cantSplit/>
          <w:trHeight w:val="1926"/>
          <w:tblHeader/>
        </w:trPr>
        <w:tc>
          <w:tcPr>
            <w:tcW w:w="175" w:type="pct"/>
            <w:vMerge/>
          </w:tcPr>
          <w:p>
            <w:pPr>
              <w:spacing w:after="0" w:line="240" w:lineRule="auto"/>
              <w:contextualSpacing/>
              <w:jc w:val="center"/>
              <w:rPr>
                <w:rFonts w:ascii="Times New Roman" w:hAnsi="Times New Roman" w:cs="Times New Roman"/>
                <w:sz w:val="16"/>
                <w:szCs w:val="16"/>
              </w:rPr>
            </w:pPr>
          </w:p>
        </w:tc>
        <w:tc>
          <w:tcPr>
            <w:tcW w:w="567" w:type="pct"/>
            <w:vMerge/>
          </w:tcPr>
          <w:p>
            <w:pPr>
              <w:spacing w:after="0" w:line="240" w:lineRule="auto"/>
              <w:contextualSpacing/>
              <w:jc w:val="center"/>
              <w:rPr>
                <w:rFonts w:ascii="Times New Roman" w:hAnsi="Times New Roman" w:cs="Times New Roman"/>
                <w:sz w:val="16"/>
                <w:szCs w:val="16"/>
              </w:rPr>
            </w:pPr>
          </w:p>
        </w:tc>
        <w:tc>
          <w:tcPr>
            <w:tcW w:w="510" w:type="pct"/>
            <w:vMerge/>
          </w:tcPr>
          <w:p>
            <w:pPr>
              <w:spacing w:after="0" w:line="240" w:lineRule="auto"/>
              <w:contextualSpacing/>
              <w:jc w:val="center"/>
              <w:rPr>
                <w:rFonts w:ascii="Times New Roman" w:hAnsi="Times New Roman" w:cs="Times New Roman"/>
                <w:sz w:val="16"/>
                <w:szCs w:val="16"/>
              </w:rPr>
            </w:pPr>
          </w:p>
        </w:tc>
        <w:tc>
          <w:tcPr>
            <w:tcW w:w="137" w:type="pct"/>
            <w:vMerge/>
          </w:tcPr>
          <w:p>
            <w:pPr>
              <w:spacing w:after="0" w:line="240" w:lineRule="auto"/>
              <w:contextualSpacing/>
              <w:jc w:val="center"/>
              <w:rPr>
                <w:rFonts w:ascii="Times New Roman" w:hAnsi="Times New Roman" w:cs="Times New Roman"/>
                <w:sz w:val="16"/>
                <w:szCs w:val="16"/>
              </w:rPr>
            </w:pPr>
          </w:p>
        </w:tc>
        <w:tc>
          <w:tcPr>
            <w:tcW w:w="204" w:type="pct"/>
            <w:vMerge/>
          </w:tcPr>
          <w:p>
            <w:pPr>
              <w:spacing w:after="0" w:line="240" w:lineRule="auto"/>
              <w:contextualSpacing/>
              <w:jc w:val="center"/>
              <w:rPr>
                <w:rFonts w:ascii="Times New Roman" w:hAnsi="Times New Roman" w:cs="Times New Roman"/>
                <w:sz w:val="16"/>
                <w:szCs w:val="16"/>
              </w:rPr>
            </w:pPr>
          </w:p>
        </w:tc>
        <w:tc>
          <w:tcPr>
            <w:tcW w:w="297" w:type="pct"/>
            <w:vMerge/>
          </w:tcPr>
          <w:p>
            <w:pPr>
              <w:spacing w:after="0" w:line="240" w:lineRule="auto"/>
              <w:contextualSpacing/>
              <w:jc w:val="center"/>
              <w:rPr>
                <w:rFonts w:ascii="Times New Roman" w:hAnsi="Times New Roman" w:cs="Times New Roman"/>
                <w:sz w:val="16"/>
                <w:szCs w:val="16"/>
              </w:rPr>
            </w:pPr>
          </w:p>
        </w:tc>
        <w:tc>
          <w:tcPr>
            <w:tcW w:w="247" w:type="pct"/>
            <w:vMerge/>
          </w:tcPr>
          <w:p>
            <w:pPr>
              <w:spacing w:after="0" w:line="240" w:lineRule="auto"/>
              <w:contextualSpacing/>
              <w:jc w:val="center"/>
              <w:rPr>
                <w:rFonts w:ascii="Times New Roman" w:hAnsi="Times New Roman" w:cs="Times New Roman"/>
                <w:sz w:val="16"/>
                <w:szCs w:val="16"/>
              </w:rPr>
            </w:pPr>
          </w:p>
        </w:tc>
        <w:tc>
          <w:tcPr>
            <w:tcW w:w="257" w:type="pc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Основное</w:t>
            </w:r>
          </w:p>
        </w:tc>
        <w:tc>
          <w:tcPr>
            <w:tcW w:w="215" w:type="pc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Резервное</w:t>
            </w:r>
          </w:p>
        </w:tc>
        <w:tc>
          <w:tcPr>
            <w:tcW w:w="290" w:type="pct"/>
            <w:vMerge/>
            <w:vAlign w:val="center"/>
          </w:tcPr>
          <w:p>
            <w:pPr>
              <w:spacing w:after="0" w:line="240" w:lineRule="auto"/>
              <w:contextualSpacing/>
              <w:jc w:val="center"/>
              <w:rPr>
                <w:rFonts w:ascii="Times New Roman" w:hAnsi="Times New Roman" w:cs="Times New Roman"/>
                <w:sz w:val="16"/>
                <w:szCs w:val="16"/>
              </w:rPr>
            </w:pPr>
          </w:p>
        </w:tc>
        <w:tc>
          <w:tcPr>
            <w:tcW w:w="218" w:type="pct"/>
            <w:gridSpan w:val="2"/>
            <w:vMerge/>
            <w:vAlign w:val="center"/>
          </w:tcPr>
          <w:p>
            <w:pPr>
              <w:spacing w:after="0" w:line="240" w:lineRule="auto"/>
              <w:contextualSpacing/>
              <w:jc w:val="center"/>
              <w:rPr>
                <w:rFonts w:ascii="Times New Roman" w:hAnsi="Times New Roman" w:cs="Times New Roman"/>
                <w:sz w:val="16"/>
                <w:szCs w:val="16"/>
              </w:rPr>
            </w:pPr>
          </w:p>
        </w:tc>
        <w:tc>
          <w:tcPr>
            <w:tcW w:w="219" w:type="pct"/>
            <w:vMerge/>
            <w:vAlign w:val="center"/>
          </w:tcPr>
          <w:p>
            <w:pPr>
              <w:spacing w:after="0" w:line="240" w:lineRule="auto"/>
              <w:contextualSpacing/>
              <w:jc w:val="center"/>
              <w:rPr>
                <w:rFonts w:ascii="Times New Roman" w:hAnsi="Times New Roman" w:cs="Times New Roman"/>
                <w:sz w:val="16"/>
                <w:szCs w:val="16"/>
              </w:rPr>
            </w:pPr>
          </w:p>
        </w:tc>
        <w:tc>
          <w:tcPr>
            <w:tcW w:w="135" w:type="pct"/>
            <w:vMerge/>
            <w:vAlign w:val="center"/>
          </w:tcPr>
          <w:p>
            <w:pPr>
              <w:spacing w:after="0" w:line="240" w:lineRule="auto"/>
              <w:contextualSpacing/>
              <w:jc w:val="center"/>
              <w:rPr>
                <w:rFonts w:ascii="Times New Roman" w:hAnsi="Times New Roman" w:cs="Times New Roman"/>
                <w:sz w:val="16"/>
                <w:szCs w:val="16"/>
              </w:rPr>
            </w:pPr>
          </w:p>
        </w:tc>
        <w:tc>
          <w:tcPr>
            <w:tcW w:w="132" w:type="pct"/>
            <w:vMerge/>
            <w:vAlign w:val="center"/>
          </w:tcPr>
          <w:p>
            <w:pPr>
              <w:spacing w:after="0" w:line="240" w:lineRule="auto"/>
              <w:contextualSpacing/>
              <w:jc w:val="center"/>
              <w:rPr>
                <w:rFonts w:ascii="Times New Roman" w:hAnsi="Times New Roman" w:cs="Times New Roman"/>
                <w:sz w:val="16"/>
                <w:szCs w:val="16"/>
              </w:rPr>
            </w:pPr>
          </w:p>
        </w:tc>
        <w:tc>
          <w:tcPr>
            <w:tcW w:w="129" w:type="pct"/>
            <w:vMerge/>
            <w:vAlign w:val="center"/>
          </w:tcPr>
          <w:p>
            <w:pPr>
              <w:spacing w:after="0" w:line="240" w:lineRule="auto"/>
              <w:contextualSpacing/>
              <w:jc w:val="center"/>
              <w:rPr>
                <w:rFonts w:ascii="Times New Roman" w:hAnsi="Times New Roman" w:cs="Times New Roman"/>
                <w:sz w:val="16"/>
                <w:szCs w:val="16"/>
              </w:rPr>
            </w:pPr>
          </w:p>
        </w:tc>
        <w:tc>
          <w:tcPr>
            <w:tcW w:w="126" w:type="pct"/>
            <w:vMerge/>
            <w:vAlign w:val="center"/>
          </w:tcPr>
          <w:p>
            <w:pPr>
              <w:spacing w:after="0" w:line="240" w:lineRule="auto"/>
              <w:contextualSpacing/>
              <w:jc w:val="center"/>
              <w:rPr>
                <w:rFonts w:ascii="Times New Roman" w:hAnsi="Times New Roman" w:cs="Times New Roman"/>
                <w:sz w:val="16"/>
                <w:szCs w:val="16"/>
              </w:rPr>
            </w:pPr>
          </w:p>
        </w:tc>
        <w:tc>
          <w:tcPr>
            <w:tcW w:w="155" w:type="pct"/>
            <w:vMerge/>
            <w:vAlign w:val="center"/>
          </w:tcPr>
          <w:p>
            <w:pPr>
              <w:spacing w:after="0" w:line="240" w:lineRule="auto"/>
              <w:contextualSpacing/>
              <w:jc w:val="center"/>
              <w:rPr>
                <w:rFonts w:ascii="Times New Roman" w:hAnsi="Times New Roman" w:cs="Times New Roman"/>
                <w:sz w:val="16"/>
                <w:szCs w:val="16"/>
              </w:rPr>
            </w:pPr>
          </w:p>
        </w:tc>
        <w:tc>
          <w:tcPr>
            <w:tcW w:w="231" w:type="pct"/>
            <w:vMerge/>
            <w:vAlign w:val="center"/>
          </w:tcPr>
          <w:p>
            <w:pPr>
              <w:spacing w:after="0" w:line="240" w:lineRule="auto"/>
              <w:contextualSpacing/>
              <w:jc w:val="center"/>
              <w:rPr>
                <w:rFonts w:ascii="Times New Roman" w:hAnsi="Times New Roman" w:cs="Times New Roman"/>
                <w:sz w:val="16"/>
                <w:szCs w:val="16"/>
              </w:rPr>
            </w:pPr>
          </w:p>
        </w:tc>
        <w:tc>
          <w:tcPr>
            <w:tcW w:w="171" w:type="pct"/>
            <w:gridSpan w:val="2"/>
            <w:vMerge/>
            <w:vAlign w:val="center"/>
          </w:tcPr>
          <w:p>
            <w:pPr>
              <w:spacing w:after="0" w:line="240" w:lineRule="auto"/>
              <w:contextualSpacing/>
              <w:jc w:val="center"/>
              <w:rPr>
                <w:rFonts w:ascii="Times New Roman" w:hAnsi="Times New Roman" w:cs="Times New Roman"/>
                <w:sz w:val="16"/>
                <w:szCs w:val="16"/>
              </w:rPr>
            </w:pPr>
          </w:p>
        </w:tc>
        <w:tc>
          <w:tcPr>
            <w:tcW w:w="297" w:type="pc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Мощность (кВт.)</w:t>
            </w:r>
          </w:p>
        </w:tc>
        <w:tc>
          <w:tcPr>
            <w:tcW w:w="288" w:type="pct"/>
            <w:textDirection w:val="btLr"/>
            <w:vAlign w:val="center"/>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Объем бака/время работы</w:t>
            </w:r>
          </w:p>
        </w:tc>
      </w:tr>
      <w:tr>
        <w:trPr>
          <w:trHeight w:val="142"/>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w:t>
            </w:r>
          </w:p>
        </w:tc>
        <w:tc>
          <w:tcPr>
            <w:tcW w:w="56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2</w:t>
            </w:r>
          </w:p>
        </w:tc>
        <w:tc>
          <w:tcPr>
            <w:tcW w:w="510"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3</w:t>
            </w:r>
          </w:p>
        </w:tc>
        <w:tc>
          <w:tcPr>
            <w:tcW w:w="13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4</w:t>
            </w:r>
          </w:p>
        </w:tc>
        <w:tc>
          <w:tcPr>
            <w:tcW w:w="204"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5</w:t>
            </w:r>
          </w:p>
        </w:tc>
        <w:tc>
          <w:tcPr>
            <w:tcW w:w="29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6</w:t>
            </w:r>
          </w:p>
        </w:tc>
        <w:tc>
          <w:tcPr>
            <w:tcW w:w="24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7</w:t>
            </w:r>
          </w:p>
        </w:tc>
        <w:tc>
          <w:tcPr>
            <w:tcW w:w="25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8</w:t>
            </w:r>
          </w:p>
        </w:tc>
        <w:tc>
          <w:tcPr>
            <w:tcW w:w="21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9</w:t>
            </w:r>
          </w:p>
        </w:tc>
        <w:tc>
          <w:tcPr>
            <w:tcW w:w="290"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10</w:t>
            </w:r>
          </w:p>
        </w:tc>
        <w:tc>
          <w:tcPr>
            <w:tcW w:w="21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11</w:t>
            </w:r>
          </w:p>
        </w:tc>
        <w:tc>
          <w:tcPr>
            <w:tcW w:w="222" w:type="pct"/>
            <w:gridSpan w:val="2"/>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12</w:t>
            </w:r>
          </w:p>
        </w:tc>
        <w:tc>
          <w:tcPr>
            <w:tcW w:w="13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13</w:t>
            </w:r>
          </w:p>
        </w:tc>
        <w:tc>
          <w:tcPr>
            <w:tcW w:w="132"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14</w:t>
            </w:r>
          </w:p>
        </w:tc>
        <w:tc>
          <w:tcPr>
            <w:tcW w:w="129"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15</w:t>
            </w:r>
          </w:p>
        </w:tc>
        <w:tc>
          <w:tcPr>
            <w:tcW w:w="126"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16</w:t>
            </w:r>
          </w:p>
        </w:tc>
        <w:tc>
          <w:tcPr>
            <w:tcW w:w="15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17</w:t>
            </w:r>
          </w:p>
        </w:tc>
        <w:tc>
          <w:tcPr>
            <w:tcW w:w="231"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18</w:t>
            </w:r>
          </w:p>
        </w:tc>
        <w:tc>
          <w:tcPr>
            <w:tcW w:w="171" w:type="pct"/>
            <w:gridSpan w:val="2"/>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19</w:t>
            </w:r>
          </w:p>
        </w:tc>
        <w:tc>
          <w:tcPr>
            <w:tcW w:w="297"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20</w:t>
            </w:r>
          </w:p>
        </w:tc>
        <w:tc>
          <w:tcPr>
            <w:tcW w:w="288"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21</w:t>
            </w:r>
          </w:p>
        </w:tc>
      </w:tr>
      <w:tr>
        <w:trPr>
          <w:trHeight w:val="150"/>
        </w:trPr>
        <w:tc>
          <w:tcPr>
            <w:tcW w:w="5000" w:type="pct"/>
            <w:gridSpan w:val="23"/>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Ижемский филиал ОАО «Коми тепловая компания»</w:t>
            </w:r>
          </w:p>
        </w:tc>
      </w:tr>
      <w:tr>
        <w:trPr>
          <w:trHeight w:val="445"/>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КВК с. Ижма</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КВм-1,8</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30,95</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6,19</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4,58</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5500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9,8741</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81</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12</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62</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2</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ВСШ с. Ижма</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ИжКВ-0,63К</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2,38</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65,27</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1,63</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1,04</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1,2671</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7</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да</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339"/>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3</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Школа с. Сизябск</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КВр-0,34</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51,66</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0,58</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0,30</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0,2419</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88</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4</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НППУ п. Щельяюр</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КВм-0,4</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КВм-0,93</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30,95</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1,49</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0,88</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1,273</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5</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Д/К п. Щельяюр</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Энергия – 3 ИжКВ-0,63К</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50</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2,38</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1,68</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0,90</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0,6466</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6</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РОУ п. Щельяюр</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КВм-1,2</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30,95</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3,10</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1,45</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2000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2,6621</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15</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150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200л/3,5ч</w:t>
            </w:r>
          </w:p>
        </w:tc>
      </w:tr>
      <w:tr>
        <w:trPr>
          <w:trHeight w:val="45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7</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Школа с. Брыкаланск</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КВр-0,63</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КВр-0,5</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60,83</w:t>
            </w:r>
          </w:p>
        </w:tc>
        <w:tc>
          <w:tcPr>
            <w:tcW w:w="29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0,72</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0,37</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1,0088</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8</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Школа с. Няшабож</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КЧМ-5-80-01</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51,66</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0,21</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0,15</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0,2035</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9</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Д/С с. Няшабож</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Е 1/9</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ИжКВр-0,34К</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100</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49,16</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0,94</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0,1</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150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0,212</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10</w:t>
            </w:r>
          </w:p>
        </w:tc>
        <w:tc>
          <w:tcPr>
            <w:tcW w:w="567" w:type="pct"/>
          </w:tcPr>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Центральная п. Том</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 КВр-0,5</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КД</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46,43</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59,52</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1,29</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0,93</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дрова</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vertAlign w:val="superscript"/>
              </w:rPr>
            </w:pPr>
            <w:r>
              <w:rPr>
                <w:rFonts w:ascii="Times New Roman" w:hAnsi="Times New Roman" w:cs="Times New Roman"/>
                <w:sz w:val="16"/>
                <w:szCs w:val="16"/>
              </w:rPr>
              <w:t>2900м</w:t>
            </w:r>
            <w:r>
              <w:rPr>
                <w:rFonts w:ascii="Times New Roman" w:hAnsi="Times New Roman" w:cs="Times New Roman"/>
                <w:sz w:val="16"/>
                <w:szCs w:val="16"/>
                <w:vertAlign w:val="superscript"/>
              </w:rPr>
              <w:t>3</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1,722</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8</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60л/3,5ч</w:t>
            </w:r>
          </w:p>
        </w:tc>
      </w:tr>
      <w:tr>
        <w:trPr>
          <w:trHeight w:val="92"/>
        </w:trPr>
        <w:tc>
          <w:tcPr>
            <w:tcW w:w="5000" w:type="pct"/>
            <w:gridSpan w:val="23"/>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 xml:space="preserve">Администрация МР «Ижемский» (передано в оперативное управление МБУ «Жилищное управление») </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lastRenderedPageBreak/>
              <w:t>11</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Котельная п.Щельяюр, расположенная по адресу Ижемский район, п.Щельяюр, ул. Дорожная, д.1а</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ИжКВр-0,63</w:t>
            </w: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ИжКВр-0,93</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p>
            <w:pPr>
              <w:spacing w:after="0" w:line="240" w:lineRule="auto"/>
              <w:contextualSpacing/>
              <w:jc w:val="center"/>
              <w:rPr>
                <w:rFonts w:ascii="Times New Roman" w:hAnsi="Times New Roman" w:cs="Times New Roman"/>
                <w:sz w:val="16"/>
                <w:szCs w:val="16"/>
              </w:rPr>
            </w:pPr>
          </w:p>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70</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уголь</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513</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1,663</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70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19</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1</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71"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88"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r>
      <w:tr>
        <w:trPr>
          <w:trHeight w:val="67"/>
        </w:trPr>
        <w:tc>
          <w:tcPr>
            <w:tcW w:w="5000" w:type="pct"/>
            <w:gridSpan w:val="23"/>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ИМУП «ДЭУ»</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12</w:t>
            </w:r>
          </w:p>
        </w:tc>
        <w:tc>
          <w:tcPr>
            <w:tcW w:w="56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ИМУП «ДЭУ» с.Ижма</w:t>
            </w:r>
          </w:p>
        </w:tc>
        <w:tc>
          <w:tcPr>
            <w:tcW w:w="51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КВр-0,4</w:t>
            </w:r>
          </w:p>
        </w:tc>
        <w:tc>
          <w:tcPr>
            <w:tcW w:w="13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04"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29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0,2203</w:t>
            </w:r>
          </w:p>
        </w:tc>
        <w:tc>
          <w:tcPr>
            <w:tcW w:w="24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0,2203</w:t>
            </w:r>
          </w:p>
        </w:tc>
        <w:tc>
          <w:tcPr>
            <w:tcW w:w="257"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 xml:space="preserve">Уголь </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290"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280</w:t>
            </w:r>
          </w:p>
        </w:tc>
        <w:tc>
          <w:tcPr>
            <w:tcW w:w="21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0,75</w:t>
            </w:r>
          </w:p>
        </w:tc>
        <w:tc>
          <w:tcPr>
            <w:tcW w:w="222" w:type="pct"/>
            <w:gridSpan w:val="2"/>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20</w:t>
            </w:r>
          </w:p>
        </w:tc>
        <w:tc>
          <w:tcPr>
            <w:tcW w:w="13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9</w:t>
            </w:r>
          </w:p>
        </w:tc>
        <w:tc>
          <w:tcPr>
            <w:tcW w:w="132"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9"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26"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5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2</w:t>
            </w:r>
          </w:p>
        </w:tc>
        <w:tc>
          <w:tcPr>
            <w:tcW w:w="231"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3</w:t>
            </w:r>
          </w:p>
        </w:tc>
        <w:tc>
          <w:tcPr>
            <w:tcW w:w="165" w:type="pct"/>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6"/>
                <w:szCs w:val="16"/>
              </w:rPr>
              <w:t>нет</w:t>
            </w:r>
          </w:p>
        </w:tc>
        <w:tc>
          <w:tcPr>
            <w:tcW w:w="591" w:type="pct"/>
            <w:gridSpan w:val="3"/>
          </w:tcPr>
          <w:p>
            <w:pPr>
              <w:spacing w:after="0" w:line="240" w:lineRule="auto"/>
              <w:contextualSpacing/>
              <w:jc w:val="center"/>
              <w:rPr>
                <w:rFonts w:ascii="Times New Roman" w:hAnsi="Times New Roman" w:cs="Times New Roman"/>
                <w:sz w:val="16"/>
                <w:szCs w:val="16"/>
              </w:rPr>
            </w:pPr>
            <w:r>
              <w:rPr>
                <w:rFonts w:ascii="Times New Roman" w:hAnsi="Times New Roman" w:cs="Times New Roman"/>
                <w:sz w:val="18"/>
                <w:szCs w:val="18"/>
              </w:rPr>
              <w:t>ДЭС АЭК «КЭ»</w:t>
            </w:r>
          </w:p>
        </w:tc>
      </w:tr>
      <w:tr>
        <w:trPr>
          <w:trHeight w:val="67"/>
        </w:trPr>
        <w:tc>
          <w:tcPr>
            <w:tcW w:w="5000" w:type="pct"/>
            <w:gridSpan w:val="23"/>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Управление образования АМР «Ижемский»</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13</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д.БольшоеГалово</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КЧМ – 5-80</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0,137</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0,137</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120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0,17</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50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14</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д.Усть-Ижма</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КЧМ – 5-80</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0,206</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0,206</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180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0,21</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15</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с.Краснобор</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КЧМ – 5-80</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4</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0,276</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0,276</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180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0,092</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16</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д.Диюр</w:t>
            </w:r>
          </w:p>
        </w:tc>
        <w:tc>
          <w:tcPr>
            <w:tcW w:w="510" w:type="pct"/>
          </w:tcPr>
          <w:p>
            <w:pPr>
              <w:spacing w:after="0" w:line="240" w:lineRule="auto"/>
              <w:contextualSpacing/>
              <w:rPr>
                <w:rFonts w:ascii="Times New Roman" w:hAnsi="Times New Roman" w:cs="Times New Roman"/>
                <w:sz w:val="18"/>
                <w:szCs w:val="18"/>
              </w:rPr>
            </w:pPr>
            <w:r>
              <w:rPr>
                <w:rFonts w:ascii="Times New Roman" w:hAnsi="Times New Roman" w:cs="Times New Roman"/>
                <w:sz w:val="18"/>
                <w:szCs w:val="18"/>
              </w:rPr>
              <w:t>КВр – 0,63</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1,032</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1,032</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180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0,161</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17</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д.Вертеп</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КВр-0,25К</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0,43</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0,43</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 xml:space="preserve">Уголь </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280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0,112</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80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18</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с.Кипиево</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Универсал 6</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190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0,180</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70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Поселковая ДЭС 1154</w:t>
            </w:r>
          </w:p>
        </w:tc>
        <w:tc>
          <w:tcPr>
            <w:tcW w:w="288" w:type="pct"/>
          </w:tcPr>
          <w:p>
            <w:pPr>
              <w:spacing w:after="0" w:line="240" w:lineRule="auto"/>
              <w:contextualSpacing/>
              <w:jc w:val="center"/>
              <w:rPr>
                <w:rFonts w:ascii="Times New Roman" w:hAnsi="Times New Roman" w:cs="Times New Roman"/>
                <w:sz w:val="18"/>
                <w:szCs w:val="18"/>
              </w:rPr>
            </w:pP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t>19</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«Школа» д.Гам</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Универсал 6</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0,4</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150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0,11</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80</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r>
        <w:trPr>
          <w:trHeight w:val="67"/>
        </w:trPr>
        <w:tc>
          <w:tcPr>
            <w:tcW w:w="5000" w:type="pct"/>
            <w:gridSpan w:val="23"/>
          </w:tcPr>
          <w:p>
            <w:pPr>
              <w:spacing w:after="0" w:line="240" w:lineRule="auto"/>
              <w:contextualSpacing/>
              <w:jc w:val="center"/>
              <w:rPr>
                <w:rFonts w:ascii="Times New Roman" w:hAnsi="Times New Roman" w:cs="Times New Roman"/>
                <w:sz w:val="18"/>
                <w:szCs w:val="18"/>
              </w:rPr>
            </w:pPr>
            <w:r>
              <w:rPr>
                <w:rFonts w:ascii="Times New Roman" w:hAnsi="Times New Roman" w:cs="Times New Roman"/>
                <w:b/>
                <w:sz w:val="18"/>
                <w:szCs w:val="18"/>
              </w:rPr>
              <w:t>ГБУЗ РК «Ижемская ЦРБ»</w:t>
            </w:r>
          </w:p>
        </w:tc>
      </w:tr>
      <w:tr>
        <w:trPr>
          <w:trHeight w:val="67"/>
        </w:trPr>
        <w:tc>
          <w:tcPr>
            <w:tcW w:w="175" w:type="pct"/>
          </w:tcPr>
          <w:p>
            <w:pPr>
              <w:spacing w:after="0" w:line="240" w:lineRule="auto"/>
              <w:contextualSpacing/>
              <w:jc w:val="center"/>
              <w:rPr>
                <w:rFonts w:ascii="Times New Roman" w:hAnsi="Times New Roman" w:cs="Times New Roman"/>
                <w:b/>
                <w:sz w:val="16"/>
                <w:szCs w:val="16"/>
              </w:rPr>
            </w:pPr>
            <w:r>
              <w:rPr>
                <w:rFonts w:ascii="Times New Roman" w:hAnsi="Times New Roman" w:cs="Times New Roman"/>
                <w:b/>
                <w:sz w:val="16"/>
                <w:szCs w:val="16"/>
              </w:rPr>
              <w:lastRenderedPageBreak/>
              <w:t>20</w:t>
            </w:r>
          </w:p>
        </w:tc>
        <w:tc>
          <w:tcPr>
            <w:tcW w:w="56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«Больница» с.Краснобор</w:t>
            </w:r>
          </w:p>
        </w:tc>
        <w:tc>
          <w:tcPr>
            <w:tcW w:w="51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КЧМ – 2</w:t>
            </w:r>
          </w:p>
        </w:tc>
        <w:tc>
          <w:tcPr>
            <w:tcW w:w="13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204"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0,08</w:t>
            </w:r>
          </w:p>
        </w:tc>
        <w:tc>
          <w:tcPr>
            <w:tcW w:w="24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0,03</w:t>
            </w:r>
          </w:p>
        </w:tc>
        <w:tc>
          <w:tcPr>
            <w:tcW w:w="25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уголь</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90"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120</w:t>
            </w:r>
          </w:p>
        </w:tc>
        <w:tc>
          <w:tcPr>
            <w:tcW w:w="21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объектовая</w:t>
            </w:r>
          </w:p>
        </w:tc>
        <w:tc>
          <w:tcPr>
            <w:tcW w:w="222"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32"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29"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26"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155"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31"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71" w:type="pct"/>
            <w:gridSpan w:val="2"/>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нет</w:t>
            </w:r>
          </w:p>
        </w:tc>
        <w:tc>
          <w:tcPr>
            <w:tcW w:w="297"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288" w:type="pct"/>
          </w:tcPr>
          <w:p>
            <w:pPr>
              <w:spacing w:after="0" w:line="240" w:lineRule="auto"/>
              <w:contextualSpacing/>
              <w:jc w:val="center"/>
              <w:rPr>
                <w:rFonts w:ascii="Times New Roman" w:hAnsi="Times New Roman" w:cs="Times New Roman"/>
                <w:sz w:val="18"/>
                <w:szCs w:val="18"/>
              </w:rPr>
            </w:pPr>
            <w:r>
              <w:rPr>
                <w:rFonts w:ascii="Times New Roman" w:hAnsi="Times New Roman" w:cs="Times New Roman"/>
                <w:sz w:val="18"/>
                <w:szCs w:val="18"/>
              </w:rPr>
              <w:t>-</w:t>
            </w:r>
          </w:p>
        </w:tc>
      </w:tr>
    </w:tbl>
    <w:p>
      <w:pPr>
        <w:widowControl w:val="0"/>
        <w:spacing w:after="120" w:line="240" w:lineRule="auto"/>
        <w:rPr>
          <w:rFonts w:ascii="Times New Roman" w:hAnsi="Times New Roman" w:cs="Times New Roman"/>
          <w:sz w:val="24"/>
        </w:rPr>
        <w:sectPr>
          <w:pgSz w:w="16838" w:h="11906" w:orient="landscape"/>
          <w:pgMar w:top="851" w:right="1134" w:bottom="1701" w:left="1134" w:header="708" w:footer="708" w:gutter="0"/>
          <w:cols w:space="708"/>
          <w:docGrid w:linePitch="360"/>
        </w:sectPr>
      </w:pPr>
    </w:p>
    <w:p>
      <w:pPr>
        <w:widowControl w:val="0"/>
        <w:spacing w:after="0" w:line="240" w:lineRule="auto"/>
        <w:rPr>
          <w:rFonts w:ascii="Times New Roman" w:hAnsi="Times New Roman" w:cs="Times New Roman"/>
          <w:sz w:val="24"/>
        </w:rPr>
      </w:pPr>
    </w:p>
    <w:p>
      <w:pPr>
        <w:widowControl w:val="0"/>
        <w:spacing w:after="0" w:line="240" w:lineRule="auto"/>
        <w:ind w:firstLine="540"/>
        <w:jc w:val="center"/>
        <w:rPr>
          <w:rFonts w:ascii="Times New Roman" w:hAnsi="Times New Roman" w:cs="Times New Roman"/>
          <w:sz w:val="24"/>
        </w:rPr>
      </w:pPr>
    </w:p>
    <w:p>
      <w:pPr>
        <w:widowControl w:val="0"/>
        <w:spacing w:after="0" w:line="240" w:lineRule="auto"/>
        <w:ind w:firstLine="540"/>
        <w:jc w:val="center"/>
        <w:rPr>
          <w:rFonts w:ascii="Times New Roman" w:hAnsi="Times New Roman" w:cs="Times New Roman"/>
          <w:sz w:val="24"/>
        </w:rPr>
      </w:pPr>
      <w:r>
        <w:rPr>
          <w:rFonts w:ascii="Times New Roman" w:hAnsi="Times New Roman" w:cs="Times New Roman"/>
          <w:sz w:val="24"/>
        </w:rPr>
        <w:t xml:space="preserve">Водоснабжение </w:t>
      </w:r>
    </w:p>
    <w:p>
      <w:pPr>
        <w:widowControl w:val="0"/>
        <w:spacing w:after="0" w:line="240" w:lineRule="auto"/>
        <w:ind w:firstLine="540"/>
        <w:jc w:val="center"/>
        <w:rPr>
          <w:rFonts w:ascii="Times New Roman" w:hAnsi="Times New Roman" w:cs="Times New Roman"/>
          <w:sz w:val="24"/>
        </w:rPr>
      </w:pP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Поставщик воды на территории района – Ижемский филиал ОАО «Коми тепловая компания».</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Услугами ВКХ пользуется 1391 человека в Ижемском районе.</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Объем среднесуточного отпуска воды населению, отпускаемого коммунальной организацией населению зависит от уровня благоустройства жилых помещений населенных пунктов района, тенденция к снижению среднесуточного отпуска воды населению в последние годы связана, прежде всего с изменением системы учета водопотребления по приборам коммерческого учета.</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Хозяйственно – питьевое и техническое водоснабжение в населенных пунктах района организовано в основном из подземных источников.</w:t>
      </w:r>
    </w:p>
    <w:p>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Проблема снабжения населения питьевой водой по  прежнему остается актуальной.</w:t>
      </w:r>
    </w:p>
    <w:p>
      <w:pPr>
        <w:pStyle w:val="af0"/>
        <w:ind w:firstLine="708"/>
        <w:jc w:val="both"/>
        <w:rPr>
          <w:b w:val="0"/>
          <w:sz w:val="24"/>
          <w:szCs w:val="24"/>
        </w:rPr>
      </w:pPr>
      <w:r>
        <w:rPr>
          <w:b w:val="0"/>
          <w:sz w:val="24"/>
        </w:rPr>
        <w:t xml:space="preserve">Основными причинами неудовлетворительного качества питьевой воды, подаваемой потребителям, являются: загрязнение источников водоснабжения, отсутствие или ненадлежащее состояние зон санитарной охраны водоисточников, отсутствие на водопроводах очистных сооружений воды, морально и физически устаревших и не отвечающих современным требованиям существующих очистных сооружений. Водоснабжение населения района осуществляется из подземных источников. Установленная мощность водопроводов – 17,5 тыс.куб.м. в сутки, протяженность уличных водопроводных сетей – 17,69 км., из них 5,47 км. нуждается в замене. Усредненный процент износа скважин и водопроводных сетей составляет 79,5%. Удельный вес общей площади, оборудованной водопроводом, составляет всего 7%, остальная часть населения пользуется водой из колодцев и открытых водоемов. </w:t>
      </w:r>
      <w:r>
        <w:rPr>
          <w:b w:val="0"/>
          <w:sz w:val="24"/>
          <w:szCs w:val="24"/>
        </w:rPr>
        <w:t>Перечень и технические характеристики подземных водозаборных сооружений (скважин), расположенных на территории  муниципального образования МР «Ижемский» представлены в таблице 2.</w:t>
      </w:r>
    </w:p>
    <w:p>
      <w:pPr>
        <w:widowControl w:val="0"/>
        <w:spacing w:after="0" w:line="240" w:lineRule="auto"/>
        <w:ind w:firstLine="709"/>
        <w:jc w:val="both"/>
        <w:rPr>
          <w:rFonts w:ascii="Times New Roman" w:hAnsi="Times New Roman" w:cs="Times New Roman"/>
          <w:sz w:val="24"/>
        </w:rPr>
      </w:pPr>
    </w:p>
    <w:p>
      <w:pPr>
        <w:pStyle w:val="af0"/>
        <w:rPr>
          <w:sz w:val="24"/>
        </w:rPr>
      </w:pPr>
    </w:p>
    <w:p>
      <w:pPr>
        <w:pStyle w:val="af0"/>
        <w:rPr>
          <w:sz w:val="24"/>
        </w:rPr>
      </w:pPr>
    </w:p>
    <w:p>
      <w:pPr>
        <w:pStyle w:val="af0"/>
        <w:rPr>
          <w:sz w:val="24"/>
        </w:rPr>
      </w:pPr>
    </w:p>
    <w:p>
      <w:pPr>
        <w:pStyle w:val="af0"/>
        <w:rPr>
          <w:sz w:val="24"/>
        </w:rPr>
      </w:pPr>
    </w:p>
    <w:p>
      <w:pPr>
        <w:pStyle w:val="af0"/>
        <w:rPr>
          <w:sz w:val="24"/>
        </w:rPr>
      </w:pPr>
    </w:p>
    <w:p>
      <w:pPr>
        <w:pStyle w:val="af0"/>
        <w:rPr>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pPr>
    </w:p>
    <w:p>
      <w:pPr>
        <w:pStyle w:val="af0"/>
        <w:rPr>
          <w:color w:val="0070C0"/>
          <w:sz w:val="24"/>
        </w:rPr>
        <w:sectPr>
          <w:pgSz w:w="11906" w:h="16838" w:code="9"/>
          <w:pgMar w:top="567" w:right="709" w:bottom="567" w:left="851" w:header="709" w:footer="709" w:gutter="0"/>
          <w:cols w:space="708"/>
          <w:docGrid w:linePitch="360"/>
        </w:sectPr>
      </w:pPr>
    </w:p>
    <w:p>
      <w:pPr>
        <w:spacing w:after="0" w:line="240" w:lineRule="auto"/>
        <w:contextualSpacing/>
        <w:jc w:val="right"/>
        <w:rPr>
          <w:rFonts w:ascii="Times New Roman" w:hAnsi="Times New Roman" w:cs="Times New Roman"/>
          <w:sz w:val="20"/>
          <w:szCs w:val="20"/>
        </w:rPr>
      </w:pPr>
      <w:r>
        <w:rPr>
          <w:rFonts w:ascii="Times New Roman" w:hAnsi="Times New Roman" w:cs="Times New Roman"/>
          <w:sz w:val="20"/>
          <w:szCs w:val="20"/>
        </w:rPr>
        <w:lastRenderedPageBreak/>
        <w:t xml:space="preserve">Таблица 2  </w:t>
      </w:r>
    </w:p>
    <w:p>
      <w:pPr>
        <w:pStyle w:val="af0"/>
        <w:jc w:val="right"/>
        <w:rPr>
          <w:color w:val="0070C0"/>
          <w:sz w:val="24"/>
        </w:rPr>
      </w:pPr>
    </w:p>
    <w:p>
      <w:pPr>
        <w:pStyle w:val="af0"/>
        <w:rPr>
          <w:b w:val="0"/>
          <w:sz w:val="24"/>
          <w:szCs w:val="24"/>
        </w:rPr>
      </w:pPr>
      <w:r>
        <w:rPr>
          <w:b w:val="0"/>
          <w:sz w:val="24"/>
          <w:szCs w:val="24"/>
        </w:rPr>
        <w:t>Перечень и технические характеристики подземных водозаборных сооружений (скважин),</w:t>
      </w:r>
    </w:p>
    <w:p>
      <w:pPr>
        <w:pStyle w:val="af0"/>
        <w:rPr>
          <w:b w:val="0"/>
          <w:sz w:val="24"/>
          <w:szCs w:val="24"/>
        </w:rPr>
      </w:pPr>
      <w:r>
        <w:rPr>
          <w:b w:val="0"/>
          <w:sz w:val="24"/>
          <w:szCs w:val="24"/>
        </w:rPr>
        <w:t xml:space="preserve">  расположенных на территории  муниципального образования МР «Ижемский»</w:t>
      </w:r>
    </w:p>
    <w:tbl>
      <w:tblPr>
        <w:tblW w:w="4234" w:type="pct"/>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
        <w:gridCol w:w="2954"/>
        <w:gridCol w:w="279"/>
        <w:gridCol w:w="601"/>
        <w:gridCol w:w="369"/>
        <w:gridCol w:w="1281"/>
        <w:gridCol w:w="1257"/>
        <w:gridCol w:w="423"/>
        <w:gridCol w:w="558"/>
        <w:gridCol w:w="696"/>
        <w:gridCol w:w="837"/>
        <w:gridCol w:w="611"/>
        <w:gridCol w:w="494"/>
        <w:gridCol w:w="542"/>
        <w:gridCol w:w="928"/>
        <w:gridCol w:w="1055"/>
      </w:tblGrid>
      <w:tr>
        <w:trPr>
          <w:cantSplit/>
          <w:trHeight w:val="359"/>
          <w:tblHeader/>
        </w:trPr>
        <w:tc>
          <w:tcPr>
            <w:tcW w:w="152" w:type="pct"/>
            <w:vMerge w:val="restart"/>
            <w:vAlign w:val="center"/>
          </w:tcPr>
          <w:p>
            <w:pPr>
              <w:ind w:left="-108" w:right="-106"/>
              <w:contextualSpacing/>
              <w:jc w:val="center"/>
              <w:rPr>
                <w:rFonts w:ascii="Times New Roman" w:hAnsi="Times New Roman" w:cs="Times New Roman"/>
                <w:b/>
              </w:rPr>
            </w:pPr>
            <w:r>
              <w:rPr>
                <w:rFonts w:ascii="Times New Roman" w:hAnsi="Times New Roman" w:cs="Times New Roman"/>
                <w:b/>
              </w:rPr>
              <w:t>№ п/п</w:t>
            </w:r>
          </w:p>
        </w:tc>
        <w:tc>
          <w:tcPr>
            <w:tcW w:w="1111" w:type="pct"/>
            <w:vMerge w:val="restart"/>
            <w:vAlign w:val="center"/>
          </w:tcPr>
          <w:p>
            <w:pPr>
              <w:ind w:left="-108" w:right="-106"/>
              <w:contextualSpacing/>
              <w:jc w:val="center"/>
              <w:rPr>
                <w:rFonts w:ascii="Times New Roman" w:hAnsi="Times New Roman" w:cs="Times New Roman"/>
                <w:b/>
              </w:rPr>
            </w:pPr>
            <w:r>
              <w:rPr>
                <w:rFonts w:ascii="Times New Roman" w:hAnsi="Times New Roman" w:cs="Times New Roman"/>
                <w:b/>
              </w:rPr>
              <w:t xml:space="preserve">Место расположения объекта </w:t>
            </w:r>
          </w:p>
          <w:p>
            <w:pPr>
              <w:ind w:left="-108" w:right="-106"/>
              <w:contextualSpacing/>
              <w:jc w:val="center"/>
              <w:rPr>
                <w:rFonts w:ascii="Times New Roman" w:hAnsi="Times New Roman" w:cs="Times New Roman"/>
                <w:b/>
              </w:rPr>
            </w:pPr>
            <w:r>
              <w:rPr>
                <w:rFonts w:ascii="Times New Roman" w:hAnsi="Times New Roman" w:cs="Times New Roman"/>
                <w:b/>
              </w:rPr>
              <w:t>(населенный пункт) /</w:t>
            </w:r>
          </w:p>
          <w:p>
            <w:pPr>
              <w:ind w:left="-108" w:right="-106"/>
              <w:contextualSpacing/>
              <w:jc w:val="center"/>
              <w:rPr>
                <w:rFonts w:ascii="Times New Roman" w:hAnsi="Times New Roman" w:cs="Times New Roman"/>
                <w:b/>
              </w:rPr>
            </w:pPr>
            <w:r>
              <w:rPr>
                <w:rFonts w:ascii="Times New Roman" w:hAnsi="Times New Roman" w:cs="Times New Roman"/>
                <w:b/>
              </w:rPr>
              <w:t>Эксплуатирующее предприятие</w:t>
            </w:r>
          </w:p>
          <w:p>
            <w:pPr>
              <w:ind w:left="-108" w:right="-106"/>
              <w:contextualSpacing/>
              <w:jc w:val="center"/>
              <w:rPr>
                <w:rFonts w:ascii="Times New Roman" w:hAnsi="Times New Roman" w:cs="Times New Roman"/>
                <w:b/>
              </w:rPr>
            </w:pPr>
            <w:r>
              <w:rPr>
                <w:rFonts w:ascii="Times New Roman" w:hAnsi="Times New Roman" w:cs="Times New Roman"/>
                <w:b/>
              </w:rPr>
              <w:t>(наименование)</w:t>
            </w:r>
          </w:p>
        </w:tc>
        <w:tc>
          <w:tcPr>
            <w:tcW w:w="470" w:type="pct"/>
            <w:gridSpan w:val="3"/>
            <w:vAlign w:val="center"/>
          </w:tcPr>
          <w:p>
            <w:pPr>
              <w:contextualSpacing/>
              <w:jc w:val="center"/>
              <w:rPr>
                <w:rFonts w:ascii="Times New Roman" w:hAnsi="Times New Roman" w:cs="Times New Roman"/>
                <w:b/>
              </w:rPr>
            </w:pPr>
            <w:r>
              <w:rPr>
                <w:rFonts w:ascii="Times New Roman" w:hAnsi="Times New Roman" w:cs="Times New Roman"/>
                <w:b/>
              </w:rPr>
              <w:t>Количество скважин</w:t>
            </w:r>
          </w:p>
        </w:tc>
        <w:tc>
          <w:tcPr>
            <w:tcW w:w="482" w:type="pct"/>
            <w:vMerge w:val="restart"/>
            <w:textDirection w:val="btLr"/>
            <w:vAlign w:val="center"/>
          </w:tcPr>
          <w:p>
            <w:pPr>
              <w:ind w:left="-108" w:right="-106"/>
              <w:contextualSpacing/>
              <w:jc w:val="center"/>
              <w:rPr>
                <w:rFonts w:ascii="Times New Roman" w:hAnsi="Times New Roman" w:cs="Times New Roman"/>
                <w:b/>
              </w:rPr>
            </w:pPr>
            <w:r>
              <w:rPr>
                <w:rFonts w:ascii="Times New Roman" w:hAnsi="Times New Roman" w:cs="Times New Roman"/>
                <w:b/>
              </w:rPr>
              <w:t>Дебит</w:t>
            </w:r>
          </w:p>
          <w:p>
            <w:pPr>
              <w:ind w:left="-108" w:right="-106"/>
              <w:contextualSpacing/>
              <w:jc w:val="center"/>
              <w:rPr>
                <w:rFonts w:ascii="Times New Roman" w:hAnsi="Times New Roman" w:cs="Times New Roman"/>
                <w:b/>
              </w:rPr>
            </w:pPr>
            <w:r>
              <w:rPr>
                <w:rFonts w:ascii="Times New Roman" w:hAnsi="Times New Roman" w:cs="Times New Roman"/>
                <w:b/>
              </w:rPr>
              <w:t xml:space="preserve"> постоянно </w:t>
            </w:r>
          </w:p>
          <w:p>
            <w:pPr>
              <w:ind w:left="-108" w:right="-106"/>
              <w:contextualSpacing/>
              <w:jc w:val="center"/>
              <w:rPr>
                <w:rFonts w:ascii="Times New Roman" w:hAnsi="Times New Roman" w:cs="Times New Roman"/>
                <w:b/>
              </w:rPr>
            </w:pPr>
            <w:r>
              <w:rPr>
                <w:rFonts w:ascii="Times New Roman" w:hAnsi="Times New Roman" w:cs="Times New Roman"/>
                <w:b/>
              </w:rPr>
              <w:t>действующих скважин</w:t>
            </w:r>
          </w:p>
          <w:p>
            <w:pPr>
              <w:ind w:left="-108" w:right="-106"/>
              <w:contextualSpacing/>
              <w:jc w:val="center"/>
              <w:rPr>
                <w:rFonts w:ascii="Times New Roman" w:hAnsi="Times New Roman" w:cs="Times New Roman"/>
                <w:b/>
              </w:rPr>
            </w:pPr>
            <w:r>
              <w:rPr>
                <w:rFonts w:ascii="Times New Roman" w:hAnsi="Times New Roman" w:cs="Times New Roman"/>
              </w:rPr>
              <w:t>(м³/сут.)</w:t>
            </w:r>
          </w:p>
        </w:tc>
        <w:tc>
          <w:tcPr>
            <w:tcW w:w="1104" w:type="pct"/>
            <w:gridSpan w:val="4"/>
            <w:vAlign w:val="center"/>
          </w:tcPr>
          <w:p>
            <w:pPr>
              <w:ind w:left="-108" w:right="-106"/>
              <w:contextualSpacing/>
              <w:jc w:val="center"/>
              <w:rPr>
                <w:rFonts w:ascii="Times New Roman" w:hAnsi="Times New Roman" w:cs="Times New Roman"/>
                <w:b/>
              </w:rPr>
            </w:pPr>
            <w:r>
              <w:rPr>
                <w:rFonts w:ascii="Times New Roman" w:hAnsi="Times New Roman" w:cs="Times New Roman"/>
                <w:b/>
              </w:rPr>
              <w:t>Насосное оборудование</w:t>
            </w:r>
          </w:p>
        </w:tc>
        <w:tc>
          <w:tcPr>
            <w:tcW w:w="545" w:type="pct"/>
            <w:gridSpan w:val="2"/>
            <w:vAlign w:val="center"/>
          </w:tcPr>
          <w:p>
            <w:pPr>
              <w:ind w:left="-108" w:right="-106"/>
              <w:contextualSpacing/>
              <w:jc w:val="center"/>
              <w:rPr>
                <w:rFonts w:ascii="Times New Roman" w:hAnsi="Times New Roman" w:cs="Times New Roman"/>
                <w:b/>
              </w:rPr>
            </w:pPr>
            <w:r>
              <w:rPr>
                <w:rFonts w:ascii="Times New Roman" w:hAnsi="Times New Roman" w:cs="Times New Roman"/>
                <w:b/>
              </w:rPr>
              <w:t>Сети</w:t>
            </w:r>
          </w:p>
        </w:tc>
        <w:tc>
          <w:tcPr>
            <w:tcW w:w="1136" w:type="pct"/>
            <w:gridSpan w:val="4"/>
            <w:vAlign w:val="center"/>
          </w:tcPr>
          <w:p>
            <w:pPr>
              <w:ind w:left="-108" w:right="-106"/>
              <w:contextualSpacing/>
              <w:jc w:val="center"/>
              <w:rPr>
                <w:rFonts w:ascii="Times New Roman" w:hAnsi="Times New Roman" w:cs="Times New Roman"/>
                <w:b/>
              </w:rPr>
            </w:pPr>
            <w:r>
              <w:rPr>
                <w:rFonts w:ascii="Times New Roman" w:hAnsi="Times New Roman" w:cs="Times New Roman"/>
                <w:b/>
              </w:rPr>
              <w:t>Обеспечение по электроснабжению</w:t>
            </w:r>
          </w:p>
        </w:tc>
      </w:tr>
      <w:tr>
        <w:trPr>
          <w:cantSplit/>
          <w:trHeight w:val="160"/>
          <w:tblHeader/>
        </w:trPr>
        <w:tc>
          <w:tcPr>
            <w:tcW w:w="152" w:type="pct"/>
            <w:vMerge/>
          </w:tcPr>
          <w:p>
            <w:pPr>
              <w:ind w:left="-108" w:right="-106"/>
              <w:contextualSpacing/>
              <w:jc w:val="center"/>
              <w:rPr>
                <w:rFonts w:ascii="Times New Roman" w:hAnsi="Times New Roman" w:cs="Times New Roman"/>
              </w:rPr>
            </w:pPr>
          </w:p>
        </w:tc>
        <w:tc>
          <w:tcPr>
            <w:tcW w:w="1111" w:type="pct"/>
            <w:vMerge/>
          </w:tcPr>
          <w:p>
            <w:pPr>
              <w:ind w:left="-108" w:right="-106"/>
              <w:contextualSpacing/>
              <w:jc w:val="center"/>
              <w:rPr>
                <w:rFonts w:ascii="Times New Roman" w:hAnsi="Times New Roman" w:cs="Times New Roman"/>
              </w:rPr>
            </w:pPr>
          </w:p>
        </w:tc>
        <w:tc>
          <w:tcPr>
            <w:tcW w:w="105"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Всего (шт.)</w:t>
            </w:r>
          </w:p>
        </w:tc>
        <w:tc>
          <w:tcPr>
            <w:tcW w:w="226"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Постоянно</w:t>
            </w:r>
          </w:p>
          <w:p>
            <w:pPr>
              <w:ind w:left="-108" w:right="-106"/>
              <w:contextualSpacing/>
              <w:jc w:val="center"/>
              <w:rPr>
                <w:rFonts w:ascii="Times New Roman" w:hAnsi="Times New Roman" w:cs="Times New Roman"/>
              </w:rPr>
            </w:pPr>
            <w:r>
              <w:rPr>
                <w:rFonts w:ascii="Times New Roman" w:hAnsi="Times New Roman" w:cs="Times New Roman"/>
              </w:rPr>
              <w:t xml:space="preserve"> Действующие (шт.)</w:t>
            </w:r>
          </w:p>
        </w:tc>
        <w:tc>
          <w:tcPr>
            <w:tcW w:w="139"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Резервные (шт.)</w:t>
            </w:r>
          </w:p>
        </w:tc>
        <w:tc>
          <w:tcPr>
            <w:tcW w:w="482" w:type="pct"/>
            <w:vMerge/>
            <w:textDirection w:val="btLr"/>
            <w:vAlign w:val="center"/>
          </w:tcPr>
          <w:p>
            <w:pPr>
              <w:ind w:left="-108" w:right="-106"/>
              <w:contextualSpacing/>
              <w:jc w:val="center"/>
              <w:rPr>
                <w:rFonts w:ascii="Times New Roman" w:hAnsi="Times New Roman" w:cs="Times New Roman"/>
              </w:rPr>
            </w:pPr>
          </w:p>
        </w:tc>
        <w:tc>
          <w:tcPr>
            <w:tcW w:w="473"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Марка</w:t>
            </w:r>
          </w:p>
        </w:tc>
        <w:tc>
          <w:tcPr>
            <w:tcW w:w="159" w:type="pct"/>
            <w:vMerge w:val="restart"/>
            <w:textDirection w:val="btLr"/>
            <w:vAlign w:val="center"/>
          </w:tcPr>
          <w:p>
            <w:pPr>
              <w:ind w:left="-123" w:right="-99"/>
              <w:contextualSpacing/>
              <w:jc w:val="center"/>
              <w:rPr>
                <w:rFonts w:ascii="Times New Roman" w:hAnsi="Times New Roman" w:cs="Times New Roman"/>
              </w:rPr>
            </w:pPr>
            <w:r>
              <w:rPr>
                <w:rFonts w:ascii="Times New Roman" w:hAnsi="Times New Roman" w:cs="Times New Roman"/>
              </w:rPr>
              <w:t>Кол-во (ед.)</w:t>
            </w:r>
          </w:p>
        </w:tc>
        <w:tc>
          <w:tcPr>
            <w:tcW w:w="210" w:type="pct"/>
            <w:vMerge w:val="restart"/>
            <w:textDirection w:val="btLr"/>
            <w:vAlign w:val="center"/>
          </w:tcPr>
          <w:p>
            <w:pPr>
              <w:ind w:left="-89" w:right="-99"/>
              <w:contextualSpacing/>
              <w:jc w:val="center"/>
              <w:rPr>
                <w:rFonts w:ascii="Times New Roman" w:hAnsi="Times New Roman" w:cs="Times New Roman"/>
              </w:rPr>
            </w:pPr>
            <w:r>
              <w:rPr>
                <w:rFonts w:ascii="Times New Roman" w:hAnsi="Times New Roman" w:cs="Times New Roman"/>
              </w:rPr>
              <w:t>Производительность</w:t>
            </w:r>
          </w:p>
          <w:p>
            <w:pPr>
              <w:ind w:left="-123" w:right="-99"/>
              <w:contextualSpacing/>
              <w:jc w:val="center"/>
              <w:rPr>
                <w:rFonts w:ascii="Times New Roman" w:hAnsi="Times New Roman" w:cs="Times New Roman"/>
              </w:rPr>
            </w:pPr>
            <w:r>
              <w:rPr>
                <w:rFonts w:ascii="Times New Roman" w:hAnsi="Times New Roman" w:cs="Times New Roman"/>
              </w:rPr>
              <w:t>(м³/ч.)</w:t>
            </w:r>
          </w:p>
        </w:tc>
        <w:tc>
          <w:tcPr>
            <w:tcW w:w="262"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Износ (%)</w:t>
            </w:r>
          </w:p>
        </w:tc>
        <w:tc>
          <w:tcPr>
            <w:tcW w:w="315"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Длина</w:t>
            </w:r>
          </w:p>
          <w:p>
            <w:pPr>
              <w:ind w:left="-108" w:right="-106"/>
              <w:contextualSpacing/>
              <w:jc w:val="center"/>
              <w:rPr>
                <w:rFonts w:ascii="Times New Roman" w:hAnsi="Times New Roman" w:cs="Times New Roman"/>
              </w:rPr>
            </w:pPr>
            <w:r>
              <w:rPr>
                <w:rFonts w:ascii="Times New Roman" w:hAnsi="Times New Roman" w:cs="Times New Roman"/>
              </w:rPr>
              <w:t>(км)</w:t>
            </w:r>
          </w:p>
        </w:tc>
        <w:tc>
          <w:tcPr>
            <w:tcW w:w="229"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Износ</w:t>
            </w:r>
          </w:p>
          <w:p>
            <w:pPr>
              <w:ind w:left="-108" w:right="-106"/>
              <w:contextualSpacing/>
              <w:jc w:val="center"/>
              <w:rPr>
                <w:rFonts w:ascii="Times New Roman" w:hAnsi="Times New Roman" w:cs="Times New Roman"/>
              </w:rPr>
            </w:pPr>
            <w:r>
              <w:rPr>
                <w:rFonts w:ascii="Times New Roman" w:hAnsi="Times New Roman" w:cs="Times New Roman"/>
              </w:rPr>
              <w:t xml:space="preserve"> (%)</w:t>
            </w:r>
          </w:p>
        </w:tc>
        <w:tc>
          <w:tcPr>
            <w:tcW w:w="186"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Категория</w:t>
            </w:r>
          </w:p>
          <w:p>
            <w:pPr>
              <w:ind w:left="-108" w:right="-106"/>
              <w:contextualSpacing/>
              <w:jc w:val="center"/>
              <w:rPr>
                <w:rFonts w:ascii="Times New Roman" w:hAnsi="Times New Roman" w:cs="Times New Roman"/>
              </w:rPr>
            </w:pPr>
            <w:r>
              <w:rPr>
                <w:rFonts w:ascii="Times New Roman" w:hAnsi="Times New Roman" w:cs="Times New Roman"/>
              </w:rPr>
              <w:t>надежности</w:t>
            </w:r>
          </w:p>
        </w:tc>
        <w:tc>
          <w:tcPr>
            <w:tcW w:w="204" w:type="pct"/>
            <w:vMerge w:val="restart"/>
            <w:textDirection w:val="btLr"/>
            <w:vAlign w:val="center"/>
          </w:tcPr>
          <w:p>
            <w:pPr>
              <w:ind w:left="-108" w:right="-106"/>
              <w:contextualSpacing/>
              <w:jc w:val="center"/>
              <w:rPr>
                <w:rFonts w:ascii="Times New Roman" w:hAnsi="Times New Roman" w:cs="Times New Roman"/>
              </w:rPr>
            </w:pPr>
            <w:r>
              <w:rPr>
                <w:rFonts w:ascii="Times New Roman" w:hAnsi="Times New Roman" w:cs="Times New Roman"/>
              </w:rPr>
              <w:t xml:space="preserve">Наличие </w:t>
            </w:r>
          </w:p>
          <w:p>
            <w:pPr>
              <w:ind w:left="-108" w:right="-106"/>
              <w:contextualSpacing/>
              <w:jc w:val="center"/>
              <w:rPr>
                <w:rFonts w:ascii="Times New Roman" w:hAnsi="Times New Roman" w:cs="Times New Roman"/>
              </w:rPr>
            </w:pPr>
            <w:r>
              <w:rPr>
                <w:rFonts w:ascii="Times New Roman" w:hAnsi="Times New Roman" w:cs="Times New Roman"/>
              </w:rPr>
              <w:t>двойного ввода</w:t>
            </w:r>
          </w:p>
        </w:tc>
        <w:tc>
          <w:tcPr>
            <w:tcW w:w="747" w:type="pct"/>
            <w:gridSpan w:val="2"/>
            <w:vAlign w:val="center"/>
          </w:tcPr>
          <w:p>
            <w:pPr>
              <w:contextualSpacing/>
              <w:jc w:val="center"/>
              <w:rPr>
                <w:rFonts w:ascii="Times New Roman" w:hAnsi="Times New Roman" w:cs="Times New Roman"/>
                <w:b/>
              </w:rPr>
            </w:pPr>
            <w:r>
              <w:rPr>
                <w:rFonts w:ascii="Times New Roman" w:hAnsi="Times New Roman" w:cs="Times New Roman"/>
                <w:b/>
              </w:rPr>
              <w:t>Резервный источник электроснабжения</w:t>
            </w:r>
          </w:p>
        </w:tc>
      </w:tr>
      <w:tr>
        <w:trPr>
          <w:cantSplit/>
          <w:trHeight w:val="1306"/>
          <w:tblHeader/>
        </w:trPr>
        <w:tc>
          <w:tcPr>
            <w:tcW w:w="152" w:type="pct"/>
            <w:vMerge/>
          </w:tcPr>
          <w:p>
            <w:pPr>
              <w:contextualSpacing/>
              <w:jc w:val="center"/>
              <w:rPr>
                <w:rFonts w:ascii="Times New Roman" w:hAnsi="Times New Roman" w:cs="Times New Roman"/>
              </w:rPr>
            </w:pPr>
          </w:p>
        </w:tc>
        <w:tc>
          <w:tcPr>
            <w:tcW w:w="1111" w:type="pct"/>
            <w:vMerge/>
          </w:tcPr>
          <w:p>
            <w:pPr>
              <w:contextualSpacing/>
              <w:jc w:val="center"/>
              <w:rPr>
                <w:rFonts w:ascii="Times New Roman" w:hAnsi="Times New Roman" w:cs="Times New Roman"/>
              </w:rPr>
            </w:pPr>
          </w:p>
        </w:tc>
        <w:tc>
          <w:tcPr>
            <w:tcW w:w="105" w:type="pct"/>
            <w:vMerge/>
          </w:tcPr>
          <w:p>
            <w:pPr>
              <w:contextualSpacing/>
              <w:jc w:val="center"/>
              <w:rPr>
                <w:rFonts w:ascii="Times New Roman" w:hAnsi="Times New Roman" w:cs="Times New Roman"/>
              </w:rPr>
            </w:pPr>
          </w:p>
        </w:tc>
        <w:tc>
          <w:tcPr>
            <w:tcW w:w="226" w:type="pct"/>
            <w:vMerge/>
          </w:tcPr>
          <w:p>
            <w:pPr>
              <w:contextualSpacing/>
              <w:jc w:val="center"/>
              <w:rPr>
                <w:rFonts w:ascii="Times New Roman" w:hAnsi="Times New Roman" w:cs="Times New Roman"/>
              </w:rPr>
            </w:pPr>
          </w:p>
        </w:tc>
        <w:tc>
          <w:tcPr>
            <w:tcW w:w="139" w:type="pct"/>
            <w:vMerge/>
          </w:tcPr>
          <w:p>
            <w:pPr>
              <w:contextualSpacing/>
              <w:jc w:val="center"/>
              <w:rPr>
                <w:rFonts w:ascii="Times New Roman" w:hAnsi="Times New Roman" w:cs="Times New Roman"/>
              </w:rPr>
            </w:pPr>
          </w:p>
        </w:tc>
        <w:tc>
          <w:tcPr>
            <w:tcW w:w="482" w:type="pct"/>
            <w:vMerge/>
          </w:tcPr>
          <w:p>
            <w:pPr>
              <w:contextualSpacing/>
              <w:jc w:val="center"/>
              <w:rPr>
                <w:rFonts w:ascii="Times New Roman" w:hAnsi="Times New Roman" w:cs="Times New Roman"/>
              </w:rPr>
            </w:pPr>
          </w:p>
        </w:tc>
        <w:tc>
          <w:tcPr>
            <w:tcW w:w="473" w:type="pct"/>
            <w:vMerge/>
          </w:tcPr>
          <w:p>
            <w:pPr>
              <w:contextualSpacing/>
              <w:jc w:val="center"/>
              <w:rPr>
                <w:rFonts w:ascii="Times New Roman" w:hAnsi="Times New Roman" w:cs="Times New Roman"/>
              </w:rPr>
            </w:pPr>
          </w:p>
        </w:tc>
        <w:tc>
          <w:tcPr>
            <w:tcW w:w="159" w:type="pct"/>
            <w:vMerge/>
            <w:textDirection w:val="btLr"/>
            <w:vAlign w:val="center"/>
          </w:tcPr>
          <w:p>
            <w:pPr>
              <w:ind w:left="-123" w:right="-99"/>
              <w:contextualSpacing/>
              <w:jc w:val="center"/>
              <w:rPr>
                <w:rFonts w:ascii="Times New Roman" w:hAnsi="Times New Roman" w:cs="Times New Roman"/>
              </w:rPr>
            </w:pPr>
          </w:p>
        </w:tc>
        <w:tc>
          <w:tcPr>
            <w:tcW w:w="210" w:type="pct"/>
            <w:vMerge/>
            <w:textDirection w:val="btLr"/>
            <w:vAlign w:val="center"/>
          </w:tcPr>
          <w:p>
            <w:pPr>
              <w:ind w:left="-123" w:right="-99"/>
              <w:contextualSpacing/>
              <w:jc w:val="center"/>
              <w:rPr>
                <w:rFonts w:ascii="Times New Roman" w:hAnsi="Times New Roman" w:cs="Times New Roman"/>
              </w:rPr>
            </w:pPr>
          </w:p>
        </w:tc>
        <w:tc>
          <w:tcPr>
            <w:tcW w:w="262" w:type="pct"/>
            <w:vMerge/>
            <w:vAlign w:val="center"/>
          </w:tcPr>
          <w:p>
            <w:pPr>
              <w:contextualSpacing/>
              <w:jc w:val="center"/>
              <w:rPr>
                <w:rFonts w:ascii="Times New Roman" w:hAnsi="Times New Roman" w:cs="Times New Roman"/>
              </w:rPr>
            </w:pPr>
          </w:p>
        </w:tc>
        <w:tc>
          <w:tcPr>
            <w:tcW w:w="315" w:type="pct"/>
            <w:vMerge/>
            <w:vAlign w:val="center"/>
          </w:tcPr>
          <w:p>
            <w:pPr>
              <w:contextualSpacing/>
              <w:jc w:val="center"/>
              <w:rPr>
                <w:rFonts w:ascii="Times New Roman" w:hAnsi="Times New Roman" w:cs="Times New Roman"/>
              </w:rPr>
            </w:pPr>
          </w:p>
        </w:tc>
        <w:tc>
          <w:tcPr>
            <w:tcW w:w="229" w:type="pct"/>
            <w:vMerge/>
            <w:vAlign w:val="center"/>
          </w:tcPr>
          <w:p>
            <w:pPr>
              <w:contextualSpacing/>
              <w:jc w:val="center"/>
              <w:rPr>
                <w:rFonts w:ascii="Times New Roman" w:hAnsi="Times New Roman" w:cs="Times New Roman"/>
              </w:rPr>
            </w:pPr>
          </w:p>
        </w:tc>
        <w:tc>
          <w:tcPr>
            <w:tcW w:w="186" w:type="pct"/>
            <w:vMerge/>
            <w:vAlign w:val="center"/>
          </w:tcPr>
          <w:p>
            <w:pPr>
              <w:ind w:right="-108"/>
              <w:contextualSpacing/>
              <w:jc w:val="center"/>
              <w:rPr>
                <w:rFonts w:ascii="Times New Roman" w:hAnsi="Times New Roman" w:cs="Times New Roman"/>
              </w:rPr>
            </w:pPr>
          </w:p>
        </w:tc>
        <w:tc>
          <w:tcPr>
            <w:tcW w:w="204" w:type="pct"/>
            <w:vMerge/>
            <w:vAlign w:val="center"/>
          </w:tcPr>
          <w:p>
            <w:pPr>
              <w:ind w:right="-108"/>
              <w:contextualSpacing/>
              <w:jc w:val="center"/>
              <w:rPr>
                <w:rFonts w:ascii="Times New Roman" w:hAnsi="Times New Roman" w:cs="Times New Roman"/>
              </w:rPr>
            </w:pPr>
          </w:p>
        </w:tc>
        <w:tc>
          <w:tcPr>
            <w:tcW w:w="349" w:type="pct"/>
            <w:textDirection w:val="btLr"/>
            <w:vAlign w:val="center"/>
          </w:tcPr>
          <w:p>
            <w:pPr>
              <w:ind w:left="113" w:right="113"/>
              <w:contextualSpacing/>
              <w:jc w:val="center"/>
              <w:rPr>
                <w:rFonts w:ascii="Times New Roman" w:hAnsi="Times New Roman" w:cs="Times New Roman"/>
              </w:rPr>
            </w:pPr>
            <w:r>
              <w:rPr>
                <w:rFonts w:ascii="Times New Roman" w:hAnsi="Times New Roman" w:cs="Times New Roman"/>
              </w:rPr>
              <w:t>Мощность (кВт.)</w:t>
            </w:r>
          </w:p>
        </w:tc>
        <w:tc>
          <w:tcPr>
            <w:tcW w:w="398" w:type="pct"/>
            <w:textDirection w:val="btLr"/>
            <w:vAlign w:val="center"/>
          </w:tcPr>
          <w:p>
            <w:pPr>
              <w:ind w:left="113" w:right="113"/>
              <w:contextualSpacing/>
              <w:jc w:val="center"/>
              <w:rPr>
                <w:rFonts w:ascii="Times New Roman" w:hAnsi="Times New Roman" w:cs="Times New Roman"/>
              </w:rPr>
            </w:pPr>
            <w:r>
              <w:rPr>
                <w:rFonts w:ascii="Times New Roman" w:hAnsi="Times New Roman" w:cs="Times New Roman"/>
              </w:rPr>
              <w:t>Объем бака/время работы</w:t>
            </w:r>
          </w:p>
        </w:tc>
      </w:tr>
      <w:tr>
        <w:trPr>
          <w:trHeight w:val="142"/>
        </w:trPr>
        <w:tc>
          <w:tcPr>
            <w:tcW w:w="152" w:type="pct"/>
          </w:tcPr>
          <w:p>
            <w:pPr>
              <w:contextualSpacing/>
              <w:jc w:val="center"/>
              <w:rPr>
                <w:rFonts w:ascii="Times New Roman" w:hAnsi="Times New Roman" w:cs="Times New Roman"/>
                <w:b/>
              </w:rPr>
            </w:pPr>
            <w:r>
              <w:rPr>
                <w:rFonts w:ascii="Times New Roman" w:hAnsi="Times New Roman" w:cs="Times New Roman"/>
                <w:b/>
              </w:rPr>
              <w:t>1</w:t>
            </w:r>
          </w:p>
        </w:tc>
        <w:tc>
          <w:tcPr>
            <w:tcW w:w="1111" w:type="pct"/>
          </w:tcPr>
          <w:p>
            <w:pPr>
              <w:contextualSpacing/>
              <w:jc w:val="center"/>
              <w:rPr>
                <w:rFonts w:ascii="Times New Roman" w:hAnsi="Times New Roman" w:cs="Times New Roman"/>
                <w:b/>
              </w:rPr>
            </w:pPr>
            <w:r>
              <w:rPr>
                <w:rFonts w:ascii="Times New Roman" w:hAnsi="Times New Roman" w:cs="Times New Roman"/>
                <w:b/>
              </w:rPr>
              <w:t>2</w:t>
            </w:r>
          </w:p>
        </w:tc>
        <w:tc>
          <w:tcPr>
            <w:tcW w:w="105" w:type="pct"/>
          </w:tcPr>
          <w:p>
            <w:pPr>
              <w:contextualSpacing/>
              <w:jc w:val="center"/>
              <w:rPr>
                <w:rFonts w:ascii="Times New Roman" w:hAnsi="Times New Roman" w:cs="Times New Roman"/>
                <w:b/>
              </w:rPr>
            </w:pPr>
            <w:r>
              <w:rPr>
                <w:rFonts w:ascii="Times New Roman" w:hAnsi="Times New Roman" w:cs="Times New Roman"/>
                <w:b/>
              </w:rPr>
              <w:t>3</w:t>
            </w:r>
          </w:p>
        </w:tc>
        <w:tc>
          <w:tcPr>
            <w:tcW w:w="226" w:type="pct"/>
          </w:tcPr>
          <w:p>
            <w:pPr>
              <w:contextualSpacing/>
              <w:jc w:val="center"/>
              <w:rPr>
                <w:rFonts w:ascii="Times New Roman" w:hAnsi="Times New Roman" w:cs="Times New Roman"/>
                <w:b/>
              </w:rPr>
            </w:pPr>
            <w:r>
              <w:rPr>
                <w:rFonts w:ascii="Times New Roman" w:hAnsi="Times New Roman" w:cs="Times New Roman"/>
                <w:b/>
              </w:rPr>
              <w:t>4</w:t>
            </w:r>
          </w:p>
        </w:tc>
        <w:tc>
          <w:tcPr>
            <w:tcW w:w="139" w:type="pct"/>
          </w:tcPr>
          <w:p>
            <w:pPr>
              <w:contextualSpacing/>
              <w:jc w:val="center"/>
              <w:rPr>
                <w:rFonts w:ascii="Times New Roman" w:hAnsi="Times New Roman" w:cs="Times New Roman"/>
                <w:b/>
              </w:rPr>
            </w:pPr>
            <w:r>
              <w:rPr>
                <w:rFonts w:ascii="Times New Roman" w:hAnsi="Times New Roman" w:cs="Times New Roman"/>
                <w:b/>
              </w:rPr>
              <w:t>5</w:t>
            </w:r>
          </w:p>
        </w:tc>
        <w:tc>
          <w:tcPr>
            <w:tcW w:w="482" w:type="pct"/>
          </w:tcPr>
          <w:p>
            <w:pPr>
              <w:contextualSpacing/>
              <w:jc w:val="center"/>
              <w:rPr>
                <w:rFonts w:ascii="Times New Roman" w:hAnsi="Times New Roman" w:cs="Times New Roman"/>
                <w:b/>
              </w:rPr>
            </w:pPr>
            <w:r>
              <w:rPr>
                <w:rFonts w:ascii="Times New Roman" w:hAnsi="Times New Roman" w:cs="Times New Roman"/>
                <w:b/>
              </w:rPr>
              <w:t>6</w:t>
            </w:r>
          </w:p>
        </w:tc>
        <w:tc>
          <w:tcPr>
            <w:tcW w:w="473" w:type="pct"/>
          </w:tcPr>
          <w:p>
            <w:pPr>
              <w:contextualSpacing/>
              <w:jc w:val="center"/>
              <w:rPr>
                <w:rFonts w:ascii="Times New Roman" w:hAnsi="Times New Roman" w:cs="Times New Roman"/>
                <w:b/>
              </w:rPr>
            </w:pPr>
            <w:r>
              <w:rPr>
                <w:rFonts w:ascii="Times New Roman" w:hAnsi="Times New Roman" w:cs="Times New Roman"/>
                <w:b/>
              </w:rPr>
              <w:t>7</w:t>
            </w:r>
          </w:p>
        </w:tc>
        <w:tc>
          <w:tcPr>
            <w:tcW w:w="159" w:type="pct"/>
          </w:tcPr>
          <w:p>
            <w:pPr>
              <w:contextualSpacing/>
              <w:jc w:val="center"/>
              <w:rPr>
                <w:rFonts w:ascii="Times New Roman" w:hAnsi="Times New Roman" w:cs="Times New Roman"/>
                <w:b/>
              </w:rPr>
            </w:pPr>
            <w:r>
              <w:rPr>
                <w:rFonts w:ascii="Times New Roman" w:hAnsi="Times New Roman" w:cs="Times New Roman"/>
                <w:b/>
              </w:rPr>
              <w:t>8</w:t>
            </w:r>
          </w:p>
        </w:tc>
        <w:tc>
          <w:tcPr>
            <w:tcW w:w="210" w:type="pct"/>
          </w:tcPr>
          <w:p>
            <w:pPr>
              <w:contextualSpacing/>
              <w:jc w:val="center"/>
              <w:rPr>
                <w:rFonts w:ascii="Times New Roman" w:hAnsi="Times New Roman" w:cs="Times New Roman"/>
                <w:b/>
              </w:rPr>
            </w:pPr>
            <w:r>
              <w:rPr>
                <w:rFonts w:ascii="Times New Roman" w:hAnsi="Times New Roman" w:cs="Times New Roman"/>
                <w:b/>
              </w:rPr>
              <w:t>9</w:t>
            </w:r>
          </w:p>
        </w:tc>
        <w:tc>
          <w:tcPr>
            <w:tcW w:w="262" w:type="pct"/>
          </w:tcPr>
          <w:p>
            <w:pPr>
              <w:contextualSpacing/>
              <w:jc w:val="center"/>
              <w:rPr>
                <w:rFonts w:ascii="Times New Roman" w:hAnsi="Times New Roman" w:cs="Times New Roman"/>
                <w:b/>
              </w:rPr>
            </w:pPr>
            <w:r>
              <w:rPr>
                <w:rFonts w:ascii="Times New Roman" w:hAnsi="Times New Roman" w:cs="Times New Roman"/>
                <w:b/>
              </w:rPr>
              <w:t>10</w:t>
            </w:r>
          </w:p>
        </w:tc>
        <w:tc>
          <w:tcPr>
            <w:tcW w:w="315" w:type="pct"/>
          </w:tcPr>
          <w:p>
            <w:pPr>
              <w:contextualSpacing/>
              <w:jc w:val="center"/>
              <w:rPr>
                <w:rFonts w:ascii="Times New Roman" w:hAnsi="Times New Roman" w:cs="Times New Roman"/>
                <w:b/>
              </w:rPr>
            </w:pPr>
            <w:r>
              <w:rPr>
                <w:rFonts w:ascii="Times New Roman" w:hAnsi="Times New Roman" w:cs="Times New Roman"/>
                <w:b/>
              </w:rPr>
              <w:t>11</w:t>
            </w:r>
          </w:p>
        </w:tc>
        <w:tc>
          <w:tcPr>
            <w:tcW w:w="229" w:type="pct"/>
          </w:tcPr>
          <w:p>
            <w:pPr>
              <w:contextualSpacing/>
              <w:jc w:val="center"/>
              <w:rPr>
                <w:rFonts w:ascii="Times New Roman" w:hAnsi="Times New Roman" w:cs="Times New Roman"/>
                <w:b/>
              </w:rPr>
            </w:pPr>
            <w:r>
              <w:rPr>
                <w:rFonts w:ascii="Times New Roman" w:hAnsi="Times New Roman" w:cs="Times New Roman"/>
                <w:b/>
              </w:rPr>
              <w:t>12</w:t>
            </w:r>
          </w:p>
        </w:tc>
        <w:tc>
          <w:tcPr>
            <w:tcW w:w="186" w:type="pct"/>
          </w:tcPr>
          <w:p>
            <w:pPr>
              <w:contextualSpacing/>
              <w:jc w:val="center"/>
              <w:rPr>
                <w:rFonts w:ascii="Times New Roman" w:hAnsi="Times New Roman" w:cs="Times New Roman"/>
                <w:b/>
              </w:rPr>
            </w:pPr>
            <w:r>
              <w:rPr>
                <w:rFonts w:ascii="Times New Roman" w:hAnsi="Times New Roman" w:cs="Times New Roman"/>
                <w:b/>
              </w:rPr>
              <w:t>13</w:t>
            </w:r>
          </w:p>
        </w:tc>
        <w:tc>
          <w:tcPr>
            <w:tcW w:w="204" w:type="pct"/>
          </w:tcPr>
          <w:p>
            <w:pPr>
              <w:contextualSpacing/>
              <w:jc w:val="center"/>
              <w:rPr>
                <w:rFonts w:ascii="Times New Roman" w:hAnsi="Times New Roman" w:cs="Times New Roman"/>
                <w:b/>
              </w:rPr>
            </w:pPr>
            <w:r>
              <w:rPr>
                <w:rFonts w:ascii="Times New Roman" w:hAnsi="Times New Roman" w:cs="Times New Roman"/>
                <w:b/>
              </w:rPr>
              <w:t>14</w:t>
            </w:r>
          </w:p>
        </w:tc>
        <w:tc>
          <w:tcPr>
            <w:tcW w:w="349" w:type="pct"/>
          </w:tcPr>
          <w:p>
            <w:pPr>
              <w:contextualSpacing/>
              <w:jc w:val="center"/>
              <w:rPr>
                <w:rFonts w:ascii="Times New Roman" w:hAnsi="Times New Roman" w:cs="Times New Roman"/>
                <w:b/>
              </w:rPr>
            </w:pPr>
            <w:r>
              <w:rPr>
                <w:rFonts w:ascii="Times New Roman" w:hAnsi="Times New Roman" w:cs="Times New Roman"/>
                <w:b/>
              </w:rPr>
              <w:t>15</w:t>
            </w:r>
          </w:p>
        </w:tc>
        <w:tc>
          <w:tcPr>
            <w:tcW w:w="398" w:type="pct"/>
          </w:tcPr>
          <w:p>
            <w:pPr>
              <w:contextualSpacing/>
              <w:jc w:val="center"/>
              <w:rPr>
                <w:rFonts w:ascii="Times New Roman" w:hAnsi="Times New Roman" w:cs="Times New Roman"/>
                <w:b/>
              </w:rPr>
            </w:pPr>
            <w:r>
              <w:rPr>
                <w:rFonts w:ascii="Times New Roman" w:hAnsi="Times New Roman" w:cs="Times New Roman"/>
                <w:b/>
              </w:rPr>
              <w:t>16</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1</w:t>
            </w:r>
          </w:p>
        </w:tc>
        <w:tc>
          <w:tcPr>
            <w:tcW w:w="1111" w:type="pct"/>
          </w:tcPr>
          <w:p>
            <w:pPr>
              <w:contextualSpacing/>
              <w:jc w:val="center"/>
              <w:rPr>
                <w:rFonts w:ascii="Times New Roman" w:hAnsi="Times New Roman" w:cs="Times New Roman"/>
              </w:rPr>
            </w:pPr>
            <w:r>
              <w:rPr>
                <w:rFonts w:ascii="Times New Roman" w:hAnsi="Times New Roman" w:cs="Times New Roman"/>
              </w:rPr>
              <w:t>с. Ижма</w:t>
            </w:r>
          </w:p>
        </w:tc>
        <w:tc>
          <w:tcPr>
            <w:tcW w:w="105" w:type="pct"/>
          </w:tcPr>
          <w:p>
            <w:pPr>
              <w:contextualSpacing/>
              <w:jc w:val="center"/>
              <w:rPr>
                <w:rFonts w:ascii="Times New Roman" w:hAnsi="Times New Roman" w:cs="Times New Roman"/>
              </w:rPr>
            </w:pPr>
            <w:r>
              <w:rPr>
                <w:rFonts w:ascii="Times New Roman" w:hAnsi="Times New Roman" w:cs="Times New Roman"/>
              </w:rPr>
              <w:t>3</w:t>
            </w:r>
          </w:p>
        </w:tc>
        <w:tc>
          <w:tcPr>
            <w:tcW w:w="226" w:type="pct"/>
          </w:tcPr>
          <w:p>
            <w:pPr>
              <w:contextualSpacing/>
              <w:jc w:val="center"/>
              <w:rPr>
                <w:rFonts w:ascii="Times New Roman" w:hAnsi="Times New Roman" w:cs="Times New Roman"/>
              </w:rPr>
            </w:pPr>
            <w:r>
              <w:rPr>
                <w:rFonts w:ascii="Times New Roman" w:hAnsi="Times New Roman" w:cs="Times New Roman"/>
              </w:rPr>
              <w:t>3</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10705</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11296,1</w:t>
            </w:r>
          </w:p>
        </w:tc>
        <w:tc>
          <w:tcPr>
            <w:tcW w:w="229" w:type="pct"/>
          </w:tcPr>
          <w:p>
            <w:pPr>
              <w:contextualSpacing/>
              <w:jc w:val="center"/>
              <w:rPr>
                <w:rFonts w:ascii="Times New Roman" w:hAnsi="Times New Roman" w:cs="Times New Roman"/>
              </w:rPr>
            </w:pPr>
            <w:r>
              <w:rPr>
                <w:rFonts w:ascii="Times New Roman" w:hAnsi="Times New Roman" w:cs="Times New Roman"/>
              </w:rPr>
              <w:t>53,05</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r>
        <w:trPr>
          <w:trHeight w:val="90"/>
        </w:trPr>
        <w:tc>
          <w:tcPr>
            <w:tcW w:w="152" w:type="pct"/>
            <w:vMerge w:val="restart"/>
          </w:tcPr>
          <w:p>
            <w:pPr>
              <w:contextualSpacing/>
              <w:jc w:val="center"/>
              <w:rPr>
                <w:rFonts w:ascii="Times New Roman" w:hAnsi="Times New Roman" w:cs="Times New Roman"/>
              </w:rPr>
            </w:pPr>
            <w:r>
              <w:rPr>
                <w:rFonts w:ascii="Times New Roman" w:hAnsi="Times New Roman" w:cs="Times New Roman"/>
              </w:rPr>
              <w:t>2</w:t>
            </w:r>
          </w:p>
        </w:tc>
        <w:tc>
          <w:tcPr>
            <w:tcW w:w="1111" w:type="pct"/>
            <w:vMerge w:val="restart"/>
          </w:tcPr>
          <w:p>
            <w:pPr>
              <w:contextualSpacing/>
              <w:jc w:val="center"/>
              <w:rPr>
                <w:rFonts w:ascii="Times New Roman" w:hAnsi="Times New Roman" w:cs="Times New Roman"/>
              </w:rPr>
            </w:pPr>
            <w:r>
              <w:rPr>
                <w:rFonts w:ascii="Times New Roman" w:hAnsi="Times New Roman" w:cs="Times New Roman"/>
              </w:rPr>
              <w:t>п.Щельяюр</w:t>
            </w:r>
          </w:p>
        </w:tc>
        <w:tc>
          <w:tcPr>
            <w:tcW w:w="105" w:type="pct"/>
            <w:vMerge w:val="restart"/>
          </w:tcPr>
          <w:p>
            <w:pPr>
              <w:contextualSpacing/>
              <w:jc w:val="center"/>
              <w:rPr>
                <w:rFonts w:ascii="Times New Roman" w:hAnsi="Times New Roman" w:cs="Times New Roman"/>
              </w:rPr>
            </w:pPr>
            <w:r>
              <w:rPr>
                <w:rFonts w:ascii="Times New Roman" w:hAnsi="Times New Roman" w:cs="Times New Roman"/>
              </w:rPr>
              <w:t>5</w:t>
            </w:r>
          </w:p>
        </w:tc>
        <w:tc>
          <w:tcPr>
            <w:tcW w:w="226" w:type="pct"/>
            <w:vMerge w:val="restart"/>
          </w:tcPr>
          <w:p>
            <w:pPr>
              <w:contextualSpacing/>
              <w:jc w:val="center"/>
              <w:rPr>
                <w:rFonts w:ascii="Times New Roman" w:hAnsi="Times New Roman" w:cs="Times New Roman"/>
              </w:rPr>
            </w:pPr>
            <w:r>
              <w:rPr>
                <w:rFonts w:ascii="Times New Roman" w:hAnsi="Times New Roman" w:cs="Times New Roman"/>
              </w:rPr>
              <w:t>4</w:t>
            </w:r>
          </w:p>
        </w:tc>
        <w:tc>
          <w:tcPr>
            <w:tcW w:w="139" w:type="pct"/>
            <w:vMerge w:val="restart"/>
          </w:tcPr>
          <w:p>
            <w:pPr>
              <w:contextualSpacing/>
              <w:jc w:val="center"/>
              <w:rPr>
                <w:rFonts w:ascii="Times New Roman" w:hAnsi="Times New Roman" w:cs="Times New Roman"/>
              </w:rPr>
            </w:pPr>
            <w:r>
              <w:rPr>
                <w:rFonts w:ascii="Times New Roman" w:hAnsi="Times New Roman" w:cs="Times New Roman"/>
              </w:rPr>
              <w:t>-</w:t>
            </w:r>
          </w:p>
        </w:tc>
        <w:tc>
          <w:tcPr>
            <w:tcW w:w="482" w:type="pct"/>
            <w:vMerge w:val="restart"/>
          </w:tcPr>
          <w:p>
            <w:pPr>
              <w:contextualSpacing/>
              <w:jc w:val="center"/>
              <w:rPr>
                <w:rFonts w:ascii="Times New Roman" w:hAnsi="Times New Roman" w:cs="Times New Roman"/>
              </w:rPr>
            </w:pPr>
            <w:r>
              <w:rPr>
                <w:rFonts w:ascii="Times New Roman" w:hAnsi="Times New Roman" w:cs="Times New Roman"/>
              </w:rPr>
              <w:t>3516,4</w:t>
            </w:r>
          </w:p>
        </w:tc>
        <w:tc>
          <w:tcPr>
            <w:tcW w:w="473" w:type="pct"/>
          </w:tcPr>
          <w:p>
            <w:pPr>
              <w:contextualSpacing/>
              <w:jc w:val="center"/>
              <w:rPr>
                <w:rFonts w:ascii="Times New Roman" w:hAnsi="Times New Roman" w:cs="Times New Roman"/>
              </w:rPr>
            </w:pPr>
            <w:r>
              <w:rPr>
                <w:rFonts w:ascii="Times New Roman" w:hAnsi="Times New Roman" w:cs="Times New Roman"/>
              </w:rPr>
              <w:t>ЭЦВ 5-6,5-120</w:t>
            </w:r>
          </w:p>
        </w:tc>
        <w:tc>
          <w:tcPr>
            <w:tcW w:w="159" w:type="pct"/>
          </w:tcPr>
          <w:p>
            <w:pPr>
              <w:contextualSpacing/>
              <w:jc w:val="center"/>
              <w:rPr>
                <w:rFonts w:ascii="Times New Roman" w:hAnsi="Times New Roman" w:cs="Times New Roman"/>
              </w:rPr>
            </w:pPr>
            <w:r>
              <w:rPr>
                <w:rFonts w:ascii="Times New Roman" w:hAnsi="Times New Roman" w:cs="Times New Roman"/>
              </w:rPr>
              <w:t>1</w:t>
            </w:r>
          </w:p>
        </w:tc>
        <w:tc>
          <w:tcPr>
            <w:tcW w:w="210" w:type="pct"/>
          </w:tcPr>
          <w:p>
            <w:pPr>
              <w:contextualSpacing/>
              <w:jc w:val="center"/>
              <w:rPr>
                <w:rFonts w:ascii="Times New Roman" w:hAnsi="Times New Roman" w:cs="Times New Roman"/>
              </w:rPr>
            </w:pPr>
            <w:r>
              <w:rPr>
                <w:rFonts w:ascii="Times New Roman" w:hAnsi="Times New Roman" w:cs="Times New Roman"/>
              </w:rPr>
              <w:t>156</w:t>
            </w:r>
          </w:p>
        </w:tc>
        <w:tc>
          <w:tcPr>
            <w:tcW w:w="262" w:type="pct"/>
          </w:tcPr>
          <w:p>
            <w:pPr>
              <w:contextualSpacing/>
              <w:jc w:val="center"/>
              <w:rPr>
                <w:rFonts w:ascii="Times New Roman" w:hAnsi="Times New Roman" w:cs="Times New Roman"/>
              </w:rPr>
            </w:pPr>
            <w:r>
              <w:rPr>
                <w:rFonts w:ascii="Times New Roman" w:hAnsi="Times New Roman" w:cs="Times New Roman"/>
              </w:rPr>
              <w:t>35,72</w:t>
            </w:r>
          </w:p>
        </w:tc>
        <w:tc>
          <w:tcPr>
            <w:tcW w:w="315" w:type="pct"/>
            <w:vMerge w:val="restart"/>
          </w:tcPr>
          <w:p>
            <w:pPr>
              <w:contextualSpacing/>
              <w:jc w:val="center"/>
              <w:rPr>
                <w:rFonts w:ascii="Times New Roman" w:hAnsi="Times New Roman" w:cs="Times New Roman"/>
              </w:rPr>
            </w:pPr>
            <w:r>
              <w:rPr>
                <w:rFonts w:ascii="Times New Roman" w:hAnsi="Times New Roman" w:cs="Times New Roman"/>
              </w:rPr>
              <w:t>6402,6</w:t>
            </w:r>
          </w:p>
        </w:tc>
        <w:tc>
          <w:tcPr>
            <w:tcW w:w="229" w:type="pct"/>
            <w:vMerge w:val="restart"/>
          </w:tcPr>
          <w:p>
            <w:pPr>
              <w:contextualSpacing/>
              <w:jc w:val="center"/>
              <w:rPr>
                <w:rFonts w:ascii="Times New Roman" w:hAnsi="Times New Roman" w:cs="Times New Roman"/>
              </w:rPr>
            </w:pPr>
            <w:r>
              <w:rPr>
                <w:rFonts w:ascii="Times New Roman" w:hAnsi="Times New Roman" w:cs="Times New Roman"/>
              </w:rPr>
              <w:t>58,5</w:t>
            </w:r>
          </w:p>
        </w:tc>
        <w:tc>
          <w:tcPr>
            <w:tcW w:w="186" w:type="pct"/>
          </w:tcPr>
          <w:p>
            <w:pPr>
              <w:contextualSpacing/>
              <w:jc w:val="center"/>
              <w:rPr>
                <w:rFonts w:ascii="Times New Roman" w:hAnsi="Times New Roman" w:cs="Times New Roman"/>
              </w:rPr>
            </w:pPr>
            <w:r>
              <w:rPr>
                <w:rFonts w:ascii="Times New Roman" w:hAnsi="Times New Roman" w:cs="Times New Roman"/>
              </w:rPr>
              <w:t>3</w:t>
            </w:r>
          </w:p>
        </w:tc>
        <w:tc>
          <w:tcPr>
            <w:tcW w:w="204" w:type="pct"/>
          </w:tcPr>
          <w:p>
            <w:pPr>
              <w:contextualSpacing/>
              <w:jc w:val="center"/>
              <w:rPr>
                <w:rFonts w:ascii="Times New Roman" w:hAnsi="Times New Roman" w:cs="Times New Roman"/>
              </w:rPr>
            </w:pPr>
            <w:r>
              <w:rPr>
                <w:rFonts w:ascii="Times New Roman" w:hAnsi="Times New Roman" w:cs="Times New Roman"/>
              </w:rPr>
              <w:t>нет</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50 м</w:t>
            </w:r>
            <w:r>
              <w:rPr>
                <w:rFonts w:ascii="Times New Roman" w:hAnsi="Times New Roman" w:cs="Times New Roman"/>
                <w:vertAlign w:val="superscript"/>
              </w:rPr>
              <w:t>3</w:t>
            </w:r>
            <w:r>
              <w:rPr>
                <w:rFonts w:ascii="Times New Roman" w:hAnsi="Times New Roman" w:cs="Times New Roman"/>
              </w:rPr>
              <w:t>/24ч</w:t>
            </w:r>
          </w:p>
        </w:tc>
      </w:tr>
      <w:tr>
        <w:trPr>
          <w:trHeight w:val="90"/>
        </w:trPr>
        <w:tc>
          <w:tcPr>
            <w:tcW w:w="152" w:type="pct"/>
            <w:vMerge/>
          </w:tcPr>
          <w:p>
            <w:pPr>
              <w:contextualSpacing/>
              <w:jc w:val="center"/>
              <w:rPr>
                <w:rFonts w:ascii="Times New Roman" w:hAnsi="Times New Roman" w:cs="Times New Roman"/>
              </w:rPr>
            </w:pPr>
          </w:p>
        </w:tc>
        <w:tc>
          <w:tcPr>
            <w:tcW w:w="1111" w:type="pct"/>
            <w:vMerge/>
          </w:tcPr>
          <w:p>
            <w:pPr>
              <w:contextualSpacing/>
              <w:jc w:val="center"/>
              <w:rPr>
                <w:rFonts w:ascii="Times New Roman" w:hAnsi="Times New Roman" w:cs="Times New Roman"/>
              </w:rPr>
            </w:pPr>
          </w:p>
        </w:tc>
        <w:tc>
          <w:tcPr>
            <w:tcW w:w="105" w:type="pct"/>
            <w:vMerge/>
          </w:tcPr>
          <w:p>
            <w:pPr>
              <w:contextualSpacing/>
              <w:jc w:val="center"/>
              <w:rPr>
                <w:rFonts w:ascii="Times New Roman" w:hAnsi="Times New Roman" w:cs="Times New Roman"/>
              </w:rPr>
            </w:pPr>
          </w:p>
        </w:tc>
        <w:tc>
          <w:tcPr>
            <w:tcW w:w="226" w:type="pct"/>
            <w:vMerge/>
          </w:tcPr>
          <w:p>
            <w:pPr>
              <w:contextualSpacing/>
              <w:jc w:val="center"/>
              <w:rPr>
                <w:rFonts w:ascii="Times New Roman" w:hAnsi="Times New Roman" w:cs="Times New Roman"/>
              </w:rPr>
            </w:pPr>
          </w:p>
        </w:tc>
        <w:tc>
          <w:tcPr>
            <w:tcW w:w="139" w:type="pct"/>
            <w:vMerge/>
          </w:tcPr>
          <w:p>
            <w:pPr>
              <w:contextualSpacing/>
              <w:jc w:val="center"/>
              <w:rPr>
                <w:rFonts w:ascii="Times New Roman" w:hAnsi="Times New Roman" w:cs="Times New Roman"/>
              </w:rPr>
            </w:pPr>
          </w:p>
        </w:tc>
        <w:tc>
          <w:tcPr>
            <w:tcW w:w="482" w:type="pct"/>
            <w:vMerge/>
          </w:tcPr>
          <w:p>
            <w:pPr>
              <w:contextualSpacing/>
              <w:jc w:val="center"/>
              <w:rPr>
                <w:rFonts w:ascii="Times New Roman" w:hAnsi="Times New Roman" w:cs="Times New Roman"/>
              </w:rPr>
            </w:pPr>
          </w:p>
        </w:tc>
        <w:tc>
          <w:tcPr>
            <w:tcW w:w="473" w:type="pct"/>
          </w:tcPr>
          <w:p>
            <w:pPr>
              <w:contextualSpacing/>
              <w:jc w:val="center"/>
              <w:rPr>
                <w:rFonts w:ascii="Times New Roman" w:hAnsi="Times New Roman" w:cs="Times New Roman"/>
              </w:rPr>
            </w:pPr>
            <w:r>
              <w:rPr>
                <w:rFonts w:ascii="Times New Roman" w:hAnsi="Times New Roman" w:cs="Times New Roman"/>
              </w:rPr>
              <w:t>К 65-50-160</w:t>
            </w:r>
          </w:p>
        </w:tc>
        <w:tc>
          <w:tcPr>
            <w:tcW w:w="159" w:type="pct"/>
          </w:tcPr>
          <w:p>
            <w:pPr>
              <w:contextualSpacing/>
              <w:jc w:val="center"/>
              <w:rPr>
                <w:rFonts w:ascii="Times New Roman" w:hAnsi="Times New Roman" w:cs="Times New Roman"/>
              </w:rPr>
            </w:pPr>
            <w:r>
              <w:rPr>
                <w:rFonts w:ascii="Times New Roman" w:hAnsi="Times New Roman" w:cs="Times New Roman"/>
              </w:rPr>
              <w:t>1</w:t>
            </w:r>
          </w:p>
        </w:tc>
        <w:tc>
          <w:tcPr>
            <w:tcW w:w="210" w:type="pct"/>
          </w:tcPr>
          <w:p>
            <w:pPr>
              <w:contextualSpacing/>
              <w:jc w:val="center"/>
              <w:rPr>
                <w:rFonts w:ascii="Times New Roman" w:hAnsi="Times New Roman" w:cs="Times New Roman"/>
              </w:rPr>
            </w:pPr>
            <w:r>
              <w:rPr>
                <w:rFonts w:ascii="Times New Roman" w:hAnsi="Times New Roman" w:cs="Times New Roman"/>
              </w:rPr>
              <w:t>600</w:t>
            </w:r>
          </w:p>
        </w:tc>
        <w:tc>
          <w:tcPr>
            <w:tcW w:w="262" w:type="pct"/>
          </w:tcPr>
          <w:p>
            <w:pPr>
              <w:contextualSpacing/>
              <w:jc w:val="center"/>
              <w:rPr>
                <w:rFonts w:ascii="Times New Roman" w:hAnsi="Times New Roman" w:cs="Times New Roman"/>
              </w:rPr>
            </w:pPr>
            <w:r>
              <w:rPr>
                <w:rFonts w:ascii="Times New Roman" w:hAnsi="Times New Roman" w:cs="Times New Roman"/>
              </w:rPr>
              <w:t>28,58</w:t>
            </w:r>
          </w:p>
        </w:tc>
        <w:tc>
          <w:tcPr>
            <w:tcW w:w="315" w:type="pct"/>
            <w:vMerge/>
          </w:tcPr>
          <w:p>
            <w:pPr>
              <w:contextualSpacing/>
              <w:jc w:val="center"/>
              <w:rPr>
                <w:rFonts w:ascii="Times New Roman" w:hAnsi="Times New Roman" w:cs="Times New Roman"/>
              </w:rPr>
            </w:pPr>
          </w:p>
        </w:tc>
        <w:tc>
          <w:tcPr>
            <w:tcW w:w="229" w:type="pct"/>
            <w:vMerge/>
          </w:tcPr>
          <w:p>
            <w:pPr>
              <w:contextualSpacing/>
              <w:jc w:val="center"/>
              <w:rPr>
                <w:rFonts w:ascii="Times New Roman" w:hAnsi="Times New Roman" w:cs="Times New Roman"/>
              </w:rPr>
            </w:pPr>
          </w:p>
        </w:tc>
        <w:tc>
          <w:tcPr>
            <w:tcW w:w="186" w:type="pct"/>
          </w:tcPr>
          <w:p>
            <w:pPr>
              <w:contextualSpacing/>
              <w:jc w:val="center"/>
              <w:rPr>
                <w:rFonts w:ascii="Times New Roman" w:hAnsi="Times New Roman" w:cs="Times New Roman"/>
              </w:rPr>
            </w:pPr>
            <w:r>
              <w:rPr>
                <w:rFonts w:ascii="Times New Roman" w:hAnsi="Times New Roman" w:cs="Times New Roman"/>
              </w:rPr>
              <w:t>3</w:t>
            </w:r>
          </w:p>
        </w:tc>
        <w:tc>
          <w:tcPr>
            <w:tcW w:w="204" w:type="pct"/>
          </w:tcPr>
          <w:p>
            <w:pPr>
              <w:contextualSpacing/>
              <w:jc w:val="center"/>
              <w:rPr>
                <w:rFonts w:ascii="Times New Roman" w:hAnsi="Times New Roman" w:cs="Times New Roman"/>
              </w:rPr>
            </w:pPr>
            <w:r>
              <w:rPr>
                <w:rFonts w:ascii="Times New Roman" w:hAnsi="Times New Roman" w:cs="Times New Roman"/>
              </w:rPr>
              <w:t>нет</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300 м</w:t>
            </w:r>
            <w:r>
              <w:rPr>
                <w:rFonts w:ascii="Times New Roman" w:hAnsi="Times New Roman" w:cs="Times New Roman"/>
                <w:vertAlign w:val="superscript"/>
              </w:rPr>
              <w:t>3</w:t>
            </w:r>
            <w:r>
              <w:rPr>
                <w:rFonts w:ascii="Times New Roman" w:hAnsi="Times New Roman" w:cs="Times New Roman"/>
              </w:rPr>
              <w:t>/72ч</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3</w:t>
            </w:r>
          </w:p>
        </w:tc>
        <w:tc>
          <w:tcPr>
            <w:tcW w:w="1111" w:type="pct"/>
          </w:tcPr>
          <w:p>
            <w:pPr>
              <w:contextualSpacing/>
              <w:jc w:val="center"/>
              <w:rPr>
                <w:rFonts w:ascii="Times New Roman" w:hAnsi="Times New Roman" w:cs="Times New Roman"/>
              </w:rPr>
            </w:pPr>
            <w:r>
              <w:rPr>
                <w:rFonts w:ascii="Times New Roman" w:hAnsi="Times New Roman" w:cs="Times New Roman"/>
              </w:rPr>
              <w:t>с. Брыкаланск</w:t>
            </w:r>
          </w:p>
        </w:tc>
        <w:tc>
          <w:tcPr>
            <w:tcW w:w="105" w:type="pct"/>
          </w:tcPr>
          <w:p>
            <w:pPr>
              <w:contextualSpacing/>
              <w:jc w:val="center"/>
              <w:rPr>
                <w:rFonts w:ascii="Times New Roman" w:hAnsi="Times New Roman" w:cs="Times New Roman"/>
              </w:rPr>
            </w:pPr>
            <w:r>
              <w:rPr>
                <w:rFonts w:ascii="Times New Roman" w:hAnsi="Times New Roman" w:cs="Times New Roman"/>
              </w:rPr>
              <w:t>1</w:t>
            </w:r>
          </w:p>
        </w:tc>
        <w:tc>
          <w:tcPr>
            <w:tcW w:w="226" w:type="pct"/>
          </w:tcPr>
          <w:p>
            <w:pPr>
              <w:contextualSpacing/>
              <w:jc w:val="center"/>
              <w:rPr>
                <w:rFonts w:ascii="Times New Roman" w:hAnsi="Times New Roman" w:cs="Times New Roman"/>
              </w:rPr>
            </w:pPr>
            <w:r>
              <w:rPr>
                <w:rFonts w:ascii="Times New Roman" w:hAnsi="Times New Roman" w:cs="Times New Roman"/>
              </w:rPr>
              <w:t>1</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432</w:t>
            </w:r>
          </w:p>
        </w:tc>
        <w:tc>
          <w:tcPr>
            <w:tcW w:w="473" w:type="pct"/>
          </w:tcPr>
          <w:p>
            <w:pPr>
              <w:contextualSpacing/>
              <w:jc w:val="center"/>
              <w:rPr>
                <w:rFonts w:ascii="Times New Roman" w:hAnsi="Times New Roman" w:cs="Times New Roman"/>
              </w:rPr>
            </w:pPr>
            <w:r>
              <w:rPr>
                <w:rFonts w:ascii="Times New Roman" w:hAnsi="Times New Roman" w:cs="Times New Roman"/>
              </w:rPr>
              <w:t>ЭЦВ 5-6,5-120</w:t>
            </w:r>
          </w:p>
        </w:tc>
        <w:tc>
          <w:tcPr>
            <w:tcW w:w="159" w:type="pct"/>
          </w:tcPr>
          <w:p>
            <w:pPr>
              <w:contextualSpacing/>
              <w:jc w:val="center"/>
              <w:rPr>
                <w:rFonts w:ascii="Times New Roman" w:hAnsi="Times New Roman" w:cs="Times New Roman"/>
              </w:rPr>
            </w:pPr>
            <w:r>
              <w:rPr>
                <w:rFonts w:ascii="Times New Roman" w:hAnsi="Times New Roman" w:cs="Times New Roman"/>
              </w:rPr>
              <w:t>1</w:t>
            </w:r>
          </w:p>
        </w:tc>
        <w:tc>
          <w:tcPr>
            <w:tcW w:w="210" w:type="pct"/>
          </w:tcPr>
          <w:p>
            <w:pPr>
              <w:contextualSpacing/>
              <w:jc w:val="center"/>
              <w:rPr>
                <w:rFonts w:ascii="Times New Roman" w:hAnsi="Times New Roman" w:cs="Times New Roman"/>
              </w:rPr>
            </w:pPr>
            <w:r>
              <w:rPr>
                <w:rFonts w:ascii="Times New Roman" w:hAnsi="Times New Roman" w:cs="Times New Roman"/>
              </w:rPr>
              <w:t>156</w:t>
            </w:r>
          </w:p>
        </w:tc>
        <w:tc>
          <w:tcPr>
            <w:tcW w:w="262" w:type="pct"/>
          </w:tcPr>
          <w:p>
            <w:pPr>
              <w:contextualSpacing/>
              <w:jc w:val="center"/>
              <w:rPr>
                <w:rFonts w:ascii="Times New Roman" w:hAnsi="Times New Roman" w:cs="Times New Roman"/>
              </w:rPr>
            </w:pPr>
            <w:r>
              <w:rPr>
                <w:rFonts w:ascii="Times New Roman" w:hAnsi="Times New Roman" w:cs="Times New Roman"/>
              </w:rPr>
              <w:t>7,14</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3</w:t>
            </w:r>
          </w:p>
        </w:tc>
        <w:tc>
          <w:tcPr>
            <w:tcW w:w="204" w:type="pct"/>
          </w:tcPr>
          <w:p>
            <w:pPr>
              <w:contextualSpacing/>
              <w:jc w:val="center"/>
              <w:rPr>
                <w:rFonts w:ascii="Times New Roman" w:hAnsi="Times New Roman" w:cs="Times New Roman"/>
              </w:rPr>
            </w:pPr>
            <w:r>
              <w:rPr>
                <w:rFonts w:ascii="Times New Roman" w:hAnsi="Times New Roman" w:cs="Times New Roman"/>
              </w:rPr>
              <w:t>нет</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25 м</w:t>
            </w:r>
            <w:r>
              <w:rPr>
                <w:rFonts w:ascii="Times New Roman" w:hAnsi="Times New Roman" w:cs="Times New Roman"/>
                <w:vertAlign w:val="superscript"/>
              </w:rPr>
              <w:t>3</w:t>
            </w:r>
            <w:r>
              <w:rPr>
                <w:rFonts w:ascii="Times New Roman" w:hAnsi="Times New Roman" w:cs="Times New Roman"/>
              </w:rPr>
              <w:t>/72ч</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4</w:t>
            </w:r>
          </w:p>
        </w:tc>
        <w:tc>
          <w:tcPr>
            <w:tcW w:w="1111" w:type="pct"/>
            <w:vAlign w:val="center"/>
          </w:tcPr>
          <w:p>
            <w:pPr>
              <w:contextualSpacing/>
              <w:jc w:val="center"/>
              <w:rPr>
                <w:rFonts w:ascii="Times New Roman" w:hAnsi="Times New Roman" w:cs="Times New Roman"/>
              </w:rPr>
            </w:pPr>
            <w:r>
              <w:rPr>
                <w:rFonts w:ascii="Times New Roman" w:hAnsi="Times New Roman" w:cs="Times New Roman"/>
              </w:rPr>
              <w:t>п. Том</w:t>
            </w:r>
          </w:p>
        </w:tc>
        <w:tc>
          <w:tcPr>
            <w:tcW w:w="105" w:type="pct"/>
          </w:tcPr>
          <w:p>
            <w:pPr>
              <w:contextualSpacing/>
              <w:jc w:val="center"/>
              <w:rPr>
                <w:rFonts w:ascii="Times New Roman" w:hAnsi="Times New Roman" w:cs="Times New Roman"/>
              </w:rPr>
            </w:pPr>
            <w:r>
              <w:rPr>
                <w:rFonts w:ascii="Times New Roman" w:hAnsi="Times New Roman" w:cs="Times New Roman"/>
              </w:rPr>
              <w:t>4</w:t>
            </w:r>
          </w:p>
        </w:tc>
        <w:tc>
          <w:tcPr>
            <w:tcW w:w="226" w:type="pct"/>
          </w:tcPr>
          <w:p>
            <w:pPr>
              <w:contextualSpacing/>
              <w:jc w:val="center"/>
              <w:rPr>
                <w:rFonts w:ascii="Times New Roman" w:hAnsi="Times New Roman" w:cs="Times New Roman"/>
              </w:rPr>
            </w:pPr>
            <w:r>
              <w:rPr>
                <w:rFonts w:ascii="Times New Roman" w:hAnsi="Times New Roman" w:cs="Times New Roman"/>
              </w:rPr>
              <w:t>2</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1728</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5</w:t>
            </w:r>
          </w:p>
        </w:tc>
        <w:tc>
          <w:tcPr>
            <w:tcW w:w="1111" w:type="pct"/>
            <w:vAlign w:val="center"/>
          </w:tcPr>
          <w:p>
            <w:pPr>
              <w:contextualSpacing/>
              <w:jc w:val="center"/>
              <w:rPr>
                <w:rFonts w:ascii="Times New Roman" w:hAnsi="Times New Roman" w:cs="Times New Roman"/>
              </w:rPr>
            </w:pPr>
            <w:r>
              <w:rPr>
                <w:rFonts w:ascii="Times New Roman" w:hAnsi="Times New Roman" w:cs="Times New Roman"/>
              </w:rPr>
              <w:t>с. Кипиево</w:t>
            </w:r>
          </w:p>
        </w:tc>
        <w:tc>
          <w:tcPr>
            <w:tcW w:w="105" w:type="pct"/>
          </w:tcPr>
          <w:p>
            <w:pPr>
              <w:contextualSpacing/>
              <w:jc w:val="center"/>
              <w:rPr>
                <w:rFonts w:ascii="Times New Roman" w:hAnsi="Times New Roman" w:cs="Times New Roman"/>
              </w:rPr>
            </w:pPr>
            <w:r>
              <w:rPr>
                <w:rFonts w:ascii="Times New Roman" w:hAnsi="Times New Roman" w:cs="Times New Roman"/>
              </w:rPr>
              <w:t>1</w:t>
            </w:r>
          </w:p>
        </w:tc>
        <w:tc>
          <w:tcPr>
            <w:tcW w:w="226" w:type="pct"/>
          </w:tcPr>
          <w:p>
            <w:pPr>
              <w:contextualSpacing/>
              <w:jc w:val="center"/>
              <w:rPr>
                <w:rFonts w:ascii="Times New Roman" w:hAnsi="Times New Roman" w:cs="Times New Roman"/>
              </w:rPr>
            </w:pPr>
            <w:r>
              <w:rPr>
                <w:rFonts w:ascii="Times New Roman" w:hAnsi="Times New Roman" w:cs="Times New Roman"/>
              </w:rPr>
              <w:t>1</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172</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6</w:t>
            </w:r>
          </w:p>
        </w:tc>
        <w:tc>
          <w:tcPr>
            <w:tcW w:w="1111" w:type="pct"/>
            <w:vAlign w:val="center"/>
          </w:tcPr>
          <w:p>
            <w:pPr>
              <w:contextualSpacing/>
              <w:jc w:val="center"/>
              <w:rPr>
                <w:rFonts w:ascii="Times New Roman" w:hAnsi="Times New Roman" w:cs="Times New Roman"/>
              </w:rPr>
            </w:pPr>
            <w:r>
              <w:rPr>
                <w:rFonts w:ascii="Times New Roman" w:hAnsi="Times New Roman" w:cs="Times New Roman"/>
              </w:rPr>
              <w:t>п. Койю</w:t>
            </w:r>
          </w:p>
        </w:tc>
        <w:tc>
          <w:tcPr>
            <w:tcW w:w="105" w:type="pct"/>
          </w:tcPr>
          <w:p>
            <w:pPr>
              <w:contextualSpacing/>
              <w:jc w:val="center"/>
              <w:rPr>
                <w:rFonts w:ascii="Times New Roman" w:hAnsi="Times New Roman" w:cs="Times New Roman"/>
              </w:rPr>
            </w:pPr>
            <w:r>
              <w:rPr>
                <w:rFonts w:ascii="Times New Roman" w:hAnsi="Times New Roman" w:cs="Times New Roman"/>
              </w:rPr>
              <w:t>1</w:t>
            </w:r>
          </w:p>
        </w:tc>
        <w:tc>
          <w:tcPr>
            <w:tcW w:w="226" w:type="pct"/>
          </w:tcPr>
          <w:p>
            <w:pPr>
              <w:contextualSpacing/>
              <w:jc w:val="center"/>
              <w:rPr>
                <w:rFonts w:ascii="Times New Roman" w:hAnsi="Times New Roman" w:cs="Times New Roman"/>
              </w:rPr>
            </w:pPr>
            <w:r>
              <w:rPr>
                <w:rFonts w:ascii="Times New Roman" w:hAnsi="Times New Roman" w:cs="Times New Roman"/>
              </w:rPr>
              <w:t>1</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168</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r>
        <w:trPr>
          <w:trHeight w:val="90"/>
        </w:trPr>
        <w:tc>
          <w:tcPr>
            <w:tcW w:w="152" w:type="pct"/>
          </w:tcPr>
          <w:p>
            <w:pPr>
              <w:contextualSpacing/>
              <w:jc w:val="center"/>
              <w:rPr>
                <w:rFonts w:ascii="Times New Roman" w:hAnsi="Times New Roman" w:cs="Times New Roman"/>
              </w:rPr>
            </w:pPr>
            <w:r>
              <w:rPr>
                <w:rFonts w:ascii="Times New Roman" w:hAnsi="Times New Roman" w:cs="Times New Roman"/>
              </w:rPr>
              <w:t>7</w:t>
            </w:r>
          </w:p>
        </w:tc>
        <w:tc>
          <w:tcPr>
            <w:tcW w:w="1111" w:type="pct"/>
            <w:vAlign w:val="center"/>
          </w:tcPr>
          <w:p>
            <w:pPr>
              <w:contextualSpacing/>
              <w:jc w:val="center"/>
              <w:rPr>
                <w:rFonts w:ascii="Times New Roman" w:hAnsi="Times New Roman" w:cs="Times New Roman"/>
              </w:rPr>
            </w:pPr>
            <w:r>
              <w:rPr>
                <w:rFonts w:ascii="Times New Roman" w:hAnsi="Times New Roman" w:cs="Times New Roman"/>
              </w:rPr>
              <w:t>д. Чика</w:t>
            </w:r>
          </w:p>
        </w:tc>
        <w:tc>
          <w:tcPr>
            <w:tcW w:w="105" w:type="pct"/>
          </w:tcPr>
          <w:p>
            <w:pPr>
              <w:contextualSpacing/>
              <w:jc w:val="center"/>
              <w:rPr>
                <w:rFonts w:ascii="Times New Roman" w:hAnsi="Times New Roman" w:cs="Times New Roman"/>
              </w:rPr>
            </w:pPr>
            <w:r>
              <w:rPr>
                <w:rFonts w:ascii="Times New Roman" w:hAnsi="Times New Roman" w:cs="Times New Roman"/>
              </w:rPr>
              <w:t>1</w:t>
            </w:r>
          </w:p>
        </w:tc>
        <w:tc>
          <w:tcPr>
            <w:tcW w:w="226" w:type="pct"/>
          </w:tcPr>
          <w:p>
            <w:pPr>
              <w:contextualSpacing/>
              <w:jc w:val="center"/>
              <w:rPr>
                <w:rFonts w:ascii="Times New Roman" w:hAnsi="Times New Roman" w:cs="Times New Roman"/>
              </w:rPr>
            </w:pPr>
            <w:r>
              <w:rPr>
                <w:rFonts w:ascii="Times New Roman" w:hAnsi="Times New Roman" w:cs="Times New Roman"/>
              </w:rPr>
              <w:t>1</w:t>
            </w:r>
          </w:p>
        </w:tc>
        <w:tc>
          <w:tcPr>
            <w:tcW w:w="139" w:type="pct"/>
          </w:tcPr>
          <w:p>
            <w:pPr>
              <w:contextualSpacing/>
              <w:jc w:val="center"/>
              <w:rPr>
                <w:rFonts w:ascii="Times New Roman" w:hAnsi="Times New Roman" w:cs="Times New Roman"/>
              </w:rPr>
            </w:pPr>
            <w:r>
              <w:rPr>
                <w:rFonts w:ascii="Times New Roman" w:hAnsi="Times New Roman" w:cs="Times New Roman"/>
              </w:rPr>
              <w:t>-</w:t>
            </w:r>
          </w:p>
        </w:tc>
        <w:tc>
          <w:tcPr>
            <w:tcW w:w="482" w:type="pct"/>
          </w:tcPr>
          <w:p>
            <w:pPr>
              <w:contextualSpacing/>
              <w:jc w:val="center"/>
              <w:rPr>
                <w:rFonts w:ascii="Times New Roman" w:hAnsi="Times New Roman" w:cs="Times New Roman"/>
              </w:rPr>
            </w:pPr>
            <w:r>
              <w:rPr>
                <w:rFonts w:ascii="Times New Roman" w:hAnsi="Times New Roman" w:cs="Times New Roman"/>
              </w:rPr>
              <w:t>792</w:t>
            </w:r>
          </w:p>
        </w:tc>
        <w:tc>
          <w:tcPr>
            <w:tcW w:w="473" w:type="pct"/>
          </w:tcPr>
          <w:p>
            <w:pPr>
              <w:contextualSpacing/>
              <w:jc w:val="center"/>
              <w:rPr>
                <w:rFonts w:ascii="Times New Roman" w:hAnsi="Times New Roman" w:cs="Times New Roman"/>
              </w:rPr>
            </w:pPr>
            <w:r>
              <w:rPr>
                <w:rFonts w:ascii="Times New Roman" w:hAnsi="Times New Roman" w:cs="Times New Roman"/>
              </w:rPr>
              <w:t>-</w:t>
            </w:r>
          </w:p>
        </w:tc>
        <w:tc>
          <w:tcPr>
            <w:tcW w:w="159" w:type="pct"/>
          </w:tcPr>
          <w:p>
            <w:pPr>
              <w:contextualSpacing/>
              <w:jc w:val="center"/>
              <w:rPr>
                <w:rFonts w:ascii="Times New Roman" w:hAnsi="Times New Roman" w:cs="Times New Roman"/>
              </w:rPr>
            </w:pPr>
            <w:r>
              <w:rPr>
                <w:rFonts w:ascii="Times New Roman" w:hAnsi="Times New Roman" w:cs="Times New Roman"/>
              </w:rPr>
              <w:t>-</w:t>
            </w:r>
          </w:p>
        </w:tc>
        <w:tc>
          <w:tcPr>
            <w:tcW w:w="210" w:type="pct"/>
          </w:tcPr>
          <w:p>
            <w:pPr>
              <w:contextualSpacing/>
              <w:jc w:val="center"/>
              <w:rPr>
                <w:rFonts w:ascii="Times New Roman" w:hAnsi="Times New Roman" w:cs="Times New Roman"/>
              </w:rPr>
            </w:pPr>
            <w:r>
              <w:rPr>
                <w:rFonts w:ascii="Times New Roman" w:hAnsi="Times New Roman" w:cs="Times New Roman"/>
              </w:rPr>
              <w:t>-</w:t>
            </w:r>
          </w:p>
        </w:tc>
        <w:tc>
          <w:tcPr>
            <w:tcW w:w="262" w:type="pct"/>
          </w:tcPr>
          <w:p>
            <w:pPr>
              <w:contextualSpacing/>
              <w:jc w:val="center"/>
              <w:rPr>
                <w:rFonts w:ascii="Times New Roman" w:hAnsi="Times New Roman" w:cs="Times New Roman"/>
              </w:rPr>
            </w:pPr>
            <w:r>
              <w:rPr>
                <w:rFonts w:ascii="Times New Roman" w:hAnsi="Times New Roman" w:cs="Times New Roman"/>
              </w:rPr>
              <w:t>-</w:t>
            </w:r>
          </w:p>
        </w:tc>
        <w:tc>
          <w:tcPr>
            <w:tcW w:w="315" w:type="pct"/>
          </w:tcPr>
          <w:p>
            <w:pPr>
              <w:contextualSpacing/>
              <w:jc w:val="center"/>
              <w:rPr>
                <w:rFonts w:ascii="Times New Roman" w:hAnsi="Times New Roman" w:cs="Times New Roman"/>
              </w:rPr>
            </w:pPr>
            <w:r>
              <w:rPr>
                <w:rFonts w:ascii="Times New Roman" w:hAnsi="Times New Roman" w:cs="Times New Roman"/>
              </w:rPr>
              <w:t>-</w:t>
            </w:r>
          </w:p>
        </w:tc>
        <w:tc>
          <w:tcPr>
            <w:tcW w:w="229" w:type="pct"/>
          </w:tcPr>
          <w:p>
            <w:pPr>
              <w:contextualSpacing/>
              <w:jc w:val="center"/>
              <w:rPr>
                <w:rFonts w:ascii="Times New Roman" w:hAnsi="Times New Roman" w:cs="Times New Roman"/>
              </w:rPr>
            </w:pPr>
            <w:r>
              <w:rPr>
                <w:rFonts w:ascii="Times New Roman" w:hAnsi="Times New Roman" w:cs="Times New Roman"/>
              </w:rPr>
              <w:t>-</w:t>
            </w:r>
          </w:p>
        </w:tc>
        <w:tc>
          <w:tcPr>
            <w:tcW w:w="186" w:type="pct"/>
          </w:tcPr>
          <w:p>
            <w:pPr>
              <w:contextualSpacing/>
              <w:jc w:val="center"/>
              <w:rPr>
                <w:rFonts w:ascii="Times New Roman" w:hAnsi="Times New Roman" w:cs="Times New Roman"/>
              </w:rPr>
            </w:pPr>
            <w:r>
              <w:rPr>
                <w:rFonts w:ascii="Times New Roman" w:hAnsi="Times New Roman" w:cs="Times New Roman"/>
              </w:rPr>
              <w:t>-</w:t>
            </w:r>
          </w:p>
        </w:tc>
        <w:tc>
          <w:tcPr>
            <w:tcW w:w="204" w:type="pct"/>
          </w:tcPr>
          <w:p>
            <w:pPr>
              <w:contextualSpacing/>
              <w:jc w:val="center"/>
              <w:rPr>
                <w:rFonts w:ascii="Times New Roman" w:hAnsi="Times New Roman" w:cs="Times New Roman"/>
              </w:rPr>
            </w:pPr>
            <w:r>
              <w:rPr>
                <w:rFonts w:ascii="Times New Roman" w:hAnsi="Times New Roman" w:cs="Times New Roman"/>
              </w:rPr>
              <w:t>-</w:t>
            </w:r>
          </w:p>
        </w:tc>
        <w:tc>
          <w:tcPr>
            <w:tcW w:w="349" w:type="pct"/>
          </w:tcPr>
          <w:p>
            <w:pPr>
              <w:contextualSpacing/>
              <w:jc w:val="center"/>
              <w:rPr>
                <w:rFonts w:ascii="Times New Roman" w:hAnsi="Times New Roman" w:cs="Times New Roman"/>
              </w:rPr>
            </w:pPr>
            <w:r>
              <w:rPr>
                <w:rFonts w:ascii="Times New Roman" w:hAnsi="Times New Roman" w:cs="Times New Roman"/>
              </w:rPr>
              <w:t>-</w:t>
            </w:r>
          </w:p>
        </w:tc>
        <w:tc>
          <w:tcPr>
            <w:tcW w:w="398" w:type="pct"/>
          </w:tcPr>
          <w:p>
            <w:pPr>
              <w:contextualSpacing/>
              <w:jc w:val="center"/>
              <w:rPr>
                <w:rFonts w:ascii="Times New Roman" w:hAnsi="Times New Roman" w:cs="Times New Roman"/>
              </w:rPr>
            </w:pPr>
            <w:r>
              <w:rPr>
                <w:rFonts w:ascii="Times New Roman" w:hAnsi="Times New Roman" w:cs="Times New Roman"/>
              </w:rPr>
              <w:t>-</w:t>
            </w:r>
          </w:p>
        </w:tc>
      </w:tr>
    </w:tbl>
    <w:p>
      <w:pPr>
        <w:jc w:val="both"/>
        <w:rPr>
          <w:rFonts w:cs="Arial"/>
          <w:sz w:val="16"/>
          <w:szCs w:val="16"/>
        </w:rPr>
        <w:sectPr>
          <w:pgSz w:w="16838" w:h="11906" w:orient="landscape" w:code="9"/>
          <w:pgMar w:top="709" w:right="567" w:bottom="851" w:left="567" w:header="709" w:footer="709" w:gutter="0"/>
          <w:cols w:space="708"/>
          <w:docGrid w:linePitch="360"/>
        </w:sectPr>
      </w:pPr>
    </w:p>
    <w:p>
      <w:pPr>
        <w:widowControl w:val="0"/>
        <w:spacing w:after="120" w:line="240" w:lineRule="auto"/>
        <w:ind w:firstLine="539"/>
        <w:jc w:val="both"/>
        <w:rPr>
          <w:rFonts w:ascii="Times New Roman" w:hAnsi="Times New Roman"/>
          <w:color w:val="FF0000"/>
          <w:sz w:val="24"/>
        </w:rPr>
      </w:pPr>
    </w:p>
    <w:p>
      <w:pPr>
        <w:widowControl w:val="0"/>
        <w:spacing w:after="0" w:line="240" w:lineRule="auto"/>
        <w:ind w:firstLine="540"/>
        <w:jc w:val="both"/>
        <w:rPr>
          <w:rFonts w:ascii="Times New Roman" w:hAnsi="Times New Roman"/>
          <w:sz w:val="24"/>
        </w:rPr>
      </w:pPr>
      <w:r>
        <w:rPr>
          <w:rFonts w:ascii="Times New Roman" w:hAnsi="Times New Roman"/>
          <w:sz w:val="24"/>
        </w:rPr>
        <w:t xml:space="preserve">                                                      Водоотведение</w:t>
      </w:r>
    </w:p>
    <w:p>
      <w:pPr>
        <w:widowControl w:val="0"/>
        <w:spacing w:after="0" w:line="240" w:lineRule="auto"/>
        <w:ind w:firstLine="540"/>
        <w:jc w:val="both"/>
        <w:rPr>
          <w:rFonts w:ascii="Times New Roman" w:hAnsi="Times New Roman"/>
          <w:sz w:val="24"/>
        </w:rPr>
      </w:pPr>
    </w:p>
    <w:p>
      <w:pPr>
        <w:widowControl w:val="0"/>
        <w:spacing w:after="0" w:line="240" w:lineRule="auto"/>
        <w:ind w:firstLine="709"/>
        <w:jc w:val="both"/>
        <w:rPr>
          <w:rFonts w:ascii="Times New Roman" w:hAnsi="Times New Roman"/>
          <w:sz w:val="24"/>
        </w:rPr>
      </w:pPr>
      <w:r>
        <w:rPr>
          <w:rFonts w:ascii="Times New Roman" w:hAnsi="Times New Roman"/>
          <w:sz w:val="24"/>
        </w:rPr>
        <w:t>Одной из важнейших проблем остается водоотведение и очистка сточных вод. Единственным предприятием, осуществляющим услуги водоотведения и очистку сточных вод, является Ижемский филиал ОАО «Коми тепловая компания». На территории МР «Ижемский» лишь два населенных пункта оснащены канализационными очистными сооружениями, это поселок Щельяюр и село Ижма в районе Больничного городка.</w:t>
      </w:r>
    </w:p>
    <w:p>
      <w:pPr>
        <w:widowControl w:val="0"/>
        <w:spacing w:after="0" w:line="240" w:lineRule="auto"/>
        <w:ind w:firstLine="709"/>
        <w:jc w:val="both"/>
        <w:rPr>
          <w:rFonts w:ascii="Times New Roman" w:hAnsi="Times New Roman"/>
          <w:sz w:val="24"/>
        </w:rPr>
      </w:pPr>
      <w:r>
        <w:rPr>
          <w:rFonts w:ascii="Times New Roman" w:hAnsi="Times New Roman"/>
          <w:sz w:val="24"/>
        </w:rPr>
        <w:t>Протяженность канализационной сети по району составляет 5,66 км. Фактический износ оборудования очистных сооружений и канализационных насосных станций в п.Щельяюр близок к 100%, износ канализационных сетей составляет 57,4%. Износ канализационных сетей в с.Ижма составляет 42,7 %. Поселок Щельяюр оснащен пятью очистными сооружениями и одной канализационной насосной станцией, а селе Ижма  есть одно канализационное очистное сооружение в Больничном городке: канализационными сетями обеспечен всего лишь один 24-х квартирный жилой дом и 3 социальных объекта.  В центральной части села Ижма вовсе отсутствуют канализационные сети и сооружения, все стоки сбрасываются в выгребные ямы. Объем поступления сточных вод представлен в таблице 3.</w:t>
      </w:r>
    </w:p>
    <w:p>
      <w:pPr>
        <w:widowControl w:val="0"/>
        <w:spacing w:after="120" w:line="240" w:lineRule="auto"/>
        <w:jc w:val="right"/>
        <w:rPr>
          <w:rFonts w:ascii="Times New Roman" w:hAnsi="Times New Roman"/>
          <w:sz w:val="20"/>
          <w:szCs w:val="20"/>
        </w:rPr>
      </w:pPr>
      <w:r>
        <w:rPr>
          <w:rFonts w:ascii="Times New Roman" w:hAnsi="Times New Roman"/>
          <w:sz w:val="20"/>
          <w:szCs w:val="20"/>
        </w:rPr>
        <w:t>Таблица 3</w:t>
      </w:r>
    </w:p>
    <w:p>
      <w:pPr>
        <w:widowControl w:val="0"/>
        <w:spacing w:after="120" w:line="240" w:lineRule="auto"/>
        <w:jc w:val="center"/>
        <w:rPr>
          <w:rFonts w:ascii="Times New Roman" w:hAnsi="Times New Roman"/>
          <w:sz w:val="24"/>
        </w:rPr>
      </w:pPr>
      <w:r>
        <w:rPr>
          <w:rFonts w:ascii="Times New Roman" w:hAnsi="Times New Roman"/>
          <w:sz w:val="24"/>
        </w:rPr>
        <w:t>Объем поступления сточных вод</w:t>
      </w:r>
    </w:p>
    <w:tbl>
      <w:tblPr>
        <w:tblW w:w="0" w:type="auto"/>
        <w:tblInd w:w="5" w:type="dxa"/>
        <w:tblCellMar>
          <w:left w:w="10" w:type="dxa"/>
          <w:right w:w="10" w:type="dxa"/>
        </w:tblCellMar>
        <w:tblLook w:val="04A0" w:firstRow="1" w:lastRow="0" w:firstColumn="1" w:lastColumn="0" w:noHBand="0" w:noVBand="1"/>
      </w:tblPr>
      <w:tblGrid>
        <w:gridCol w:w="2722"/>
        <w:gridCol w:w="2293"/>
        <w:gridCol w:w="4325"/>
      </w:tblGrid>
      <w:tr>
        <w:tc>
          <w:tcPr>
            <w:tcW w:w="5145" w:type="dxa"/>
            <w:gridSpan w:val="2"/>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spacing w:after="120" w:line="240" w:lineRule="auto"/>
              <w:ind w:firstLine="540"/>
              <w:jc w:val="center"/>
            </w:pPr>
            <w:r>
              <w:rPr>
                <w:rFonts w:ascii="Times New Roman" w:hAnsi="Times New Roman"/>
                <w:spacing w:val="-5"/>
                <w:sz w:val="24"/>
              </w:rPr>
              <w:t>Название населенного пункта</w:t>
            </w:r>
          </w:p>
        </w:tc>
        <w:tc>
          <w:tcPr>
            <w:tcW w:w="4494"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spacing w:after="120" w:line="240" w:lineRule="auto"/>
              <w:ind w:left="100" w:firstLine="540"/>
              <w:jc w:val="center"/>
            </w:pPr>
            <w:r>
              <w:rPr>
                <w:rFonts w:ascii="Times New Roman" w:hAnsi="Times New Roman"/>
                <w:spacing w:val="-5"/>
                <w:sz w:val="24"/>
              </w:rPr>
              <w:t>Поступление сточных вод,</w:t>
            </w:r>
            <w:r>
              <w:rPr>
                <w:rFonts w:ascii="Times New Roman" w:hAnsi="Times New Roman"/>
                <w:sz w:val="24"/>
              </w:rPr>
              <w:t xml:space="preserve"> куб. м. в год</w:t>
            </w:r>
          </w:p>
        </w:tc>
      </w:tr>
      <w:tr>
        <w:tc>
          <w:tcPr>
            <w:tcW w:w="279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СП «Щельяюр»</w:t>
            </w:r>
          </w:p>
        </w:tc>
        <w:tc>
          <w:tcPr>
            <w:tcW w:w="23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widowControl w:val="0"/>
              <w:spacing w:after="0" w:line="240" w:lineRule="auto"/>
              <w:ind w:firstLine="37"/>
              <w:jc w:val="center"/>
              <w:rPr>
                <w:rFonts w:ascii="Times New Roman" w:hAnsi="Times New Roman" w:cs="Times New Roman"/>
                <w:sz w:val="24"/>
                <w:szCs w:val="24"/>
              </w:rPr>
            </w:pPr>
            <w:r>
              <w:rPr>
                <w:rFonts w:ascii="Times New Roman" w:hAnsi="Times New Roman" w:cs="Times New Roman"/>
                <w:sz w:val="24"/>
                <w:szCs w:val="24"/>
              </w:rPr>
              <w:t>п.Щельяюр</w:t>
            </w:r>
          </w:p>
        </w:tc>
        <w:tc>
          <w:tcPr>
            <w:tcW w:w="4494"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spacing w:after="120" w:line="240" w:lineRule="auto"/>
              <w:ind w:left="100"/>
              <w:jc w:val="center"/>
              <w:rPr>
                <w:rFonts w:ascii="Times New Roman" w:hAnsi="Times New Roman" w:cs="Times New Roman"/>
              </w:rPr>
            </w:pPr>
            <w:r>
              <w:rPr>
                <w:rFonts w:ascii="Times New Roman" w:hAnsi="Times New Roman" w:cs="Times New Roman"/>
              </w:rPr>
              <w:t>22600</w:t>
            </w:r>
          </w:p>
        </w:tc>
      </w:tr>
      <w:tr>
        <w:tc>
          <w:tcPr>
            <w:tcW w:w="2798"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СП «Ижма»</w:t>
            </w:r>
          </w:p>
        </w:tc>
        <w:tc>
          <w:tcPr>
            <w:tcW w:w="23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widowControl w:val="0"/>
              <w:spacing w:after="0" w:line="240" w:lineRule="auto"/>
              <w:ind w:firstLine="37"/>
              <w:jc w:val="center"/>
              <w:rPr>
                <w:rFonts w:ascii="Times New Roman" w:hAnsi="Times New Roman" w:cs="Times New Roman"/>
                <w:sz w:val="24"/>
                <w:szCs w:val="24"/>
              </w:rPr>
            </w:pPr>
            <w:r>
              <w:rPr>
                <w:rFonts w:ascii="Times New Roman" w:hAnsi="Times New Roman" w:cs="Times New Roman"/>
                <w:sz w:val="24"/>
                <w:szCs w:val="24"/>
              </w:rPr>
              <w:t>с.Ижма</w:t>
            </w:r>
          </w:p>
        </w:tc>
        <w:tc>
          <w:tcPr>
            <w:tcW w:w="4494"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pPr>
              <w:spacing w:after="120" w:line="240" w:lineRule="auto"/>
              <w:ind w:left="100"/>
              <w:jc w:val="center"/>
              <w:rPr>
                <w:rFonts w:ascii="Times New Roman" w:hAnsi="Times New Roman" w:cs="Times New Roman"/>
              </w:rPr>
            </w:pPr>
            <w:r>
              <w:rPr>
                <w:rFonts w:ascii="Times New Roman" w:hAnsi="Times New Roman" w:cs="Times New Roman"/>
              </w:rPr>
              <w:t>10950</w:t>
            </w:r>
          </w:p>
        </w:tc>
      </w:tr>
    </w:tbl>
    <w:p>
      <w:pPr>
        <w:widowControl w:val="0"/>
        <w:spacing w:after="0" w:line="240" w:lineRule="auto"/>
        <w:ind w:firstLine="540"/>
        <w:jc w:val="both"/>
        <w:rPr>
          <w:rFonts w:ascii="Times New Roman" w:hAnsi="Times New Roman"/>
          <w:sz w:val="24"/>
        </w:rPr>
      </w:pPr>
    </w:p>
    <w:p>
      <w:pPr>
        <w:spacing w:after="0" w:line="240" w:lineRule="auto"/>
        <w:jc w:val="center"/>
        <w:rPr>
          <w:rFonts w:ascii="Times New Roman" w:hAnsi="Times New Roman"/>
          <w:b/>
          <w:sz w:val="24"/>
        </w:rPr>
      </w:pPr>
      <w:r>
        <w:rPr>
          <w:rFonts w:ascii="Times New Roman" w:hAnsi="Times New Roman"/>
          <w:b/>
          <w:sz w:val="24"/>
        </w:rPr>
        <w:t>Раздел 2. Приоритеты реализуемой на территории муниципального района</w:t>
      </w:r>
    </w:p>
    <w:p>
      <w:pPr>
        <w:spacing w:after="0" w:line="240" w:lineRule="auto"/>
        <w:jc w:val="center"/>
        <w:rPr>
          <w:rFonts w:ascii="Times New Roman" w:hAnsi="Times New Roman"/>
          <w:b/>
          <w:sz w:val="24"/>
        </w:rPr>
      </w:pPr>
      <w:r>
        <w:rPr>
          <w:rFonts w:ascii="Times New Roman" w:hAnsi="Times New Roman"/>
          <w:b/>
          <w:sz w:val="24"/>
        </w:rPr>
        <w:t xml:space="preserve"> «Ижемский» политики в сфере реализации подпрограммы 2, цели, задачи и </w:t>
      </w:r>
    </w:p>
    <w:p>
      <w:pPr>
        <w:spacing w:after="0" w:line="240" w:lineRule="auto"/>
        <w:jc w:val="center"/>
        <w:rPr>
          <w:rFonts w:ascii="Times New Roman" w:hAnsi="Times New Roman"/>
          <w:b/>
          <w:sz w:val="24"/>
        </w:rPr>
      </w:pPr>
      <w:r>
        <w:rPr>
          <w:rFonts w:ascii="Times New Roman" w:hAnsi="Times New Roman"/>
          <w:b/>
          <w:sz w:val="24"/>
        </w:rPr>
        <w:t xml:space="preserve">показатели (индикаторы) достижения целей и решения задач, описание основных ожидаемых конечных результатов подпрограммы 2; сроков и контрольных </w:t>
      </w:r>
    </w:p>
    <w:p>
      <w:pPr>
        <w:spacing w:after="0" w:line="240" w:lineRule="auto"/>
        <w:jc w:val="center"/>
        <w:rPr>
          <w:rFonts w:ascii="Times New Roman" w:hAnsi="Times New Roman"/>
          <w:b/>
          <w:sz w:val="24"/>
        </w:rPr>
      </w:pPr>
      <w:r>
        <w:rPr>
          <w:rFonts w:ascii="Times New Roman" w:hAnsi="Times New Roman"/>
          <w:b/>
          <w:sz w:val="24"/>
        </w:rPr>
        <w:t>этапов реализации подпрограммы 2</w:t>
      </w:r>
    </w:p>
    <w:p>
      <w:pPr>
        <w:spacing w:after="0" w:line="240" w:lineRule="auto"/>
        <w:jc w:val="center"/>
        <w:rPr>
          <w:rFonts w:ascii="Times New Roman" w:hAnsi="Times New Roman"/>
          <w:b/>
          <w:sz w:val="24"/>
        </w:rPr>
      </w:pPr>
    </w:p>
    <w:p>
      <w:pPr>
        <w:spacing w:after="0" w:line="240" w:lineRule="auto"/>
        <w:ind w:firstLine="540"/>
        <w:jc w:val="both"/>
        <w:rPr>
          <w:rFonts w:ascii="Arial" w:hAnsi="Arial" w:cs="Arial"/>
          <w:color w:val="000000"/>
          <w:sz w:val="27"/>
          <w:szCs w:val="27"/>
          <w:shd w:val="clear" w:color="auto" w:fill="FFFFFF"/>
        </w:rPr>
      </w:pPr>
      <w:r>
        <w:rPr>
          <w:rFonts w:ascii="Times New Roman" w:hAnsi="Times New Roman" w:cs="Times New Roman"/>
          <w:color w:val="000000"/>
          <w:sz w:val="24"/>
          <w:szCs w:val="24"/>
          <w:shd w:val="clear" w:color="auto" w:fill="FFFFFF"/>
        </w:rPr>
        <w:t xml:space="preserve">В </w:t>
      </w:r>
      <w:r>
        <w:rPr>
          <w:rFonts w:ascii="Times New Roman" w:hAnsi="Times New Roman"/>
          <w:sz w:val="24"/>
        </w:rPr>
        <w:t>области комплексного развития систем коммунальной инфраструктуры на период до 2022 года являются: строительство, реконструкции и модернизации систем             коммунальной инфраструктуры и объектов, которые обеспечивает развитие этих систем и объектов в соответствии с потребностями жилищного строительства, повышение качества коммунальных услуг на территории муниципального образования.</w:t>
      </w:r>
    </w:p>
    <w:p>
      <w:pPr>
        <w:spacing w:after="0" w:line="240" w:lineRule="auto"/>
        <w:ind w:firstLine="709"/>
        <w:jc w:val="both"/>
        <w:rPr>
          <w:rFonts w:ascii="Times New Roman" w:hAnsi="Times New Roman"/>
          <w:sz w:val="24"/>
        </w:rPr>
      </w:pPr>
      <w:r>
        <w:rPr>
          <w:rFonts w:ascii="Times New Roman" w:hAnsi="Times New Roman"/>
          <w:sz w:val="24"/>
        </w:rPr>
        <w:t>Целью Подпрограммы является с</w:t>
      </w:r>
      <w:r>
        <w:rPr>
          <w:rFonts w:ascii="Times New Roman" w:hAnsi="Times New Roman" w:cs="Times New Roman"/>
          <w:sz w:val="24"/>
          <w:szCs w:val="24"/>
        </w:rPr>
        <w:t>оздание условий для обеспечения благоприятного и безопасного проживания граждан на территории Ижемского района и качественными жилищно-коммунальными услугами населения</w:t>
      </w:r>
      <w:r>
        <w:rPr>
          <w:rFonts w:ascii="Times New Roman" w:hAnsi="Times New Roman"/>
          <w:sz w:val="24"/>
        </w:rPr>
        <w:t>.</w:t>
      </w:r>
    </w:p>
    <w:p>
      <w:pPr>
        <w:spacing w:after="0" w:line="240" w:lineRule="auto"/>
        <w:ind w:firstLine="709"/>
        <w:jc w:val="both"/>
        <w:rPr>
          <w:rFonts w:ascii="Times New Roman" w:eastAsia="Times New Roman" w:hAnsi="Times New Roman" w:cs="Times New Roman"/>
          <w:sz w:val="24"/>
          <w:szCs w:val="24"/>
        </w:rPr>
      </w:pPr>
      <w:r>
        <w:rPr>
          <w:rFonts w:ascii="Times New Roman" w:eastAsia="Calibri" w:hAnsi="Times New Roman" w:cs="Times New Roman"/>
          <w:sz w:val="24"/>
          <w:szCs w:val="24"/>
        </w:rPr>
        <w:t>Для достижения цели необходимо решение следующих задач:</w:t>
      </w:r>
    </w:p>
    <w:p>
      <w:pPr>
        <w:tabs>
          <w:tab w:val="left" w:pos="30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1. Создание условий для увеличения объема капитального ремонта жилищного  фонда   в целях повышения его комфортности и энергоэффективности. </w:t>
      </w:r>
    </w:p>
    <w:p>
      <w:pPr>
        <w:tabs>
          <w:tab w:val="left" w:pos="30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 Обеспечение благоприятного и безопасного проживания граждан на территории Ижемского района </w:t>
      </w:r>
    </w:p>
    <w:p>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hAnsi="Times New Roman" w:cs="Times New Roman"/>
          <w:sz w:val="24"/>
          <w:szCs w:val="24"/>
        </w:rPr>
        <w:t>3. Организация в границах Ижемского района электро-,  тепло-,  водоснабжения и водоотведения населения.</w:t>
      </w:r>
    </w:p>
    <w:p>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Исходя из вышеуказанного, определены показатели (индикаторы) решения задач подпрограммы:</w:t>
      </w:r>
    </w:p>
    <w:p>
      <w:pPr>
        <w:tabs>
          <w:tab w:val="left" w:pos="302"/>
        </w:tabs>
        <w:spacing w:after="0"/>
        <w:jc w:val="both"/>
        <w:rPr>
          <w:rFonts w:ascii="Times New Roman" w:hAnsi="Times New Roman" w:cs="Times New Roman"/>
          <w:sz w:val="24"/>
          <w:szCs w:val="24"/>
        </w:rPr>
      </w:pPr>
      <w:r>
        <w:rPr>
          <w:rFonts w:ascii="Times New Roman" w:eastAsia="Calibri" w:hAnsi="Times New Roman" w:cs="Times New Roman"/>
          <w:sz w:val="24"/>
          <w:szCs w:val="24"/>
        </w:rPr>
        <w:t xml:space="preserve">Задача 1. </w:t>
      </w:r>
      <w:r>
        <w:rPr>
          <w:rFonts w:ascii="Times New Roman" w:hAnsi="Times New Roman" w:cs="Times New Roman"/>
          <w:sz w:val="24"/>
          <w:szCs w:val="24"/>
        </w:rPr>
        <w:t>Создание условий для увеличения объема капитального ремонта жилищного  фонда   в целях повышения его комфортности и энергоэффективности:</w:t>
      </w:r>
    </w:p>
    <w:p>
      <w:pPr>
        <w:pStyle w:val="a6"/>
        <w:widowControl w:val="0"/>
        <w:numPr>
          <w:ilvl w:val="0"/>
          <w:numId w:val="26"/>
        </w:numPr>
        <w:autoSpaceDE w:val="0"/>
        <w:autoSpaceDN w:val="0"/>
        <w:adjustRightInd w:val="0"/>
      </w:pPr>
      <w:r>
        <w:lastRenderedPageBreak/>
        <w:t>Количество многоквартирных домов, в которых выполнены работы по        капитальному ремонту.</w:t>
      </w:r>
    </w:p>
    <w:p>
      <w:pPr>
        <w:tabs>
          <w:tab w:val="left" w:pos="302"/>
        </w:tabs>
        <w:spacing w:after="0"/>
        <w:jc w:val="both"/>
        <w:rPr>
          <w:rFonts w:ascii="Times New Roman" w:hAnsi="Times New Roman" w:cs="Times New Roman"/>
          <w:sz w:val="24"/>
          <w:szCs w:val="24"/>
        </w:rPr>
      </w:pPr>
      <w:r>
        <w:rPr>
          <w:rFonts w:ascii="Times New Roman" w:eastAsia="Calibri" w:hAnsi="Times New Roman" w:cs="Times New Roman"/>
          <w:sz w:val="24"/>
          <w:szCs w:val="24"/>
        </w:rPr>
        <w:t>Задача 2.</w:t>
      </w:r>
      <w:r>
        <w:rPr>
          <w:rFonts w:ascii="Times New Roman" w:hAnsi="Times New Roman" w:cs="Times New Roman"/>
          <w:sz w:val="24"/>
          <w:szCs w:val="24"/>
        </w:rPr>
        <w:t xml:space="preserve"> Обеспечение благоприятного и безопасного проживания граждан на территории Ижемского района:</w:t>
      </w:r>
    </w:p>
    <w:p>
      <w:pPr>
        <w:pStyle w:val="a6"/>
        <w:numPr>
          <w:ilvl w:val="0"/>
          <w:numId w:val="26"/>
        </w:numPr>
        <w:tabs>
          <w:tab w:val="left" w:pos="302"/>
        </w:tabs>
        <w:jc w:val="both"/>
      </w:pPr>
      <w:r>
        <w:t>Количество реализованных народных проектов в сфере благоустройства;</w:t>
      </w:r>
    </w:p>
    <w:p>
      <w:pPr>
        <w:pStyle w:val="a6"/>
        <w:numPr>
          <w:ilvl w:val="0"/>
          <w:numId w:val="26"/>
        </w:numPr>
        <w:tabs>
          <w:tab w:val="left" w:pos="302"/>
        </w:tabs>
        <w:jc w:val="both"/>
      </w:pPr>
      <w:r>
        <w:t>Количество отловленных безнадзорных животных;</w:t>
      </w:r>
    </w:p>
    <w:p>
      <w:pPr>
        <w:pStyle w:val="a6"/>
        <w:numPr>
          <w:ilvl w:val="0"/>
          <w:numId w:val="26"/>
        </w:numPr>
        <w:tabs>
          <w:tab w:val="left" w:pos="302"/>
        </w:tabs>
        <w:jc w:val="both"/>
      </w:pPr>
      <w:r>
        <w:t>Количество заключенных договоров социального найма.</w:t>
      </w:r>
    </w:p>
    <w:p>
      <w:pPr>
        <w:autoSpaceDE w:val="0"/>
        <w:autoSpaceDN w:val="0"/>
        <w:adjustRightInd w:val="0"/>
        <w:spacing w:after="0"/>
        <w:jc w:val="both"/>
        <w:rPr>
          <w:rFonts w:ascii="Times New Roman" w:hAnsi="Times New Roman" w:cs="Times New Roman"/>
          <w:sz w:val="24"/>
          <w:szCs w:val="24"/>
        </w:rPr>
      </w:pPr>
      <w:r>
        <w:rPr>
          <w:rFonts w:ascii="Times New Roman" w:eastAsia="Calibri" w:hAnsi="Times New Roman" w:cs="Times New Roman"/>
          <w:sz w:val="24"/>
          <w:szCs w:val="24"/>
        </w:rPr>
        <w:t>Задача 3.</w:t>
      </w:r>
      <w:r>
        <w:rPr>
          <w:rFonts w:ascii="Times New Roman" w:hAnsi="Times New Roman" w:cs="Times New Roman"/>
          <w:sz w:val="24"/>
          <w:szCs w:val="24"/>
        </w:rPr>
        <w:t xml:space="preserve"> Организация в границах Ижемского района электро-,  тепло-,  водоснабжения и водоотведения населения:</w:t>
      </w:r>
    </w:p>
    <w:p>
      <w:pPr>
        <w:pStyle w:val="a6"/>
        <w:widowControl w:val="0"/>
        <w:numPr>
          <w:ilvl w:val="0"/>
          <w:numId w:val="34"/>
        </w:numPr>
        <w:autoSpaceDE w:val="0"/>
        <w:autoSpaceDN w:val="0"/>
        <w:adjustRightInd w:val="0"/>
        <w:rPr>
          <w:rFonts w:eastAsiaTheme="minorHAnsi"/>
          <w:lang w:eastAsia="en-US"/>
        </w:rPr>
      </w:pPr>
      <w:r>
        <w:t>Количество в</w:t>
      </w:r>
      <w:r>
        <w:rPr>
          <w:rFonts w:eastAsiaTheme="minorHAnsi"/>
          <w:lang w:eastAsia="en-US"/>
        </w:rPr>
        <w:t>веденных в действие водопроводных сетей;</w:t>
      </w:r>
    </w:p>
    <w:p>
      <w:pPr>
        <w:pStyle w:val="a6"/>
        <w:widowControl w:val="0"/>
        <w:numPr>
          <w:ilvl w:val="0"/>
          <w:numId w:val="34"/>
        </w:numPr>
        <w:autoSpaceDE w:val="0"/>
        <w:autoSpaceDN w:val="0"/>
        <w:adjustRightInd w:val="0"/>
        <w:rPr>
          <w:rFonts w:eastAsiaTheme="minorHAnsi"/>
          <w:lang w:eastAsia="en-US"/>
        </w:rPr>
      </w:pPr>
      <w:r>
        <w:t>Количество в</w:t>
      </w:r>
      <w:r>
        <w:rPr>
          <w:rFonts w:eastAsiaTheme="minorHAnsi"/>
          <w:lang w:eastAsia="en-US"/>
        </w:rPr>
        <w:t>веденных в действие канализационных сетей;</w:t>
      </w:r>
    </w:p>
    <w:p>
      <w:pPr>
        <w:pStyle w:val="a6"/>
        <w:numPr>
          <w:ilvl w:val="0"/>
          <w:numId w:val="34"/>
        </w:numPr>
        <w:autoSpaceDE w:val="0"/>
        <w:autoSpaceDN w:val="0"/>
        <w:adjustRightInd w:val="0"/>
        <w:jc w:val="both"/>
      </w:pPr>
      <w: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p>
      <w:pPr>
        <w:pStyle w:val="a6"/>
        <w:numPr>
          <w:ilvl w:val="0"/>
          <w:numId w:val="34"/>
        </w:numPr>
        <w:autoSpaceDE w:val="0"/>
        <w:autoSpaceDN w:val="0"/>
        <w:adjustRightInd w:val="0"/>
        <w:jc w:val="both"/>
      </w:pPr>
      <w:r>
        <w:t>Количество реализованных народных проектов по благоустройству источников холодного водоснабжения;</w:t>
      </w:r>
    </w:p>
    <w:p>
      <w:pPr>
        <w:pStyle w:val="a6"/>
        <w:numPr>
          <w:ilvl w:val="0"/>
          <w:numId w:val="34"/>
        </w:numPr>
        <w:autoSpaceDE w:val="0"/>
        <w:autoSpaceDN w:val="0"/>
        <w:adjustRightInd w:val="0"/>
        <w:jc w:val="both"/>
      </w:pPr>
      <w:r>
        <w:t>Количество устраненных аварийных ситуаций на объектах муниципального жилищного фонда.</w:t>
      </w:r>
    </w:p>
    <w:p>
      <w:pPr>
        <w:pStyle w:val="a6"/>
        <w:autoSpaceDE w:val="0"/>
        <w:autoSpaceDN w:val="0"/>
        <w:adjustRightInd w:val="0"/>
        <w:ind w:left="0" w:firstLine="539"/>
        <w:jc w:val="both"/>
        <w:rPr>
          <w:rFonts w:eastAsia="Calibri"/>
        </w:rPr>
      </w:pPr>
      <w:r>
        <w:t>Прогнозные значения показателей (индикаторов) представлены в приложении  к Программе (таблица 1).</w:t>
      </w:r>
    </w:p>
    <w:p>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spacing w:after="0" w:line="240" w:lineRule="auto"/>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Ожидаемые результаты в результате реализации задач подпрограммы: </w:t>
      </w:r>
    </w:p>
    <w:p>
      <w:pPr>
        <w:pStyle w:val="a6"/>
        <w:numPr>
          <w:ilvl w:val="0"/>
          <w:numId w:val="35"/>
        </w:numPr>
        <w:jc w:val="both"/>
      </w:pPr>
      <w:r>
        <w:t>Обеспечение централизованным водоснабжением и водоотведением,                     теплоснабжением, электроснабжением территории кварталов и микрорайонов     новой застройки муниципального района;</w:t>
      </w:r>
    </w:p>
    <w:p>
      <w:pPr>
        <w:pStyle w:val="a6"/>
        <w:numPr>
          <w:ilvl w:val="0"/>
          <w:numId w:val="35"/>
        </w:numPr>
        <w:jc w:val="both"/>
      </w:pPr>
      <w:r>
        <w:t>Улучшение качественных показателей питьевой воды, показателей очистки     сточных вод;</w:t>
      </w:r>
    </w:p>
    <w:p>
      <w:pPr>
        <w:pStyle w:val="a6"/>
        <w:numPr>
          <w:ilvl w:val="0"/>
          <w:numId w:val="35"/>
        </w:numPr>
        <w:jc w:val="both"/>
      </w:pPr>
      <w:r>
        <w:t>Улучшение санитарно-гигиенических условий проживания населения,                 экологической обстановки на территории муниципального образования.</w:t>
      </w:r>
    </w:p>
    <w:p>
      <w:pPr>
        <w:autoSpaceDE w:val="0"/>
        <w:autoSpaceDN w:val="0"/>
        <w:adjustRightInd w:val="0"/>
        <w:spacing w:after="0" w:line="240" w:lineRule="auto"/>
        <w:jc w:val="both"/>
        <w:rPr>
          <w:rFonts w:ascii="Times New Roman" w:eastAsia="Calibri" w:hAnsi="Times New Roman" w:cs="Times New Roman"/>
          <w:sz w:val="24"/>
          <w:szCs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3. Характеристика основных мероприятий подпрограммы 2</w:t>
      </w:r>
    </w:p>
    <w:p>
      <w:pPr>
        <w:spacing w:after="0" w:line="240" w:lineRule="auto"/>
        <w:ind w:firstLine="709"/>
        <w:jc w:val="both"/>
        <w:rPr>
          <w:rFonts w:ascii="Times New Roman" w:hAnsi="Times New Roman"/>
          <w:sz w:val="24"/>
        </w:rPr>
      </w:pPr>
    </w:p>
    <w:p>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Перечень основных мероприятий, обеспечивающих решение задач подпрограммы 2,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Решению задачи по с</w:t>
      </w:r>
      <w:r>
        <w:rPr>
          <w:rFonts w:ascii="Times New Roman" w:hAnsi="Times New Roman" w:cs="Times New Roman"/>
          <w:sz w:val="24"/>
          <w:szCs w:val="24"/>
        </w:rPr>
        <w:t>озданию условий для увеличения объема капитального ремонта жилищного  фонда   в целях повышения его комфортности и энергоэффективности</w:t>
      </w:r>
      <w:r>
        <w:rPr>
          <w:rFonts w:ascii="Times New Roman" w:eastAsiaTheme="minorHAnsi" w:hAnsi="Times New Roman" w:cs="Times New Roman"/>
          <w:sz w:val="24"/>
          <w:szCs w:val="24"/>
          <w:lang w:eastAsia="en-US"/>
        </w:rPr>
        <w:t xml:space="preserve"> будут способствовать следующие основные мероприятия: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Создание условий для проведения капитального ремонта многоквартирных домов;</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Реализация мероприятий по капитальному и текущему ремонту многоквартирных домов.</w:t>
      </w:r>
    </w:p>
    <w:p>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2. </w:t>
      </w:r>
      <w:r>
        <w:rPr>
          <w:rFonts w:ascii="Times New Roman" w:eastAsiaTheme="minorHAnsi" w:hAnsi="Times New Roman" w:cs="Times New Roman"/>
          <w:sz w:val="24"/>
          <w:szCs w:val="24"/>
          <w:lang w:eastAsia="en-US"/>
        </w:rPr>
        <w:t xml:space="preserve">Решению задачи по </w:t>
      </w:r>
      <w:r>
        <w:rPr>
          <w:rFonts w:ascii="Times New Roman" w:hAnsi="Times New Roman" w:cs="Times New Roman"/>
          <w:sz w:val="24"/>
          <w:szCs w:val="24"/>
        </w:rPr>
        <w:t xml:space="preserve">обеспечению благоприятного и безопасного проживания граждан на территории Ижемского района </w:t>
      </w:r>
      <w:r>
        <w:rPr>
          <w:rFonts w:ascii="Times New Roman" w:eastAsiaTheme="minorHAnsi" w:hAnsi="Times New Roman" w:cs="Times New Roman"/>
          <w:sz w:val="24"/>
          <w:szCs w:val="24"/>
          <w:lang w:eastAsia="en-US"/>
        </w:rPr>
        <w:t>будут способствовать следующие основные мероприятия: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Реализация малых проектов в сфере благоустройства;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Обращение с животными без владельцев на территории Ижемского района;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Обеспечение функционирования деятельности муниципального учреждения «Жилищное управление».</w:t>
      </w:r>
    </w:p>
    <w:p>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Pr>
          <w:rFonts w:ascii="Times New Roman" w:hAnsi="Times New Roman" w:cs="Times New Roman"/>
          <w:sz w:val="24"/>
          <w:szCs w:val="24"/>
        </w:rPr>
        <w:lastRenderedPageBreak/>
        <w:t xml:space="preserve">3. </w:t>
      </w:r>
      <w:r>
        <w:rPr>
          <w:rFonts w:ascii="Times New Roman" w:eastAsiaTheme="minorHAnsi" w:hAnsi="Times New Roman" w:cs="Times New Roman"/>
          <w:sz w:val="24"/>
          <w:szCs w:val="24"/>
          <w:lang w:eastAsia="en-US"/>
        </w:rPr>
        <w:t xml:space="preserve">Решению задачи по </w:t>
      </w:r>
      <w:r>
        <w:rPr>
          <w:rFonts w:ascii="Times New Roman" w:hAnsi="Times New Roman" w:cs="Times New Roman"/>
          <w:sz w:val="24"/>
          <w:szCs w:val="24"/>
        </w:rPr>
        <w:t>организации в границах Ижемского района электро-,  тепло-,  водоснабжения и водоотведения населения</w:t>
      </w:r>
      <w:r>
        <w:rPr>
          <w:rFonts w:ascii="Times New Roman" w:eastAsiaTheme="minorHAnsi" w:hAnsi="Times New Roman" w:cs="Times New Roman"/>
          <w:sz w:val="24"/>
          <w:szCs w:val="24"/>
          <w:lang w:eastAsia="en-US"/>
        </w:rPr>
        <w:t xml:space="preserve"> будут способствовать следующие основные мероприятия: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Строительство и реконструкция объектов водоснабжения;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Строительство и реконструкция объектов водоотведения и очистки сточных вод;</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Выявление бесхозяйных объектов недвижимого имущества, используемых для передачи энергетических ресурсов, организации постановки в установленном </w:t>
      </w:r>
      <w:hyperlink r:id="rId30" w:history="1">
        <w:r>
          <w:rPr>
            <w:rFonts w:ascii="Times New Roman" w:hAnsi="Times New Roman" w:cs="Times New Roman"/>
            <w:sz w:val="24"/>
            <w:szCs w:val="24"/>
          </w:rPr>
          <w:t>порядке</w:t>
        </w:r>
      </w:hyperlink>
      <w:r>
        <w:rPr>
          <w:rFonts w:ascii="Times New Roman" w:hAnsi="Times New Roman" w:cs="Times New Roman"/>
          <w:sz w:val="24"/>
          <w:szCs w:val="24"/>
        </w:rPr>
        <w:t xml:space="preserve">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pPr>
        <w:spacing w:after="0" w:line="240" w:lineRule="auto"/>
        <w:ind w:firstLine="540"/>
        <w:jc w:val="both"/>
        <w:rPr>
          <w:rFonts w:ascii="Times New Roman" w:eastAsia="Times New Roman" w:hAnsi="Times New Roman" w:cs="Times New Roman"/>
          <w:color w:val="000000"/>
          <w:sz w:val="24"/>
          <w:szCs w:val="24"/>
        </w:rPr>
      </w:pPr>
      <w:r>
        <w:rPr>
          <w:rFonts w:ascii="Times New Roman" w:hAnsi="Times New Roman"/>
          <w:b/>
          <w:sz w:val="24"/>
        </w:rPr>
        <w:t xml:space="preserve">- </w:t>
      </w:r>
      <w:r>
        <w:rPr>
          <w:rFonts w:ascii="Times New Roman" w:eastAsia="Times New Roman" w:hAnsi="Times New Roman" w:cs="Times New Roman"/>
          <w:color w:val="000000"/>
          <w:sz w:val="24"/>
          <w:szCs w:val="24"/>
        </w:rPr>
        <w:t>Энергосбережение и повышение энергетической эффективности;</w:t>
      </w:r>
    </w:p>
    <w:p>
      <w:pPr>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Организация работ по надежному теплоснабжению;</w:t>
      </w:r>
    </w:p>
    <w:p>
      <w:pPr>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Реализация народных проектов по благоустройству источников холодного водоснабжения;</w:t>
      </w:r>
    </w:p>
    <w:p>
      <w:pPr>
        <w:spacing w:after="0" w:line="240" w:lineRule="auto"/>
        <w:ind w:firstLine="540"/>
        <w:jc w:val="both"/>
        <w:rPr>
          <w:rFonts w:ascii="Times New Roman" w:hAnsi="Times New Roman"/>
          <w:b/>
          <w:sz w:val="24"/>
        </w:rPr>
      </w:pPr>
      <w:r>
        <w:rPr>
          <w:rFonts w:ascii="Times New Roman" w:eastAsia="Times New Roman" w:hAnsi="Times New Roman" w:cs="Times New Roman"/>
          <w:color w:val="000000"/>
          <w:sz w:val="24"/>
          <w:szCs w:val="24"/>
        </w:rPr>
        <w:t>- Устранение аварийных ситуаций на объектах муниципального жилищного фонда.</w:t>
      </w:r>
    </w:p>
    <w:p>
      <w:pPr>
        <w:widowControl w:val="0"/>
        <w:spacing w:after="0" w:line="240" w:lineRule="auto"/>
        <w:ind w:firstLine="709"/>
        <w:jc w:val="both"/>
        <w:rPr>
          <w:rFonts w:ascii="Times New Roman" w:hAnsi="Times New Roman"/>
          <w:sz w:val="24"/>
        </w:rPr>
      </w:pPr>
      <w:r>
        <w:rPr>
          <w:rFonts w:ascii="Times New Roman" w:hAnsi="Times New Roman"/>
          <w:sz w:val="24"/>
        </w:rPr>
        <w:t>Реализация подпрограммы 2 позволит обеспечить устойчивое водоснабжение действующих и планируемых строительством жилья и  объектов социальной сферы. Для хозяйственно – питьевого водоснабжения населенных пунктов необходимо максимально использовать утвержденные запасы подземных вод. При этом произвести реконструкцию существующих водозаборов, а также строительство новых. Необходимо развитие централизованного водоснабжения в населенных пунктах района. Мероприятия по водоотведению предусматривают строительство новых сетей канализации в с.Ижма, строительство и реконструкцию канализационно-очистных сооружений в населенных пунктах с.Ижма и п.Щельяюр.</w:t>
      </w:r>
    </w:p>
    <w:p>
      <w:pPr>
        <w:widowControl w:val="0"/>
        <w:spacing w:after="0" w:line="240" w:lineRule="auto"/>
        <w:ind w:firstLine="709"/>
        <w:jc w:val="both"/>
        <w:rPr>
          <w:rFonts w:ascii="Times New Roman" w:hAnsi="Times New Roman"/>
          <w:sz w:val="24"/>
        </w:rPr>
      </w:pPr>
    </w:p>
    <w:p>
      <w:pPr>
        <w:spacing w:after="0" w:line="240" w:lineRule="auto"/>
        <w:jc w:val="center"/>
        <w:rPr>
          <w:rFonts w:ascii="Times New Roman" w:hAnsi="Times New Roman"/>
          <w:b/>
          <w:sz w:val="24"/>
        </w:rPr>
      </w:pPr>
      <w:r>
        <w:rPr>
          <w:rFonts w:ascii="Times New Roman" w:hAnsi="Times New Roman"/>
          <w:b/>
          <w:sz w:val="24"/>
        </w:rPr>
        <w:t xml:space="preserve">Раздел 4. Характеристика мер правового регулирования в сфере реализации </w:t>
      </w:r>
    </w:p>
    <w:p>
      <w:pPr>
        <w:spacing w:after="0" w:line="240" w:lineRule="auto"/>
        <w:jc w:val="center"/>
        <w:rPr>
          <w:rFonts w:ascii="Times New Roman" w:hAnsi="Times New Roman"/>
          <w:b/>
          <w:sz w:val="24"/>
        </w:rPr>
      </w:pPr>
      <w:r>
        <w:rPr>
          <w:rFonts w:ascii="Times New Roman" w:hAnsi="Times New Roman"/>
          <w:b/>
          <w:sz w:val="24"/>
        </w:rPr>
        <w:t>подпрограммы 2</w:t>
      </w:r>
    </w:p>
    <w:p>
      <w:pPr>
        <w:spacing w:after="0" w:line="240" w:lineRule="auto"/>
        <w:ind w:firstLine="709"/>
        <w:jc w:val="both"/>
        <w:rPr>
          <w:rFonts w:ascii="Times New Roman" w:hAnsi="Times New Roman" w:cs="Times New Roman"/>
          <w:sz w:val="24"/>
          <w:szCs w:val="24"/>
        </w:rPr>
      </w:pP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Меры правового регулирования в сфере реализации подпрограммы отражены в приложении  к Программе (таблица 3).</w:t>
      </w:r>
    </w:p>
    <w:p>
      <w:pPr>
        <w:spacing w:after="0" w:line="240" w:lineRule="auto"/>
        <w:ind w:firstLine="540"/>
        <w:jc w:val="center"/>
        <w:rPr>
          <w:rFonts w:ascii="Times New Roman" w:hAnsi="Times New Roman"/>
          <w:b/>
          <w:sz w:val="24"/>
        </w:rPr>
      </w:pPr>
    </w:p>
    <w:p>
      <w:pPr>
        <w:spacing w:after="0" w:line="240" w:lineRule="auto"/>
        <w:ind w:firstLine="540"/>
        <w:jc w:val="center"/>
        <w:rPr>
          <w:rFonts w:ascii="Times New Roman" w:hAnsi="Times New Roman"/>
          <w:b/>
          <w:sz w:val="24"/>
        </w:rPr>
      </w:pPr>
      <w:r>
        <w:rPr>
          <w:rFonts w:ascii="Times New Roman" w:hAnsi="Times New Roman"/>
          <w:b/>
          <w:sz w:val="24"/>
        </w:rPr>
        <w:t>Раздел 5. Ресурсное обеспечение подпрограммы 2</w:t>
      </w:r>
    </w:p>
    <w:p>
      <w:pPr>
        <w:spacing w:after="0" w:line="240" w:lineRule="auto"/>
        <w:ind w:firstLine="540"/>
        <w:rPr>
          <w:rFonts w:ascii="Times New Roman" w:hAnsi="Times New Roman"/>
          <w:sz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годы предусматривается в размере 104328,1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1959,3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7084,9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21546,1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10313,4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10164,5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18474,5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21344,1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7040,9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6400,4 тыс. руб.</w:t>
      </w:r>
    </w:p>
    <w:p>
      <w:pPr>
        <w:pStyle w:val="ConsPlusNormal"/>
        <w:suppressAutoHyphens/>
        <w:ind w:firstLine="708"/>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- 80719,0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1548,0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6562,0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7605,0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6841,4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9900,3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17039,6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lastRenderedPageBreak/>
        <w:t>2021 год -  19183,2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6340,0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5699,5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18021,9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376,3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472,9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8610,1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3300,8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264,2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1434,9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2160,9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700,9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700,9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средства федерального бюджета –5331,0 тыс. руб., в том числе по годам:</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2015 год – 0,0 тыс. руб.;</w:t>
      </w:r>
    </w:p>
    <w:p>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2016 год – 0,0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–5331,0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b/>
          <w:sz w:val="24"/>
          <w:szCs w:val="24"/>
        </w:rPr>
      </w:pPr>
      <w:r>
        <w:rPr>
          <w:rFonts w:ascii="Times New Roman" w:hAnsi="Times New Roman" w:cs="Times New Roman"/>
          <w:sz w:val="24"/>
          <w:szCs w:val="24"/>
        </w:rPr>
        <w:t>2023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бюджетов сельских поселений – 256,2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35,0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50,0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171,2 тыс. руб.;</w:t>
      </w:r>
    </w:p>
    <w:p>
      <w:pPr>
        <w:pStyle w:val="ConsPlusNormal"/>
        <w:suppressAutoHyphens/>
        <w:jc w:val="both"/>
        <w:rPr>
          <w:rFonts w:ascii="Times New Roman" w:hAnsi="Times New Roman" w:cs="Times New Roman"/>
          <w:b/>
          <w:sz w:val="24"/>
          <w:szCs w:val="24"/>
        </w:rPr>
      </w:pPr>
      <w:r>
        <w:rPr>
          <w:rFonts w:ascii="Times New Roman" w:hAnsi="Times New Roman" w:cs="Times New Roman"/>
          <w:sz w:val="24"/>
          <w:szCs w:val="24"/>
        </w:rPr>
        <w:t>2019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представлено в таблицах 4 и 5 приложения   к Программе.</w:t>
      </w:r>
    </w:p>
    <w:p>
      <w:pPr>
        <w:autoSpaceDE w:val="0"/>
        <w:autoSpaceDN w:val="0"/>
        <w:adjustRightInd w:val="0"/>
        <w:spacing w:after="0" w:line="240" w:lineRule="auto"/>
        <w:ind w:firstLine="540"/>
        <w:jc w:val="both"/>
        <w:rPr>
          <w:rFonts w:ascii="Times New Roman" w:eastAsia="Calibri" w:hAnsi="Times New Roman" w:cs="Times New Roman"/>
          <w:sz w:val="24"/>
          <w:szCs w:val="24"/>
        </w:rPr>
      </w:pPr>
    </w:p>
    <w:p>
      <w:pPr>
        <w:spacing w:after="0" w:line="240" w:lineRule="auto"/>
        <w:jc w:val="center"/>
        <w:rPr>
          <w:rFonts w:ascii="Times New Roman" w:hAnsi="Times New Roman"/>
          <w:b/>
          <w:sz w:val="24"/>
        </w:rPr>
      </w:pPr>
      <w:r>
        <w:rPr>
          <w:rFonts w:ascii="Times New Roman" w:hAnsi="Times New Roman"/>
          <w:b/>
          <w:sz w:val="24"/>
        </w:rPr>
        <w:t>ПАСПОРТ</w:t>
      </w:r>
    </w:p>
    <w:p>
      <w:pPr>
        <w:widowControl w:val="0"/>
        <w:spacing w:after="0" w:line="240" w:lineRule="auto"/>
        <w:ind w:firstLine="426"/>
        <w:jc w:val="center"/>
        <w:rPr>
          <w:rFonts w:ascii="Times New Roman" w:hAnsi="Times New Roman"/>
          <w:b/>
          <w:sz w:val="24"/>
        </w:rPr>
      </w:pPr>
      <w:r>
        <w:rPr>
          <w:rFonts w:ascii="Times New Roman" w:hAnsi="Times New Roman"/>
          <w:b/>
          <w:sz w:val="24"/>
        </w:rPr>
        <w:t>Подпрограммы 3. «Развитие систем обращения с отходами»</w:t>
      </w:r>
    </w:p>
    <w:p>
      <w:pPr>
        <w:spacing w:after="0" w:line="240" w:lineRule="auto"/>
        <w:jc w:val="center"/>
        <w:rPr>
          <w:rFonts w:ascii="Times New Roman" w:hAnsi="Times New Roman"/>
          <w:sz w:val="24"/>
        </w:rPr>
      </w:pPr>
    </w:p>
    <w:tbl>
      <w:tblPr>
        <w:tblW w:w="0" w:type="auto"/>
        <w:tblInd w:w="98" w:type="dxa"/>
        <w:tblCellMar>
          <w:left w:w="10" w:type="dxa"/>
          <w:right w:w="10" w:type="dxa"/>
        </w:tblCellMar>
        <w:tblLook w:val="04A0" w:firstRow="1" w:lastRow="0" w:firstColumn="1" w:lastColumn="0" w:noHBand="0" w:noVBand="1"/>
      </w:tblPr>
      <w:tblGrid>
        <w:gridCol w:w="10"/>
        <w:gridCol w:w="3339"/>
        <w:gridCol w:w="5898"/>
      </w:tblGrid>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 xml:space="preserve">Ответственный исполнитель подпрограммы </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sz w:val="24"/>
              </w:rPr>
              <w:t>Отдел территориального развития и коммунального хозяйства администрации муниципального района «Ижемский»</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Соисполнители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Отдел строительства, архитектуры и градостроительства</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Участники</w:t>
            </w:r>
          </w:p>
          <w:p>
            <w:pPr>
              <w:spacing w:after="0" w:line="240" w:lineRule="auto"/>
              <w:jc w:val="both"/>
              <w:rPr>
                <w:rFonts w:ascii="Times New Roman" w:hAnsi="Times New Roman"/>
                <w:sz w:val="24"/>
              </w:rPr>
            </w:pPr>
            <w:r>
              <w:rPr>
                <w:rFonts w:ascii="Times New Roman" w:hAnsi="Times New Roman"/>
                <w:sz w:val="24"/>
              </w:rPr>
              <w:t>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w:t>
            </w:r>
          </w:p>
        </w:tc>
      </w:tr>
      <w:tr>
        <w:trPr>
          <w:trHeight w:val="1"/>
        </w:trPr>
        <w:tc>
          <w:tcPr>
            <w:tcW w:w="33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cs="Times New Roman"/>
                <w:sz w:val="24"/>
                <w:szCs w:val="24"/>
              </w:rPr>
              <w:t>Программно-целевые инструменты программы</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lastRenderedPageBreak/>
              <w:t>Цели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pPr>
            <w:r>
              <w:rPr>
                <w:rFonts w:ascii="Times New Roman" w:hAnsi="Times New Roman" w:cs="Times New Roman"/>
                <w:sz w:val="24"/>
                <w:szCs w:val="24"/>
              </w:rPr>
              <w:t>Улучшение экологической обстановки в Ижемском районе</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Задачи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Приведение в нормативное состояние объектов размещения отходов</w:t>
            </w:r>
          </w:p>
          <w:p>
            <w:pPr>
              <w:widowControl w:val="0"/>
              <w:spacing w:after="0" w:line="240" w:lineRule="auto"/>
              <w:ind w:firstLine="34"/>
              <w:jc w:val="both"/>
              <w:rPr>
                <w:rFonts w:ascii="Times New Roman" w:hAnsi="Times New Roman" w:cs="Times New Roman"/>
                <w:sz w:val="24"/>
                <w:szCs w:val="24"/>
              </w:rPr>
            </w:pPr>
            <w:r>
              <w:rPr>
                <w:rFonts w:ascii="Times New Roman" w:hAnsi="Times New Roman"/>
                <w:sz w:val="24"/>
              </w:rPr>
              <w:br/>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Целевые индикаторы и показатели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построенных площадок временного хранения и полигонов ТБО;</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ликвидированных объектов;</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heme="minorHAnsi" w:hAnsi="Times New Roman" w:cs="Times New Roman"/>
                <w:sz w:val="24"/>
                <w:szCs w:val="24"/>
                <w:lang w:eastAsia="en-US"/>
              </w:rPr>
              <w:t>Доля населения, охваченного организованной системой сбора и вывоза твердых  бытовых отходов.</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Сроки и этапы реализации</w:t>
            </w:r>
          </w:p>
          <w:p>
            <w:pPr>
              <w:spacing w:after="0" w:line="240" w:lineRule="auto"/>
              <w:jc w:val="both"/>
              <w:rPr>
                <w:rFonts w:ascii="Times New Roman" w:hAnsi="Times New Roman"/>
                <w:sz w:val="24"/>
              </w:rPr>
            </w:pPr>
            <w:r>
              <w:rPr>
                <w:rFonts w:ascii="Times New Roman" w:hAnsi="Times New Roman"/>
                <w:sz w:val="24"/>
              </w:rPr>
              <w:t>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2015-2023 годы</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jc w:val="both"/>
              <w:rPr>
                <w:rFonts w:ascii="Times New Roman" w:hAnsi="Times New Roman"/>
                <w:sz w:val="24"/>
              </w:rPr>
            </w:pPr>
            <w:r>
              <w:rPr>
                <w:rFonts w:ascii="Times New Roman" w:hAnsi="Times New Roman"/>
                <w:sz w:val="24"/>
              </w:rPr>
              <w:t>Объемы финансирования</w:t>
            </w:r>
          </w:p>
          <w:p>
            <w:pPr>
              <w:spacing w:after="0" w:line="240" w:lineRule="auto"/>
              <w:jc w:val="both"/>
            </w:pPr>
            <w:r>
              <w:rPr>
                <w:rFonts w:ascii="Times New Roman" w:hAnsi="Times New Roman"/>
                <w:sz w:val="24"/>
              </w:rPr>
              <w:t xml:space="preserve">Подпрограммы </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предусматривается в размере   279889,2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4413,6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3078,3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51,2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19421,7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36031,8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66,8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164641,1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52184,7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  15555,9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1335,3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51,2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1350,4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1910,8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66,8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8232,1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2609,3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264333,3 тыс. руб., в том числе по годам:</w:t>
            </w:r>
          </w:p>
          <w:p>
            <w:pPr>
              <w:pStyle w:val="ConsPlusNormal"/>
              <w:tabs>
                <w:tab w:val="left" w:pos="3385"/>
              </w:tabs>
              <w:jc w:val="both"/>
              <w:rPr>
                <w:rFonts w:ascii="Times New Roman" w:hAnsi="Times New Roman" w:cs="Times New Roman"/>
                <w:sz w:val="24"/>
                <w:szCs w:val="24"/>
              </w:rPr>
            </w:pPr>
            <w:r>
              <w:rPr>
                <w:rFonts w:ascii="Times New Roman" w:hAnsi="Times New Roman" w:cs="Times New Roman"/>
                <w:sz w:val="24"/>
                <w:szCs w:val="24"/>
              </w:rPr>
              <w:t>2015 год -  3078,3 тыс. руб.;</w:t>
            </w:r>
            <w:r>
              <w:rPr>
                <w:rFonts w:ascii="Times New Roman" w:hAnsi="Times New Roman" w:cs="Times New Roman"/>
                <w:sz w:val="24"/>
                <w:szCs w:val="24"/>
              </w:rPr>
              <w:tab/>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3078,3 тыс. руб.;</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18071,3 тыс. руб.;</w:t>
            </w:r>
            <w:r>
              <w:rPr>
                <w:rFonts w:ascii="Times New Roman" w:hAnsi="Times New Roman" w:cs="Times New Roman"/>
                <w:sz w:val="24"/>
                <w:szCs w:val="24"/>
              </w:rPr>
              <w:tab/>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34121,0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156409,0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49575,4 тыс. руб.;</w:t>
            </w:r>
          </w:p>
          <w:p>
            <w:pPr>
              <w:tabs>
                <w:tab w:val="left" w:pos="279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tc>
      </w:tr>
      <w:tr>
        <w:trPr>
          <w:gridBefore w:val="1"/>
          <w:wBefore w:w="10" w:type="dxa"/>
          <w:trHeight w:val="1"/>
        </w:trPr>
        <w:tc>
          <w:tcPr>
            <w:tcW w:w="3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pPr>
            <w:r>
              <w:rPr>
                <w:rFonts w:ascii="Times New Roman" w:hAnsi="Times New Roman"/>
                <w:sz w:val="24"/>
              </w:rPr>
              <w:t>Ожидаемые результаты реализации подпрограммы 3</w:t>
            </w:r>
          </w:p>
        </w:tc>
        <w:tc>
          <w:tcPr>
            <w:tcW w:w="5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pPr>
              <w:spacing w:after="0" w:line="240" w:lineRule="auto"/>
              <w:ind w:firstLine="34"/>
            </w:pPr>
            <w:r>
              <w:rPr>
                <w:rFonts w:ascii="Times New Roman" w:hAnsi="Times New Roman"/>
                <w:sz w:val="24"/>
              </w:rPr>
              <w:t xml:space="preserve">Количество  построенных  и  введенных   в   эксплуатацию полигонов твердых бытовых и производственных отходов не менее 1ед.;   </w:t>
            </w:r>
            <w:r>
              <w:rPr>
                <w:rFonts w:ascii="Times New Roman" w:hAnsi="Times New Roman"/>
                <w:sz w:val="24"/>
              </w:rPr>
              <w:br/>
            </w:r>
            <w:r>
              <w:rPr>
                <w:rFonts w:ascii="Times New Roman" w:hAnsi="Times New Roman"/>
                <w:sz w:val="24"/>
              </w:rPr>
              <w:lastRenderedPageBreak/>
              <w:t xml:space="preserve">Количество  построенных  и  введенных   в   эксплуатацию площадок складирования и временного  хранения  твердых бытовых отходов не менее 2 ед.;                                                </w:t>
            </w:r>
            <w:r>
              <w:rPr>
                <w:rFonts w:ascii="Times New Roman" w:hAnsi="Times New Roman"/>
                <w:sz w:val="24"/>
              </w:rPr>
              <w:br/>
              <w:t xml:space="preserve">Количество ликвидированных и рекультивированных объектов размещения отходов не менее 10 ед.; </w:t>
            </w:r>
          </w:p>
        </w:tc>
      </w:tr>
    </w:tbl>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1. Характеристика сферы реализации подпрограммы 3, описание основных проблем в указанной сфере и прогноз её развития</w:t>
      </w:r>
    </w:p>
    <w:p>
      <w:pPr>
        <w:tabs>
          <w:tab w:val="left" w:pos="1080"/>
        </w:tabs>
        <w:spacing w:after="0" w:line="240" w:lineRule="auto"/>
        <w:jc w:val="both"/>
        <w:rPr>
          <w:rFonts w:ascii="Times New Roman" w:hAnsi="Times New Roman"/>
          <w:sz w:val="24"/>
        </w:rPr>
      </w:pPr>
    </w:p>
    <w:p>
      <w:pPr>
        <w:spacing w:after="0" w:line="240" w:lineRule="auto"/>
        <w:ind w:firstLine="709"/>
        <w:jc w:val="both"/>
        <w:rPr>
          <w:rFonts w:ascii="Times New Roman" w:hAnsi="Times New Roman"/>
          <w:sz w:val="24"/>
        </w:rPr>
      </w:pPr>
      <w:r>
        <w:rPr>
          <w:rFonts w:ascii="Times New Roman" w:hAnsi="Times New Roman"/>
          <w:sz w:val="24"/>
        </w:rPr>
        <w:t>За последние годы уделяется большое внимание на дальнейшее совершенствование планировки, и благоустройства населенных пунктов с учетом подъема материального и культурного объема уровня жизни граждан. Планировка и благоустройство населенных пунктов направлены на улучшение бытового, социального и культурного обслуживания населения МР «Ижемский».</w:t>
      </w:r>
    </w:p>
    <w:p>
      <w:pPr>
        <w:spacing w:after="0" w:line="240" w:lineRule="auto"/>
        <w:ind w:firstLine="709"/>
        <w:jc w:val="both"/>
        <w:rPr>
          <w:rFonts w:ascii="Times New Roman" w:hAnsi="Times New Roman"/>
          <w:sz w:val="24"/>
        </w:rPr>
      </w:pPr>
      <w:r>
        <w:rPr>
          <w:rFonts w:ascii="Times New Roman" w:hAnsi="Times New Roman"/>
          <w:sz w:val="24"/>
        </w:rPr>
        <w:t xml:space="preserve">Обращение с отходами - один из наиболее проблемных и нерешенных вопросов в области охраны окружающей среды, как в Республике Коми, так и в Ижемском районе. Этому вопросу уделяется пристальное внимание на всех уровнях власти, в том числе Президентом Российской Федерации Д.А.Медведевым (поручение от 29 марта </w:t>
      </w:r>
      <w:smartTag w:uri="urn:schemas-microsoft-com:office:smarttags" w:element="metricconverter">
        <w:smartTagPr>
          <w:attr w:name="ProductID" w:val="2011 г"/>
        </w:smartTagPr>
        <w:r>
          <w:rPr>
            <w:rFonts w:ascii="Times New Roman" w:hAnsi="Times New Roman"/>
            <w:sz w:val="24"/>
          </w:rPr>
          <w:t>2011 года</w:t>
        </w:r>
      </w:smartTag>
      <w:r>
        <w:rPr>
          <w:rFonts w:ascii="Times New Roman" w:hAnsi="Times New Roman"/>
          <w:sz w:val="24"/>
        </w:rPr>
        <w:t xml:space="preserve">            N Пр-781). В соответствии с </w:t>
      </w:r>
      <w:hyperlink r:id="rId31">
        <w:r>
          <w:rPr>
            <w:rFonts w:ascii="Times New Roman" w:hAnsi="Times New Roman"/>
            <w:color w:val="0000FF"/>
            <w:sz w:val="24"/>
            <w:u w:val="single"/>
          </w:rPr>
          <w:t>разделом 5.5</w:t>
        </w:r>
      </w:hyperlink>
      <w:r>
        <w:rPr>
          <w:rFonts w:ascii="Times New Roman" w:hAnsi="Times New Roman"/>
          <w:sz w:val="24"/>
        </w:rPr>
        <w:t xml:space="preserve"> "Охрана окружающей среды" Стратегии экономического и социального развития Республики Коми на период до 2020 года, одобренной постановлением Правительства Республики Коми от 27 марта </w:t>
      </w:r>
      <w:smartTag w:uri="urn:schemas-microsoft-com:office:smarttags" w:element="metricconverter">
        <w:smartTagPr>
          <w:attr w:name="ProductID" w:val="2006 г"/>
        </w:smartTagPr>
        <w:r>
          <w:rPr>
            <w:rFonts w:ascii="Times New Roman" w:hAnsi="Times New Roman"/>
            <w:sz w:val="24"/>
          </w:rPr>
          <w:t>2006 года</w:t>
        </w:r>
      </w:smartTag>
      <w:r>
        <w:rPr>
          <w:rFonts w:ascii="Times New Roman" w:hAnsi="Times New Roman"/>
          <w:sz w:val="24"/>
        </w:rPr>
        <w:t xml:space="preserve"> N 45, одной из задач улучшения экологической обстановки в Республике Коми является снижение негативного влияния отходов производства и потребления на окружающую среду.</w:t>
      </w:r>
    </w:p>
    <w:p>
      <w:pPr>
        <w:spacing w:after="0" w:line="240" w:lineRule="auto"/>
        <w:ind w:firstLine="709"/>
        <w:jc w:val="both"/>
        <w:rPr>
          <w:rFonts w:ascii="Times New Roman" w:hAnsi="Times New Roman"/>
          <w:sz w:val="24"/>
        </w:rPr>
      </w:pPr>
      <w:r>
        <w:rPr>
          <w:rFonts w:ascii="Times New Roman" w:hAnsi="Times New Roman"/>
          <w:sz w:val="24"/>
        </w:rPr>
        <w:t>В Ижемском районе ежегодно образуется большое количество отходов производства и потребления. При этом процент утилизации отходов очень низкий. Низкий процент утилизации отходов и устойчиво возрастающие темпы образования отходов приводят к всё более и более нарастающим объемам накопления отходов. Отсутствие отвечающих требованиям законодательства полигонов для промышленных и бытовых отходов обостряет проблемы обращения с отходами.</w:t>
      </w:r>
    </w:p>
    <w:p>
      <w:pPr>
        <w:spacing w:after="0" w:line="240" w:lineRule="auto"/>
        <w:ind w:firstLine="709"/>
        <w:jc w:val="both"/>
        <w:rPr>
          <w:rFonts w:ascii="Times New Roman" w:hAnsi="Times New Roman"/>
          <w:sz w:val="24"/>
        </w:rPr>
      </w:pPr>
      <w:r>
        <w:rPr>
          <w:rFonts w:ascii="Times New Roman" w:hAnsi="Times New Roman"/>
          <w:sz w:val="24"/>
        </w:rPr>
        <w:t>Свалки твердых бытовых отходов эксплуатируются с нарушениями требований санитарного и природоохранного законодательства, не имеют разрешительной документации, отводов земельных участков, проектов на объекты, не ведется должный учет захороненных отходов, не проводится мониторинг. В связи с устойчивой тенденцией роста ежегодных объемов образования бытовых отходов, практически неразвитой системой раздельного сбора и утилизации отходов накопление на территории Ижемского района твердых бытовых отходов растет прогрессирующими темпами.</w:t>
      </w:r>
    </w:p>
    <w:p>
      <w:pPr>
        <w:spacing w:after="0" w:line="240" w:lineRule="auto"/>
        <w:ind w:firstLine="709"/>
        <w:jc w:val="both"/>
        <w:rPr>
          <w:rFonts w:ascii="Times New Roman" w:hAnsi="Times New Roman"/>
          <w:sz w:val="24"/>
        </w:rPr>
      </w:pPr>
      <w:r>
        <w:rPr>
          <w:rFonts w:ascii="Times New Roman" w:hAnsi="Times New Roman"/>
          <w:sz w:val="24"/>
        </w:rPr>
        <w:t xml:space="preserve">Нарастающие объемы образования и накопления отходов на свалках, отсутствие системы раздельного сбора, вторичного использования отходов, рост количества стихийных несанкционированных свалок ведут к прогрессирующему негативному воздействию отходов на окружающую среду. Из-за отсутствия и дефицита денежных средств в местном бюджете эти вопросы остаются нерешенными. В настоящее время остро стоят проблемы сбора и утилизации всех видов отходов, ликвидации несанкционированных свалок. </w:t>
      </w:r>
    </w:p>
    <w:p>
      <w:pPr>
        <w:spacing w:after="0" w:line="240" w:lineRule="auto"/>
        <w:ind w:firstLine="709"/>
        <w:jc w:val="both"/>
        <w:rPr>
          <w:rFonts w:ascii="Times New Roman" w:hAnsi="Times New Roman"/>
          <w:sz w:val="24"/>
        </w:rPr>
      </w:pPr>
      <w:r>
        <w:rPr>
          <w:rFonts w:ascii="Times New Roman" w:hAnsi="Times New Roman"/>
          <w:sz w:val="24"/>
        </w:rPr>
        <w:t>Прогрессивная стратегия обращения с отходами должна быть ориентирована на раздельный сбор и мусоросортировку. Вторичная переработка отходов (рециклинг) поможет сократить поток поступлений отходов на полигоны, снизить затраты на вывоз, обезвреживание и захоронение отходов, получать доход от реализации вторичных ресурсов.</w:t>
      </w:r>
    </w:p>
    <w:p>
      <w:pPr>
        <w:spacing w:after="0" w:line="240" w:lineRule="auto"/>
        <w:ind w:firstLine="709"/>
        <w:jc w:val="both"/>
        <w:rPr>
          <w:rFonts w:ascii="Times New Roman" w:hAnsi="Times New Roman"/>
          <w:sz w:val="24"/>
        </w:rPr>
      </w:pPr>
      <w:r>
        <w:rPr>
          <w:rFonts w:ascii="Times New Roman" w:hAnsi="Times New Roman"/>
          <w:sz w:val="24"/>
        </w:rPr>
        <w:t xml:space="preserve">Для решения проблемных вопросов, связанных с отходами, необходимы скоординированные совместные усилия органов государственной власти Республики Коми и органов местного самоуправления с привлечением средств частных инвесторов, что возможно только программно-целевым методом. </w:t>
      </w:r>
    </w:p>
    <w:p>
      <w:pPr>
        <w:spacing w:after="0" w:line="240" w:lineRule="auto"/>
        <w:ind w:firstLine="709"/>
        <w:jc w:val="both"/>
        <w:rPr>
          <w:rFonts w:ascii="Times New Roman" w:hAnsi="Times New Roman"/>
          <w:sz w:val="24"/>
        </w:rPr>
      </w:pPr>
      <w:r>
        <w:rPr>
          <w:rFonts w:ascii="Times New Roman" w:hAnsi="Times New Roman"/>
          <w:sz w:val="24"/>
        </w:rPr>
        <w:lastRenderedPageBreak/>
        <w:t>Программно-целевой метод позволит обеспечить комплексный подход к процессу сбора и утилизации всех видов отходов, внедрение новейших научно-технических достижений для обеспечения экологичной и экономически эффективной утилизации отходов, создать комплексную систему управления отходами.</w:t>
      </w:r>
    </w:p>
    <w:p>
      <w:pPr>
        <w:spacing w:after="0" w:line="240" w:lineRule="auto"/>
        <w:ind w:firstLine="709"/>
        <w:jc w:val="both"/>
        <w:rPr>
          <w:rFonts w:ascii="Times New Roman" w:hAnsi="Times New Roman"/>
          <w:sz w:val="24"/>
        </w:rPr>
      </w:pPr>
      <w:r>
        <w:rPr>
          <w:rFonts w:ascii="Times New Roman" w:hAnsi="Times New Roman"/>
          <w:sz w:val="24"/>
        </w:rPr>
        <w:t>Необходимость решения проблем, связанных с обращением с отходами производства и потребления, программно-целевым методом на муниципальном уровне отражена:</w:t>
      </w:r>
    </w:p>
    <w:p>
      <w:pPr>
        <w:spacing w:after="0" w:line="240" w:lineRule="auto"/>
        <w:ind w:firstLine="709"/>
        <w:jc w:val="both"/>
        <w:rPr>
          <w:rFonts w:ascii="Times New Roman" w:hAnsi="Times New Roman"/>
          <w:sz w:val="24"/>
        </w:rPr>
      </w:pPr>
      <w:r>
        <w:rPr>
          <w:rFonts w:ascii="Times New Roman" w:hAnsi="Times New Roman"/>
          <w:sz w:val="24"/>
        </w:rPr>
        <w:t xml:space="preserve">- в поручении Президента Российской Федерации Д.А.Медведева от 29 марта </w:t>
      </w:r>
      <w:smartTag w:uri="urn:schemas-microsoft-com:office:smarttags" w:element="metricconverter">
        <w:smartTagPr>
          <w:attr w:name="ProductID" w:val="2011 г"/>
        </w:smartTagPr>
        <w:r>
          <w:rPr>
            <w:rFonts w:ascii="Times New Roman" w:hAnsi="Times New Roman"/>
            <w:sz w:val="24"/>
          </w:rPr>
          <w:t>2011 года</w:t>
        </w:r>
      </w:smartTag>
      <w:r>
        <w:rPr>
          <w:rFonts w:ascii="Times New Roman" w:hAnsi="Times New Roman"/>
          <w:sz w:val="24"/>
        </w:rPr>
        <w:t xml:space="preserve"> N Пр-781 о подготовке долгосрочных инвестиционных целевых программ обращения с твердыми бытовыми и промышленными отходами в субъектах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в решениях заседания президиума Государственного Совета Российской Федерации от 27 мая </w:t>
      </w:r>
      <w:smartTag w:uri="urn:schemas-microsoft-com:office:smarttags" w:element="metricconverter">
        <w:smartTagPr>
          <w:attr w:name="ProductID" w:val="2010 г"/>
        </w:smartTagPr>
        <w:r>
          <w:rPr>
            <w:rFonts w:ascii="Times New Roman" w:hAnsi="Times New Roman"/>
            <w:sz w:val="24"/>
          </w:rPr>
          <w:t>2010 года</w:t>
        </w:r>
      </w:smartTag>
      <w:r>
        <w:rPr>
          <w:rFonts w:ascii="Times New Roman" w:hAnsi="Times New Roman"/>
          <w:sz w:val="24"/>
        </w:rPr>
        <w:t>, посвященного реформированию системы государственного управления в сфере охраны окружающей среды;</w:t>
      </w:r>
    </w:p>
    <w:p>
      <w:pPr>
        <w:spacing w:after="0" w:line="240" w:lineRule="auto"/>
        <w:ind w:firstLine="709"/>
        <w:jc w:val="both"/>
        <w:rPr>
          <w:rFonts w:ascii="Times New Roman" w:hAnsi="Times New Roman"/>
          <w:sz w:val="24"/>
        </w:rPr>
      </w:pPr>
      <w:r>
        <w:rPr>
          <w:rFonts w:ascii="Times New Roman" w:hAnsi="Times New Roman"/>
          <w:sz w:val="24"/>
        </w:rPr>
        <w:t xml:space="preserve">- в решении заседания Совета Безопасности РФ от 30 января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по вопросу «О мерах по обеспечению экологической безопасности в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рекомендациях рабочего совещания по теме «Региональные и муниципальные проблемы экологической безопасности», состоявшегося 16 октября </w:t>
      </w:r>
      <w:smartTag w:uri="urn:schemas-microsoft-com:office:smarttags" w:element="metricconverter">
        <w:smartTagPr>
          <w:attr w:name="ProductID" w:val="2007 г"/>
        </w:smartTagPr>
        <w:r>
          <w:rPr>
            <w:rFonts w:ascii="Times New Roman" w:hAnsi="Times New Roman"/>
            <w:sz w:val="24"/>
          </w:rPr>
          <w:t>2007 года</w:t>
        </w:r>
      </w:smartTag>
      <w:r>
        <w:rPr>
          <w:rFonts w:ascii="Times New Roman" w:hAnsi="Times New Roman"/>
          <w:sz w:val="24"/>
        </w:rPr>
        <w:t xml:space="preserve"> в Государственном Совете Республики Коми;</w:t>
      </w:r>
    </w:p>
    <w:p>
      <w:pPr>
        <w:spacing w:after="0" w:line="240" w:lineRule="auto"/>
        <w:ind w:firstLine="709"/>
        <w:jc w:val="both"/>
        <w:rPr>
          <w:rFonts w:ascii="Times New Roman" w:hAnsi="Times New Roman"/>
          <w:sz w:val="24"/>
        </w:rPr>
      </w:pPr>
      <w:r>
        <w:rPr>
          <w:rFonts w:ascii="Times New Roman" w:hAnsi="Times New Roman"/>
          <w:sz w:val="24"/>
        </w:rPr>
        <w:t xml:space="preserve">- решениях Межведомственной комиссии по вопросам природопользования и охраны окружающей среды при Экономическом совете Республики Коми от 5 июня и 3 октября </w:t>
      </w:r>
      <w:smartTag w:uri="urn:schemas-microsoft-com:office:smarttags" w:element="metricconverter">
        <w:smartTagPr>
          <w:attr w:name="ProductID" w:val="2008 г"/>
        </w:smartTagPr>
        <w:r>
          <w:rPr>
            <w:rFonts w:ascii="Times New Roman" w:hAnsi="Times New Roman"/>
            <w:sz w:val="24"/>
          </w:rPr>
          <w:t>2008 г</w:t>
        </w:r>
      </w:smartTag>
      <w:r>
        <w:rPr>
          <w:rFonts w:ascii="Times New Roman" w:hAnsi="Times New Roman"/>
          <w:sz w:val="24"/>
        </w:rPr>
        <w:t xml:space="preserve">., от 16 декабря </w:t>
      </w:r>
      <w:smartTag w:uri="urn:schemas-microsoft-com:office:smarttags" w:element="metricconverter">
        <w:smartTagPr>
          <w:attr w:name="ProductID" w:val="2010 г"/>
        </w:smartTagPr>
        <w:r>
          <w:rPr>
            <w:rFonts w:ascii="Times New Roman" w:hAnsi="Times New Roman"/>
            <w:sz w:val="24"/>
          </w:rPr>
          <w:t>2010 года</w:t>
        </w:r>
      </w:smartTag>
      <w:r>
        <w:rPr>
          <w:rFonts w:ascii="Times New Roman" w:hAnsi="Times New Roman"/>
          <w:sz w:val="24"/>
        </w:rPr>
        <w:t>;</w:t>
      </w:r>
    </w:p>
    <w:p>
      <w:pPr>
        <w:spacing w:after="0" w:line="240" w:lineRule="auto"/>
        <w:ind w:firstLine="709"/>
        <w:jc w:val="both"/>
        <w:rPr>
          <w:rFonts w:ascii="Times New Roman" w:hAnsi="Times New Roman"/>
          <w:sz w:val="24"/>
        </w:rPr>
      </w:pPr>
      <w:r>
        <w:rPr>
          <w:rFonts w:ascii="Times New Roman" w:hAnsi="Times New Roman"/>
          <w:sz w:val="24"/>
        </w:rPr>
        <w:t xml:space="preserve">- в </w:t>
      </w:r>
      <w:hyperlink r:id="rId32">
        <w:r>
          <w:rPr>
            <w:rFonts w:ascii="Times New Roman" w:hAnsi="Times New Roman"/>
            <w:color w:val="0000FF"/>
            <w:sz w:val="24"/>
            <w:u w:val="single"/>
          </w:rPr>
          <w:t>распоряжении</w:t>
        </w:r>
      </w:hyperlink>
      <w:r>
        <w:rPr>
          <w:rFonts w:ascii="Times New Roman" w:hAnsi="Times New Roman"/>
          <w:sz w:val="24"/>
        </w:rPr>
        <w:t xml:space="preserve"> Правительства Республики Коми о мерах по разработке и принятию программ по обращению с отходами производства и потребления от 8 декабря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N 487-р;</w:t>
      </w:r>
    </w:p>
    <w:p>
      <w:pPr>
        <w:spacing w:after="0" w:line="240" w:lineRule="auto"/>
        <w:ind w:firstLine="709"/>
        <w:jc w:val="both"/>
        <w:rPr>
          <w:rFonts w:ascii="Times New Roman" w:hAnsi="Times New Roman"/>
          <w:sz w:val="24"/>
        </w:rPr>
      </w:pPr>
      <w:r>
        <w:rPr>
          <w:rFonts w:ascii="Times New Roman" w:hAnsi="Times New Roman"/>
          <w:sz w:val="24"/>
        </w:rPr>
        <w:t xml:space="preserve">- в решении заседания Координационного Совета по вопросам местного самоуправления в Республике Коми от 25 июня </w:t>
      </w:r>
      <w:smartTag w:uri="urn:schemas-microsoft-com:office:smarttags" w:element="metricconverter">
        <w:smartTagPr>
          <w:attr w:name="ProductID" w:val="2009 г"/>
        </w:smartTagPr>
        <w:r>
          <w:rPr>
            <w:rFonts w:ascii="Times New Roman" w:hAnsi="Times New Roman"/>
            <w:sz w:val="24"/>
          </w:rPr>
          <w:t>2009 года</w:t>
        </w:r>
      </w:smartTag>
      <w:r>
        <w:rPr>
          <w:rFonts w:ascii="Times New Roman" w:hAnsi="Times New Roman"/>
          <w:sz w:val="24"/>
        </w:rPr>
        <w:t xml:space="preserve"> по вопросу «О разработке и утверждении муниципальных программ по обращению с отходами производства и потребления; о выполнении мероприятий в рамках принятых муниципальных программ по обращению с отходами производства и потребления».</w:t>
      </w:r>
    </w:p>
    <w:p>
      <w:pPr>
        <w:widowControl w:val="0"/>
        <w:spacing w:after="0" w:line="240" w:lineRule="auto"/>
        <w:ind w:firstLine="426"/>
        <w:jc w:val="center"/>
        <w:rPr>
          <w:rFonts w:ascii="Times New Roman" w:hAnsi="Times New Roman"/>
          <w:b/>
          <w:sz w:val="24"/>
        </w:rPr>
      </w:pPr>
    </w:p>
    <w:p>
      <w:pPr>
        <w:widowControl w:val="0"/>
        <w:spacing w:after="0" w:line="240" w:lineRule="auto"/>
        <w:ind w:firstLine="426"/>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2. Приоритеты реализуемой на территории муниципального района</w:t>
      </w:r>
    </w:p>
    <w:p>
      <w:pPr>
        <w:spacing w:after="0" w:line="240" w:lineRule="auto"/>
        <w:jc w:val="center"/>
        <w:rPr>
          <w:rFonts w:ascii="Times New Roman" w:hAnsi="Times New Roman"/>
          <w:b/>
          <w:sz w:val="24"/>
        </w:rPr>
      </w:pPr>
      <w:r>
        <w:rPr>
          <w:rFonts w:ascii="Times New Roman" w:hAnsi="Times New Roman"/>
          <w:b/>
          <w:sz w:val="24"/>
        </w:rPr>
        <w:t xml:space="preserve"> «Ижемский» политики в сфере реализации подпрограммы 3, цели, задачи и </w:t>
      </w:r>
    </w:p>
    <w:p>
      <w:pPr>
        <w:spacing w:after="0" w:line="240" w:lineRule="auto"/>
        <w:jc w:val="center"/>
        <w:rPr>
          <w:rFonts w:ascii="Times New Roman" w:hAnsi="Times New Roman"/>
          <w:b/>
          <w:sz w:val="24"/>
        </w:rPr>
      </w:pPr>
      <w:r>
        <w:rPr>
          <w:rFonts w:ascii="Times New Roman" w:hAnsi="Times New Roman"/>
          <w:b/>
          <w:sz w:val="24"/>
        </w:rPr>
        <w:t xml:space="preserve">показатели (индикаторы) достижения целей и решения задач, описание основных ожидаемых конечных результатов подпрограммы 3; </w:t>
      </w:r>
    </w:p>
    <w:p>
      <w:pPr>
        <w:spacing w:after="0" w:line="240" w:lineRule="auto"/>
        <w:jc w:val="center"/>
        <w:rPr>
          <w:rFonts w:ascii="Times New Roman" w:hAnsi="Times New Roman"/>
          <w:b/>
          <w:sz w:val="24"/>
        </w:rPr>
      </w:pPr>
      <w:r>
        <w:rPr>
          <w:rFonts w:ascii="Times New Roman" w:hAnsi="Times New Roman"/>
          <w:b/>
          <w:sz w:val="24"/>
        </w:rPr>
        <w:t>сроков и контрольных этапов реализации подпрограммы 3</w:t>
      </w:r>
    </w:p>
    <w:p>
      <w:pPr>
        <w:widowControl w:val="0"/>
        <w:spacing w:after="0" w:line="240" w:lineRule="auto"/>
        <w:ind w:firstLine="426"/>
        <w:jc w:val="center"/>
        <w:rPr>
          <w:rFonts w:ascii="Times New Roman" w:hAnsi="Times New Roman"/>
          <w:b/>
          <w:sz w:val="24"/>
        </w:rPr>
      </w:pPr>
    </w:p>
    <w:p>
      <w:pPr>
        <w:spacing w:after="0" w:line="240" w:lineRule="auto"/>
        <w:ind w:firstLine="709"/>
        <w:jc w:val="both"/>
        <w:rPr>
          <w:rFonts w:ascii="Times New Roman" w:hAnsi="Times New Roman" w:cs="Times New Roman"/>
          <w:sz w:val="24"/>
          <w:szCs w:val="24"/>
        </w:rPr>
      </w:pPr>
      <w:r>
        <w:rPr>
          <w:rFonts w:ascii="Times New Roman" w:hAnsi="Times New Roman"/>
          <w:sz w:val="24"/>
        </w:rPr>
        <w:t>Целью реализации подпрограммы является у</w:t>
      </w:r>
      <w:r>
        <w:rPr>
          <w:rFonts w:ascii="Times New Roman" w:hAnsi="Times New Roman" w:cs="Times New Roman"/>
          <w:sz w:val="24"/>
          <w:szCs w:val="24"/>
        </w:rPr>
        <w:t>лучшение экологической обстановки в Ижемском районе.</w:t>
      </w:r>
    </w:p>
    <w:p>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Calibri" w:hAnsi="Times New Roman" w:cs="Times New Roman"/>
          <w:sz w:val="24"/>
          <w:szCs w:val="24"/>
        </w:rPr>
        <w:t xml:space="preserve">Для достижения цели необходимо решение следующей задачи - </w:t>
      </w:r>
      <w:r>
        <w:rPr>
          <w:rFonts w:ascii="Times New Roman" w:hAnsi="Times New Roman"/>
          <w:sz w:val="24"/>
        </w:rPr>
        <w:t>п</w:t>
      </w:r>
      <w:r>
        <w:rPr>
          <w:rFonts w:ascii="Times New Roman" w:eastAsiaTheme="minorHAnsi" w:hAnsi="Times New Roman" w:cs="Times New Roman"/>
          <w:sz w:val="24"/>
          <w:szCs w:val="24"/>
          <w:lang w:eastAsia="en-US"/>
        </w:rPr>
        <w:t>риведение в нормативное состояние объектов размещения отходов.</w:t>
      </w:r>
    </w:p>
    <w:p>
      <w:pPr>
        <w:widowControl w:val="0"/>
        <w:spacing w:after="0" w:line="240" w:lineRule="auto"/>
        <w:ind w:left="540"/>
        <w:jc w:val="both"/>
        <w:rPr>
          <w:rFonts w:ascii="Times New Roman" w:eastAsia="Calibri" w:hAnsi="Times New Roman" w:cs="Times New Roman"/>
          <w:sz w:val="24"/>
          <w:szCs w:val="24"/>
        </w:rPr>
      </w:pPr>
      <w:r>
        <w:rPr>
          <w:rFonts w:ascii="Times New Roman" w:eastAsia="Calibri" w:hAnsi="Times New Roman" w:cs="Times New Roman"/>
          <w:sz w:val="24"/>
          <w:szCs w:val="24"/>
        </w:rPr>
        <w:t>Исходя из вышеуказанного, определены показатели (индикаторы) решения задачи подпрограммы:</w:t>
      </w:r>
    </w:p>
    <w:p>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Количество построенных площадок временного хранения и полигонов ТБО;</w:t>
      </w:r>
    </w:p>
    <w:p>
      <w:pPr>
        <w:spacing w:after="0" w:line="240" w:lineRule="auto"/>
        <w:ind w:firstLine="53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w:t>
      </w:r>
      <w:r>
        <w:rPr>
          <w:rFonts w:ascii="Times New Roman" w:eastAsiaTheme="minorHAnsi" w:hAnsi="Times New Roman" w:cs="Times New Roman"/>
          <w:sz w:val="24"/>
          <w:szCs w:val="24"/>
          <w:lang w:eastAsia="en-US"/>
        </w:rPr>
        <w:t>Количество ликвидированных и рекультивированных объектов размещения отходов;</w:t>
      </w:r>
    </w:p>
    <w:p>
      <w:pPr>
        <w:spacing w:after="0" w:line="240" w:lineRule="auto"/>
        <w:ind w:firstLine="539"/>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Доля населения, охваченного организованной системой сбора и вывоза твердых  бытовых отходов</w:t>
      </w:r>
    </w:p>
    <w:p>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w:anchor="Par3363" w:history="1">
        <w:r>
          <w:rPr>
            <w:rFonts w:ascii="Times New Roman" w:hAnsi="Times New Roman" w:cs="Times New Roman"/>
            <w:sz w:val="24"/>
            <w:szCs w:val="24"/>
          </w:rPr>
          <w:t>(таблица 1)</w:t>
        </w:r>
      </w:hyperlink>
      <w:r>
        <w:rPr>
          <w:rFonts w:ascii="Times New Roman" w:hAnsi="Times New Roman" w:cs="Times New Roman"/>
          <w:sz w:val="24"/>
          <w:szCs w:val="24"/>
        </w:rPr>
        <w:t>.</w:t>
      </w:r>
    </w:p>
    <w:p>
      <w:pPr>
        <w:widowControl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widowControl w:val="0"/>
        <w:spacing w:after="0" w:line="240" w:lineRule="auto"/>
        <w:ind w:firstLine="426"/>
        <w:jc w:val="both"/>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Раздел 3. Характеристика основных мероприятий подпрограммы 3</w:t>
      </w:r>
    </w:p>
    <w:p>
      <w:pPr>
        <w:widowControl w:val="0"/>
        <w:spacing w:after="0" w:line="240" w:lineRule="auto"/>
        <w:ind w:firstLine="426"/>
        <w:jc w:val="center"/>
        <w:rPr>
          <w:rFonts w:ascii="Times New Roman" w:hAnsi="Times New Roman"/>
          <w:b/>
          <w:sz w:val="24"/>
        </w:rPr>
      </w:pPr>
    </w:p>
    <w:p>
      <w:pPr>
        <w:widowControl w:val="0"/>
        <w:spacing w:after="0" w:line="240" w:lineRule="auto"/>
        <w:ind w:firstLine="709"/>
        <w:jc w:val="both"/>
        <w:rPr>
          <w:rFonts w:ascii="Times New Roman" w:hAnsi="Times New Roman"/>
          <w:sz w:val="24"/>
        </w:rPr>
      </w:pPr>
      <w:r>
        <w:rPr>
          <w:rFonts w:ascii="Times New Roman" w:hAnsi="Times New Roman"/>
          <w:sz w:val="24"/>
        </w:rPr>
        <w:lastRenderedPageBreak/>
        <w:t>Решение задачи подпрограммы предусматривается обеспечить путем реализации следующих основных мероприятий:</w:t>
      </w:r>
    </w:p>
    <w:p>
      <w:pPr>
        <w:autoSpaceDE w:val="0"/>
        <w:autoSpaceDN w:val="0"/>
        <w:adjustRightInd w:val="0"/>
        <w:spacing w:after="0" w:line="240" w:lineRule="auto"/>
        <w:ind w:firstLine="708"/>
        <w:jc w:val="both"/>
        <w:rPr>
          <w:rFonts w:ascii="Times New Roman" w:hAnsi="Times New Roman"/>
          <w:sz w:val="24"/>
        </w:rPr>
      </w:pPr>
      <w:r>
        <w:rPr>
          <w:rFonts w:ascii="Times New Roman" w:hAnsi="Times New Roman"/>
          <w:sz w:val="24"/>
        </w:rPr>
        <w:t xml:space="preserve"> 1) </w:t>
      </w:r>
      <w:r>
        <w:rPr>
          <w:rFonts w:ascii="Times New Roman" w:eastAsiaTheme="minorHAnsi" w:hAnsi="Times New Roman" w:cs="Times New Roman"/>
          <w:sz w:val="24"/>
          <w:szCs w:val="24"/>
          <w:lang w:eastAsia="en-US"/>
        </w:rPr>
        <w:t>Строительство межпоселенческого полигона твердых бытовых отходов вс. Ижма и объекта размещения (площадки хранения) ТБО в с. Сизябск Ижемского района, в том числе ПИР</w:t>
      </w:r>
      <w:r>
        <w:rPr>
          <w:rFonts w:ascii="Times New Roman" w:hAnsi="Times New Roman"/>
          <w:sz w:val="24"/>
        </w:rPr>
        <w:t>;</w:t>
      </w:r>
    </w:p>
    <w:p>
      <w:pPr>
        <w:widowControl w:val="0"/>
        <w:spacing w:after="0" w:line="240" w:lineRule="auto"/>
        <w:ind w:firstLine="709"/>
        <w:jc w:val="both"/>
        <w:rPr>
          <w:rFonts w:ascii="Times New Roman" w:hAnsi="Times New Roman"/>
          <w:sz w:val="24"/>
        </w:rPr>
      </w:pPr>
      <w:r>
        <w:rPr>
          <w:rFonts w:ascii="Times New Roman" w:hAnsi="Times New Roman"/>
          <w:sz w:val="24"/>
        </w:rPr>
        <w:t xml:space="preserve"> 2) </w:t>
      </w:r>
      <w:r>
        <w:rPr>
          <w:rFonts w:ascii="Times New Roman" w:hAnsi="Times New Roman" w:cs="Times New Roman"/>
          <w:sz w:val="24"/>
          <w:szCs w:val="24"/>
        </w:rPr>
        <w:t>ликвидация и рекультивация несанкционированных свалок</w:t>
      </w:r>
      <w:r>
        <w:rPr>
          <w:rFonts w:ascii="Times New Roman" w:hAnsi="Times New Roman"/>
          <w:sz w:val="24"/>
        </w:rPr>
        <w:t>;</w:t>
      </w:r>
    </w:p>
    <w:p>
      <w:pPr>
        <w:widowControl w:val="0"/>
        <w:spacing w:after="0" w:line="240" w:lineRule="auto"/>
        <w:ind w:firstLine="709"/>
        <w:jc w:val="both"/>
        <w:rPr>
          <w:rFonts w:ascii="Times New Roman" w:hAnsi="Times New Roman"/>
          <w:sz w:val="24"/>
        </w:rPr>
      </w:pPr>
      <w:r>
        <w:rPr>
          <w:rFonts w:ascii="Times New Roman" w:hAnsi="Times New Roman"/>
          <w:sz w:val="24"/>
        </w:rPr>
        <w:t xml:space="preserve"> 3) </w:t>
      </w:r>
      <w:r>
        <w:rPr>
          <w:rFonts w:ascii="Times New Roman" w:hAnsi="Times New Roman" w:cs="Times New Roman"/>
          <w:sz w:val="24"/>
          <w:szCs w:val="24"/>
        </w:rPr>
        <w:t>Организация системы вывоза твердых бытовых отходов</w:t>
      </w:r>
      <w:r>
        <w:rPr>
          <w:rFonts w:ascii="Times New Roman" w:hAnsi="Times New Roman" w:cs="Times New Roman"/>
          <w:sz w:val="24"/>
          <w:szCs w:val="24"/>
          <w:shd w:val="clear" w:color="auto" w:fill="FFFFFF"/>
        </w:rPr>
        <w:t>.</w:t>
      </w:r>
    </w:p>
    <w:p>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Перечень основных мероприятий, обеспечивающих решение задач подпрограммы, с указанием ответственных исполнителей, сроков реализации мероприятий, ожидаемых результатов, последствий нереализации, основного мероприятия, связи с показателями Программы (подпрограммы) представлен в приложении  к Программе (таблица 2).</w:t>
      </w:r>
    </w:p>
    <w:p>
      <w:pPr>
        <w:widowControl w:val="0"/>
        <w:spacing w:after="0" w:line="240" w:lineRule="auto"/>
        <w:ind w:firstLine="709"/>
        <w:jc w:val="both"/>
        <w:rPr>
          <w:rFonts w:ascii="Times New Roman" w:hAnsi="Times New Roman"/>
          <w:sz w:val="24"/>
        </w:rPr>
      </w:pPr>
    </w:p>
    <w:p>
      <w:pPr>
        <w:widowControl w:val="0"/>
        <w:spacing w:after="0" w:line="240" w:lineRule="auto"/>
        <w:ind w:firstLine="709"/>
        <w:jc w:val="center"/>
        <w:rPr>
          <w:rFonts w:ascii="Times New Roman" w:hAnsi="Times New Roman"/>
          <w:b/>
          <w:sz w:val="24"/>
        </w:rPr>
      </w:pPr>
    </w:p>
    <w:p>
      <w:pPr>
        <w:spacing w:after="0" w:line="240" w:lineRule="auto"/>
        <w:jc w:val="center"/>
        <w:rPr>
          <w:rFonts w:ascii="Times New Roman" w:hAnsi="Times New Roman"/>
          <w:b/>
          <w:sz w:val="24"/>
        </w:rPr>
      </w:pPr>
      <w:r>
        <w:rPr>
          <w:rFonts w:ascii="Times New Roman" w:hAnsi="Times New Roman"/>
          <w:b/>
          <w:sz w:val="24"/>
        </w:rPr>
        <w:t xml:space="preserve">Раздел 4. Характеристика мер правового регулирования в сфере реализации </w:t>
      </w:r>
    </w:p>
    <w:p>
      <w:pPr>
        <w:spacing w:after="0" w:line="240" w:lineRule="auto"/>
        <w:jc w:val="center"/>
        <w:rPr>
          <w:rFonts w:ascii="Times New Roman" w:hAnsi="Times New Roman"/>
          <w:b/>
          <w:sz w:val="24"/>
        </w:rPr>
      </w:pPr>
      <w:r>
        <w:rPr>
          <w:rFonts w:ascii="Times New Roman" w:hAnsi="Times New Roman"/>
          <w:b/>
          <w:sz w:val="24"/>
        </w:rPr>
        <w:t xml:space="preserve">подпрограммы </w:t>
      </w:r>
    </w:p>
    <w:p>
      <w:pPr>
        <w:spacing w:after="0" w:line="240" w:lineRule="auto"/>
        <w:jc w:val="center"/>
        <w:rPr>
          <w:rFonts w:ascii="Times New Roman" w:hAnsi="Times New Roman"/>
          <w:sz w:val="24"/>
        </w:rPr>
      </w:pPr>
    </w:p>
    <w:p>
      <w:pPr>
        <w:spacing w:after="0" w:line="240" w:lineRule="auto"/>
        <w:ind w:firstLine="709"/>
        <w:jc w:val="both"/>
        <w:rPr>
          <w:rFonts w:ascii="Times New Roman" w:hAnsi="Times New Roman"/>
          <w:sz w:val="24"/>
        </w:rPr>
      </w:pPr>
      <w:r>
        <w:rPr>
          <w:rFonts w:ascii="Times New Roman" w:hAnsi="Times New Roman"/>
          <w:sz w:val="24"/>
        </w:rPr>
        <w:t>В соответствии с Подпрограммой финансирование мероприятий осуществляется за счет средств республиканского и местного бюджетов.</w:t>
      </w:r>
    </w:p>
    <w:p>
      <w:pPr>
        <w:spacing w:after="0" w:line="240" w:lineRule="auto"/>
        <w:ind w:firstLine="709"/>
        <w:jc w:val="both"/>
        <w:rPr>
          <w:rFonts w:ascii="Times New Roman" w:hAnsi="Times New Roman"/>
          <w:sz w:val="24"/>
        </w:rPr>
      </w:pPr>
      <w:r>
        <w:rPr>
          <w:rFonts w:ascii="Times New Roman" w:hAnsi="Times New Roman"/>
          <w:sz w:val="24"/>
        </w:rPr>
        <w:t>Порядок, условия, механизмы предоставления мер поддержки, регламентируются законодательными и нормативными правовыми актами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в поручении Президента Российской Федерации Д.А.Медведева от 29 марта </w:t>
      </w:r>
      <w:smartTag w:uri="urn:schemas-microsoft-com:office:smarttags" w:element="metricconverter">
        <w:smartTagPr>
          <w:attr w:name="ProductID" w:val="2011 г"/>
        </w:smartTagPr>
        <w:r>
          <w:rPr>
            <w:rFonts w:ascii="Times New Roman" w:hAnsi="Times New Roman"/>
            <w:sz w:val="24"/>
          </w:rPr>
          <w:t>2011 года</w:t>
        </w:r>
      </w:smartTag>
      <w:r>
        <w:rPr>
          <w:rFonts w:ascii="Times New Roman" w:hAnsi="Times New Roman"/>
          <w:sz w:val="24"/>
        </w:rPr>
        <w:t xml:space="preserve"> N Пр-781 о подготовке долгосрочных инвестиционных целевых программ обращения с твердыми бытовыми и промышленными отходами в субъектах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в решениях заседания президиума Государственного Совета Российской Федерации от 27 мая </w:t>
      </w:r>
      <w:smartTag w:uri="urn:schemas-microsoft-com:office:smarttags" w:element="metricconverter">
        <w:smartTagPr>
          <w:attr w:name="ProductID" w:val="2010 г"/>
        </w:smartTagPr>
        <w:r>
          <w:rPr>
            <w:rFonts w:ascii="Times New Roman" w:hAnsi="Times New Roman"/>
            <w:sz w:val="24"/>
          </w:rPr>
          <w:t>2010 года</w:t>
        </w:r>
      </w:smartTag>
      <w:r>
        <w:rPr>
          <w:rFonts w:ascii="Times New Roman" w:hAnsi="Times New Roman"/>
          <w:sz w:val="24"/>
        </w:rPr>
        <w:t>, посвященного реформированию системы государственного управления в сфере охраны окружающей среды;</w:t>
      </w:r>
    </w:p>
    <w:p>
      <w:pPr>
        <w:spacing w:after="0" w:line="240" w:lineRule="auto"/>
        <w:ind w:firstLine="709"/>
        <w:jc w:val="both"/>
        <w:rPr>
          <w:rFonts w:ascii="Times New Roman" w:hAnsi="Times New Roman"/>
          <w:sz w:val="24"/>
        </w:rPr>
      </w:pPr>
      <w:r>
        <w:rPr>
          <w:rFonts w:ascii="Times New Roman" w:hAnsi="Times New Roman"/>
          <w:sz w:val="24"/>
        </w:rPr>
        <w:t xml:space="preserve">- в решении заседания Совета Безопасности РФ от 30 января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по вопросу "О мерах по обеспечению экологической безопасности в Российской Федерации";</w:t>
      </w:r>
    </w:p>
    <w:p>
      <w:pPr>
        <w:spacing w:after="0" w:line="240" w:lineRule="auto"/>
        <w:ind w:firstLine="709"/>
        <w:jc w:val="both"/>
        <w:rPr>
          <w:rFonts w:ascii="Times New Roman" w:hAnsi="Times New Roman"/>
          <w:sz w:val="24"/>
        </w:rPr>
      </w:pPr>
      <w:r>
        <w:rPr>
          <w:rFonts w:ascii="Times New Roman" w:hAnsi="Times New Roman"/>
          <w:sz w:val="24"/>
        </w:rPr>
        <w:t xml:space="preserve">- рекомендациях рабочего совещания по теме "Региональные и муниципальные проблемы экологической безопасности", состоявшегося 16 октября </w:t>
      </w:r>
      <w:smartTag w:uri="urn:schemas-microsoft-com:office:smarttags" w:element="metricconverter">
        <w:smartTagPr>
          <w:attr w:name="ProductID" w:val="2007 г"/>
        </w:smartTagPr>
        <w:r>
          <w:rPr>
            <w:rFonts w:ascii="Times New Roman" w:hAnsi="Times New Roman"/>
            <w:sz w:val="24"/>
          </w:rPr>
          <w:t>2007 года</w:t>
        </w:r>
      </w:smartTag>
      <w:r>
        <w:rPr>
          <w:rFonts w:ascii="Times New Roman" w:hAnsi="Times New Roman"/>
          <w:sz w:val="24"/>
        </w:rPr>
        <w:t xml:space="preserve"> в Государственном Совете Республики Коми;</w:t>
      </w:r>
    </w:p>
    <w:p>
      <w:pPr>
        <w:spacing w:after="0" w:line="240" w:lineRule="auto"/>
        <w:ind w:firstLine="709"/>
        <w:jc w:val="both"/>
        <w:rPr>
          <w:rFonts w:ascii="Times New Roman" w:hAnsi="Times New Roman"/>
          <w:sz w:val="24"/>
        </w:rPr>
      </w:pPr>
      <w:r>
        <w:rPr>
          <w:rFonts w:ascii="Times New Roman" w:hAnsi="Times New Roman"/>
          <w:sz w:val="24"/>
        </w:rPr>
        <w:t xml:space="preserve">- решениях Межведомственной комиссии по вопросам природопользования и охраны окружающей среды при Экономическом совете Республики Коми от 5 июня и 3 октября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от 16 декабря </w:t>
      </w:r>
      <w:smartTag w:uri="urn:schemas-microsoft-com:office:smarttags" w:element="metricconverter">
        <w:smartTagPr>
          <w:attr w:name="ProductID" w:val="2010 г"/>
        </w:smartTagPr>
        <w:r>
          <w:rPr>
            <w:rFonts w:ascii="Times New Roman" w:hAnsi="Times New Roman"/>
            <w:sz w:val="24"/>
          </w:rPr>
          <w:t>2010 года</w:t>
        </w:r>
      </w:smartTag>
      <w:r>
        <w:rPr>
          <w:rFonts w:ascii="Times New Roman" w:hAnsi="Times New Roman"/>
          <w:sz w:val="24"/>
        </w:rPr>
        <w:t>;</w:t>
      </w:r>
    </w:p>
    <w:p>
      <w:pPr>
        <w:spacing w:after="0" w:line="240" w:lineRule="auto"/>
        <w:ind w:firstLine="709"/>
        <w:jc w:val="both"/>
        <w:rPr>
          <w:rFonts w:ascii="Times New Roman" w:hAnsi="Times New Roman"/>
          <w:sz w:val="24"/>
        </w:rPr>
      </w:pPr>
      <w:r>
        <w:rPr>
          <w:rFonts w:ascii="Times New Roman" w:hAnsi="Times New Roman"/>
          <w:sz w:val="24"/>
        </w:rPr>
        <w:t xml:space="preserve">- в </w:t>
      </w:r>
      <w:hyperlink r:id="rId33">
        <w:r>
          <w:rPr>
            <w:rFonts w:ascii="Times New Roman" w:hAnsi="Times New Roman"/>
            <w:color w:val="0000FF"/>
            <w:sz w:val="24"/>
            <w:u w:val="single"/>
          </w:rPr>
          <w:t>распоряжении</w:t>
        </w:r>
      </w:hyperlink>
      <w:r>
        <w:rPr>
          <w:rFonts w:ascii="Times New Roman" w:hAnsi="Times New Roman"/>
          <w:sz w:val="24"/>
        </w:rPr>
        <w:t xml:space="preserve"> Правительства Республики Коми о мерах по разработке и принятию программ по обращению с отходами производства и потребления от 8 декабря </w:t>
      </w:r>
      <w:smartTag w:uri="urn:schemas-microsoft-com:office:smarttags" w:element="metricconverter">
        <w:smartTagPr>
          <w:attr w:name="ProductID" w:val="2008 г"/>
        </w:smartTagPr>
        <w:r>
          <w:rPr>
            <w:rFonts w:ascii="Times New Roman" w:hAnsi="Times New Roman"/>
            <w:sz w:val="24"/>
          </w:rPr>
          <w:t>2008 года</w:t>
        </w:r>
      </w:smartTag>
      <w:r>
        <w:rPr>
          <w:rFonts w:ascii="Times New Roman" w:hAnsi="Times New Roman"/>
          <w:sz w:val="24"/>
        </w:rPr>
        <w:t xml:space="preserve"> N 487-р;</w:t>
      </w:r>
    </w:p>
    <w:p>
      <w:pPr>
        <w:spacing w:after="0" w:line="240" w:lineRule="auto"/>
        <w:ind w:firstLine="709"/>
        <w:jc w:val="both"/>
        <w:rPr>
          <w:rFonts w:ascii="Times New Roman" w:hAnsi="Times New Roman"/>
          <w:sz w:val="24"/>
        </w:rPr>
      </w:pPr>
      <w:r>
        <w:rPr>
          <w:rFonts w:ascii="Times New Roman" w:hAnsi="Times New Roman"/>
          <w:sz w:val="24"/>
        </w:rPr>
        <w:t xml:space="preserve">- в решении заседания Координационного Совета по вопросам местного самоуправления в Республике Коми от 25 июня </w:t>
      </w:r>
      <w:smartTag w:uri="urn:schemas-microsoft-com:office:smarttags" w:element="metricconverter">
        <w:smartTagPr>
          <w:attr w:name="ProductID" w:val="2009 г"/>
        </w:smartTagPr>
        <w:r>
          <w:rPr>
            <w:rFonts w:ascii="Times New Roman" w:hAnsi="Times New Roman"/>
            <w:sz w:val="24"/>
          </w:rPr>
          <w:t>2009 года</w:t>
        </w:r>
      </w:smartTag>
      <w:r>
        <w:rPr>
          <w:rFonts w:ascii="Times New Roman" w:hAnsi="Times New Roman"/>
          <w:sz w:val="24"/>
        </w:rPr>
        <w:t xml:space="preserve"> по вопросу "О разработке и утверждении муниципальных программ по обращению с отходами производства и потребления; о выполнении мероприятий в рамках принятых муниципальных программ по обращению с отходами производства и потребления".</w:t>
      </w:r>
    </w:p>
    <w:p>
      <w:pPr>
        <w:spacing w:after="0" w:line="240" w:lineRule="auto"/>
        <w:ind w:firstLine="709"/>
        <w:jc w:val="both"/>
        <w:rPr>
          <w:rFonts w:ascii="Times New Roman" w:hAnsi="Times New Roman"/>
          <w:sz w:val="24"/>
        </w:rPr>
      </w:pPr>
    </w:p>
    <w:p>
      <w:pPr>
        <w:spacing w:after="0" w:line="240" w:lineRule="auto"/>
        <w:ind w:firstLine="709"/>
        <w:jc w:val="both"/>
        <w:rPr>
          <w:rFonts w:ascii="Times New Roman" w:hAnsi="Times New Roman"/>
          <w:sz w:val="24"/>
        </w:rPr>
      </w:pPr>
    </w:p>
    <w:p>
      <w:pPr>
        <w:spacing w:after="0" w:line="240" w:lineRule="auto"/>
        <w:ind w:firstLine="540"/>
        <w:jc w:val="center"/>
        <w:rPr>
          <w:rFonts w:ascii="Times New Roman" w:hAnsi="Times New Roman"/>
          <w:b/>
          <w:sz w:val="24"/>
        </w:rPr>
      </w:pPr>
      <w:r>
        <w:rPr>
          <w:rFonts w:ascii="Times New Roman" w:hAnsi="Times New Roman"/>
          <w:b/>
          <w:sz w:val="24"/>
        </w:rPr>
        <w:t xml:space="preserve">Раздел 5. Ресурсное обеспечение подпрограммы </w:t>
      </w:r>
    </w:p>
    <w:p>
      <w:pPr>
        <w:spacing w:after="0" w:line="240" w:lineRule="auto"/>
        <w:ind w:firstLine="540"/>
        <w:jc w:val="both"/>
        <w:rPr>
          <w:rFonts w:ascii="Times New Roman" w:hAnsi="Times New Roman"/>
          <w:sz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предусматривается в размере   279889,2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4413,6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3078,3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51,2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19421,7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lastRenderedPageBreak/>
        <w:t>2019 год -  36031,8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66,8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164641,1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52184,7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suppressAutoHyphens/>
        <w:ind w:firstLine="708"/>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  15555,9 тыс. руб., в том числе по годам:</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2015 год -  1335,3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2017 год -  51,2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2018 год -  1350,4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2019 год -  1910,8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2020 год -  66,8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2021 год -  8232,1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2022 год -  2609,3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264333,3 тыс. руб., в том числе по годам:</w:t>
      </w:r>
    </w:p>
    <w:p>
      <w:pPr>
        <w:pStyle w:val="ConsPlusNormal"/>
        <w:tabs>
          <w:tab w:val="left" w:pos="3385"/>
        </w:tabs>
        <w:suppressAutoHyphens/>
        <w:jc w:val="both"/>
        <w:rPr>
          <w:rFonts w:ascii="Times New Roman" w:hAnsi="Times New Roman" w:cs="Times New Roman"/>
          <w:sz w:val="24"/>
          <w:szCs w:val="24"/>
        </w:rPr>
      </w:pPr>
      <w:r>
        <w:rPr>
          <w:rFonts w:ascii="Times New Roman" w:hAnsi="Times New Roman" w:cs="Times New Roman"/>
          <w:sz w:val="24"/>
          <w:szCs w:val="24"/>
        </w:rPr>
        <w:t>2015 год -  3078,3 тыс. руб.;</w:t>
      </w:r>
      <w:r>
        <w:rPr>
          <w:rFonts w:ascii="Times New Roman" w:hAnsi="Times New Roman" w:cs="Times New Roman"/>
          <w:sz w:val="24"/>
          <w:szCs w:val="24"/>
        </w:rPr>
        <w:tab/>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2016 год -  3078,3 тыс. руб.;</w:t>
      </w:r>
    </w:p>
    <w:p>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0,0 тыс. руб.;</w:t>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18071,3 тыс. руб.;</w:t>
      </w:r>
      <w:r>
        <w:rPr>
          <w:rFonts w:ascii="Times New Roman" w:hAnsi="Times New Roman" w:cs="Times New Roman"/>
          <w:sz w:val="24"/>
          <w:szCs w:val="24"/>
        </w:rPr>
        <w:tab/>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34121,0 тыс. руб.;</w:t>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156409,0 тыс. руб.;</w:t>
      </w:r>
    </w:p>
    <w:p>
      <w:pPr>
        <w:tabs>
          <w:tab w:val="left" w:pos="279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49575,4 тыс. руб.;</w:t>
      </w:r>
    </w:p>
    <w:p>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 xml:space="preserve">2023 год – 0,0 тыс. руб. </w:t>
      </w:r>
    </w:p>
    <w:p>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34" w:history="1">
        <w:r>
          <w:rPr>
            <w:rFonts w:ascii="Times New Roman" w:eastAsia="Calibri" w:hAnsi="Times New Roman" w:cs="Times New Roman"/>
            <w:sz w:val="24"/>
            <w:szCs w:val="24"/>
          </w:rPr>
          <w:t xml:space="preserve">таблицы </w:t>
        </w:r>
      </w:hyperlink>
      <w:r>
        <w:rPr>
          <w:rFonts w:ascii="Times New Roman" w:hAnsi="Times New Roman" w:cs="Times New Roman"/>
          <w:sz w:val="24"/>
          <w:szCs w:val="24"/>
        </w:rPr>
        <w:t>4</w:t>
      </w:r>
      <w:r>
        <w:rPr>
          <w:rFonts w:ascii="Times New Roman" w:eastAsia="Calibri" w:hAnsi="Times New Roman" w:cs="Times New Roman"/>
          <w:sz w:val="24"/>
          <w:szCs w:val="24"/>
        </w:rPr>
        <w:t xml:space="preserve"> и </w:t>
      </w:r>
      <w:hyperlink r:id="rId35" w:history="1">
        <w:r>
          <w:rPr>
            <w:rFonts w:ascii="Times New Roman" w:eastAsia="Calibri" w:hAnsi="Times New Roman" w:cs="Times New Roman"/>
            <w:sz w:val="24"/>
            <w:szCs w:val="24"/>
          </w:rPr>
          <w:t>5</w:t>
        </w:r>
      </w:hyperlink>
      <w:r>
        <w:rPr>
          <w:rFonts w:ascii="Times New Roman" w:eastAsia="Calibri" w:hAnsi="Times New Roman" w:cs="Times New Roman"/>
          <w:sz w:val="24"/>
          <w:szCs w:val="24"/>
        </w:rPr>
        <w:t>).</w:t>
      </w:r>
    </w:p>
    <w:p>
      <w:pPr>
        <w:spacing w:after="0" w:line="240" w:lineRule="auto"/>
        <w:ind w:firstLine="540"/>
        <w:jc w:val="center"/>
        <w:rPr>
          <w:rFonts w:ascii="Times New Roman" w:hAnsi="Times New Roman"/>
          <w:b/>
          <w:sz w:val="24"/>
        </w:rPr>
      </w:pPr>
      <w:r>
        <w:rPr>
          <w:rFonts w:ascii="Times New Roman" w:hAnsi="Times New Roman"/>
          <w:b/>
          <w:sz w:val="24"/>
        </w:rPr>
        <w:t>Раздел 6. Методика оценки эффективности подпрограммы 3</w:t>
      </w:r>
    </w:p>
    <w:p>
      <w:pPr>
        <w:spacing w:after="0" w:line="240" w:lineRule="auto"/>
        <w:ind w:firstLine="709"/>
        <w:jc w:val="both"/>
        <w:rPr>
          <w:rFonts w:ascii="Times New Roman" w:hAnsi="Times New Roman"/>
          <w:sz w:val="24"/>
          <w:shd w:val="clear" w:color="auto" w:fill="008080"/>
        </w:rPr>
      </w:pPr>
    </w:p>
    <w:p>
      <w:pPr>
        <w:autoSpaceDE w:val="0"/>
        <w:autoSpaceDN w:val="0"/>
        <w:adjustRightInd w:val="0"/>
        <w:spacing w:after="0" w:line="240" w:lineRule="auto"/>
        <w:ind w:firstLine="540"/>
        <w:jc w:val="both"/>
        <w:sectPr>
          <w:pgSz w:w="11906" w:h="16838"/>
          <w:pgMar w:top="1134" w:right="850" w:bottom="1134" w:left="1701" w:header="708" w:footer="708" w:gutter="0"/>
          <w:cols w:space="708"/>
          <w:docGrid w:linePitch="360"/>
        </w:sectPr>
      </w:pPr>
      <w:r>
        <w:rPr>
          <w:rFonts w:ascii="Times New Roman" w:eastAsia="Calibri"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36" w:history="1">
        <w:r>
          <w:rPr>
            <w:rFonts w:ascii="Times New Roman" w:eastAsia="Calibri" w:hAnsi="Times New Roman" w:cs="Times New Roman"/>
            <w:color w:val="0000FF"/>
            <w:sz w:val="24"/>
            <w:szCs w:val="24"/>
          </w:rPr>
          <w:t>разделе 9</w:t>
        </w:r>
      </w:hyperlink>
      <w:r>
        <w:rPr>
          <w:rFonts w:ascii="Times New Roman" w:eastAsia="Calibri" w:hAnsi="Times New Roman" w:cs="Times New Roman"/>
          <w:sz w:val="24"/>
          <w:szCs w:val="24"/>
        </w:rPr>
        <w:t xml:space="preserve"> Программы.</w:t>
      </w:r>
    </w:p>
    <w:p>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 xml:space="preserve">Приложение </w:t>
      </w:r>
    </w:p>
    <w:p>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от 14 марта 2019 года № 169</w:t>
      </w:r>
    </w:p>
    <w:p>
      <w:pPr>
        <w:widowControl w:val="0"/>
        <w:autoSpaceDE w:val="0"/>
        <w:autoSpaceDN w:val="0"/>
        <w:adjustRightInd w:val="0"/>
        <w:spacing w:after="0" w:line="240" w:lineRule="auto"/>
        <w:jc w:val="center"/>
        <w:rPr>
          <w:rFonts w:ascii="Times New Roman" w:hAnsi="Times New Roman"/>
          <w:sz w:val="24"/>
          <w:szCs w:val="24"/>
        </w:rPr>
      </w:pPr>
    </w:p>
    <w:p>
      <w:pPr>
        <w:widowControl w:val="0"/>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Таблица  1</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показателях (индикаторах) муниципальной программы, подпрограмм муниципальной программы и их значениях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15"/>
        <w:gridCol w:w="5453"/>
        <w:gridCol w:w="1117"/>
        <w:gridCol w:w="656"/>
        <w:gridCol w:w="656"/>
        <w:gridCol w:w="709"/>
        <w:gridCol w:w="709"/>
        <w:gridCol w:w="656"/>
        <w:gridCol w:w="656"/>
        <w:gridCol w:w="709"/>
        <w:gridCol w:w="656"/>
        <w:gridCol w:w="656"/>
        <w:gridCol w:w="656"/>
        <w:gridCol w:w="656"/>
      </w:tblGrid>
      <w:tr>
        <w:trPr>
          <w:jc w:val="center"/>
        </w:trPr>
        <w:tc>
          <w:tcPr>
            <w:tcW w:w="0" w:type="auto"/>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N п/п</w:t>
            </w:r>
          </w:p>
        </w:tc>
        <w:tc>
          <w:tcPr>
            <w:tcW w:w="0" w:type="auto"/>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 (индикатор)</w:t>
            </w:r>
          </w:p>
        </w:tc>
        <w:tc>
          <w:tcPr>
            <w:tcW w:w="0" w:type="auto"/>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7224" w:type="dxa"/>
            <w:gridSpan w:val="11"/>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Значения показателей (индикаторов)</w:t>
            </w:r>
          </w:p>
        </w:tc>
      </w:tr>
      <w:tr>
        <w:trPr>
          <w:jc w:val="center"/>
        </w:trPr>
        <w:tc>
          <w:tcPr>
            <w:tcW w:w="0" w:type="auto"/>
            <w:vMerge/>
          </w:tcPr>
          <w:p>
            <w:pPr>
              <w:rPr>
                <w:rFonts w:ascii="Times New Roman" w:hAnsi="Times New Roman" w:cs="Times New Roman"/>
                <w:sz w:val="24"/>
                <w:szCs w:val="24"/>
              </w:rPr>
            </w:pPr>
          </w:p>
        </w:tc>
        <w:tc>
          <w:tcPr>
            <w:tcW w:w="0" w:type="auto"/>
            <w:vMerge/>
          </w:tcPr>
          <w:p>
            <w:pPr>
              <w:rPr>
                <w:rFonts w:ascii="Times New Roman" w:hAnsi="Times New Roman" w:cs="Times New Roman"/>
                <w:sz w:val="24"/>
                <w:szCs w:val="24"/>
              </w:rPr>
            </w:pPr>
          </w:p>
        </w:tc>
        <w:tc>
          <w:tcPr>
            <w:tcW w:w="0" w:type="auto"/>
            <w:vMerge/>
          </w:tcPr>
          <w:p>
            <w:pPr>
              <w:rPr>
                <w:rFonts w:ascii="Times New Roman" w:hAnsi="Times New Roman" w:cs="Times New Roman"/>
                <w:sz w:val="24"/>
                <w:szCs w:val="24"/>
              </w:rPr>
            </w:pP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2013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2014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2015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2016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2017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2018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2019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2020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2021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2022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2023 год</w:t>
            </w:r>
          </w:p>
        </w:tc>
      </w:tr>
      <w:tr>
        <w:trPr>
          <w:jc w:val="center"/>
        </w:trPr>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rPr>
          <w:jc w:val="center"/>
        </w:trPr>
        <w:tc>
          <w:tcPr>
            <w:tcW w:w="0" w:type="auto"/>
            <w:gridSpan w:val="14"/>
          </w:tcPr>
          <w:p>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Муниципальная программа «Территориальное развитие»</w:t>
            </w:r>
          </w:p>
        </w:tc>
      </w:tr>
      <w:tr>
        <w:trPr>
          <w:jc w:val="center"/>
        </w:trPr>
        <w:tc>
          <w:tcPr>
            <w:tcW w:w="0" w:type="auto"/>
            <w:gridSpan w:val="14"/>
          </w:tcPr>
          <w:p>
            <w:pPr>
              <w:pStyle w:val="ConsPlusNormal"/>
              <w:jc w:val="center"/>
              <w:rPr>
                <w:rFonts w:ascii="Times New Roman" w:hAnsi="Times New Roman" w:cs="Times New Roman"/>
                <w:sz w:val="24"/>
                <w:szCs w:val="24"/>
              </w:rPr>
            </w:pPr>
            <w:r>
              <w:rPr>
                <w:rFonts w:ascii="Times New Roman" w:hAnsi="Times New Roman" w:cs="Times New Roman"/>
                <w:sz w:val="24"/>
                <w:szCs w:val="24"/>
              </w:rPr>
              <w:t>Цель: Удовлетворение потребностей населения Ижемского района в доступном и комфортном жилье и качественных жилищно-коммунальных услугах</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 приходящаяся в среднем на одного жителя</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кв.м</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26,4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26,7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c>
          <w:tcPr>
            <w:tcW w:w="0" w:type="auto"/>
          </w:tcPr>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ликвидированных и рекультивированных объектов размещения отходов (ед.)</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trPr>
          <w:jc w:val="center"/>
        </w:trPr>
        <w:tc>
          <w:tcPr>
            <w:tcW w:w="0" w:type="auto"/>
            <w:gridSpan w:val="14"/>
          </w:tcPr>
          <w:p>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Подпрограмма 1</w:t>
            </w:r>
            <w:hyperlink r:id="rId37" w:history="1"/>
            <w:r>
              <w:rPr>
                <w:rFonts w:ascii="Times New Roman" w:hAnsi="Times New Roman" w:cs="Times New Roman"/>
                <w:sz w:val="24"/>
                <w:szCs w:val="24"/>
              </w:rPr>
              <w:t xml:space="preserve"> «Строительство, обеспечение качественным, доступным жильем населения Ижемского района»</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1. Обеспечение жилищного строительства в соответствии с эффективной градостроительной и земельной политикой</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1.1.1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Актуализированные генеральные планы сельских поселений МО МР (Схема территориального планирования МО МР)</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p>
            <w:pPr>
              <w:pStyle w:val="ConsPlusNormal"/>
              <w:jc w:val="center"/>
              <w:rPr>
                <w:rFonts w:ascii="Times New Roman" w:hAnsi="Times New Roman" w:cs="Times New Roman"/>
                <w:sz w:val="24"/>
                <w:szCs w:val="24"/>
              </w:rPr>
            </w:pPr>
          </w:p>
        </w:tc>
        <w:tc>
          <w:tcPr>
            <w:tcW w:w="0" w:type="auto"/>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1.1.2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Наличие системы местных нормативов градостроительного проектирования</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1.1.3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сельских поселений, в которых актуализированы генеральные планы и правила землепользования и застройки, от общего количества сельских поселений МО МР «Ижемский»</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0" w:type="auto"/>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jc w:val="both"/>
              <w:rPr>
                <w:rFonts w:ascii="Times New Roman" w:hAnsi="Times New Roman"/>
                <w:sz w:val="24"/>
              </w:rPr>
            </w:pPr>
            <w:r>
              <w:rPr>
                <w:rFonts w:ascii="Times New Roman" w:hAnsi="Times New Roman"/>
                <w:sz w:val="24"/>
              </w:rPr>
              <w:t>1.1.4</w:t>
            </w:r>
          </w:p>
        </w:tc>
        <w:tc>
          <w:tcPr>
            <w:tcW w:w="0" w:type="auto"/>
          </w:tcPr>
          <w:p>
            <w:pPr>
              <w:suppressAutoHyphens/>
              <w:jc w:val="both"/>
              <w:rPr>
                <w:rFonts w:ascii="Times New Roman" w:hAnsi="Times New Roman" w:cs="Times New Roman"/>
              </w:rPr>
            </w:pPr>
            <w:r>
              <w:rPr>
                <w:rFonts w:ascii="Times New Roman" w:eastAsia="SimSun" w:hAnsi="Times New Roman" w:cs="Times New Roman"/>
                <w:lang w:eastAsia="zh-CN"/>
              </w:rPr>
              <w:t>Количество кадастровых кварталов, в отношении которых утверждены проекты межевания территорий в год</w:t>
            </w:r>
          </w:p>
          <w:p>
            <w:pPr>
              <w:jc w:val="both"/>
              <w:rPr>
                <w:rFonts w:ascii="Times New Roman" w:hAnsi="Times New Roman"/>
                <w:sz w:val="24"/>
              </w:rPr>
            </w:pPr>
          </w:p>
        </w:tc>
        <w:tc>
          <w:tcPr>
            <w:tcW w:w="0" w:type="auto"/>
          </w:tcPr>
          <w:p>
            <w:pPr>
              <w:jc w:val="both"/>
              <w:rPr>
                <w:rFonts w:ascii="Times New Roman" w:hAnsi="Times New Roman"/>
                <w:sz w:val="24"/>
              </w:rPr>
            </w:pPr>
            <w:r>
              <w:rPr>
                <w:rFonts w:ascii="Times New Roman" w:hAnsi="Times New Roman"/>
                <w:sz w:val="24"/>
              </w:rPr>
              <w:t>единиц</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1</w:t>
            </w:r>
          </w:p>
        </w:tc>
        <w:tc>
          <w:tcPr>
            <w:tcW w:w="0" w:type="auto"/>
            <w:shd w:val="clear" w:color="auto" w:fill="auto"/>
          </w:tcPr>
          <w:p>
            <w:pPr>
              <w:jc w:val="both"/>
              <w:rPr>
                <w:rFonts w:ascii="Times New Roman" w:hAnsi="Times New Roman"/>
                <w:sz w:val="24"/>
                <w:lang w:val="en-US"/>
              </w:rPr>
            </w:pPr>
            <w:r>
              <w:rPr>
                <w:rFonts w:ascii="Times New Roman" w:hAnsi="Times New Roman"/>
                <w:sz w:val="24"/>
                <w:lang w:val="en-US"/>
              </w:rPr>
              <w:t>1</w:t>
            </w:r>
          </w:p>
        </w:tc>
        <w:tc>
          <w:tcPr>
            <w:tcW w:w="0" w:type="auto"/>
          </w:tcPr>
          <w:p>
            <w:pPr>
              <w:jc w:val="both"/>
              <w:rPr>
                <w:rFonts w:ascii="Times New Roman" w:hAnsi="Times New Roman"/>
                <w:sz w:val="24"/>
              </w:rPr>
            </w:pPr>
            <w:r>
              <w:rPr>
                <w:rFonts w:ascii="Times New Roman" w:hAnsi="Times New Roman"/>
                <w:sz w:val="24"/>
              </w:rPr>
              <w:t>1</w:t>
            </w:r>
          </w:p>
        </w:tc>
      </w:tr>
      <w:tr>
        <w:trPr>
          <w:jc w:val="center"/>
        </w:trPr>
        <w:tc>
          <w:tcPr>
            <w:tcW w:w="0" w:type="auto"/>
          </w:tcPr>
          <w:p>
            <w:pPr>
              <w:jc w:val="both"/>
              <w:rPr>
                <w:rFonts w:ascii="Times New Roman" w:hAnsi="Times New Roman"/>
                <w:sz w:val="24"/>
              </w:rPr>
            </w:pPr>
            <w:r>
              <w:rPr>
                <w:rFonts w:ascii="Times New Roman" w:hAnsi="Times New Roman"/>
                <w:sz w:val="24"/>
              </w:rPr>
              <w:t>1.1.5</w:t>
            </w:r>
          </w:p>
        </w:tc>
        <w:tc>
          <w:tcPr>
            <w:tcW w:w="0" w:type="auto"/>
          </w:tcPr>
          <w:p>
            <w:pPr>
              <w:suppressAutoHyphens/>
              <w:jc w:val="both"/>
              <w:rPr>
                <w:rFonts w:ascii="Times New Roman" w:eastAsia="SimSun" w:hAnsi="Times New Roman" w:cs="Times New Roman"/>
                <w:lang w:eastAsia="zh-CN"/>
              </w:rPr>
            </w:pPr>
            <w:r>
              <w:rPr>
                <w:rFonts w:ascii="Times New Roman" w:eastAsia="SimSun" w:hAnsi="Times New Roman" w:cs="Times New Roman"/>
                <w:lang w:eastAsia="zh-CN"/>
              </w:rPr>
              <w:t>Количество кадастровых кварталов, в отношении которых проведены комплексные кадастровые работы</w:t>
            </w:r>
          </w:p>
        </w:tc>
        <w:tc>
          <w:tcPr>
            <w:tcW w:w="0" w:type="auto"/>
          </w:tcPr>
          <w:p>
            <w:pPr>
              <w:jc w:val="both"/>
              <w:rPr>
                <w:rFonts w:ascii="Times New Roman" w:hAnsi="Times New Roman"/>
                <w:sz w:val="24"/>
              </w:rPr>
            </w:pPr>
            <w:r>
              <w:rPr>
                <w:rFonts w:ascii="Times New Roman" w:hAnsi="Times New Roman"/>
                <w:sz w:val="24"/>
              </w:rPr>
              <w:t>единиц</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X</w:t>
            </w:r>
          </w:p>
        </w:tc>
        <w:tc>
          <w:tcPr>
            <w:tcW w:w="0" w:type="auto"/>
          </w:tcPr>
          <w:p>
            <w:pPr>
              <w:jc w:val="both"/>
              <w:rPr>
                <w:rFonts w:ascii="Times New Roman" w:hAnsi="Times New Roman"/>
                <w:sz w:val="24"/>
                <w:lang w:val="en-US"/>
              </w:rPr>
            </w:pPr>
            <w:r>
              <w:rPr>
                <w:rFonts w:ascii="Times New Roman" w:hAnsi="Times New Roman"/>
                <w:sz w:val="24"/>
                <w:lang w:val="en-US"/>
              </w:rPr>
              <w:t>1</w:t>
            </w:r>
          </w:p>
        </w:tc>
        <w:tc>
          <w:tcPr>
            <w:tcW w:w="0" w:type="auto"/>
            <w:shd w:val="clear" w:color="auto" w:fill="auto"/>
          </w:tcPr>
          <w:p>
            <w:pPr>
              <w:jc w:val="both"/>
              <w:rPr>
                <w:rFonts w:ascii="Times New Roman" w:hAnsi="Times New Roman"/>
                <w:sz w:val="24"/>
                <w:lang w:val="en-US"/>
              </w:rPr>
            </w:pPr>
            <w:r>
              <w:rPr>
                <w:rFonts w:ascii="Times New Roman" w:hAnsi="Times New Roman"/>
                <w:sz w:val="24"/>
                <w:lang w:val="en-US"/>
              </w:rPr>
              <w:t>1</w:t>
            </w:r>
          </w:p>
        </w:tc>
        <w:tc>
          <w:tcPr>
            <w:tcW w:w="0" w:type="auto"/>
          </w:tcPr>
          <w:p>
            <w:pPr>
              <w:jc w:val="both"/>
              <w:rPr>
                <w:rFonts w:ascii="Times New Roman" w:hAnsi="Times New Roman"/>
                <w:sz w:val="24"/>
              </w:rPr>
            </w:pPr>
            <w:r>
              <w:rPr>
                <w:rFonts w:ascii="Times New Roman" w:hAnsi="Times New Roman"/>
                <w:sz w:val="24"/>
              </w:rPr>
              <w:t>1</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2. Развитие рынка жилья</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1.2.1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Объем ввода жилья по стандартам эконом-класса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кв.м,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1,78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tabs>
                <w:tab w:val="left" w:pos="299"/>
                <w:tab w:val="center" w:pos="505"/>
              </w:tabs>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1.2.2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земельных участков на территории МО МР «Ижемский», предназначенных для индивидуального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 с нарастающим итогом</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147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300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450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470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480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490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1.2.3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Площадь земельных участков на территории МО МР «Ижемский», предназначенных для индивидуального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Га, с нарастающим итогом</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88,2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89</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91</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1.2.4</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Ввод жилья индивидуальными застройщиками</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кв. метров,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1,78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1.2.5</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3. Повышение доступности ипотечных жилищных кредитов для населения</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1.3.1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семей, нарастающим итогом</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4. Улучшение жилищных условий граждан</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граждан, переселенных из аварийного жилого фонда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чел., в год</w:t>
            </w:r>
          </w:p>
        </w:tc>
        <w:tc>
          <w:tcPr>
            <w:tcW w:w="0" w:type="auto"/>
          </w:tcPr>
          <w:p>
            <w:pPr>
              <w:pStyle w:val="ConsPlusNormal"/>
              <w:rPr>
                <w:rFonts w:ascii="Times New Roman" w:hAnsi="Times New Roman" w:cs="Times New Roman"/>
                <w:sz w:val="24"/>
                <w:szCs w:val="24"/>
              </w:rPr>
            </w:pP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расселенных аварийных многоквартирных домов</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1.4.4</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кв.м,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1.4.5</w:t>
            </w:r>
          </w:p>
        </w:tc>
        <w:tc>
          <w:tcPr>
            <w:tcW w:w="0" w:type="auto"/>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граждан, улучшивших жилищные условия с использованием средств бюджетов всех </w:t>
            </w:r>
            <w:r>
              <w:rPr>
                <w:rFonts w:ascii="Times New Roman" w:hAnsi="Times New Roman" w:cs="Times New Roman"/>
                <w:sz w:val="24"/>
                <w:szCs w:val="24"/>
              </w:rPr>
              <w:lastRenderedPageBreak/>
              <w:t xml:space="preserve">уровней в рамках реализации подпрограммы </w:t>
            </w:r>
            <w:r>
              <w:rPr>
                <w:rFonts w:ascii="Times New Roman" w:eastAsia="Times New Roman" w:hAnsi="Times New Roman" w:cs="Times New Roman"/>
                <w:color w:val="000000"/>
                <w:sz w:val="24"/>
                <w:szCs w:val="24"/>
              </w:rPr>
              <w:t>«Комплексное развитие сельских территорий»</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1.4.6</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 установленных федеральным законодательством</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семей,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1.4.7</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семей,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1.4.8</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муниципального специализированного жилищного фонда, предоставляемыми по договорам найма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Граждан,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1.4.9</w:t>
            </w:r>
          </w:p>
        </w:tc>
        <w:tc>
          <w:tcPr>
            <w:tcW w:w="0" w:type="auto"/>
          </w:tcPr>
          <w:p>
            <w:pPr>
              <w:pStyle w:val="ConsPlusNormal"/>
              <w:jc w:val="both"/>
              <w:rPr>
                <w:rFonts w:ascii="Times New Roman" w:hAnsi="Times New Roman" w:cs="Times New Roman"/>
                <w:sz w:val="24"/>
                <w:szCs w:val="24"/>
              </w:rPr>
            </w:pPr>
            <w:r>
              <w:rPr>
                <w:rFonts w:ascii="Times New Roman" w:hAnsi="Times New Roman"/>
                <w:sz w:val="24"/>
              </w:rPr>
              <w:t xml:space="preserve"> </w:t>
            </w:r>
            <w:r>
              <w:rPr>
                <w:rFonts w:ascii="Times New Roman" w:hAnsi="Times New Roman" w:cs="Times New Roman"/>
                <w:sz w:val="24"/>
              </w:rPr>
              <w:t xml:space="preserve">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специализированного жилищного фонда, предоставляемыми по договорам </w:t>
            </w:r>
            <w:r>
              <w:rPr>
                <w:rFonts w:ascii="Times New Roman" w:hAnsi="Times New Roman"/>
                <w:sz w:val="24"/>
              </w:rPr>
              <w:t>найма.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Граждан,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r>
      <w:tr>
        <w:trPr>
          <w:jc w:val="center"/>
        </w:trPr>
        <w:tc>
          <w:tcPr>
            <w:tcW w:w="0" w:type="auto"/>
            <w:gridSpan w:val="14"/>
            <w:vAlign w:val="center"/>
          </w:tcPr>
          <w:p>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1. Создание условий для увеличения объема капитального ремонта жилищного фонда в целях повышения его комфортности и энергоэффективности</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2.1.1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многоквартирных домов, в которых выполнены работы по капитальному ремонту</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2. Обеспечение благоприятного и безопасного проживания граждан на территории Ижемского района</w:t>
            </w:r>
          </w:p>
        </w:tc>
      </w:tr>
      <w:tr>
        <w:tblPrEx>
          <w:tblBorders>
            <w:insideH w:val="nil"/>
          </w:tblBorders>
        </w:tblPrEx>
        <w:trPr>
          <w:jc w:val="center"/>
        </w:trPr>
        <w:tc>
          <w:tcPr>
            <w:tcW w:w="0" w:type="auto"/>
            <w:tcBorders>
              <w:bottom w:val="nil"/>
            </w:tcBorders>
          </w:tcPr>
          <w:p>
            <w:pPr>
              <w:pStyle w:val="ConsPlusNormal"/>
              <w:rPr>
                <w:rFonts w:ascii="Times New Roman" w:hAnsi="Times New Roman" w:cs="Times New Roman"/>
                <w:sz w:val="24"/>
                <w:szCs w:val="24"/>
              </w:rPr>
            </w:pPr>
            <w:r>
              <w:rPr>
                <w:rFonts w:ascii="Times New Roman" w:hAnsi="Times New Roman" w:cs="Times New Roman"/>
                <w:sz w:val="24"/>
                <w:szCs w:val="24"/>
              </w:rPr>
              <w:t>2.2.1</w:t>
            </w:r>
          </w:p>
        </w:tc>
        <w:tc>
          <w:tcPr>
            <w:tcW w:w="0" w:type="auto"/>
            <w:tcBorders>
              <w:bottom w:val="nil"/>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реализованных народных проектов в сфере благоустройства</w:t>
            </w:r>
          </w:p>
        </w:tc>
        <w:tc>
          <w:tcPr>
            <w:tcW w:w="0" w:type="auto"/>
            <w:tcBorders>
              <w:bottom w:val="nil"/>
            </w:tcBorders>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Borders>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Borders>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2.2.2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отловленных безнадзорных животных</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Шт.,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r>
      <w:tr>
        <w:tblPrEx>
          <w:tblBorders>
            <w:insideH w:val="nil"/>
          </w:tblBorders>
        </w:tblPrEx>
        <w:trPr>
          <w:jc w:val="center"/>
        </w:trPr>
        <w:tc>
          <w:tcPr>
            <w:tcW w:w="0" w:type="auto"/>
            <w:tcBorders>
              <w:bottom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2.2.3</w:t>
            </w:r>
          </w:p>
        </w:tc>
        <w:tc>
          <w:tcPr>
            <w:tcW w:w="0" w:type="auto"/>
            <w:tcBorders>
              <w:bottom w:val="single" w:sz="4" w:space="0" w:color="auto"/>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0" w:type="auto"/>
            <w:tcBorders>
              <w:bottom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450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1800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1800</w:t>
            </w:r>
          </w:p>
        </w:tc>
        <w:tc>
          <w:tcPr>
            <w:tcW w:w="0" w:type="auto"/>
            <w:tcBorders>
              <w:bottom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1900</w:t>
            </w:r>
          </w:p>
        </w:tc>
        <w:tc>
          <w:tcPr>
            <w:tcW w:w="0" w:type="auto"/>
            <w:tcBorders>
              <w:bottom w:val="single" w:sz="4" w:space="0" w:color="auto"/>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single" w:sz="4" w:space="0" w:color="auto"/>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single" w:sz="4" w:space="0" w:color="auto"/>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0" w:type="auto"/>
            <w:tcBorders>
              <w:bottom w:val="single" w:sz="4" w:space="0" w:color="auto"/>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X</w:t>
            </w:r>
          </w:p>
        </w:tc>
      </w:tr>
      <w:tr>
        <w:tblPrEx>
          <w:tblBorders>
            <w:insideH w:val="nil"/>
          </w:tblBorders>
        </w:tblPrEx>
        <w:trPr>
          <w:jc w:val="center"/>
        </w:trPr>
        <w:tc>
          <w:tcPr>
            <w:tcW w:w="0" w:type="auto"/>
            <w:tcBorders>
              <w:top w:val="single" w:sz="4" w:space="0" w:color="auto"/>
              <w:bottom w:val="nil"/>
            </w:tcBorders>
          </w:tcPr>
          <w:p>
            <w:pPr>
              <w:pStyle w:val="ConsPlusNormal"/>
              <w:rPr>
                <w:rFonts w:ascii="Times New Roman" w:hAnsi="Times New Roman" w:cs="Times New Roman"/>
                <w:sz w:val="24"/>
                <w:szCs w:val="24"/>
              </w:rPr>
            </w:pPr>
            <w:r>
              <w:rPr>
                <w:rFonts w:ascii="Times New Roman" w:hAnsi="Times New Roman" w:cs="Times New Roman"/>
                <w:sz w:val="24"/>
                <w:szCs w:val="24"/>
              </w:rPr>
              <w:t>2.2.4</w:t>
            </w:r>
          </w:p>
        </w:tc>
        <w:tc>
          <w:tcPr>
            <w:tcW w:w="0" w:type="auto"/>
            <w:tcBorders>
              <w:top w:val="single" w:sz="4" w:space="0" w:color="auto"/>
              <w:bottom w:val="nil"/>
            </w:tcBorders>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заключенных договоров социального найма</w:t>
            </w:r>
          </w:p>
        </w:tc>
        <w:tc>
          <w:tcPr>
            <w:tcW w:w="0" w:type="auto"/>
            <w:tcBorders>
              <w:top w:val="single" w:sz="4" w:space="0" w:color="auto"/>
              <w:bottom w:val="nil"/>
            </w:tcBorders>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122</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82</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tcBorders>
              <w:top w:val="single" w:sz="4" w:space="0" w:color="auto"/>
              <w:bottom w:val="nil"/>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tcBorders>
              <w:top w:val="single" w:sz="4" w:space="0" w:color="auto"/>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0" w:type="auto"/>
            <w:tcBorders>
              <w:top w:val="single" w:sz="4" w:space="0" w:color="auto"/>
              <w:bottom w:val="nil"/>
            </w:tcBorders>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3. Организация в границах Ижемского района электро-, тепло-, водоснабжения и водоотведения населения</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2.3.1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введенных в действие водопроводных сетей</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м,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0,001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0,002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2.3.2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введенных в действие канализационных сетей</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Тыс. м,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0,002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0,003</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2.3.3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выявленных бесхозяйных объектов недвижимого имущества, используемых для передачи энергетических ресурсов, оформленных в установленном порядке и включенных в перечень муниципальной собственности</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2.3.5</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Количество устраненных аварийных ситуаций на </w:t>
            </w:r>
            <w:r>
              <w:rPr>
                <w:rFonts w:ascii="Times New Roman" w:hAnsi="Times New Roman" w:cs="Times New Roman"/>
                <w:sz w:val="24"/>
                <w:szCs w:val="24"/>
              </w:rPr>
              <w:lastRenderedPageBreak/>
              <w:t>объектах муниципального жилищного фонда</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Ед. в год</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Х</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Х</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Х</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Х</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Х</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Х</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Х</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Х</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trPr>
          <w:jc w:val="center"/>
        </w:trPr>
        <w:tc>
          <w:tcPr>
            <w:tcW w:w="0" w:type="auto"/>
            <w:gridSpan w:val="14"/>
            <w:vAlign w:val="center"/>
          </w:tcPr>
          <w:p>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Подпрограмма 3 «Развитие систем обращения с отходами»</w:t>
            </w:r>
          </w:p>
        </w:tc>
      </w:tr>
      <w:tr>
        <w:trPr>
          <w:jc w:val="center"/>
        </w:trPr>
        <w:tc>
          <w:tcPr>
            <w:tcW w:w="0" w:type="auto"/>
            <w:gridSpan w:val="14"/>
          </w:tcPr>
          <w:p>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Задача 1. Приведение в нормативное состояние объектов размещения отходов</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3.1.1</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построенных площадок временного хранения и полигонов ТБО</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3.1.2</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ликвидированных и рекультивированных объектов размещения отходов (ед.)</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единиц</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r>
      <w:tr>
        <w:trPr>
          <w:jc w:val="center"/>
        </w:trPr>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3.1.3</w:t>
            </w:r>
          </w:p>
        </w:tc>
        <w:tc>
          <w:tcPr>
            <w:tcW w:w="0" w:type="auto"/>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населения, охваченного организованной системой сбора и вывоза твердых бытовых отходов</w:t>
            </w:r>
          </w:p>
        </w:tc>
        <w:tc>
          <w:tcPr>
            <w:tcW w:w="0" w:type="auto"/>
          </w:tcPr>
          <w:p>
            <w:pPr>
              <w:pStyle w:val="ConsPlusNormal"/>
              <w:rPr>
                <w:rFonts w:ascii="Times New Roman" w:hAnsi="Times New Roman" w:cs="Times New Roman"/>
                <w:sz w:val="24"/>
                <w:szCs w:val="24"/>
              </w:rPr>
            </w:pPr>
            <w:r>
              <w:rPr>
                <w:rFonts w:ascii="Times New Roman" w:hAnsi="Times New Roman" w:cs="Times New Roman"/>
                <w:sz w:val="24"/>
                <w:szCs w:val="24"/>
              </w:rPr>
              <w:t>проценты</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45,2</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57</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0" w:type="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0" w:type="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r>
    </w:tbl>
    <w:p>
      <w:pPr>
        <w:spacing w:after="0"/>
        <w:jc w:val="center"/>
        <w:rPr>
          <w:rFonts w:ascii="Times New Roman" w:hAnsi="Times New Roman" w:cs="Times New Roman"/>
        </w:rPr>
      </w:pPr>
    </w:p>
    <w:p>
      <w:pPr>
        <w:jc w:val="center"/>
        <w:rPr>
          <w:rFonts w:ascii="Times New Roman" w:hAnsi="Times New Roman" w:cs="Times New Roman"/>
        </w:rPr>
        <w:sectPr>
          <w:pgSz w:w="16838" w:h="11906" w:orient="landscape"/>
          <w:pgMar w:top="284" w:right="1134" w:bottom="1701" w:left="1134" w:header="709" w:footer="709" w:gutter="0"/>
          <w:cols w:space="708"/>
          <w:docGrid w:linePitch="360"/>
        </w:sectPr>
      </w:pPr>
    </w:p>
    <w:p>
      <w:pPr>
        <w:widowControl w:val="0"/>
        <w:autoSpaceDE w:val="0"/>
        <w:autoSpaceDN w:val="0"/>
        <w:adjustRightInd w:val="0"/>
        <w:spacing w:after="0" w:line="240" w:lineRule="auto"/>
        <w:jc w:val="right"/>
        <w:outlineLvl w:val="2"/>
        <w:rPr>
          <w:rFonts w:ascii="Times New Roman" w:hAnsi="Times New Roman" w:cs="Times New Roman"/>
        </w:rPr>
      </w:pPr>
      <w:bookmarkStart w:id="6" w:name="Par1396"/>
      <w:bookmarkStart w:id="7" w:name="Par1468"/>
      <w:bookmarkEnd w:id="6"/>
      <w:bookmarkEnd w:id="7"/>
    </w:p>
    <w:p>
      <w:pPr>
        <w:widowControl w:val="0"/>
        <w:autoSpaceDE w:val="0"/>
        <w:autoSpaceDN w:val="0"/>
        <w:adjustRightInd w:val="0"/>
        <w:spacing w:after="0" w:line="240" w:lineRule="auto"/>
        <w:jc w:val="right"/>
        <w:outlineLvl w:val="2"/>
        <w:rPr>
          <w:rFonts w:ascii="Times New Roman" w:hAnsi="Times New Roman" w:cs="Times New Roman"/>
        </w:rPr>
      </w:pPr>
    </w:p>
    <w:p>
      <w:pPr>
        <w:widowControl w:val="0"/>
        <w:autoSpaceDE w:val="0"/>
        <w:autoSpaceDN w:val="0"/>
        <w:adjustRightInd w:val="0"/>
        <w:spacing w:after="0" w:line="240" w:lineRule="auto"/>
        <w:jc w:val="right"/>
        <w:outlineLvl w:val="2"/>
        <w:rPr>
          <w:rFonts w:ascii="Times New Roman" w:hAnsi="Times New Roman" w:cs="Times New Roman"/>
        </w:rPr>
      </w:pPr>
      <w:r>
        <w:rPr>
          <w:rFonts w:ascii="Times New Roman" w:hAnsi="Times New Roman" w:cs="Times New Roman"/>
        </w:rPr>
        <w:t>Таблица 2</w:t>
      </w:r>
    </w:p>
    <w:p>
      <w:pPr>
        <w:widowControl w:val="0"/>
        <w:autoSpaceDE w:val="0"/>
        <w:autoSpaceDN w:val="0"/>
        <w:adjustRightInd w:val="0"/>
        <w:spacing w:after="0" w:line="240" w:lineRule="auto"/>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rPr>
      </w:pPr>
      <w:bookmarkStart w:id="8" w:name="Par1517"/>
      <w:bookmarkEnd w:id="8"/>
      <w:r>
        <w:rPr>
          <w:rFonts w:ascii="Times New Roman" w:hAnsi="Times New Roman" w:cs="Times New Roman"/>
        </w:rPr>
        <w:t>ПЕРЕЧЕНЬ</w:t>
      </w:r>
    </w:p>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ведомственных целевых программ и основных мероприятий муниципальной программы</w:t>
      </w: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rPr>
          <w:rFonts w:ascii="Times New Roman" w:hAnsi="Times New Roman" w:cs="Times New Roman"/>
        </w:rPr>
      </w:pPr>
    </w:p>
    <w:tbl>
      <w:tblPr>
        <w:tblW w:w="15250" w:type="dxa"/>
        <w:tblInd w:w="102" w:type="dxa"/>
        <w:tblLayout w:type="fixed"/>
        <w:tblCellMar>
          <w:top w:w="75" w:type="dxa"/>
          <w:left w:w="0" w:type="dxa"/>
          <w:bottom w:w="75" w:type="dxa"/>
          <w:right w:w="0" w:type="dxa"/>
        </w:tblCellMar>
        <w:tblLook w:val="0000" w:firstRow="0" w:lastRow="0" w:firstColumn="0" w:lastColumn="0" w:noHBand="0" w:noVBand="0"/>
      </w:tblPr>
      <w:tblGrid>
        <w:gridCol w:w="624"/>
        <w:gridCol w:w="2494"/>
        <w:gridCol w:w="1814"/>
        <w:gridCol w:w="1701"/>
        <w:gridCol w:w="1701"/>
        <w:gridCol w:w="2608"/>
        <w:gridCol w:w="1984"/>
        <w:gridCol w:w="2324"/>
      </w:tblGrid>
      <w:tr>
        <w:trPr>
          <w:trHeight w:val="1104"/>
        </w:trP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bookmarkStart w:id="9" w:name="Par1665"/>
            <w:bookmarkStart w:id="10" w:name="Par1702"/>
            <w:bookmarkEnd w:id="9"/>
            <w:bookmarkEnd w:id="10"/>
            <w:r>
              <w:rPr>
                <w:rFonts w:ascii="Times New Roman" w:hAnsi="Times New Roman" w:cs="Times New Roman"/>
                <w:sz w:val="24"/>
                <w:szCs w:val="24"/>
              </w:rPr>
              <w:t>N п/п</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основного мероприятия</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Ответственный исполнитель ВЦП, основного мероприятия</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начала реализации</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окончания реализации</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Ожидаемый непосредственный результат (краткое описание)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Последствия нереализации основного мероприятия</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Связь с показателями муниципальной программы (подпрограммы)</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pStyle w:val="ConsPlusNormal"/>
              <w:jc w:val="center"/>
              <w:rPr>
                <w:rFonts w:ascii="Times New Roman" w:hAnsi="Times New Roman" w:cs="Times New Roman"/>
                <w:sz w:val="24"/>
                <w:szCs w:val="24"/>
              </w:rPr>
            </w:pPr>
            <w:hyperlink w:anchor="Par534" w:history="1">
              <w:r>
                <w:rPr>
                  <w:rFonts w:ascii="Times New Roman" w:hAnsi="Times New Roman" w:cs="Times New Roman"/>
                  <w:color w:val="0000FF"/>
                  <w:sz w:val="24"/>
                  <w:szCs w:val="24"/>
                </w:rPr>
                <w:t>Подпрограмма 1</w:t>
              </w:r>
            </w:hyperlink>
            <w:r>
              <w:rPr>
                <w:rFonts w:ascii="Times New Roman" w:hAnsi="Times New Roman" w:cs="Times New Roman"/>
                <w:sz w:val="24"/>
                <w:szCs w:val="24"/>
              </w:rPr>
              <w:t xml:space="preserve"> Строительство, обеспечение качественным, доступным жильем населения Ижемского района</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outlineLvl w:val="4"/>
              <w:rPr>
                <w:rFonts w:ascii="Times New Roman" w:hAnsi="Times New Roman" w:cs="Times New Roman"/>
                <w:sz w:val="24"/>
                <w:szCs w:val="24"/>
              </w:rPr>
            </w:pPr>
            <w:r>
              <w:rPr>
                <w:rFonts w:ascii="Times New Roman" w:hAnsi="Times New Roman" w:cs="Times New Roman"/>
                <w:sz w:val="24"/>
                <w:szCs w:val="24"/>
              </w:rPr>
              <w:t>Задача 1.  Обеспечение жилищного строительства в соответствии с эффективной градостроительной и земельной политикой</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1.01.01.</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Разработка документов территориального проектирования, в т.ч.</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rPr>
                <w:rFonts w:ascii="Times New Roman" w:hAnsi="Times New Roman" w:cs="Times New Roman"/>
                <w:sz w:val="24"/>
                <w:szCs w:val="24"/>
              </w:rPr>
            </w:pPr>
            <w:r>
              <w:rPr>
                <w:rFonts w:ascii="Times New Roman" w:hAnsi="Times New Roman" w:cs="Times New Roman"/>
                <w:sz w:val="24"/>
                <w:szCs w:val="24"/>
              </w:rPr>
              <w:t>Формирование целостной системы  градостроительного проектирования,  гармоничное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w:t>
            </w:r>
          </w:p>
          <w:p>
            <w:pPr>
              <w:widowControl w:val="0"/>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en-US"/>
              </w:rPr>
              <w:t>Ухудшение условий для обеспечения  устойчивого развития территории, создания безопасных и благоприятных условий жизнедеятельности населения,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olor w:val="FF0000"/>
                <w:sz w:val="24"/>
                <w:szCs w:val="24"/>
              </w:rPr>
            </w:pPr>
            <w:r>
              <w:rPr>
                <w:rFonts w:ascii="Times New Roman" w:hAnsi="Times New Roman" w:cs="Times New Roman"/>
                <w:sz w:val="24"/>
                <w:szCs w:val="24"/>
              </w:rPr>
              <w:t>Актуализированная схема территориального планирования МО МР «Ижемский»;</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sz w:val="24"/>
                <w:szCs w:val="24"/>
              </w:rPr>
              <w:t>Наличие системы местных нормативов градостроительного проектирования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1.01.02.</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Актуализация генеральных планов и правил землепользования и застройки муниципальных образований поселений</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открытости, гласности и обоснованности принятия решений о строительстве объектов капитального строительства на территории сельских поселений, гармоничное развитие населенных пунктов</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en-US"/>
              </w:rPr>
              <w:t xml:space="preserve">Ухудшение условий для обеспечения  устойчивого развития территории, создания безопасных и благоприятных условий жизнедеятельности населения, ограничение негативного воздействия хозяйственной и иной </w:t>
            </w:r>
            <w:r>
              <w:rPr>
                <w:rFonts w:ascii="Times New Roman" w:eastAsia="Calibri" w:hAnsi="Times New Roman" w:cs="Times New Roman"/>
                <w:sz w:val="24"/>
                <w:szCs w:val="24"/>
                <w:lang w:eastAsia="en-US"/>
              </w:rPr>
              <w:lastRenderedPageBreak/>
              <w:t>деятельности на окружающую среду, охрану и рациональное использование природных ресурсов</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Доля  сельских поселений, в которых утверждены генеральные планы и правила землепользования и застройки, от общего количества  сельских поселений МО МР «Ижемский»</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1.01.03</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 по разработке проектов межевания территории кадастровых кварталов для  обеспечения проведения комплексных кадастровых работ</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01.01.2021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Наличие градостроительной документации для внесения в  Единый государственный реестр недвижимости сведений о границах участков, расположенных в пределах кадастровых кварталов</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Отсутствие </w:t>
            </w:r>
            <w:r>
              <w:rPr>
                <w:rFonts w:ascii="Times New Roman" w:hAnsi="Times New Roman" w:cs="Times New Roman"/>
                <w:sz w:val="24"/>
                <w:szCs w:val="24"/>
              </w:rPr>
              <w:t>градостроительной документации для внесения в  Единый государственный реестр недвижимости сведений о границах участков, расположенных в пределах кадастровых кварталов</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suppressAutoHyphens/>
              <w:jc w:val="both"/>
              <w:rPr>
                <w:rFonts w:ascii="Times New Roman" w:hAnsi="Times New Roman" w:cs="Times New Roman"/>
                <w:sz w:val="24"/>
              </w:rPr>
            </w:pPr>
            <w:r>
              <w:rPr>
                <w:rFonts w:ascii="Times New Roman" w:eastAsia="SimSun" w:hAnsi="Times New Roman" w:cs="Times New Roman"/>
                <w:sz w:val="24"/>
                <w:lang w:eastAsia="zh-CN"/>
              </w:rPr>
              <w:t>Количество кадастровых кварталов, в отношении которых утверждены проекты межевания территорий в год</w:t>
            </w:r>
          </w:p>
          <w:p>
            <w:pPr>
              <w:spacing w:after="0" w:line="240" w:lineRule="auto"/>
              <w:jc w:val="both"/>
              <w:rPr>
                <w:rFonts w:ascii="Times New Roman" w:hAnsi="Times New Roman"/>
                <w:sz w:val="24"/>
              </w:rPr>
            </w:pP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2. Развитие рынка жилья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1.02.01.</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жилья экономического класса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Повышение доли ввода жилья экономкласса , увеличение уровня обеспеченности населения жильем , снижение доли ветхого и аварийного жилья в жилищном фонде, формирование рынка доступного жилья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Снижение обеспеченности населения жильем, снижение уровня  качества жизни населения</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Объем ввода жилья по стандартам эконом класса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1.02.02.</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по управлению зе</w:t>
            </w:r>
            <w:r>
              <w:rPr>
                <w:rFonts w:ascii="Times New Roman" w:hAnsi="Times New Roman" w:cs="Times New Roman"/>
                <w:sz w:val="24"/>
                <w:szCs w:val="24"/>
              </w:rPr>
              <w:lastRenderedPageBreak/>
              <w:t>мельными ресурсами и муниципальным имуществом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Предоставление земельных участков. Уменьшение очереди </w:t>
            </w:r>
            <w:r>
              <w:rPr>
                <w:rFonts w:ascii="Times New Roman" w:hAnsi="Times New Roman" w:cs="Times New Roman"/>
                <w:sz w:val="24"/>
                <w:szCs w:val="24"/>
              </w:rPr>
              <w:lastRenderedPageBreak/>
              <w:t xml:space="preserve">для получения участков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Отток молодого населения, в том </w:t>
            </w:r>
            <w:r>
              <w:rPr>
                <w:rFonts w:ascii="Times New Roman" w:hAnsi="Times New Roman" w:cs="Times New Roman"/>
                <w:sz w:val="24"/>
                <w:szCs w:val="24"/>
              </w:rPr>
              <w:lastRenderedPageBreak/>
              <w:t>числе специалистов</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Количество земельных участков на территории МО МР </w:t>
            </w:r>
            <w:r>
              <w:rPr>
                <w:rFonts w:ascii="Times New Roman" w:hAnsi="Times New Roman" w:cs="Times New Roman"/>
                <w:sz w:val="24"/>
                <w:szCs w:val="24"/>
              </w:rPr>
              <w:lastRenderedPageBreak/>
              <w:t>«Ижемский», предназначенных для индивидуального жилищного строительства;</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Площадь земельных участков на территории МО МР «Ижемский», предназначенных для индивидуального жилищного строительства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1.02.03.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индивидуального жилья</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Улучшение жилищных условий населения, улучшение уровня качества жизни населения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Снижение обеспеченности населения жильем, снижение уровня  качества жизни населения</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rPr>
                <w:rFonts w:ascii="Times New Roman" w:hAnsi="Times New Roman" w:cs="Times New Roman"/>
                <w:sz w:val="24"/>
                <w:szCs w:val="24"/>
              </w:rPr>
            </w:pPr>
            <w:r>
              <w:rPr>
                <w:rFonts w:ascii="Times New Roman" w:hAnsi="Times New Roman" w:cs="Times New Roman"/>
                <w:sz w:val="24"/>
                <w:szCs w:val="24"/>
              </w:rPr>
              <w:t>Ввод жилья индивидуальными застройщиками;</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7</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1.02.04.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Улучшение жилищных условий населения, улучшение уровня качества жизни населения</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Уменьшаются сроки строительства и увеличиваются объем ввода в эксплуатацию жилья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Снижение обеспеченности населения жильем, снижение уровня  качества жизни населения</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3. Повышение  доступности  ипотечных жилищных кредитов для населения</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1.03.01.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Содействие развитию долгосрочного ипотечного жилищного кредитования в Ижемском районе</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Увеличение количества семей, решивших жилищные  проблемы  с помощью ипотечных   жилищных кредитов </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Уменьшение количества семей, решивших жилищные  проблемы  с помощью ипотечных   жилищных кредитов </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1.03.02.</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Увеличение количества граждан, самостоятельно улучшающих свои жилищные условия с использованием собственных средств и привлечением ресурсов кредитных организаций</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Уменьшение количества граждан, самостоятельно улучшающих свои жилищные условия с использованием собственных средств и привлечением ресурсов кредитных организаций</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семей, самостоятельно решающих свои жилищные проблемы за счет собственных средств, ресурсов кредитных организаций и социальных выплат в виде компенсации из республиканского бюджета Республика Коми</w:t>
            </w:r>
          </w:p>
        </w:tc>
      </w:tr>
      <w:tr>
        <w:tc>
          <w:tcPr>
            <w:tcW w:w="15250" w:type="dxa"/>
            <w:gridSpan w:val="8"/>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4. Улучшение жилищных условий граждан</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1.04.01.</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Реализация мероприятий по переселению граждан из аварийного жилищного </w:t>
            </w:r>
            <w:r>
              <w:rPr>
                <w:rFonts w:ascii="Times New Roman" w:hAnsi="Times New Roman" w:cs="Times New Roman"/>
                <w:sz w:val="24"/>
                <w:szCs w:val="24"/>
              </w:rPr>
              <w:lastRenderedPageBreak/>
              <w:t>фонда</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строительства, архитектуры и градостроительства</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улучшение жилищных условий граждан и обеспечение безопасного проживания за счет проведенных ме</w:t>
            </w:r>
            <w:r>
              <w:rPr>
                <w:rFonts w:ascii="Times New Roman" w:hAnsi="Times New Roman" w:cs="Times New Roman"/>
                <w:sz w:val="24"/>
                <w:szCs w:val="24"/>
              </w:rPr>
              <w:lastRenderedPageBreak/>
              <w:t>роприятий по переселению граждан</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Отсутствие условий для безопасного проживания граждан в аварийном жилом фонде</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граждан, переселенных из аварийного жилого фонда;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расселенных аварийных </w:t>
            </w:r>
            <w:r>
              <w:rPr>
                <w:rFonts w:ascii="Times New Roman" w:hAnsi="Times New Roman" w:cs="Times New Roman"/>
                <w:sz w:val="24"/>
                <w:szCs w:val="24"/>
              </w:rPr>
              <w:lastRenderedPageBreak/>
              <w:t>многоквартирных домов</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11</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1.04.02.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 имеющим трех и более детей, уменьшение очереди желающих получить земельные участки </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Увеличение очереди, снижение рождаемости</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Площадь предоставленных земельных участков, находящихся в муниципальной собственности МО МР «Ижемский», гражданам, имеющим трех и более детей (в том числе для индивидуального жилищного строительства);</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1.04.03.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Предоставление социальных выплат на строительство или приобретение жилья </w:t>
            </w:r>
            <w:r>
              <w:rPr>
                <w:rFonts w:ascii="Times New Roman" w:hAnsi="Times New Roman" w:cs="Times New Roman"/>
                <w:sz w:val="24"/>
                <w:szCs w:val="24"/>
              </w:rPr>
              <w:lastRenderedPageBreak/>
              <w:t xml:space="preserve">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 </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Возможность использования гражданами социальных выплат на  строительство или приобретение жилья</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Отсутствие возможности использования гражданами социальные вы</w:t>
            </w:r>
            <w:r>
              <w:rPr>
                <w:rFonts w:ascii="Times New Roman" w:hAnsi="Times New Roman" w:cs="Times New Roman"/>
                <w:sz w:val="24"/>
                <w:szCs w:val="24"/>
              </w:rPr>
              <w:lastRenderedPageBreak/>
              <w:t>платы на  строительство или приобретение жилья, увеличение очереди граждан, нуждающихся в улучшении жилищных условий</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Количество граждан, улучшивших жилищные условия с использованием средств бюджетов </w:t>
            </w:r>
            <w:r>
              <w:rPr>
                <w:rFonts w:ascii="Times New Roman" w:hAnsi="Times New Roman" w:cs="Times New Roman"/>
                <w:sz w:val="24"/>
                <w:szCs w:val="24"/>
              </w:rPr>
              <w:lastRenderedPageBreak/>
              <w:t xml:space="preserve">всех уровней в рамках реализации подпрограммы </w:t>
            </w:r>
            <w:r>
              <w:rPr>
                <w:rFonts w:ascii="Times New Roman" w:eastAsia="Times New Roman" w:hAnsi="Times New Roman" w:cs="Times New Roman"/>
                <w:color w:val="000000"/>
                <w:sz w:val="24"/>
                <w:szCs w:val="24"/>
              </w:rPr>
              <w:t>«Комплексное развитие сельских территорий»</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13</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1.04.04. Содействие в выполнении государственных  обязательств  по обеспечению жильем  категорий  граждан, установленных федеральным  законодательством</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обязательств по обеспечению жильем категории граждан, установленных федеральным законодательством</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Невыполнение обязательств по обеспечению жильем категории граждан, установленных федеральным законодательством</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подпрограммы «Выполнение государственных обязательств по обеспечению жильем категорий граждан, уста</w:t>
            </w:r>
            <w:r>
              <w:rPr>
                <w:rFonts w:ascii="Times New Roman" w:hAnsi="Times New Roman" w:cs="Times New Roman"/>
                <w:sz w:val="24"/>
                <w:szCs w:val="24"/>
              </w:rPr>
              <w:lastRenderedPageBreak/>
              <w:t>новленных федеральным законодательством» федеральной целевой программы «Жилище»</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14</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1.04.05. Содействие в предоставлении государственной  поддержки  на приобретение (строительство)  жилья отдельных категорий граждан, установленных законодательством Республики Коми</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Возможность использования гражданами социальные выплаты на  строительство или приобретение жилья</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Отсутствие возможности использования гражданами социальные выплаты на  строительство или приобретение жилья</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семей, улучшивших жилищные условия с использованием средств федерального бюджета, выделяемых на предоставление государственной поддержки гражданам 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1.04.06. Содействие в предоставлении государственной </w:t>
            </w:r>
            <w:r>
              <w:rPr>
                <w:rFonts w:ascii="Times New Roman" w:hAnsi="Times New Roman" w:cs="Times New Roman"/>
                <w:sz w:val="24"/>
                <w:szCs w:val="24"/>
              </w:rPr>
              <w:lastRenderedPageBreak/>
              <w:t>поддержки на приобретение (строительство)  жилья молодым семьям</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Увеличение количества молодых семей, улучшивших жилищные условия с использованием    социальных     </w:t>
            </w:r>
            <w:r>
              <w:rPr>
                <w:rFonts w:ascii="Times New Roman" w:hAnsi="Times New Roman" w:cs="Times New Roman"/>
                <w:sz w:val="24"/>
                <w:szCs w:val="24"/>
              </w:rPr>
              <w:lastRenderedPageBreak/>
              <w:t>выплат</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Уменьшение количества молодых семей, улучшивших жилищ</w:t>
            </w:r>
            <w:r>
              <w:rPr>
                <w:rFonts w:ascii="Times New Roman" w:hAnsi="Times New Roman" w:cs="Times New Roman"/>
                <w:sz w:val="24"/>
                <w:szCs w:val="24"/>
              </w:rPr>
              <w:lastRenderedPageBreak/>
              <w:t>ные условия с использованием    социальных     выплат</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Количество семей, улучшивших жилищные условия с использованием </w:t>
            </w:r>
            <w:r>
              <w:rPr>
                <w:rFonts w:ascii="Times New Roman" w:hAnsi="Times New Roman" w:cs="Times New Roman"/>
                <w:sz w:val="24"/>
                <w:szCs w:val="24"/>
              </w:rPr>
              <w:lastRenderedPageBreak/>
              <w:t>средств федерального бюджета, выделяемых на предоставление государственной поддержки гражданам в рамках подпрограммы «Обеспечение жильем молодых семей» федеральной целевой программы «Жилище»</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Pr>
                <w:rFonts w:ascii="Times New Roman" w:hAnsi="Times New Roman" w:cs="Times New Roman"/>
                <w:sz w:val="24"/>
                <w:szCs w:val="24"/>
              </w:rPr>
              <w:t xml:space="preserve">Основное мероприятие 1.04.07. </w:t>
            </w:r>
            <w:r>
              <w:rPr>
                <w:rFonts w:ascii="Times New Roman" w:eastAsiaTheme="minorHAnsi" w:hAnsi="Times New Roman" w:cs="Times New Roman"/>
                <w:bCs/>
                <w:sz w:val="24"/>
                <w:szCs w:val="24"/>
                <w:lang w:eastAsia="en-US"/>
              </w:rPr>
              <w:t>Осуществление государственных полномочий по обеспечению жилыми помещениями муниципального специализированного жилищного фонда</w:t>
            </w:r>
            <w:r>
              <w:rPr>
                <w:rFonts w:ascii="Times New Roman" w:hAnsi="Times New Roman" w:cs="Times New Roman"/>
                <w:sz w:val="24"/>
              </w:rPr>
              <w:t xml:space="preserve">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w:t>
            </w:r>
            <w:r>
              <w:rPr>
                <w:rFonts w:ascii="Times New Roman" w:hAnsi="Times New Roman" w:cs="Times New Roman"/>
                <w:sz w:val="24"/>
              </w:rPr>
              <w:lastRenderedPageBreak/>
              <w:t>попечения родителей, и достигли возраста 23 лет</w:t>
            </w:r>
          </w:p>
          <w:p>
            <w:pPr>
              <w:widowControl w:val="0"/>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Pr>
                <w:rFonts w:ascii="Times New Roman" w:hAnsi="Times New Roman" w:cs="Times New Roman"/>
                <w:sz w:val="24"/>
                <w:szCs w:val="24"/>
              </w:rPr>
              <w:t xml:space="preserve">Обеспечение детей-сирот и детей, оставшихся без попечения родителей, лиц из числа детей-сирот и детей, оставшихся без попечения родителей,  </w:t>
            </w:r>
            <w:r>
              <w:rPr>
                <w:rFonts w:ascii="Times New Roman" w:hAnsi="Times New Roman" w:cs="Times New Roman"/>
                <w:sz w:val="24"/>
              </w:rPr>
              <w:t>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4"/>
                <w:szCs w:val="24"/>
              </w:rPr>
              <w:t>жилыми помещениями</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Pr>
                <w:rFonts w:ascii="Times New Roman" w:hAnsi="Times New Roman" w:cs="Times New Roman"/>
                <w:sz w:val="24"/>
                <w:szCs w:val="24"/>
              </w:rPr>
              <w:t xml:space="preserve">Увеличение количества детей-сирот и детей, оставшихся без попечения родителей, лиц из числа детей-сирот и детей, оставшихся без попечения родителей, </w:t>
            </w:r>
            <w:r>
              <w:rPr>
                <w:rFonts w:ascii="Times New Roman" w:hAnsi="Times New Roman" w:cs="Times New Roman"/>
                <w:sz w:val="24"/>
              </w:rPr>
              <w:t xml:space="preserve">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w:t>
            </w:r>
            <w:r>
              <w:rPr>
                <w:rFonts w:ascii="Times New Roman" w:hAnsi="Times New Roman" w:cs="Times New Roman"/>
                <w:sz w:val="24"/>
              </w:rPr>
              <w:lastRenderedPageBreak/>
              <w:t>числа детей-сирот и детей, оставшихся без попечения родителей, и достигли возраста 23 лет</w:t>
            </w:r>
          </w:p>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4"/>
                <w:szCs w:val="24"/>
              </w:rPr>
              <w:t>необеспеченных жилыми помещениями</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sz w:val="24"/>
              </w:rPr>
              <w:lastRenderedPageBreak/>
              <w:t xml:space="preserve"> </w:t>
            </w:r>
            <w:r>
              <w:rPr>
                <w:rFonts w:ascii="Times New Roman" w:hAnsi="Times New Roman" w:cs="Times New Roman"/>
                <w:sz w:val="24"/>
              </w:rPr>
              <w:t>Количество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обеспеченных жилыми помещениями муниципального специали</w:t>
            </w:r>
            <w:r>
              <w:rPr>
                <w:rFonts w:ascii="Times New Roman" w:hAnsi="Times New Roman" w:cs="Times New Roman"/>
                <w:sz w:val="24"/>
              </w:rPr>
              <w:lastRenderedPageBreak/>
              <w:t xml:space="preserve">зированного жилищного фонда, предоставляемыми по договорам </w:t>
            </w:r>
            <w:r>
              <w:rPr>
                <w:rFonts w:ascii="Times New Roman" w:hAnsi="Times New Roman"/>
                <w:sz w:val="24"/>
              </w:rPr>
              <w:t>найма.</w:t>
            </w:r>
          </w:p>
        </w:tc>
      </w:tr>
      <w:tr>
        <w:tc>
          <w:tcPr>
            <w:tcW w:w="15250" w:type="dxa"/>
            <w:gridSpan w:val="8"/>
            <w:tcBorders>
              <w:top w:val="single" w:sz="4" w:space="0" w:color="auto"/>
              <w:left w:val="single" w:sz="4" w:space="0" w:color="auto"/>
              <w:right w:val="single" w:sz="4" w:space="0" w:color="auto"/>
            </w:tcBorders>
            <w:tcMar>
              <w:top w:w="62" w:type="dxa"/>
              <w:left w:w="102" w:type="dxa"/>
              <w:bottom w:w="102" w:type="dxa"/>
              <w:right w:w="62" w:type="dxa"/>
            </w:tcMar>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Подпрограмма 2 «Обеспечение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r>
      <w:tr>
        <w:tc>
          <w:tcPr>
            <w:tcW w:w="15250" w:type="dxa"/>
            <w:gridSpan w:val="8"/>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Создание условий для увеличения объема капитального ремонта жилищного  фонда   в целях повышения его комфортности и энергоэффективности</w:t>
            </w:r>
          </w:p>
        </w:tc>
      </w:tr>
      <w:tr>
        <w:tc>
          <w:tcPr>
            <w:tcW w:w="6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7</w:t>
            </w:r>
          </w:p>
        </w:tc>
        <w:tc>
          <w:tcPr>
            <w:tcW w:w="249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2.01.01.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Создание условий для проведения капитального ремонта многоквартирных домов</w:t>
            </w:r>
          </w:p>
        </w:tc>
        <w:tc>
          <w:tcPr>
            <w:tcW w:w="181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2608"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«Ижемский»</w:t>
            </w: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граждан на территории МО МР  «Ижемский»</w:t>
            </w:r>
          </w:p>
        </w:tc>
        <w:tc>
          <w:tcPr>
            <w:tcW w:w="2324" w:type="dxa"/>
            <w:tcBorders>
              <w:top w:val="single" w:sz="4" w:space="0" w:color="auto"/>
              <w:left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многоквартирных домов, в которых выполнены работы по капитальному ремонту</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2.01.02.</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Реализация мероприятий по капитальному и текущему ремонту многоквартирных домов</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 капитального ремонта в многоквартирных домах и соответственно обеспечение благоприятного и безопасного проживания граждан на территории МО МР «Ижемский»</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граждан на территории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многоквартирных домов, в которых выполнены работы по капитальному ремонту</w:t>
            </w:r>
          </w:p>
          <w:p>
            <w:pPr>
              <w:widowControl w:val="0"/>
              <w:autoSpaceDE w:val="0"/>
              <w:autoSpaceDN w:val="0"/>
              <w:adjustRightInd w:val="0"/>
              <w:spacing w:after="0" w:line="240" w:lineRule="auto"/>
              <w:rPr>
                <w:rFonts w:ascii="Times New Roman" w:hAnsi="Times New Roman" w:cs="Times New Roman"/>
                <w:sz w:val="24"/>
                <w:szCs w:val="24"/>
              </w:rPr>
            </w:pP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19</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2.01.03</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Техническая инвентаризация многоквартирных домов</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01.01.2021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Актуализация информации о техническом состоянии многоквартирных домов для корректировки программы капитального ремонта общего имущества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Отсутствие актуальной информации о техническом состоянии многоквартирных домов </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многоквартирных домов, в которых выполнены работы по капитальному ремонту</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2. Обеспечение благоприятного и безопасного проживания граждан на территории Ижемского района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0</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2.02.01.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Реализация народных  проектов в сфере благоустройства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Сельские поселения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X</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реализованных народных проектов в сфере благоустройства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1</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2.02.02.</w:t>
            </w:r>
          </w:p>
          <w:p>
            <w:pPr>
              <w:widowControl w:val="0"/>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Обращение с животными без владельцев на территории Ижемского района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территориального развития 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отловленных безнадзорных животных</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02.02.03</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функционирования деятельности муниципального учреждения «Жилищное управление»</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01.01.2016</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заключенных договоров социального найма</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2.02.04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Содержание мест захоронения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w:t>
            </w:r>
            <w:r>
              <w:rPr>
                <w:rFonts w:ascii="Times New Roman" w:hAnsi="Times New Roman" w:cs="Times New Roman"/>
                <w:sz w:val="24"/>
                <w:szCs w:val="24"/>
              </w:rPr>
              <w:lastRenderedPageBreak/>
              <w:t>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01.01.2020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tc>
          <w:tcPr>
            <w:tcW w:w="62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24</w:t>
            </w:r>
          </w:p>
        </w:tc>
        <w:tc>
          <w:tcPr>
            <w:tcW w:w="249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2.02.05</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w:t>
            </w:r>
            <w:r>
              <w:rPr>
                <w:rFonts w:ascii="Times New Roman" w:hAnsi="Times New Roman" w:cs="Times New Roman"/>
                <w:sz w:val="24"/>
                <w:szCs w:val="24"/>
                <w:lang w:val="en-US"/>
              </w:rPr>
              <w:t>COVID</w:t>
            </w:r>
            <w:r>
              <w:rPr>
                <w:rFonts w:ascii="Times New Roman" w:hAnsi="Times New Roman" w:cs="Times New Roman"/>
                <w:sz w:val="24"/>
                <w:szCs w:val="24"/>
              </w:rPr>
              <w:t>-19)</w:t>
            </w:r>
          </w:p>
        </w:tc>
        <w:tc>
          <w:tcPr>
            <w:tcW w:w="181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01.01.2020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31.12.2020</w:t>
            </w:r>
          </w:p>
        </w:tc>
        <w:tc>
          <w:tcPr>
            <w:tcW w:w="2608"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МО МР «Ижемский»</w:t>
            </w:r>
          </w:p>
        </w:tc>
        <w:tc>
          <w:tcPr>
            <w:tcW w:w="2324" w:type="dxa"/>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3. Организация в границах Ижемского района электро-,тепло-,водоснабжения и водоотведения.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2.03.01.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Строительство и реконструкция объектов водоснабжения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Обеспечение благоприятного и безопасного проживания населения  МО МР «Ижемский»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в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Количество в</w:t>
            </w:r>
            <w:r>
              <w:rPr>
                <w:rFonts w:ascii="Times New Roman" w:eastAsiaTheme="minorHAnsi" w:hAnsi="Times New Roman" w:cs="Times New Roman"/>
                <w:sz w:val="24"/>
                <w:szCs w:val="24"/>
                <w:lang w:eastAsia="en-US"/>
              </w:rPr>
              <w:t>веденных в действие водопроводных сетей;</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2.03.02.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Строительство и реконструкция объектов водоотведения и очистки сточных вод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КОС в с.Ижма, п.Щельяюр</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в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Количество в</w:t>
            </w:r>
            <w:r>
              <w:rPr>
                <w:rFonts w:ascii="Times New Roman" w:eastAsiaTheme="minorHAnsi" w:hAnsi="Times New Roman" w:cs="Times New Roman"/>
                <w:sz w:val="24"/>
                <w:szCs w:val="24"/>
                <w:lang w:eastAsia="en-US"/>
              </w:rPr>
              <w:t>веденных в действие канализационных сетей;</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2.03.03. </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Выявление бесхозяйных объектов недвижимого имущества, </w:t>
            </w:r>
            <w:r>
              <w:rPr>
                <w:rFonts w:ascii="Times New Roman" w:hAnsi="Times New Roman" w:cs="Times New Roman"/>
                <w:sz w:val="24"/>
                <w:szCs w:val="24"/>
              </w:rPr>
              <w:lastRenderedPageBreak/>
              <w:t xml:space="preserve">используемых для передачи энергетических ресурсов, организации постановки в установленном </w:t>
            </w:r>
            <w:hyperlink r:id="rId38" w:history="1">
              <w:r>
                <w:rPr>
                  <w:rFonts w:ascii="Times New Roman" w:hAnsi="Times New Roman" w:cs="Times New Roman"/>
                  <w:sz w:val="24"/>
                  <w:szCs w:val="24"/>
                </w:rPr>
                <w:t>порядке</w:t>
              </w:r>
            </w:hyperlink>
            <w:r>
              <w:rPr>
                <w:rFonts w:ascii="Times New Roman" w:hAnsi="Times New Roman" w:cs="Times New Roman"/>
                <w:sz w:val="24"/>
                <w:szCs w:val="24"/>
              </w:rPr>
              <w:t xml:space="preserve">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по управлению земельными ресурсами и муниципальным имуществом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Признание права муниципальной собственности на тепловые сети, водопроводные сети и артезианские скважины </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Отсутствие возможности привлекать на ремонт тепловых сетей, водопроводных сетей,  </w:t>
            </w:r>
            <w:r>
              <w:rPr>
                <w:rFonts w:ascii="Times New Roman" w:hAnsi="Times New Roman" w:cs="Times New Roman"/>
                <w:sz w:val="24"/>
                <w:szCs w:val="24"/>
              </w:rPr>
              <w:lastRenderedPageBreak/>
              <w:t>артезианских скважин бюджетных средств</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Количество выявленных бесхозяйных объектов недвижимого имущества, используемых для пе</w:t>
            </w:r>
            <w:r>
              <w:rPr>
                <w:rFonts w:ascii="Times New Roman" w:hAnsi="Times New Roman" w:cs="Times New Roman"/>
                <w:sz w:val="24"/>
                <w:szCs w:val="24"/>
              </w:rPr>
              <w:lastRenderedPageBreak/>
              <w:t>редачи энергетических ресурсов, оформленных в установленном порядке и  включенных в перечень  муниципальной собственности.</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28</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spacing w:after="0" w:line="240" w:lineRule="auto"/>
              <w:rPr>
                <w:rFonts w:ascii="Times New Roman" w:eastAsia="Times New Roman" w:hAnsi="Times New Roman" w:cs="Times New Roman"/>
                <w:color w:val="000000"/>
                <w:sz w:val="24"/>
                <w:szCs w:val="24"/>
                <w:lang w:eastAsia="en-US"/>
              </w:rPr>
            </w:pPr>
            <w:r>
              <w:rPr>
                <w:rFonts w:ascii="Times New Roman" w:hAnsi="Times New Roman" w:cs="Times New Roman"/>
                <w:sz w:val="24"/>
                <w:szCs w:val="24"/>
                <w:lang w:eastAsia="en-US"/>
              </w:rPr>
              <w:t xml:space="preserve">Основное мероприятие 2.03.04. </w:t>
            </w:r>
            <w:r>
              <w:rPr>
                <w:rFonts w:ascii="Times New Roman" w:eastAsia="Times New Roman" w:hAnsi="Times New Roman" w:cs="Times New Roman"/>
                <w:color w:val="000000"/>
                <w:sz w:val="24"/>
                <w:szCs w:val="24"/>
                <w:lang w:eastAsia="en-US"/>
              </w:rPr>
              <w:t>Энергосбережение и повышение энергетической эффективности</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Отдел территориального развития и коммунального хозяйства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X</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X</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Реализация программ по энергосбережению и повышению энергетической эффективности организаций коммунального комплекса, в т.ч. актуализация схем теплоснабжения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малоэффективное ресурсопотребление, низкая энергоэффективность зданий и сооружений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актуализированных схем теплоснабжения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29</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2.03.05. </w:t>
            </w:r>
            <w:r>
              <w:rPr>
                <w:rFonts w:ascii="Times New Roman" w:eastAsia="Times New Roman" w:hAnsi="Times New Roman" w:cs="Times New Roman"/>
                <w:sz w:val="24"/>
                <w:szCs w:val="24"/>
              </w:rPr>
              <w:t>Организация работ по надежному теплоснабжению</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01.01.2016</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Ремонт и строительство тепловых сетей</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в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отремонтированных и введенных в эксплуатацию тепловых сетей</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2.03.06. Реализация народных проек</w:t>
            </w:r>
            <w:r>
              <w:rPr>
                <w:rFonts w:ascii="Times New Roman" w:hAnsi="Times New Roman" w:cs="Times New Roman"/>
                <w:sz w:val="24"/>
                <w:szCs w:val="24"/>
              </w:rPr>
              <w:lastRenderedPageBreak/>
              <w:t>тов по благоустройству источников холодного водоснабжения</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Отдел территориального развития и комму</w:t>
            </w:r>
            <w:r>
              <w:rPr>
                <w:rFonts w:ascii="Times New Roman" w:eastAsia="Times New Roman" w:hAnsi="Times New Roman" w:cs="Times New Roman"/>
                <w:sz w:val="24"/>
                <w:szCs w:val="24"/>
              </w:rPr>
              <w:lastRenderedPageBreak/>
              <w:t>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01.02.2021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Благоустройство и ремонт источников холодного водоснабжения в населенных </w:t>
            </w:r>
            <w:r>
              <w:rPr>
                <w:rFonts w:ascii="Times New Roman" w:hAnsi="Times New Roman" w:cs="Times New Roman"/>
                <w:sz w:val="24"/>
                <w:szCs w:val="24"/>
              </w:rPr>
              <w:lastRenderedPageBreak/>
              <w:t>пунктах без централизованного водоснабжения через проект «Народный бюджет»</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Ухудшение условий проживания населения в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реализованных народных проектов по благо</w:t>
            </w:r>
            <w:r>
              <w:rPr>
                <w:rFonts w:ascii="Times New Roman" w:hAnsi="Times New Roman" w:cs="Times New Roman"/>
                <w:sz w:val="24"/>
                <w:szCs w:val="24"/>
              </w:rPr>
              <w:lastRenderedPageBreak/>
              <w:t>устройству источников холодного водоснабжения</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31</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2.03.07. Устранение аварийных ситуаций на объектах муниципального жилищного фонда</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01.03.2021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Устранение аварийных ситуаций на объектах муниципального жилищного фонда аварийной бригадой созданной на базе МБУ «Жилищное управление»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Ухудшение условий проживания населения в МО МР «Ижемский»</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устраненных аварийных ситуаций на объектах муниципального жилищного фонда</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rPr>
              <w:t>Подпрограмма 3</w:t>
            </w:r>
            <w:r>
              <w:rPr>
                <w:rFonts w:ascii="Times New Roman" w:hAnsi="Times New Roman" w:cs="Times New Roman"/>
                <w:sz w:val="24"/>
                <w:szCs w:val="24"/>
              </w:rPr>
              <w:t xml:space="preserve"> «</w:t>
            </w:r>
            <w:hyperlink w:anchor="Par668" w:tooltip="Ссылка на текущий документ" w:history="1">
              <w:r>
                <w:rPr>
                  <w:rFonts w:ascii="Times New Roman" w:hAnsi="Times New Roman" w:cs="Times New Roman"/>
                  <w:sz w:val="24"/>
                  <w:szCs w:val="24"/>
                </w:rPr>
                <w:t xml:space="preserve">Развитие систем </w:t>
              </w:r>
            </w:hyperlink>
            <w:r>
              <w:rPr>
                <w:rFonts w:ascii="Times New Roman" w:hAnsi="Times New Roman" w:cs="Times New Roman"/>
                <w:sz w:val="24"/>
                <w:szCs w:val="24"/>
              </w:rPr>
              <w:t xml:space="preserve"> обращения с отходами»</w:t>
            </w:r>
          </w:p>
        </w:tc>
      </w:tr>
      <w:tr>
        <w:tc>
          <w:tcPr>
            <w:tcW w:w="15250"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center"/>
              <w:outlineLvl w:val="4"/>
              <w:rPr>
                <w:rFonts w:ascii="Times New Roman" w:hAnsi="Times New Roman" w:cs="Times New Roman"/>
                <w:sz w:val="24"/>
                <w:szCs w:val="24"/>
              </w:rPr>
            </w:pPr>
            <w:r>
              <w:rPr>
                <w:rFonts w:ascii="Times New Roman" w:hAnsi="Times New Roman" w:cs="Times New Roman"/>
                <w:sz w:val="24"/>
                <w:szCs w:val="24"/>
              </w:rPr>
              <w:t>Задача 1. П</w:t>
            </w:r>
            <w:r>
              <w:rPr>
                <w:rFonts w:ascii="Times New Roman" w:eastAsiaTheme="minorHAnsi" w:hAnsi="Times New Roman" w:cs="Times New Roman"/>
                <w:sz w:val="24"/>
                <w:szCs w:val="24"/>
                <w:lang w:eastAsia="en-US"/>
              </w:rPr>
              <w:t>риведение в нормативное состояние объектов размещения отходов</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3.01.01</w:t>
            </w:r>
          </w:p>
          <w:p>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Строительство межпоселенческого полигона твердых бытовых отходов вс. Ижма и объекта размещения (площадки хранения) ТБО в с. Сизябск Ижемского района, в том числе ПИР</w:t>
            </w:r>
          </w:p>
          <w:p>
            <w:pPr>
              <w:widowControl w:val="0"/>
              <w:autoSpaceDE w:val="0"/>
              <w:autoSpaceDN w:val="0"/>
              <w:adjustRightInd w:val="0"/>
              <w:spacing w:after="0" w:line="240" w:lineRule="auto"/>
              <w:jc w:val="both"/>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строительства,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площадки временного хранения в с.Сизябск</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Образование новых несанкционированных свалок</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Количество построенных площадок в</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ременного хранения и полигонов ТБО;</w:t>
            </w:r>
          </w:p>
          <w:p>
            <w:pPr>
              <w:widowControl w:val="0"/>
              <w:autoSpaceDE w:val="0"/>
              <w:autoSpaceDN w:val="0"/>
              <w:adjustRightInd w:val="0"/>
              <w:spacing w:after="0" w:line="240" w:lineRule="auto"/>
              <w:rPr>
                <w:rFonts w:ascii="Times New Roman" w:hAnsi="Times New Roman" w:cs="Times New Roman"/>
                <w:sz w:val="24"/>
                <w:szCs w:val="24"/>
              </w:rPr>
            </w:pP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3.01.02</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Ликвидация и рекуль</w:t>
            </w:r>
            <w:r>
              <w:rPr>
                <w:rFonts w:ascii="Times New Roman" w:hAnsi="Times New Roman" w:cs="Times New Roman"/>
                <w:sz w:val="24"/>
                <w:szCs w:val="24"/>
              </w:rPr>
              <w:lastRenderedPageBreak/>
              <w:t>тивация несанкционированных свалок</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Ликвидация и рекультивация несанкционированной свалки в с.Ижма.</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Образование новых несанкционированных свалок</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rPr>
            </w:pPr>
            <w:r>
              <w:rPr>
                <w:rFonts w:ascii="Times New Roman" w:eastAsiaTheme="minorHAnsi" w:hAnsi="Times New Roman" w:cs="Times New Roman"/>
                <w:sz w:val="24"/>
                <w:szCs w:val="24"/>
                <w:lang w:eastAsia="en-US"/>
              </w:rPr>
              <w:t>Количество ликвидированных и рекультивированных объектов размещения отходов (ед.)</w:t>
            </w:r>
          </w:p>
        </w:tc>
      </w:tr>
      <w:tr>
        <w:tc>
          <w:tcPr>
            <w:tcW w:w="6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34</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Основное мероприятие 3.01.03</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системы вывоза твердых бытовых отходов </w:t>
            </w:r>
          </w:p>
        </w:tc>
        <w:tc>
          <w:tcPr>
            <w:tcW w:w="181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01.01.2015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31.12.2023</w:t>
            </w:r>
          </w:p>
        </w:tc>
        <w:tc>
          <w:tcPr>
            <w:tcW w:w="26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доступности услуг по сбору и вывозу ТБО для населения МО МР «Ижемский»</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Отсутствие качественной услуги по сбору и вывозу ТБО </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p>
        </w:tc>
      </w:tr>
    </w:tbl>
    <w:p>
      <w:pPr>
        <w:widowControl w:val="0"/>
        <w:autoSpaceDE w:val="0"/>
        <w:autoSpaceDN w:val="0"/>
        <w:adjustRightInd w:val="0"/>
        <w:spacing w:after="0" w:line="240" w:lineRule="auto"/>
        <w:rPr>
          <w:rFonts w:ascii="Calibri" w:hAnsi="Calibri" w:cs="Calibri"/>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widowControl w:val="0"/>
        <w:autoSpaceDE w:val="0"/>
        <w:autoSpaceDN w:val="0"/>
        <w:adjustRightInd w:val="0"/>
        <w:spacing w:after="0" w:line="240" w:lineRule="auto"/>
        <w:rPr>
          <w:rFonts w:ascii="Times New Roman" w:hAnsi="Times New Roman"/>
          <w:sz w:val="24"/>
          <w:szCs w:val="24"/>
        </w:rPr>
      </w:pPr>
    </w:p>
    <w:p>
      <w:pPr>
        <w:widowControl w:val="0"/>
        <w:autoSpaceDE w:val="0"/>
        <w:autoSpaceDN w:val="0"/>
        <w:adjustRightInd w:val="0"/>
        <w:spacing w:after="0" w:line="240" w:lineRule="auto"/>
        <w:jc w:val="center"/>
        <w:rPr>
          <w:rFonts w:ascii="Times New Roman" w:hAnsi="Times New Roman"/>
          <w:sz w:val="24"/>
          <w:szCs w:val="24"/>
        </w:rPr>
      </w:pPr>
      <w:bookmarkStart w:id="11" w:name="Par2550"/>
      <w:bookmarkEnd w:id="11"/>
      <w:r>
        <w:rPr>
          <w:rFonts w:ascii="Times New Roman" w:hAnsi="Times New Roman"/>
          <w:sz w:val="24"/>
          <w:szCs w:val="24"/>
        </w:rPr>
        <w:t>Сведения</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 основных мерах правового регулирования в сфере</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реализации муниципальной программы </w:t>
      </w:r>
    </w:p>
    <w:p>
      <w:pPr>
        <w:widowControl w:val="0"/>
        <w:autoSpaceDE w:val="0"/>
        <w:autoSpaceDN w:val="0"/>
        <w:adjustRightInd w:val="0"/>
        <w:spacing w:after="0" w:line="240" w:lineRule="auto"/>
        <w:jc w:val="center"/>
        <w:rPr>
          <w:rFonts w:ascii="Times New Roman" w:hAnsi="Times New Roman"/>
          <w:sz w:val="24"/>
          <w:szCs w:val="24"/>
        </w:rPr>
      </w:pPr>
    </w:p>
    <w:tbl>
      <w:tblPr>
        <w:tblStyle w:val="a5"/>
        <w:tblW w:w="0" w:type="auto"/>
        <w:tblLook w:val="04A0" w:firstRow="1" w:lastRow="0" w:firstColumn="1" w:lastColumn="0" w:noHBand="0" w:noVBand="1"/>
      </w:tblPr>
      <w:tblGrid>
        <w:gridCol w:w="949"/>
        <w:gridCol w:w="3213"/>
        <w:gridCol w:w="4574"/>
        <w:gridCol w:w="2921"/>
        <w:gridCol w:w="2903"/>
      </w:tblGrid>
      <w:tr>
        <w:tc>
          <w:tcPr>
            <w:tcW w:w="959"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 п/п</w:t>
            </w:r>
          </w:p>
        </w:tc>
        <w:tc>
          <w:tcPr>
            <w:tcW w:w="3260"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Вид нормативно-правового акта</w:t>
            </w:r>
          </w:p>
        </w:tc>
        <w:tc>
          <w:tcPr>
            <w:tcW w:w="4652"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Основные положения нормативно-правового акта</w:t>
            </w:r>
          </w:p>
        </w:tc>
        <w:tc>
          <w:tcPr>
            <w:tcW w:w="2957"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Ответственный исполнитель и соисполнитель</w:t>
            </w:r>
          </w:p>
        </w:tc>
        <w:tc>
          <w:tcPr>
            <w:tcW w:w="2958"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Ожидаемые сроки</w:t>
            </w:r>
          </w:p>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 xml:space="preserve"> принятия</w:t>
            </w:r>
          </w:p>
        </w:tc>
      </w:tr>
      <w:tr>
        <w:tc>
          <w:tcPr>
            <w:tcW w:w="959"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1</w:t>
            </w:r>
          </w:p>
        </w:tc>
        <w:tc>
          <w:tcPr>
            <w:tcW w:w="3260"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2</w:t>
            </w:r>
          </w:p>
        </w:tc>
        <w:tc>
          <w:tcPr>
            <w:tcW w:w="4652"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3</w:t>
            </w:r>
          </w:p>
        </w:tc>
        <w:tc>
          <w:tcPr>
            <w:tcW w:w="2957"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4</w:t>
            </w:r>
          </w:p>
        </w:tc>
        <w:tc>
          <w:tcPr>
            <w:tcW w:w="2958" w:type="dxa"/>
          </w:tcPr>
          <w:p>
            <w:pPr>
              <w:widowControl w:val="0"/>
              <w:autoSpaceDE w:val="0"/>
              <w:autoSpaceDN w:val="0"/>
              <w:adjustRightInd w:val="0"/>
              <w:jc w:val="center"/>
              <w:rPr>
                <w:rFonts w:ascii="Times New Roman" w:hAnsi="Times New Roman"/>
                <w:sz w:val="24"/>
                <w:szCs w:val="24"/>
                <w:lang w:eastAsia="en-US"/>
              </w:rPr>
            </w:pPr>
            <w:r>
              <w:rPr>
                <w:rFonts w:ascii="Times New Roman" w:hAnsi="Times New Roman"/>
                <w:sz w:val="24"/>
                <w:szCs w:val="24"/>
              </w:rPr>
              <w:t>5</w:t>
            </w:r>
          </w:p>
        </w:tc>
      </w:tr>
      <w:tr>
        <w:tc>
          <w:tcPr>
            <w:tcW w:w="14786" w:type="dxa"/>
            <w:gridSpan w:val="5"/>
          </w:tcPr>
          <w:p>
            <w:pPr>
              <w:pStyle w:val="ConsPlusNormal"/>
              <w:jc w:val="center"/>
              <w:rPr>
                <w:rFonts w:ascii="Times New Roman" w:hAnsi="Times New Roman" w:cs="Times New Roman"/>
                <w:sz w:val="24"/>
                <w:szCs w:val="24"/>
              </w:rPr>
            </w:pPr>
            <w:hyperlink w:anchor="Par534" w:history="1">
              <w:r>
                <w:rPr>
                  <w:rFonts w:ascii="Times New Roman" w:hAnsi="Times New Roman" w:cs="Times New Roman"/>
                  <w:color w:val="0000FF"/>
                  <w:sz w:val="24"/>
                  <w:szCs w:val="24"/>
                </w:rPr>
                <w:t>Подпрограмма 1</w:t>
              </w:r>
            </w:hyperlink>
            <w:r>
              <w:rPr>
                <w:rFonts w:ascii="Times New Roman" w:hAnsi="Times New Roman" w:cs="Times New Roman"/>
                <w:sz w:val="24"/>
                <w:szCs w:val="24"/>
              </w:rPr>
              <w:t>Строительство, обеспечение качественным, доступным жильем населения Ижемского района</w:t>
            </w:r>
          </w:p>
          <w:p>
            <w:pPr>
              <w:widowControl w:val="0"/>
              <w:autoSpaceDE w:val="0"/>
              <w:autoSpaceDN w:val="0"/>
              <w:adjustRightInd w:val="0"/>
              <w:jc w:val="center"/>
              <w:rPr>
                <w:rFonts w:ascii="Times New Roman" w:hAnsi="Times New Roman"/>
                <w:sz w:val="24"/>
                <w:szCs w:val="24"/>
              </w:rPr>
            </w:pPr>
          </w:p>
        </w:tc>
      </w:tr>
      <w:t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w:t>
            </w:r>
          </w:p>
        </w:tc>
        <w:tc>
          <w:tcPr>
            <w:tcW w:w="3260"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Решение Совета района</w:t>
            </w:r>
          </w:p>
        </w:tc>
        <w:tc>
          <w:tcPr>
            <w:tcW w:w="4652" w:type="dxa"/>
          </w:tcPr>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актуализированной схемы территориального планирования муниципального района «Ижемский»</w:t>
            </w:r>
          </w:p>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местных нормативов градостроительного проектирования</w:t>
            </w:r>
          </w:p>
        </w:tc>
        <w:tc>
          <w:tcPr>
            <w:tcW w:w="2957"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Отдел строительства, архитектуры и градостроительства.</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При необходимости</w:t>
            </w:r>
          </w:p>
          <w:p>
            <w:pPr>
              <w:widowControl w:val="0"/>
              <w:autoSpaceDE w:val="0"/>
              <w:autoSpaceDN w:val="0"/>
              <w:adjustRightInd w:val="0"/>
              <w:jc w:val="center"/>
              <w:rPr>
                <w:rFonts w:ascii="Times New Roman" w:hAnsi="Times New Roman"/>
                <w:sz w:val="24"/>
                <w:szCs w:val="24"/>
              </w:rPr>
            </w:pPr>
          </w:p>
          <w:p>
            <w:pPr>
              <w:widowControl w:val="0"/>
              <w:autoSpaceDE w:val="0"/>
              <w:autoSpaceDN w:val="0"/>
              <w:adjustRightInd w:val="0"/>
              <w:jc w:val="center"/>
              <w:rPr>
                <w:rFonts w:ascii="Times New Roman" w:hAnsi="Times New Roman"/>
                <w:sz w:val="24"/>
                <w:szCs w:val="24"/>
              </w:rPr>
            </w:pPr>
          </w:p>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2015</w:t>
            </w:r>
          </w:p>
        </w:tc>
      </w:tr>
      <w:t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w:t>
            </w:r>
          </w:p>
        </w:tc>
        <w:tc>
          <w:tcPr>
            <w:tcW w:w="3260"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Решения Совета сельских поселений</w:t>
            </w:r>
          </w:p>
        </w:tc>
        <w:tc>
          <w:tcPr>
            <w:tcW w:w="4652" w:type="dxa"/>
          </w:tcPr>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актуализированного генерального плана  и правил землепользования и застройки сельского поселения</w:t>
            </w:r>
          </w:p>
        </w:tc>
        <w:tc>
          <w:tcPr>
            <w:tcW w:w="2957"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 xml:space="preserve">Отдел строительства, архитектуры и градостроительства., сельские поселения МО МР </w:t>
            </w:r>
            <w:r>
              <w:rPr>
                <w:rFonts w:ascii="Times New Roman" w:hAnsi="Times New Roman"/>
                <w:sz w:val="24"/>
                <w:szCs w:val="24"/>
              </w:rPr>
              <w:lastRenderedPageBreak/>
              <w:t>«Ижемский»</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При необходимости</w:t>
            </w:r>
          </w:p>
          <w:p>
            <w:pPr>
              <w:widowControl w:val="0"/>
              <w:autoSpaceDE w:val="0"/>
              <w:autoSpaceDN w:val="0"/>
              <w:adjustRightInd w:val="0"/>
              <w:jc w:val="center"/>
              <w:rPr>
                <w:rFonts w:ascii="Times New Roman" w:hAnsi="Times New Roman"/>
                <w:sz w:val="24"/>
                <w:szCs w:val="24"/>
              </w:rPr>
            </w:pPr>
          </w:p>
        </w:tc>
      </w:tr>
      <w:t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3.</w:t>
            </w:r>
          </w:p>
        </w:tc>
        <w:tc>
          <w:tcPr>
            <w:tcW w:w="3260"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Постановления администрации муниципального района «Ижемский</w:t>
            </w:r>
          </w:p>
        </w:tc>
        <w:tc>
          <w:tcPr>
            <w:tcW w:w="4652" w:type="dxa"/>
          </w:tcPr>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градостроительного плана земельного участка</w:t>
            </w:r>
          </w:p>
        </w:tc>
        <w:tc>
          <w:tcPr>
            <w:tcW w:w="2957"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Отдел строительства, архитектуры и градостроительства.</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При необходимости</w:t>
            </w:r>
          </w:p>
          <w:p>
            <w:pPr>
              <w:widowControl w:val="0"/>
              <w:autoSpaceDE w:val="0"/>
              <w:autoSpaceDN w:val="0"/>
              <w:adjustRightInd w:val="0"/>
              <w:jc w:val="center"/>
              <w:rPr>
                <w:rFonts w:ascii="Times New Roman" w:hAnsi="Times New Roman"/>
                <w:sz w:val="24"/>
                <w:szCs w:val="24"/>
              </w:rPr>
            </w:pPr>
          </w:p>
        </w:tc>
      </w:tr>
      <w:t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3260"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Постановление администрации муниципального района «Ижемский</w:t>
            </w:r>
          </w:p>
        </w:tc>
        <w:tc>
          <w:tcPr>
            <w:tcW w:w="4652" w:type="dxa"/>
          </w:tcPr>
          <w:p>
            <w:pPr>
              <w:widowControl w:val="0"/>
              <w:autoSpaceDE w:val="0"/>
              <w:autoSpaceDN w:val="0"/>
              <w:adjustRightInd w:val="0"/>
              <w:rPr>
                <w:rFonts w:ascii="Times New Roman" w:hAnsi="Times New Roman"/>
                <w:sz w:val="24"/>
                <w:szCs w:val="24"/>
              </w:rPr>
            </w:pPr>
            <w:r>
              <w:rPr>
                <w:rFonts w:ascii="Times New Roman" w:hAnsi="Times New Roman"/>
                <w:sz w:val="24"/>
                <w:szCs w:val="24"/>
              </w:rPr>
              <w:t>Об утверждении проекта планировки территории</w:t>
            </w:r>
          </w:p>
        </w:tc>
        <w:tc>
          <w:tcPr>
            <w:tcW w:w="2957"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Отдел строительства, архитектуры и градостроительства.</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При необходимости</w:t>
            </w:r>
          </w:p>
          <w:p>
            <w:pPr>
              <w:widowControl w:val="0"/>
              <w:autoSpaceDE w:val="0"/>
              <w:autoSpaceDN w:val="0"/>
              <w:adjustRightInd w:val="0"/>
              <w:jc w:val="center"/>
              <w:rPr>
                <w:rFonts w:ascii="Times New Roman" w:hAnsi="Times New Roman"/>
                <w:sz w:val="24"/>
                <w:szCs w:val="24"/>
              </w:rPr>
            </w:pPr>
          </w:p>
        </w:tc>
      </w:tr>
      <w:tr>
        <w:tc>
          <w:tcPr>
            <w:tcW w:w="14786" w:type="dxa"/>
            <w:gridSpan w:val="5"/>
          </w:tcPr>
          <w:p>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color w:val="0000FF"/>
                <w:sz w:val="24"/>
                <w:szCs w:val="24"/>
              </w:rPr>
              <w:t>Подпрограмма 2</w:t>
            </w:r>
            <w:r>
              <w:rPr>
                <w:rFonts w:ascii="Times New Roman" w:hAnsi="Times New Roman" w:cs="Times New Roman"/>
                <w:sz w:val="24"/>
                <w:szCs w:val="24"/>
              </w:rPr>
              <w:t xml:space="preserve"> Обеспечение благоприятного и безопасного проживания граждан на территории Ижемского района  и качественными</w:t>
            </w:r>
          </w:p>
          <w:p>
            <w:pPr>
              <w:widowControl w:val="0"/>
              <w:autoSpaceDE w:val="0"/>
              <w:autoSpaceDN w:val="0"/>
              <w:adjustRightInd w:val="0"/>
              <w:jc w:val="center"/>
              <w:rPr>
                <w:rFonts w:ascii="Times New Roman" w:hAnsi="Times New Roman"/>
                <w:sz w:val="24"/>
                <w:szCs w:val="24"/>
              </w:rPr>
            </w:pPr>
            <w:r>
              <w:rPr>
                <w:rFonts w:ascii="Times New Roman" w:hAnsi="Times New Roman" w:cs="Times New Roman"/>
                <w:sz w:val="24"/>
                <w:szCs w:val="24"/>
              </w:rPr>
              <w:t>жилищно-коммунальными услугами населения.</w:t>
            </w:r>
          </w:p>
        </w:tc>
      </w:tr>
      <w:tr>
        <w:trPr>
          <w:trHeight w:val="1782"/>
        </w:trP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5.</w:t>
            </w:r>
          </w:p>
        </w:tc>
        <w:tc>
          <w:tcPr>
            <w:tcW w:w="3260" w:type="dxa"/>
          </w:tcPr>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Постановления администрации муниципального района «Ижемский</w:t>
            </w:r>
          </w:p>
        </w:tc>
        <w:tc>
          <w:tcPr>
            <w:tcW w:w="4652" w:type="dxa"/>
          </w:tcPr>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О начале отопительного сезона на территории муниципального района «Ижемский»;</w:t>
            </w:r>
          </w:p>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О завершении отопительного сезона на территории муниципального района «Ижемский»</w:t>
            </w:r>
          </w:p>
        </w:tc>
        <w:tc>
          <w:tcPr>
            <w:tcW w:w="2957" w:type="dxa"/>
          </w:tcPr>
          <w:p>
            <w:pPr>
              <w:widowControl w:val="0"/>
              <w:autoSpaceDE w:val="0"/>
              <w:autoSpaceDN w:val="0"/>
              <w:adjustRightInd w:val="0"/>
              <w:jc w:val="both"/>
              <w:rPr>
                <w:rFonts w:ascii="Times New Roman" w:hAnsi="Times New Roman"/>
                <w:sz w:val="24"/>
                <w:szCs w:val="24"/>
                <w:lang w:eastAsia="en-US"/>
              </w:rPr>
            </w:pPr>
            <w:r>
              <w:rPr>
                <w:rFonts w:ascii="Times New Roman" w:hAnsi="Times New Roman"/>
                <w:sz w:val="24"/>
                <w:szCs w:val="24"/>
              </w:rPr>
              <w:t>Отдел ТР и КХ администрации муниципального района «Ижемский»</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ежегодно</w:t>
            </w:r>
          </w:p>
        </w:tc>
      </w:tr>
      <w:tr>
        <w:trPr>
          <w:trHeight w:val="986"/>
        </w:trPr>
        <w:tc>
          <w:tcPr>
            <w:tcW w:w="959"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6.</w:t>
            </w:r>
          </w:p>
        </w:tc>
        <w:tc>
          <w:tcPr>
            <w:tcW w:w="3260" w:type="dxa"/>
          </w:tcPr>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Постановление администрации муниципального района «Ижемский</w:t>
            </w:r>
          </w:p>
        </w:tc>
        <w:tc>
          <w:tcPr>
            <w:tcW w:w="4652" w:type="dxa"/>
          </w:tcPr>
          <w:p>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О проведении капитального ремонта многоквартирных домов на территории МО МР «Ижемский»</w:t>
            </w:r>
          </w:p>
        </w:tc>
        <w:tc>
          <w:tcPr>
            <w:tcW w:w="2957" w:type="dxa"/>
          </w:tcPr>
          <w:p>
            <w:pPr>
              <w:widowControl w:val="0"/>
              <w:autoSpaceDE w:val="0"/>
              <w:autoSpaceDN w:val="0"/>
              <w:adjustRightInd w:val="0"/>
              <w:jc w:val="both"/>
              <w:rPr>
                <w:rFonts w:ascii="Times New Roman" w:hAnsi="Times New Roman"/>
                <w:sz w:val="24"/>
                <w:szCs w:val="24"/>
                <w:lang w:eastAsia="en-US"/>
              </w:rPr>
            </w:pPr>
            <w:r>
              <w:rPr>
                <w:rFonts w:ascii="Times New Roman" w:hAnsi="Times New Roman"/>
                <w:sz w:val="24"/>
                <w:szCs w:val="24"/>
              </w:rPr>
              <w:t>Отдел ТР и КХ администрации муниципального района «Ижемский»</w:t>
            </w:r>
          </w:p>
        </w:tc>
        <w:tc>
          <w:tcPr>
            <w:tcW w:w="2958" w:type="dxa"/>
          </w:tcPr>
          <w:p>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2015 год</w:t>
            </w:r>
          </w:p>
        </w:tc>
      </w:tr>
    </w:tbl>
    <w:p>
      <w:pPr>
        <w:widowControl w:val="0"/>
        <w:autoSpaceDE w:val="0"/>
        <w:autoSpaceDN w:val="0"/>
        <w:adjustRightInd w:val="0"/>
        <w:spacing w:after="0" w:line="240" w:lineRule="auto"/>
        <w:jc w:val="center"/>
        <w:rPr>
          <w:rFonts w:ascii="Times New Roman" w:hAnsi="Times New Roman"/>
          <w:sz w:val="24"/>
          <w:szCs w:val="24"/>
        </w:rPr>
      </w:pPr>
    </w:p>
    <w:p>
      <w:pPr>
        <w:widowControl w:val="0"/>
        <w:autoSpaceDE w:val="0"/>
        <w:autoSpaceDN w:val="0"/>
        <w:adjustRightInd w:val="0"/>
        <w:spacing w:after="0" w:line="240" w:lineRule="auto"/>
        <w:rPr>
          <w:rFonts w:ascii="Times New Roman" w:hAnsi="Times New Roman"/>
          <w:sz w:val="24"/>
          <w:szCs w:val="24"/>
        </w:rPr>
      </w:pP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rPr>
      </w:pPr>
    </w:p>
    <w:p>
      <w:pPr>
        <w:widowControl w:val="0"/>
        <w:autoSpaceDE w:val="0"/>
        <w:autoSpaceDN w:val="0"/>
        <w:adjustRightInd w:val="0"/>
        <w:spacing w:after="0" w:line="240" w:lineRule="auto"/>
        <w:jc w:val="center"/>
        <w:rPr>
          <w:rFonts w:ascii="Times New Roman" w:hAnsi="Times New Roman" w:cs="Times New Roman"/>
          <w:sz w:val="24"/>
          <w:szCs w:val="24"/>
        </w:rPr>
      </w:pP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1832"/>
        <w:gridCol w:w="1407"/>
        <w:gridCol w:w="1420"/>
        <w:gridCol w:w="994"/>
        <w:gridCol w:w="977"/>
        <w:gridCol w:w="977"/>
        <w:gridCol w:w="977"/>
        <w:gridCol w:w="977"/>
        <w:gridCol w:w="977"/>
        <w:gridCol w:w="977"/>
        <w:gridCol w:w="993"/>
        <w:gridCol w:w="977"/>
        <w:gridCol w:w="977"/>
      </w:tblGrid>
      <w:tr>
        <w:trPr>
          <w:trHeight w:val="600"/>
        </w:trPr>
        <w:tc>
          <w:tcPr>
            <w:tcW w:w="0" w:type="auto"/>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6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141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98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sz w:val="20"/>
                <w:szCs w:val="20"/>
              </w:rPr>
            </w:pPr>
          </w:p>
        </w:tc>
        <w:tc>
          <w:tcPr>
            <w:tcW w:w="0" w:type="auto"/>
            <w:gridSpan w:val="4"/>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Таблица № 4</w:t>
            </w:r>
          </w:p>
        </w:tc>
      </w:tr>
      <w:tr>
        <w:trPr>
          <w:trHeight w:val="1350"/>
        </w:trPr>
        <w:tc>
          <w:tcPr>
            <w:tcW w:w="0" w:type="auto"/>
            <w:gridSpan w:val="13"/>
            <w:vMerge w:val="restart"/>
            <w:tcBorders>
              <w:top w:val="nil"/>
              <w:left w:val="nil"/>
              <w:bottom w:val="single" w:sz="4" w:space="0" w:color="000000"/>
              <w:right w:val="nil"/>
            </w:tcBorders>
            <w:shd w:val="clear" w:color="auto" w:fill="auto"/>
            <w:vAlign w:val="bottom"/>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Ресурсное обеспечение</w:t>
            </w:r>
            <w:r>
              <w:rPr>
                <w:rFonts w:ascii="Times New Roman" w:eastAsia="Times New Roman" w:hAnsi="Times New Roman" w:cs="Times New Roman"/>
                <w:color w:val="000000"/>
              </w:rPr>
              <w:br/>
              <w:t xml:space="preserve">реализации муниципальной программы муниципального образования муниципального района «Ижемский» </w:t>
            </w:r>
            <w:r>
              <w:rPr>
                <w:rFonts w:ascii="Times New Roman" w:eastAsia="Times New Roman" w:hAnsi="Times New Roman" w:cs="Times New Roman"/>
                <w:color w:val="000000"/>
              </w:rPr>
              <w:br/>
              <w:t>«Территориальное развитие» за счет средств бюджета муниципального района «Ижемский»</w:t>
            </w:r>
            <w:r>
              <w:rPr>
                <w:rFonts w:ascii="Times New Roman" w:eastAsia="Times New Roman" w:hAnsi="Times New Roman" w:cs="Times New Roman"/>
                <w:color w:val="000000"/>
              </w:rPr>
              <w:br/>
              <w:t>(с учетом средств республиканского бюджета Республики Коми и федерального бюджета)</w:t>
            </w:r>
          </w:p>
        </w:tc>
      </w:tr>
      <w:tr>
        <w:trPr>
          <w:trHeight w:val="253"/>
        </w:trPr>
        <w:tc>
          <w:tcPr>
            <w:tcW w:w="0" w:type="auto"/>
            <w:gridSpan w:val="13"/>
            <w:vMerge/>
            <w:tcBorders>
              <w:top w:val="nil"/>
              <w:left w:val="nil"/>
              <w:bottom w:val="single" w:sz="4" w:space="0" w:color="000000"/>
              <w:right w:val="nil"/>
            </w:tcBorders>
            <w:vAlign w:val="center"/>
            <w:hideMark/>
          </w:tcPr>
          <w:p>
            <w:pPr>
              <w:spacing w:after="0" w:line="240" w:lineRule="auto"/>
              <w:rPr>
                <w:rFonts w:ascii="Times New Roman" w:eastAsia="Times New Roman" w:hAnsi="Times New Roman" w:cs="Times New Roman"/>
                <w:color w:val="000000"/>
              </w:rPr>
            </w:pPr>
          </w:p>
        </w:tc>
      </w:tr>
      <w:tr>
        <w:trPr>
          <w:trHeight w:val="111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Статус </w:t>
            </w:r>
          </w:p>
        </w:tc>
        <w:tc>
          <w:tcPr>
            <w:tcW w:w="1464" w:type="dxa"/>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413" w:type="dxa"/>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Ответственный исполнитель, соисполнители, </w:t>
            </w:r>
          </w:p>
        </w:tc>
        <w:tc>
          <w:tcPr>
            <w:tcW w:w="9762" w:type="dxa"/>
            <w:gridSpan w:val="10"/>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Расходы (тыс. руб.), годы</w:t>
            </w:r>
          </w:p>
        </w:tc>
      </w:tr>
      <w:tr>
        <w:trPr>
          <w:trHeight w:val="73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1464"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1413"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2015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2016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2017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2018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2019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2020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2021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2022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2023 год</w:t>
            </w:r>
          </w:p>
        </w:tc>
      </w:tr>
      <w:tr>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46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413"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989"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r>
      <w:tr>
        <w:trPr>
          <w:trHeight w:val="585"/>
        </w:trPr>
        <w:tc>
          <w:tcPr>
            <w:tcW w:w="0" w:type="auto"/>
            <w:vMerge w:val="restart"/>
            <w:tcBorders>
              <w:top w:val="nil"/>
              <w:left w:val="single" w:sz="4" w:space="0" w:color="auto"/>
              <w:bottom w:val="nil"/>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Муниципальная программа</w:t>
            </w:r>
          </w:p>
        </w:tc>
        <w:tc>
          <w:tcPr>
            <w:tcW w:w="1464" w:type="dxa"/>
            <w:vMerge w:val="restart"/>
            <w:tcBorders>
              <w:top w:val="nil"/>
              <w:left w:val="single" w:sz="4" w:space="0" w:color="auto"/>
              <w:bottom w:val="nil"/>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«Территориальное развитие»</w:t>
            </w:r>
          </w:p>
        </w:tc>
        <w:tc>
          <w:tcPr>
            <w:tcW w:w="1413"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593238,0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17539,3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29436,8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38477,7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40521,2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60767,0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65546,9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252946,2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70656,7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17431,5</w:t>
            </w:r>
          </w:p>
        </w:tc>
      </w:tr>
      <w:tr>
        <w:trPr>
          <w:trHeight w:val="1425"/>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165213,1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10526,3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18928,0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14870,7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17594,2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20025,9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25002,6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22602,5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18222,0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17181,5</w:t>
            </w:r>
          </w:p>
        </w:tc>
      </w:tr>
      <w:tr>
        <w:trPr>
          <w:trHeight w:val="1725"/>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Отдел строительства, архитектуры и градостроительства </w:t>
            </w:r>
            <w:r>
              <w:rPr>
                <w:rFonts w:ascii="Times New Roman" w:eastAsia="Times New Roman" w:hAnsi="Times New Roman" w:cs="Times New Roman"/>
                <w:b/>
                <w:bCs/>
                <w:color w:val="000000"/>
              </w:rPr>
              <w:lastRenderedPageBreak/>
              <w:t>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351497,8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6623,0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22931,9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22706,0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40170,1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15669,9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181356,4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52184,7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57"/>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76527,1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355,0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412,7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605,7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24874,4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48987,3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r>
      <w:tr>
        <w:trPr>
          <w:trHeight w:val="87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1.</w:t>
            </w:r>
          </w:p>
        </w:tc>
        <w:tc>
          <w:tcPr>
            <w:tcW w:w="1464" w:type="dxa"/>
            <w:vMerge w:val="restart"/>
            <w:tcBorders>
              <w:top w:val="single" w:sz="4" w:space="0" w:color="auto"/>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Строительство, обеспечение качественным, доступным жильем населения Ижемского района</w:t>
            </w:r>
          </w:p>
        </w:tc>
        <w:tc>
          <w:tcPr>
            <w:tcW w:w="1413"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209105,6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11166,4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19273,6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16880,4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10786,0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14570,7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47005,6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66961,0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11431,1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11031,1</w:t>
            </w:r>
          </w:p>
        </w:tc>
      </w:tr>
      <w:tr>
        <w:trPr>
          <w:trHeight w:val="1425"/>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109638,2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10100,0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16091,7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10762,0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9622,1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13151,8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16640,3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11308,4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11181,1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10781,1</w:t>
            </w:r>
          </w:p>
        </w:tc>
      </w:tr>
      <w:tr>
        <w:trPr>
          <w:trHeight w:val="1725"/>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23870,8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916,4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2897,1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5763,1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992,9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982,9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5603,1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6715,3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950"/>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75596,6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284,8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355,3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436,0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24762,2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48937,3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r>
      <w:tr>
        <w:trPr>
          <w:trHeight w:val="187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1.01.01</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Разработка документов территориального проектирования, в т.ч. актуализация документов территориаль</w:t>
            </w:r>
            <w:r>
              <w:rPr>
                <w:rFonts w:ascii="Times New Roman" w:eastAsia="Times New Roman" w:hAnsi="Times New Roman" w:cs="Times New Roman"/>
                <w:color w:val="000000"/>
              </w:rPr>
              <w:lastRenderedPageBreak/>
              <w:t>ного планирования МО МР «Ижемский», разработка местных нормативов градостроительного проектирования</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748,9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96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1.01.02</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Актуализация генеральных планов и правил землепользования и застройки муниципальных образований поселений</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2450,7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1403,1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454,2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96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1.01.03</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работ по разработке проектов межевания территории кадастровых кварталов для  обеспечения проведения комплексных кадастровых работ</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96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1.01.04</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комплексных кадастровых работ</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1.02.01</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жилья экономического класса</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1.02.02</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Формирование земельных участков для последующего предоставления в целях индивидуального жилищного строительства и для последующей реализации их в </w:t>
            </w:r>
            <w:r>
              <w:rPr>
                <w:rFonts w:ascii="Times New Roman" w:eastAsia="Times New Roman" w:hAnsi="Times New Roman" w:cs="Times New Roman"/>
                <w:color w:val="000000"/>
              </w:rPr>
              <w:lastRenderedPageBreak/>
              <w:t>целях индивидуального жилищного строительства</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r>
      <w:tr>
        <w:trPr>
          <w:trHeight w:val="841"/>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1.02.03</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индивидуального жилья</w:t>
            </w:r>
          </w:p>
        </w:tc>
        <w:tc>
          <w:tcPr>
            <w:tcW w:w="141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41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1.02.04</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141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20651,4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5484,3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6261,1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3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1.03.01</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развитию долгосрочного ипотечного жилищного кредитования в муниципальном образовании муниципальный район «Ижемский»</w:t>
            </w:r>
          </w:p>
        </w:tc>
        <w:tc>
          <w:tcPr>
            <w:tcW w:w="141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4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1.03.02</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1.04.01</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мероприятий по переселению граждан из аварийного жилищного фонда</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72849,2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80,2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24538,7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48230,3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21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1.04.02</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1930,5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144,6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210,2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r>
      <w:tr>
        <w:trPr>
          <w:trHeight w:val="1822"/>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1.04.03</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w:t>
            </w:r>
            <w:r>
              <w:rPr>
                <w:rFonts w:ascii="Times New Roman" w:eastAsia="Times New Roman" w:hAnsi="Times New Roman" w:cs="Times New Roman"/>
                <w:color w:val="000000"/>
              </w:rPr>
              <w:lastRenderedPageBreak/>
              <w:t xml:space="preserve">продовольствия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66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1.04.04</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Содействие в выполнении государственных  обязательств  по обеспечению жильем  категорий  граждан, установленных Федеральным законодательством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1.04.05</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4013,3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733,1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1.04.06</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предоставлении государственной поддержки на приобретение (строительство) жилья молодым семьям</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4539,5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1212,8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9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1.04.07</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числа детей-сирот и детей, оставшихся без попечения </w:t>
            </w:r>
            <w:r>
              <w:rPr>
                <w:rFonts w:ascii="Times New Roman" w:eastAsia="Times New Roman" w:hAnsi="Times New Roman" w:cs="Times New Roman"/>
                <w:color w:val="000000"/>
              </w:rPr>
              <w:lastRenderedPageBreak/>
              <w:t xml:space="preserve">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101085,7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8317,9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15358,6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9567,4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8273,5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11797,5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15427,5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r>
      <w:tr>
        <w:trPr>
          <w:trHeight w:val="1140"/>
        </w:trPr>
        <w:tc>
          <w:tcPr>
            <w:tcW w:w="0" w:type="auto"/>
            <w:vMerge w:val="restart"/>
            <w:tcBorders>
              <w:top w:val="nil"/>
              <w:left w:val="single" w:sz="4" w:space="0" w:color="auto"/>
              <w:bottom w:val="nil"/>
              <w:right w:val="single" w:sz="4" w:space="0" w:color="auto"/>
            </w:tcBorders>
            <w:shd w:val="clear" w:color="auto" w:fill="auto"/>
            <w:hideMark/>
          </w:tcPr>
          <w:p>
            <w:pPr>
              <w:spacing w:after="24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Подпрограмма 2.</w:t>
            </w:r>
          </w:p>
        </w:tc>
        <w:tc>
          <w:tcPr>
            <w:tcW w:w="1464" w:type="dxa"/>
            <w:vMerge w:val="restart"/>
            <w:tcBorders>
              <w:top w:val="nil"/>
              <w:left w:val="single" w:sz="4" w:space="0" w:color="auto"/>
              <w:bottom w:val="nil"/>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Всего </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103983,4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1924,3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6844,6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21476,7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10313,4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10164,5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18474,5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21344,1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7040,9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6400,4</w:t>
            </w:r>
          </w:p>
        </w:tc>
      </w:tr>
      <w:tr>
        <w:trPr>
          <w:trHeight w:val="1425"/>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52375,2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426,3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2836,3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4057,5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5043,3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6874,1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8362,3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11294,1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7040,9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6400,4</w:t>
            </w:r>
          </w:p>
        </w:tc>
      </w:tr>
      <w:tr>
        <w:trPr>
          <w:trHeight w:val="1725"/>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50717,7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1293,0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3880,4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17168,8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5220,1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3155,4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710"/>
        </w:trPr>
        <w:tc>
          <w:tcPr>
            <w:tcW w:w="0" w:type="auto"/>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nil"/>
              <w:left w:val="single" w:sz="4" w:space="0" w:color="auto"/>
              <w:bottom w:val="nil"/>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930,5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127,9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46"/>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2.01.01</w:t>
            </w:r>
          </w:p>
        </w:tc>
        <w:tc>
          <w:tcPr>
            <w:tcW w:w="1464" w:type="dxa"/>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Создание условий для проведения капитального ремонта многоквартирных домов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Отдел по управлению земельными ресурсами и муниципальным имуществом муниципального района </w:t>
            </w:r>
            <w:r>
              <w:rPr>
                <w:rFonts w:ascii="Times New Roman" w:eastAsia="Times New Roman" w:hAnsi="Times New Roman" w:cs="Times New Roman"/>
                <w:color w:val="000000"/>
              </w:rPr>
              <w:lastRenderedPageBreak/>
              <w:t>«Ижемский»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2.01.02</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мероприятий по капитальному и текущему ремонту многоквартирных домов</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7053,2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237,6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1537,0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мероприятие 2.01.03.  </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Техническая инвентаризация многоквартирных домов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2.02.01</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народных проектов в сфере благоустройства</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2.02.02</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Обращение с животными без владельцев на территории Ижемского района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3288,9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264,2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2.02.03</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функционирования деятельности муниципального бюджетного учреждения «Жилищное управление»</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36480,0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2125,8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3621,7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3529,1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6316,6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6027,9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6819,4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4340,0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3699,5</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2.02.04</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Содержание мест захоронения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325,6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163,8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2.02.05</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557"/>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2.03.01</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 реконструкция объектов водоснабжения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42372,7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1193,0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2612,9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15901,3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2665,5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546"/>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2.03.02</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 реконструкция объектов водоотведения и очистки сточных вод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Отдел строительства, архитектуры и градостроительства администрации муниципального района </w:t>
            </w:r>
            <w:r>
              <w:rPr>
                <w:rFonts w:ascii="Times New Roman" w:eastAsia="Times New Roman" w:hAnsi="Times New Roman" w:cs="Times New Roman"/>
                <w:color w:val="000000"/>
              </w:rPr>
              <w:lastRenderedPageBreak/>
              <w:t>«Ижемский»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8345,0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2554,6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3155,4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2394"/>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2.03.03</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930,5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127,9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2.03.04</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Энергосбережение  и повышение энергетической эффективности</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4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2.03.05</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работ по надежному теплоснабжению</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190,3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45"/>
        </w:trPr>
        <w:tc>
          <w:tcPr>
            <w:tcW w:w="0" w:type="auto"/>
            <w:tcBorders>
              <w:top w:val="nil"/>
              <w:left w:val="single" w:sz="4" w:space="0" w:color="auto"/>
              <w:bottom w:val="single" w:sz="4" w:space="0" w:color="auto"/>
              <w:right w:val="single" w:sz="4" w:space="0" w:color="auto"/>
            </w:tcBorders>
            <w:shd w:val="clear" w:color="auto" w:fill="auto"/>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2.03.06</w:t>
            </w:r>
          </w:p>
        </w:tc>
        <w:tc>
          <w:tcPr>
            <w:tcW w:w="1464" w:type="dxa"/>
            <w:tcBorders>
              <w:top w:val="nil"/>
              <w:left w:val="nil"/>
              <w:bottom w:val="single" w:sz="4" w:space="0" w:color="auto"/>
              <w:right w:val="single" w:sz="4" w:space="0" w:color="auto"/>
            </w:tcBorders>
            <w:shd w:val="clear" w:color="auto" w:fill="auto"/>
          </w:tcPr>
          <w:p>
            <w:pPr>
              <w:spacing w:line="240" w:lineRule="auto"/>
            </w:pPr>
            <w:r>
              <w:rPr>
                <w:rFonts w:ascii="Times New Roman" w:hAnsi="Times New Roman" w:cs="Times New Roman"/>
                <w:sz w:val="24"/>
                <w:szCs w:val="24"/>
              </w:rPr>
              <w:t>Реализация народных проектов по благоустройству источников холодного водоснабжения</w:t>
            </w:r>
          </w:p>
          <w:p>
            <w:pPr>
              <w:rPr>
                <w:rFonts w:ascii="Times New Roman" w:eastAsia="Times New Roman" w:hAnsi="Times New Roman" w:cs="Times New Roman"/>
                <w:color w:val="000000"/>
              </w:rPr>
            </w:pPr>
          </w:p>
        </w:tc>
        <w:tc>
          <w:tcPr>
            <w:tcW w:w="1413" w:type="dxa"/>
            <w:tcBorders>
              <w:top w:val="nil"/>
              <w:left w:val="nil"/>
              <w:bottom w:val="single" w:sz="4" w:space="0" w:color="auto"/>
              <w:right w:val="single" w:sz="4" w:space="0" w:color="auto"/>
            </w:tcBorders>
            <w:shd w:val="clear" w:color="auto" w:fill="auto"/>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1623,0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1623,0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45"/>
        </w:trPr>
        <w:tc>
          <w:tcPr>
            <w:tcW w:w="0" w:type="auto"/>
            <w:tcBorders>
              <w:top w:val="nil"/>
              <w:left w:val="single" w:sz="4" w:space="0" w:color="auto"/>
              <w:bottom w:val="single" w:sz="4" w:space="0" w:color="auto"/>
              <w:right w:val="single" w:sz="4" w:space="0" w:color="auto"/>
            </w:tcBorders>
            <w:shd w:val="clear" w:color="auto" w:fill="auto"/>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2.03.06</w:t>
            </w:r>
          </w:p>
        </w:tc>
        <w:tc>
          <w:tcPr>
            <w:tcW w:w="1464" w:type="dxa"/>
            <w:tcBorders>
              <w:top w:val="nil"/>
              <w:left w:val="nil"/>
              <w:bottom w:val="single" w:sz="4" w:space="0" w:color="auto"/>
              <w:right w:val="single" w:sz="4" w:space="0" w:color="auto"/>
            </w:tcBorders>
            <w:shd w:val="clear" w:color="auto" w:fill="auto"/>
          </w:tcPr>
          <w:p>
            <w:pPr>
              <w:spacing w:line="240" w:lineRule="auto"/>
            </w:pPr>
            <w:r>
              <w:rPr>
                <w:rFonts w:ascii="Times New Roman" w:hAnsi="Times New Roman" w:cs="Times New Roman"/>
                <w:sz w:val="24"/>
                <w:szCs w:val="24"/>
              </w:rPr>
              <w:t>Устранение аварийных ситуаций на объектах муниципального жилищного фонда</w:t>
            </w:r>
          </w:p>
          <w:p>
            <w:pPr>
              <w:spacing w:after="0" w:line="240" w:lineRule="auto"/>
              <w:rPr>
                <w:rFonts w:ascii="Times New Roman" w:eastAsia="Times New Roman" w:hAnsi="Times New Roman" w:cs="Times New Roman"/>
                <w:color w:val="000000"/>
              </w:rPr>
            </w:pPr>
          </w:p>
        </w:tc>
        <w:tc>
          <w:tcPr>
            <w:tcW w:w="1413" w:type="dxa"/>
            <w:tcBorders>
              <w:top w:val="nil"/>
              <w:left w:val="nil"/>
              <w:bottom w:val="single" w:sz="4" w:space="0" w:color="auto"/>
              <w:right w:val="single" w:sz="4" w:space="0" w:color="auto"/>
            </w:tcBorders>
            <w:shd w:val="clear" w:color="auto" w:fill="auto"/>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855"/>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3.</w:t>
            </w:r>
          </w:p>
        </w:tc>
        <w:tc>
          <w:tcPr>
            <w:tcW w:w="1464"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Развитие систем  обращения с отходами</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Всего </w:t>
            </w:r>
          </w:p>
        </w:tc>
        <w:tc>
          <w:tcPr>
            <w:tcW w:w="98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279889,2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4413,6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51,2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19421,7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36031,8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164641,1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52184,7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42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2980,0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51,2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2928,8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71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64"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Отдел строительства, архитектуры и градостроительства администрации муниципального </w:t>
            </w:r>
            <w:r>
              <w:rPr>
                <w:rFonts w:ascii="Times New Roman" w:eastAsia="Times New Roman" w:hAnsi="Times New Roman" w:cs="Times New Roman"/>
                <w:b/>
                <w:bCs/>
                <w:color w:val="000000"/>
              </w:rPr>
              <w:lastRenderedPageBreak/>
              <w:t>района «Ижемский»</w:t>
            </w:r>
          </w:p>
        </w:tc>
        <w:tc>
          <w:tcPr>
            <w:tcW w:w="98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276909,2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4413,6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16492,9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36031,8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164641,1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52184,7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202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3.01.01</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строительства, архитектуры и градостроительства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276909,2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4413,6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3078,3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16492,9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36031,8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164641,1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52184,7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3.01.02</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Ликвидация и рекультивация несанкционированных свалок </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3.01.03</w:t>
            </w:r>
          </w:p>
        </w:tc>
        <w:tc>
          <w:tcPr>
            <w:tcW w:w="1464"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системы вывоза твердых бытовых отходов</w:t>
            </w:r>
          </w:p>
        </w:tc>
        <w:tc>
          <w:tcPr>
            <w:tcW w:w="141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8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2867,3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2867,3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bl>
    <w:p>
      <w:pPr>
        <w:widowControl w:val="0"/>
        <w:autoSpaceDE w:val="0"/>
        <w:autoSpaceDN w:val="0"/>
        <w:adjustRightInd w:val="0"/>
        <w:spacing w:after="0" w:line="240" w:lineRule="auto"/>
        <w:rPr>
          <w:rFonts w:ascii="Calibri" w:hAnsi="Calibri" w:cs="Calibri"/>
        </w:rPr>
      </w:pPr>
    </w:p>
    <w:p>
      <w:pPr>
        <w:widowControl w:val="0"/>
        <w:autoSpaceDE w:val="0"/>
        <w:autoSpaceDN w:val="0"/>
        <w:adjustRightInd w:val="0"/>
        <w:spacing w:after="0" w:line="240" w:lineRule="auto"/>
        <w:outlineLvl w:val="2"/>
        <w:rPr>
          <w:rFonts w:ascii="Calibri" w:hAnsi="Calibri" w:cs="Calibri"/>
        </w:rPr>
      </w:pPr>
    </w:p>
    <w:p>
      <w:pPr>
        <w:widowControl w:val="0"/>
        <w:autoSpaceDE w:val="0"/>
        <w:autoSpaceDN w:val="0"/>
        <w:adjustRightInd w:val="0"/>
        <w:spacing w:after="0" w:line="240" w:lineRule="auto"/>
        <w:jc w:val="right"/>
        <w:outlineLvl w:val="2"/>
        <w:rPr>
          <w:rFonts w:ascii="Calibri" w:hAnsi="Calibri" w:cs="Calibri"/>
        </w:rPr>
      </w:pPr>
    </w:p>
    <w:p>
      <w:pPr>
        <w:pStyle w:val="ConsPlusNormal"/>
        <w:jc w:val="cente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1754"/>
        <w:gridCol w:w="2128"/>
        <w:gridCol w:w="2187"/>
        <w:gridCol w:w="940"/>
        <w:gridCol w:w="857"/>
        <w:gridCol w:w="940"/>
        <w:gridCol w:w="940"/>
        <w:gridCol w:w="940"/>
        <w:gridCol w:w="940"/>
        <w:gridCol w:w="956"/>
        <w:gridCol w:w="940"/>
        <w:gridCol w:w="940"/>
      </w:tblGrid>
      <w:tr>
        <w:trPr>
          <w:trHeight w:val="300"/>
        </w:trPr>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794" w:type="dxa"/>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uppressAutoHyphens/>
              <w:spacing w:after="0" w:line="240" w:lineRule="auto"/>
              <w:rPr>
                <w:rFonts w:ascii="Times New Roman" w:eastAsia="Times New Roman" w:hAnsi="Times New Roman" w:cs="Times New Roman"/>
                <w:sz w:val="20"/>
                <w:szCs w:val="20"/>
              </w:rPr>
            </w:pPr>
          </w:p>
        </w:tc>
        <w:tc>
          <w:tcPr>
            <w:tcW w:w="0" w:type="auto"/>
            <w:gridSpan w:val="4"/>
            <w:tcBorders>
              <w:top w:val="nil"/>
              <w:left w:val="nil"/>
              <w:bottom w:val="nil"/>
              <w:right w:val="nil"/>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Таблица 5</w:t>
            </w:r>
          </w:p>
        </w:tc>
      </w:tr>
      <w:tr>
        <w:trPr>
          <w:trHeight w:val="1515"/>
        </w:trPr>
        <w:tc>
          <w:tcPr>
            <w:tcW w:w="0" w:type="auto"/>
            <w:gridSpan w:val="12"/>
            <w:tcBorders>
              <w:top w:val="nil"/>
              <w:left w:val="nil"/>
              <w:bottom w:val="single" w:sz="4" w:space="0" w:color="auto"/>
              <w:right w:val="nil"/>
            </w:tcBorders>
            <w:shd w:val="clear" w:color="auto" w:fill="auto"/>
            <w:vAlign w:val="center"/>
            <w:hideMark/>
          </w:tcPr>
          <w:p>
            <w:pPr>
              <w:suppressAutoHyphens/>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«Территориальное развитие»</w:t>
            </w:r>
          </w:p>
        </w:tc>
      </w:tr>
      <w:tr>
        <w:trPr>
          <w:trHeight w:val="108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Статус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Наименование муниципальной программы, подпрограммы муниципальной программы, ведомственной целевой программы, </w:t>
            </w:r>
            <w:r>
              <w:rPr>
                <w:rFonts w:ascii="Times New Roman" w:eastAsia="Times New Roman" w:hAnsi="Times New Roman" w:cs="Times New Roman"/>
                <w:color w:val="000000"/>
              </w:rPr>
              <w:br/>
              <w:t>основного мероприятия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Источник финансирования </w:t>
            </w:r>
          </w:p>
        </w:tc>
        <w:tc>
          <w:tcPr>
            <w:tcW w:w="0" w:type="auto"/>
            <w:gridSpan w:val="9"/>
            <w:tcBorders>
              <w:top w:val="single" w:sz="4" w:space="0" w:color="auto"/>
              <w:left w:val="nil"/>
              <w:bottom w:val="single" w:sz="4" w:space="0" w:color="auto"/>
              <w:right w:val="single" w:sz="4" w:space="0" w:color="auto"/>
            </w:tcBorders>
            <w:shd w:val="clear" w:color="auto" w:fill="auto"/>
            <w:vAlign w:val="bottom"/>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Оценка расходов </w:t>
            </w:r>
            <w:r>
              <w:rPr>
                <w:rFonts w:ascii="Times New Roman" w:eastAsia="Times New Roman" w:hAnsi="Times New Roman" w:cs="Times New Roman"/>
                <w:color w:val="000000"/>
              </w:rPr>
              <w:br/>
              <w:t>(тыс. руб.), годы</w:t>
            </w:r>
          </w:p>
        </w:tc>
      </w:tr>
      <w:tr>
        <w:trPr>
          <w:trHeight w:val="1560"/>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2015 год</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2016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2017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2018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2019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2020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2021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2022 год</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2023 год</w:t>
            </w:r>
          </w:p>
        </w:tc>
      </w:tr>
      <w:tr>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94" w:type="dxa"/>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0" w:type="auto"/>
            <w:tcBorders>
              <w:top w:val="nil"/>
              <w:left w:val="nil"/>
              <w:bottom w:val="single" w:sz="4" w:space="0" w:color="auto"/>
              <w:right w:val="single" w:sz="4" w:space="0" w:color="auto"/>
            </w:tcBorders>
            <w:shd w:val="clear" w:color="auto" w:fill="auto"/>
            <w:noWrap/>
            <w:vAlign w:val="center"/>
            <w:hideMark/>
          </w:tcPr>
          <w:p>
            <w:pPr>
              <w:suppressAutoHyphen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r>
      <w:tr>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Муниципальная 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Территориальное развитие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17539,3</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29436,8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38477,7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40521,2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60767,0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65546,8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253846,2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70656,7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17431,5</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4160,4</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3670,0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8677,2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936,0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499,1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70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9008,1</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15972,9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19987,4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30648,2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46351,5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19289,2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172261,9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61057,4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11482,0</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4335,8</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9743,9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9813,1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9555,8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13479,5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22463,3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36257,8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9599,3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5949,5</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35,0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23295,2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45233,0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Строительство, обеспечение качественным, доступным жильем населения Ижемского района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11166,4</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19273,6</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16880,4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10786,0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14570,7</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47005,5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66961,0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11431,1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11031,1</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4160,4</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3670,0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3346,2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146,0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936,0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499,1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5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5553,5</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12421,7</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11377,3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9276,1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11966,3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17854,3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13692,0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10781,1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10781,1</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1452,5</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3181,9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2156,9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1363,9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1668,4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5356,9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7942,5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650,0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8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23295,2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45233,0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1.01.01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Разработка документов территориального проектирования, в т.ч. актуализация документов территориального планирования МО МР «Ижемский», разработка местных нормативов градостроительного проектирования</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416,4</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416,4</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6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Актуализация генеральных планов и правил землепользования и застройки муниципальных образований поселений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1403,1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454,2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1124,1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375,3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196,7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1.01.03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работ по разработке проектов межевания территории кадастровых кварталов для  обеспечения проведения комплексных кадастровых работ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211,4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202,1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жилья экономического класса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бюджет муниципального </w:t>
            </w:r>
            <w:r>
              <w:rPr>
                <w:rFonts w:ascii="Times New Roman" w:eastAsia="Times New Roman" w:hAnsi="Times New Roman" w:cs="Times New Roman"/>
                <w:color w:val="000000"/>
              </w:rPr>
              <w:lastRenderedPageBreak/>
              <w:t>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индивидуального жилья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1.02.04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2633,6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5484,3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6261,1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4061,5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2633,6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1422,8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786,2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6261,1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1.03.01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развитию долгосрочного ипотечного жилищного кредитования в муниципальном образовании муниципальный район «Ижемский»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1.03.02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оказании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мероприятий по переселению граждан из аварийного жилищного фонда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24538,7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48230,4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980,8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2133,9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262,7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23295,2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45233,0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Предоставление земельных участков для индивидуального жилищного строительства или ведения личного подсобного хозяйства с возможностью </w:t>
            </w:r>
            <w:r>
              <w:rPr>
                <w:rFonts w:ascii="Times New Roman" w:eastAsia="Times New Roman" w:hAnsi="Times New Roman" w:cs="Times New Roman"/>
                <w:color w:val="000000"/>
              </w:rPr>
              <w:lastRenderedPageBreak/>
              <w:t>возведения жилого дома с целью предоставления на бесплатной основе семьям, имеющим трех и более детей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144,6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355,3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171,0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243,4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144,6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355,3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171,0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210,2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243,4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4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Предоставление социальных выплат на строительство или приобретение жилья гражданам, проживающим в сельской местности, в т.ч. молодым семьям и молодым специалистам в рамках реализации подпрограммы «Комплексное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103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Содействие в выполнении государственных  обязательств  по обеспечению жильем  категорий  граждан, установленных Федеральным законодательством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выполнении государственных  обязательств  по обеспечению жильем  категорий  граждан, установленных законодательством Республики Коми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866,4</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733,1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744,8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866,4</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733,1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744,8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834,5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1.04.06</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Содействие в предоставлении государственной поддержки на приобретение (строительство) жилья молодым семьям</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915,7</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449,8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514,1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519,8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1212,7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527,3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251,6</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78,4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146,0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278,0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271,4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168,1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168,8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321,9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190,3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386,1</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249,5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391,7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1.04.07</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Осуществление государственных полномочий по обеспечению жилыми помещениями муниципального специализированного жилищного фонда, детей-сирот и детей, оставшихся без попечения родителей, лиц из </w:t>
            </w:r>
            <w:r>
              <w:rPr>
                <w:rFonts w:ascii="Times New Roman" w:eastAsia="Times New Roman" w:hAnsi="Times New Roman" w:cs="Times New Roman"/>
                <w:color w:val="000000"/>
              </w:rPr>
              <w:lastRenderedPageBreak/>
              <w:t xml:space="preserve">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8317,9</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15358,6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9567,4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8273,5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11797,5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15427,5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3042,4</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2936,9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2523,0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5275,5</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12421,7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7044,4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8273,5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11797,5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15427,5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10781,1</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157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Обеспечение благоприятного и безопасного проживания граждан на территории Ижемского района  и качественными жилищно-коммунальными услугами населения</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1959,3</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7084,9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21546,1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10313,4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10164,5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18474,5</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22244,1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7040,9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6400,4</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5331,0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376,3</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472,9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8610,1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3300,8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264,2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1434,9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2160,9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700,9</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700,9</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1548,0</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6562,0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7605,0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6841,4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9900,3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17039,6</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20083,2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6340,0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5699,5</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35,0</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171,2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8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2.01.01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Создание условий для проведения капитального ремонта многоквартирных домов</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2.01.02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мероприятий по капитальному и текущему ремонту многоквартирных домов</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237,6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728,6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1537,0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237,6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728,6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1537,0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мероприятие 2.01.03.  </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Техническая инвентаризация многоквартирных домов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Реализация народных проектов в сфере благоустройства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335,0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1199,5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1028,3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Обращение с животными без владельцев на территории Ижемского района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76,3</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264,2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76,3</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264,2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700,9</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функционирования деятельности муниципального бюджетного учреждения «Жилищное управление»</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2125,8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3621,7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3529,1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6316,6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6027,9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6819,4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4340,0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3699,5</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2125,8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3621,7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3529,1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6316,6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6027,9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6819,4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4340,0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3699,5</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Содержание мест захоронения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161,8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163,8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161,8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163,8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2.02.05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905,9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 реконструкция объектов водоснабжения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1193,0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2612,9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15901,3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2665,5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5331,0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8223,3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2115,5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1193,0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2612,9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2347,0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Строительство и реконструкция объектов водоотведения и очистки сточных вод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2554,6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3155,4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2554,6</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3155,4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Выявление бесхозяйных объектов недвижимого имущества, используемых для передачи энергетических ресурсов,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250,4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127,9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250,4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7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Энергосбережение  и повышение энергетической эффективности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73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работ по надежному теплоснабжению</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190,3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190,3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val="restart"/>
            <w:tcBorders>
              <w:top w:val="nil"/>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2.03.06</w:t>
            </w:r>
          </w:p>
        </w:tc>
        <w:tc>
          <w:tcPr>
            <w:tcW w:w="0" w:type="auto"/>
            <w:vMerge w:val="restart"/>
            <w:tcBorders>
              <w:top w:val="nil"/>
              <w:left w:val="single" w:sz="4" w:space="0" w:color="auto"/>
              <w:right w:val="single" w:sz="4" w:space="0" w:color="auto"/>
            </w:tcBorders>
            <w:vAlign w:val="center"/>
          </w:tcPr>
          <w:p>
            <w:pPr>
              <w:spacing w:line="240" w:lineRule="auto"/>
            </w:pPr>
            <w:r>
              <w:rPr>
                <w:rFonts w:ascii="Times New Roman" w:hAnsi="Times New Roman" w:cs="Times New Roman"/>
                <w:sz w:val="24"/>
                <w:szCs w:val="24"/>
              </w:rPr>
              <w:t>Реализация народных проектов по благоустройству источников холодного водоснабжения</w:t>
            </w:r>
          </w:p>
          <w:p>
            <w:pPr>
              <w:spacing w:line="240" w:lineRule="auto"/>
            </w:pPr>
          </w:p>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1623,0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tcPr>
          <w:p>
            <w:pPr>
              <w:jc w:val="right"/>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jc w:val="right"/>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jc w:val="right"/>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jc w:val="right"/>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jc w:val="right"/>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1460,0</w:t>
            </w:r>
          </w:p>
        </w:tc>
        <w:tc>
          <w:tcPr>
            <w:tcW w:w="0" w:type="auto"/>
            <w:tcBorders>
              <w:top w:val="nil"/>
              <w:left w:val="nil"/>
              <w:bottom w:val="single" w:sz="4" w:space="0" w:color="auto"/>
              <w:right w:val="single" w:sz="4" w:space="0" w:color="auto"/>
            </w:tcBorders>
            <w:shd w:val="clear" w:color="auto" w:fill="auto"/>
            <w:noWrap/>
            <w:vAlign w:val="bottom"/>
          </w:tcPr>
          <w:p>
            <w:pPr>
              <w:jc w:val="right"/>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jc w:val="right"/>
            </w:pPr>
            <w:r>
              <w:rPr>
                <w:rFonts w:ascii="Times New Roman" w:eastAsia="Times New Roman" w:hAnsi="Times New Roman" w:cs="Times New Roman"/>
                <w:color w:val="000000"/>
              </w:rPr>
              <w:t>0,0</w:t>
            </w: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163,0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tcBorders>
              <w:left w:val="single" w:sz="4" w:space="0" w:color="auto"/>
              <w:bottom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bottom w:val="single" w:sz="4" w:space="0" w:color="000000"/>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val="restart"/>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2.03.07</w:t>
            </w:r>
          </w:p>
        </w:tc>
        <w:tc>
          <w:tcPr>
            <w:tcW w:w="0" w:type="auto"/>
            <w:vMerge w:val="restart"/>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r>
              <w:rPr>
                <w:rFonts w:ascii="Times New Roman" w:hAnsi="Times New Roman" w:cs="Times New Roman"/>
                <w:sz w:val="24"/>
                <w:szCs w:val="24"/>
              </w:rPr>
              <w:t>Устранение аварийных ситуаций на объектах муниципального жилищного фонда</w:t>
            </w: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600"/>
        </w:trPr>
        <w:tc>
          <w:tcPr>
            <w:tcW w:w="0" w:type="auto"/>
            <w:vMerge/>
            <w:tcBorders>
              <w:left w:val="single" w:sz="4" w:space="0" w:color="auto"/>
              <w:bottom w:val="single" w:sz="4" w:space="0" w:color="auto"/>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vMerge/>
            <w:tcBorders>
              <w:left w:val="single" w:sz="4" w:space="0" w:color="auto"/>
              <w:bottom w:val="single" w:sz="4" w:space="0" w:color="000000"/>
              <w:right w:val="single" w:sz="4" w:space="0" w:color="auto"/>
            </w:tcBorders>
            <w:vAlign w:val="center"/>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794" w:type="dxa"/>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tcPr>
          <w:p>
            <w:pPr>
              <w:suppressAutoHyphens/>
              <w:spacing w:after="0" w:line="240" w:lineRule="auto"/>
              <w:jc w:val="right"/>
              <w:rPr>
                <w:rFonts w:ascii="Times New Roman" w:eastAsia="Times New Roman" w:hAnsi="Times New Roman" w:cs="Times New Roman"/>
                <w:color w:val="000000"/>
              </w:rPr>
            </w:pP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Развитие систем  обращения с отходами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4413,6</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51,2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19421,7</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36031,8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164641,1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52184,7</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3078,3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18071,3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34121,0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156409,0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49575,4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1335,3</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51,2</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1350,4</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1910,8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66,8</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8232,1</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2609,3</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794" w:type="dxa"/>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24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3.01.01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Строительство межпоселенческого полигона твердых бытовых отходов в с. Ижма и объекта размещения (площадки хранения) ТБО в с. Сизябск Ижемского района, в том числе ПИР</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4413,6</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3078,3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16492,9</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36031,8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164641,1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52184,7</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3078,3</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3078,3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15777,5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34121,0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156409,0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49575,4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1335,3</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715,4</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1910,8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8232,1</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2609,3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3.01.02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Ликвидация и рекультивация несанкционированных свалок </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51,2</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61,5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3.01.03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системы вывоза твердых бытовых отходов</w:t>
            </w: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2867,3</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2293,8</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573,5</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Фонд содействия реформированию ЖКХ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uppressAutoHyphens/>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794" w:type="dxa"/>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uppressAutoHyphen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bl>
    <w:p>
      <w:pPr>
        <w:pStyle w:val="ConsPlusNormal"/>
        <w:jc w:val="center"/>
        <w:rPr>
          <w:rFonts w:ascii="Times New Roman" w:hAnsi="Times New Roman" w:cs="Times New Roman"/>
          <w:sz w:val="24"/>
          <w:szCs w:val="24"/>
        </w:rPr>
      </w:pP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p>
    <w:p>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Таблица 6</w:t>
      </w:r>
    </w:p>
    <w:p>
      <w:pPr>
        <w:spacing w:after="0" w:line="240" w:lineRule="auto"/>
        <w:jc w:val="right"/>
        <w:rPr>
          <w:rFonts w:ascii="Times New Roman" w:hAnsi="Times New Roman" w:cs="Times New Roman"/>
          <w:sz w:val="26"/>
          <w:szCs w:val="26"/>
        </w:rPr>
      </w:pPr>
    </w:p>
    <w:p>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Прогноз сводных показателей муниципальных заданий на оказание муниципальных услуг (работ) муниципальными учреждениями муниципального района «Ижемский» по муниципальной программе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971"/>
        <w:gridCol w:w="772"/>
        <w:gridCol w:w="465"/>
        <w:gridCol w:w="564"/>
        <w:gridCol w:w="674"/>
        <w:gridCol w:w="674"/>
        <w:gridCol w:w="674"/>
        <w:gridCol w:w="674"/>
        <w:gridCol w:w="674"/>
        <w:gridCol w:w="674"/>
        <w:gridCol w:w="674"/>
        <w:gridCol w:w="674"/>
        <w:gridCol w:w="564"/>
        <w:gridCol w:w="729"/>
        <w:gridCol w:w="729"/>
        <w:gridCol w:w="729"/>
        <w:gridCol w:w="729"/>
        <w:gridCol w:w="729"/>
        <w:gridCol w:w="729"/>
        <w:gridCol w:w="729"/>
        <w:gridCol w:w="729"/>
      </w:tblGrid>
      <w:tr>
        <w:trPr>
          <w:jc w:val="center"/>
        </w:trPr>
        <w:tc>
          <w:tcPr>
            <w:tcW w:w="0" w:type="auto"/>
            <w:vMerge w:val="restart"/>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Наименование подпрограммы, услуги (работы), показателя объема услуги</w:t>
            </w:r>
          </w:p>
        </w:tc>
        <w:tc>
          <w:tcPr>
            <w:tcW w:w="0" w:type="auto"/>
            <w:vMerge w:val="restart"/>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Показатель объема услуги</w:t>
            </w:r>
          </w:p>
        </w:tc>
        <w:tc>
          <w:tcPr>
            <w:tcW w:w="0" w:type="auto"/>
            <w:vMerge w:val="restart"/>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Ед. измерения</w:t>
            </w:r>
          </w:p>
        </w:tc>
        <w:tc>
          <w:tcPr>
            <w:tcW w:w="5284" w:type="dxa"/>
            <w:gridSpan w:val="9"/>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Значение показателя объема услуги</w:t>
            </w:r>
          </w:p>
        </w:tc>
        <w:tc>
          <w:tcPr>
            <w:tcW w:w="5623" w:type="dxa"/>
            <w:gridSpan w:val="9"/>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Расходы бюджета муниципального района "Ижемский" на оказание муниципальной услуги (работы), тыс. руб.</w:t>
            </w:r>
          </w:p>
        </w:tc>
      </w:tr>
      <w:tr>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2015</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2017</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2018</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2019</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2023</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2015</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2017</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2018</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2019</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2023</w:t>
            </w:r>
          </w:p>
        </w:tc>
      </w:tr>
      <w:tr>
        <w:trPr>
          <w:jc w:val="center"/>
        </w:trPr>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w:t>
            </w:r>
          </w:p>
        </w:tc>
        <w:tc>
          <w:tcPr>
            <w:tcW w:w="0" w:type="auto"/>
            <w:tcBorders>
              <w:top w:val="single" w:sz="4" w:space="0" w:color="auto"/>
              <w:left w:val="single" w:sz="4" w:space="0" w:color="auto"/>
              <w:bottom w:val="single" w:sz="4" w:space="0" w:color="auto"/>
              <w:right w:val="single" w:sz="4" w:space="0" w:color="auto"/>
            </w:tcBorders>
            <w:vAlign w:val="center"/>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w:t>
            </w:r>
          </w:p>
        </w:tc>
        <w:tc>
          <w:tcPr>
            <w:tcW w:w="0" w:type="auto"/>
            <w:tcBorders>
              <w:top w:val="single" w:sz="4" w:space="0" w:color="auto"/>
              <w:left w:val="single" w:sz="4" w:space="0" w:color="auto"/>
              <w:bottom w:val="single" w:sz="4" w:space="0" w:color="auto"/>
              <w:right w:val="single" w:sz="4" w:space="0" w:color="auto"/>
            </w:tcBorders>
            <w:vAlign w:val="center"/>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vAlign w:val="center"/>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c>
          <w:tcPr>
            <w:tcW w:w="512" w:type="dxa"/>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w:t>
            </w:r>
          </w:p>
        </w:tc>
        <w:tc>
          <w:tcPr>
            <w:tcW w:w="0" w:type="auto"/>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w:t>
            </w:r>
          </w:p>
        </w:tc>
        <w:tc>
          <w:tcPr>
            <w:tcW w:w="0" w:type="auto"/>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w:t>
            </w:r>
          </w:p>
        </w:tc>
        <w:tc>
          <w:tcPr>
            <w:tcW w:w="0" w:type="auto"/>
            <w:tcBorders>
              <w:top w:val="single" w:sz="4" w:space="0" w:color="auto"/>
              <w:left w:val="single" w:sz="4" w:space="0" w:color="auto"/>
              <w:bottom w:val="single" w:sz="4" w:space="0" w:color="auto"/>
              <w:right w:val="single" w:sz="4" w:space="0" w:color="auto"/>
            </w:tcBorders>
            <w:vAlign w:val="center"/>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19</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r>
      <w:tr>
        <w:trPr>
          <w:jc w:val="center"/>
        </w:trPr>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Организация перевозок пассажиров на маршрутах наземного городского и (или) пригородного и (или) междугородного и (или) межмуниципального пассажирского транспорта общего пользования</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X</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663,6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974,8</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r>
              <w:rPr>
                <w:rFonts w:ascii="Times New Roman" w:eastAsia="Times New Roman" w:hAnsi="Times New Roman" w:cs="Times New Roman"/>
                <w:lang w:val="en-US"/>
              </w:rPr>
              <w:t>,0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rPr>
              <w:t>0,</w:t>
            </w:r>
            <w:r>
              <w:rPr>
                <w:rFonts w:ascii="Times New Roman" w:eastAsia="Times New Roman" w:hAnsi="Times New Roman" w:cs="Times New Roman"/>
                <w:lang w:val="en-US"/>
              </w:rPr>
              <w:t>0</w:t>
            </w:r>
          </w:p>
        </w:tc>
      </w:tr>
      <w:tr>
        <w:trPr>
          <w:jc w:val="center"/>
        </w:trPr>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Количество маршрутов</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ед.</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X</w:t>
            </w:r>
          </w:p>
        </w:tc>
      </w:tr>
      <w:tr>
        <w:trPr>
          <w:jc w:val="center"/>
        </w:trPr>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Заключение (изменение) договоров социального найма жилых помещений государственного жилищного фонда</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X</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1222,6</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2646,9</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3529,1</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6316,6</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en-US"/>
              </w:rPr>
              <w:t>6027</w:t>
            </w:r>
            <w:r>
              <w:rPr>
                <w:rFonts w:ascii="Times New Roman" w:eastAsia="Times New Roman" w:hAnsi="Times New Roman" w:cs="Times New Roman"/>
              </w:rPr>
              <w:t>,9</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8319,4</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4340,0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3699,5</w:t>
            </w:r>
          </w:p>
        </w:tc>
      </w:tr>
      <w:tr>
        <w:trPr>
          <w:jc w:val="center"/>
        </w:trPr>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Площадь муниципального жилого фонда</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м</w:t>
            </w:r>
            <w:r>
              <w:rPr>
                <w:rFonts w:ascii="Times New Roman" w:eastAsia="Times New Roman" w:hAnsi="Times New Roman" w:cs="Times New Roman"/>
                <w:vertAlign w:val="superscript"/>
              </w:rPr>
              <w:t>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31592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31592</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30111</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29040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29040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29040</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29040</w:t>
            </w:r>
          </w:p>
        </w:tc>
        <w:tc>
          <w:tcPr>
            <w:tcW w:w="512" w:type="dxa"/>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29040</w:t>
            </w:r>
          </w:p>
        </w:tc>
        <w:tc>
          <w:tcPr>
            <w:tcW w:w="51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hideMark/>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pPr>
              <w:widowControl w:val="0"/>
              <w:autoSpaceDE w:val="0"/>
              <w:autoSpaceDN w:val="0"/>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X</w:t>
            </w:r>
          </w:p>
        </w:tc>
      </w:tr>
    </w:tbl>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sectPr>
          <w:type w:val="continuous"/>
          <w:pgSz w:w="16838" w:h="11906" w:orient="landscape" w:code="9"/>
          <w:pgMar w:top="850" w:right="1134" w:bottom="1276" w:left="1134" w:header="708" w:footer="708" w:gutter="0"/>
          <w:cols w:space="708"/>
          <w:docGrid w:linePitch="360"/>
        </w:sectPr>
      </w:pP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образования</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«Ижемский»</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«Территориальное развитие»</w:t>
      </w:r>
    </w:p>
    <w:p>
      <w:pPr>
        <w:spacing w:after="0" w:line="240" w:lineRule="auto"/>
        <w:jc w:val="right"/>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ПОРЯДОК</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предоставления межбюджетных трансфертов бюджетам сельских поселений на осуществление полномочий муниципального района по  содержанию мест захоронений</w:t>
      </w:r>
    </w:p>
    <w:p>
      <w:pPr>
        <w:spacing w:after="0" w:line="240" w:lineRule="auto"/>
        <w:jc w:val="right"/>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Порядок предоставления межбюджетных трансфертов (далее - межбюджетные трансферты) бюджетам сельских поселений на осуществление полномочий муниципального района по  содержанию мест захоронений (далее - Порядок) устанавливает механизм предоставления межбюджетных трансфертов из бюджета муниципального образования муниципального района «Ижемский» на осуществление полномочий в части содержания мест захоронений на территории муниципального образования муниципального района «Ижемский».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передаче органам местного самоуправления сельских поселений осуществления части полномочий муниципального района по содержанию мест захоронений(далее - Соглашение).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Объем межбюджетных трансфертов, необходимый для осуществления органами местного самоуправления сельских поселений части полномочий муниципального района, определяется решением Совета муниципального района о бюджете на очередной финансовый год и плановый период.</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Перечисление межбюджетных трансфертов осуществляется в соответствии со сводной бюджетной росписью и кассовым планом бюджета МО МР «Ижемский»  в пределах бюджетных ассигнований и лимитов бюджетных обязательств, предусмотренных  на эти цели не позднее 25 числа.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Органы местного самоуправления сельских поселений,   осуществляющие переданные им полномочия ежеквартально, не позднее 15-го числа месяца, следующего за отчетным периодом, представляют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установленной Соглашением.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Органы местного самоуправления сельских поселений, осуществляющие переданные им полномочия, несут ответственность за нецелевое использование межбюджетных трансфертов и достоверность отчетности, представляемой в соответствии с пунктом 5 настоящего Порядка.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бюджетам сельских поселений подлежат возврату в бюджет муниципального района «Ижемский» в течение первых пятнадцати рабочих дней текущего финансового года.</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МЕТОДИКА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распределения объемов межбюджетных трансфертов бюджетам сельских поселений на осуществление полномочий муниципального района по  содержанию мест захоронений</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Общие положения</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Настоящая Методика распределения объемов межбюджетных трансфертов бюджетам сельских поселений на осуществление полномочий муниципального района по содержанию мест захоронений (далее – межбюджетные трансферты) разработана с целью реализации подпункта 22 пункта 1 статьи 14 Федерального закона от 16.10.2003 № 131-ФЗ «Об общих принципах организации местного самоуправления в Российской Федерации»  в части содержания мест захоронений на территории муниципального образования муниципального района «Ижемский».</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Расчет межбюджетного трансферта</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Расчет межбюджетных трансфертов производится  по формуле:</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Рзах= </w:t>
      </w:r>
      <w:r>
        <w:rPr>
          <w:rFonts w:ascii="Times New Roman" w:hAnsi="Times New Roman" w:cs="Times New Roman"/>
          <w:sz w:val="24"/>
          <w:szCs w:val="24"/>
        </w:rPr>
        <w:t xml:space="preserve">Рсодi + </w:t>
      </w:r>
      <w:r>
        <w:rPr>
          <w:rFonts w:ascii="Times New Roman" w:hAnsi="Times New Roman" w:cs="Times New Roman"/>
          <w:sz w:val="24"/>
          <w:szCs w:val="24"/>
        </w:rPr>
        <w:t xml:space="preserve">Рткоi  + </w:t>
      </w:r>
      <w:r>
        <w:rPr>
          <w:rFonts w:ascii="Times New Roman" w:hAnsi="Times New Roman" w:cs="Times New Roman"/>
          <w:sz w:val="24"/>
          <w:szCs w:val="24"/>
        </w:rPr>
        <w:t>Робi,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Рзах - расходы на содержание мест захоронения;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Рсодi  -  расходы на содержание мест захоронения на 100 кв.м. площади мест захоронения i-го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Рткоi - расходы на оказание услуг по обращению с ТКО на одно захоронение i-го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Робi  - расходы на обеспечение полномочия по содержанию мест захоронения i-го сельского поселения;</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Рсодi = Sз*К*Соч,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Sз - площадь территории кладбища;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 - коэффициент приведения площади кладбища, требуемой очистки от мусора;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Соч – стоимость работ по  очистке участка от мусора за 100 кв.м. в соответствии с приказом Министерства строительства и жилищно-коммунального хозяйства Российской Федерации от 30.12.2016г.  № 1039/пр;</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Рткоi = Кз *Нг*Тг,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Кз - количество захоронений;</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Нг  - годовой норматив в соответствии с приказом Министерства строительства, тарифов, жилищно-коммунального и дорожного хозяйства Республики Коми от  30 декабря 2016 г. № 20/24-Т «Об установлении нормативов накопления твердых коммунальных отходов на территории Республики Коми»;</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Тг - годовой тариф в соответствии с приказом Министерства энергетики, жилищно-коммунального и тарифов Республики Коми от 20 декабря 2018 г. № 70/42-Т.</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Робi = Рз/п + Рм/з,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Рз/п - расходы на содержание штатной численности работника, необходимые для осуществления муниципального полномочия, определяемые исходя из денежного содержания должности ведущего специалиста в соответствии с  Положением об оплате труда муниципальных служащих муниципального образования муниципального района «Ижемский» из расчета 0,01 штатной единицы;</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Рм/з - расходы на материальные затраты.</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№3</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образования</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«Ижемский»</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«Территориальное развитие»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ПОРЯДОК</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предоставления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(COVID-19)</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Порядок предоставления межбюджетных трансфертов (далее - межбюджетные трансферты)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(COVID-19)  (далее - Порядок) устанавливает механизм предоставления межбюджетных трансфертов из бюджета муниципального образования муниципального района «Ижемский».</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предоставлении иных межбюджетных трансфертов бюджету сельского поселения (далее - Соглашение).</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Перечисление межбюджетных трансфертов осуществляется администрацией муниципального района «Ижемский»  на основании заявки сельского поселения на предоставление межбюджетных трансфертов по форме, установленной в Соглашении с приложением копий следующих документов:</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муниципальный контракт и (или) договор, и (или) соглашение;</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 счет и (или) счет-фактура;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товарная накладная и (или) акт выполненных работ, и (или) универсальный передаточный документ.</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Органы местного самоуправления сельских поселений,   осуществляющие мероприятия по проведению дезинфекционных мероприятий на открытых пространствах населенных пунктов в целях недопущения распространения новой короновирусной инфекции (COVID-19) (далее - мероприятия) ежемесячно, не позднее 15-го числа месяца, следующего за отчетным периодом, представляют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установленной Соглашением.</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Органы местного самоуправления сельских поселений, осуществляющие мероприятия, несут ответственность за нецелевое использование межбюджетных трансфертов и достоверность отчетности, представляемой в соответствии с пунктом 4 настоящего Порядка.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бюджетам сельских поселений подлежат возврату в бюджет муниципального района «Ижемский» в течение первых пятнадцати рабочих дней текущего финансового года.</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МЕТОДИКА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распределения объемов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(COVID-19)</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1.Общие положения</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Настоящая Методика распределения объемов межбюджетных трансфертов бюджетам сельских поселений на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(COVID-19) (далее – межбюджетные трансферты) разработана с целью реализации муниципальной программы муниципального образования муниципального района «Ижемский» «Территориальное развитие», предусматривающей мероприятия, направленные на обеспечение проведения дезинфекции открытых пространств в населенных пунктах в целях недопущения распространения новой коронавирусной инфекции (COVID-19), в том числе приобретение дезинфицирующих средств, оборудования (аппаратов) для распыления, подачи дезинфицирующих жидкостей.</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Расчет межбюджетного трансферта</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Расчет межбюджетных трансфертов производится  по формуле: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Рдез= </w:t>
      </w:r>
      <w:r>
        <w:rPr>
          <w:rFonts w:ascii="Times New Roman" w:hAnsi="Times New Roman" w:cs="Times New Roman"/>
          <w:sz w:val="24"/>
          <w:szCs w:val="24"/>
        </w:rPr>
        <w:t xml:space="preserve">Ромi + </w:t>
      </w:r>
      <w:r>
        <w:rPr>
          <w:rFonts w:ascii="Times New Roman" w:hAnsi="Times New Roman" w:cs="Times New Roman"/>
          <w:sz w:val="24"/>
          <w:szCs w:val="24"/>
        </w:rPr>
        <w:t>Ростi,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Рдез – расходы на проведение дезинфекционных мероприятий на отrрытых пространствах населенных пунктов в целях недопущения распространения новой короновирусной инфекции (COVID-19) (далее –дезинфекция);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Ромi  –  расходы на дезинфекцию общественных мест (детские, спортивные площадки, памятники)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Ростi – расходы на дезинфекцию остановочных пунктов сельского поселения;</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Ромi = Sом*Ком*Сдез,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Sом – средняя площадь территории общественных мест;</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 – количество общественных территорий;</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Сдез – средняя стоимость работ по  дезинфекции;</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Ростi = Sост * Кост * Сдез,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Sост – средняя площадь территории остановочных пунктов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Кост – количество остановочных пунктов сельского поселения;</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Сдез – средняя стоимость работ по  дезинфекции.</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«Территориальное развитие»</w:t>
      </w:r>
    </w:p>
    <w:p>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ПОРЯДОК</w:t>
      </w:r>
    </w:p>
    <w:p>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предоставления межбюджетных трансфертов бюджетам сельских поселений на осуществление полномочий муниципального района «Ижемский» на организацию сноса многоквартирных жилых домов, признанных в установленном законом порядке аварийными и подлежащим сносу</w:t>
      </w:r>
    </w:p>
    <w:p>
      <w:pPr>
        <w:spacing w:after="0" w:line="240" w:lineRule="auto"/>
        <w:jc w:val="right"/>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Порядок предоставления межбюджетных трансфертов (далее - межбюджетные трансферты) бюджетам сельских поселений на осуществление полномочий муниципального района «Ижемский» на организацию сноса многоквартирных жилых домов, признанных в установленном законом порядке аварийными и подлежащим сносу (далее - Порядок) устанавливает механизм предоставления межбюджетных трансфертов из бюджета муниципального образования муниципального района «Ижемский».</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«Ижемский» и заключенным Соглашением о предоставлении иных межбюджетных трансфертов бюджету сельского поселения (далее - Соглашение).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Перечисление межбюджетных трансфертов осуществляется администрацией муниципального района «Ижемский»  на основании заявки сельского поселения на предоставление межбюджетных трансфертов по форме, установленной в Соглашении с приложением копий следующих документов: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 муниципальный контракт и (или) договор, и (или) соглашение;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 счет и (или) счет-фактура;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товарная накладная и (или) акт выполненных работ, и (или) универсальный передаточный документ.</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Сельское поселение   представляет в отдел территориального развития и коммунального хозяйства администрации  муниципального района «Ижемский» отчет об использовании межбюджетных трансфертов, предоставляемых из бюджета муниципального образования муниципального района «Ижемский» по форме и в срок, установленные Соглашением.</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 Администрация сельского поселения несет ответственность за нецелевое использование межбюджетных трансфертов и достоверность отчетности, представляемой в соответствии с пунктом 4 настоящего Порядка.</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  Не использованные на 1 января текущего финансового года остатки межбюджетных трансфертов, предоставленных из бюджета муниципального района «Ижемский» бюджету сельского поселения подлежат возврату в бюджет муниципального района «Ижемский» в течение первых пятнадцати рабочих дней текущего финансового года.</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МЕТОДИКА</w:t>
      </w:r>
    </w:p>
    <w:p>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расчета объема предоставляемых из бюджета муниципального образования муниципального района «Ижемский»   бюджетам  сельских поселений межбюджетных трансфертов  на осуществление полномочий муниципального района «Ижемский» на организацию сноса многоквартирных жилых домов, признанных в установленном законом порядке аварийными и подлежащим сносу</w:t>
      </w:r>
    </w:p>
    <w:p>
      <w:pPr>
        <w:spacing w:after="0" w:line="240" w:lineRule="auto"/>
        <w:jc w:val="both"/>
        <w:rPr>
          <w:rFonts w:ascii="Times New Roman" w:hAnsi="Times New Roman" w:cs="Times New Roman"/>
          <w:sz w:val="24"/>
          <w:szCs w:val="24"/>
        </w:rPr>
      </w:pPr>
    </w:p>
    <w:p>
      <w:p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Настоящая Методика определяет расчет объема межбюджетных трансфертов, предоставляемых   из бюджета муниципального образования  муниципального района «Ижемский»   бюджетам  сельских поселений межбюджетных трансфертов  на организацию сноса многоквартирных жилых домов, признанных в установленном законом порядке аварийными и подлежащим сносу</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Расчет межбюджетных трансфертов осуществляется в рублях Российской Федерации.</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Размер межбюджетных трансфертов рассчитывается по формуле:</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Vмт =  Ср+МЗ, где:</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Vмт - необходимый объем межбюджетных трансфертов на организацию сноса многоквартирных жилых домов, признанных в установленном законом порядке аварийными и подлежащим сносу</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 – стоимость работ согласно сметному расчету;</w:t>
      </w:r>
    </w:p>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МЗ – материальные затраты  на осуществление полномочий (100 рублей - приобретение канцтоваров, заправка картриджа, коммунальные услуги, оплата услуг связи и прочее).</w:t>
      </w:r>
    </w:p>
    <w:sectPr>
      <w:type w:val="continuous"/>
      <w:pgSz w:w="11906" w:h="16838" w:code="9"/>
      <w:pgMar w:top="1134" w:right="1276"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2C1E"/>
    <w:multiLevelType w:val="hybridMultilevel"/>
    <w:tmpl w:val="3F6C659C"/>
    <w:lvl w:ilvl="0" w:tplc="8AC2A752">
      <w:start w:val="1"/>
      <w:numFmt w:val="bullet"/>
      <w:lvlText w:val=""/>
      <w:lvlJc w:val="left"/>
      <w:pPr>
        <w:ind w:left="704" w:hanging="360"/>
      </w:pPr>
      <w:rPr>
        <w:rFonts w:ascii="Symbol" w:hAnsi="Symbol" w:hint="default"/>
      </w:rPr>
    </w:lvl>
    <w:lvl w:ilvl="1" w:tplc="04190003" w:tentative="1">
      <w:start w:val="1"/>
      <w:numFmt w:val="bullet"/>
      <w:lvlText w:val="o"/>
      <w:lvlJc w:val="left"/>
      <w:pPr>
        <w:ind w:left="1424" w:hanging="360"/>
      </w:pPr>
      <w:rPr>
        <w:rFonts w:ascii="Courier New" w:hAnsi="Courier New" w:cs="Courier New" w:hint="default"/>
      </w:rPr>
    </w:lvl>
    <w:lvl w:ilvl="2" w:tplc="04190005" w:tentative="1">
      <w:start w:val="1"/>
      <w:numFmt w:val="bullet"/>
      <w:lvlText w:val=""/>
      <w:lvlJc w:val="left"/>
      <w:pPr>
        <w:ind w:left="2144" w:hanging="360"/>
      </w:pPr>
      <w:rPr>
        <w:rFonts w:ascii="Wingdings" w:hAnsi="Wingdings" w:hint="default"/>
      </w:rPr>
    </w:lvl>
    <w:lvl w:ilvl="3" w:tplc="04190001" w:tentative="1">
      <w:start w:val="1"/>
      <w:numFmt w:val="bullet"/>
      <w:lvlText w:val=""/>
      <w:lvlJc w:val="left"/>
      <w:pPr>
        <w:ind w:left="2864" w:hanging="360"/>
      </w:pPr>
      <w:rPr>
        <w:rFonts w:ascii="Symbol" w:hAnsi="Symbol" w:hint="default"/>
      </w:rPr>
    </w:lvl>
    <w:lvl w:ilvl="4" w:tplc="04190003" w:tentative="1">
      <w:start w:val="1"/>
      <w:numFmt w:val="bullet"/>
      <w:lvlText w:val="o"/>
      <w:lvlJc w:val="left"/>
      <w:pPr>
        <w:ind w:left="3584" w:hanging="360"/>
      </w:pPr>
      <w:rPr>
        <w:rFonts w:ascii="Courier New" w:hAnsi="Courier New" w:cs="Courier New" w:hint="default"/>
      </w:rPr>
    </w:lvl>
    <w:lvl w:ilvl="5" w:tplc="04190005" w:tentative="1">
      <w:start w:val="1"/>
      <w:numFmt w:val="bullet"/>
      <w:lvlText w:val=""/>
      <w:lvlJc w:val="left"/>
      <w:pPr>
        <w:ind w:left="4304" w:hanging="360"/>
      </w:pPr>
      <w:rPr>
        <w:rFonts w:ascii="Wingdings" w:hAnsi="Wingdings" w:hint="default"/>
      </w:rPr>
    </w:lvl>
    <w:lvl w:ilvl="6" w:tplc="04190001" w:tentative="1">
      <w:start w:val="1"/>
      <w:numFmt w:val="bullet"/>
      <w:lvlText w:val=""/>
      <w:lvlJc w:val="left"/>
      <w:pPr>
        <w:ind w:left="5024" w:hanging="360"/>
      </w:pPr>
      <w:rPr>
        <w:rFonts w:ascii="Symbol" w:hAnsi="Symbol" w:hint="default"/>
      </w:rPr>
    </w:lvl>
    <w:lvl w:ilvl="7" w:tplc="04190003" w:tentative="1">
      <w:start w:val="1"/>
      <w:numFmt w:val="bullet"/>
      <w:lvlText w:val="o"/>
      <w:lvlJc w:val="left"/>
      <w:pPr>
        <w:ind w:left="5744" w:hanging="360"/>
      </w:pPr>
      <w:rPr>
        <w:rFonts w:ascii="Courier New" w:hAnsi="Courier New" w:cs="Courier New" w:hint="default"/>
      </w:rPr>
    </w:lvl>
    <w:lvl w:ilvl="8" w:tplc="04190005" w:tentative="1">
      <w:start w:val="1"/>
      <w:numFmt w:val="bullet"/>
      <w:lvlText w:val=""/>
      <w:lvlJc w:val="left"/>
      <w:pPr>
        <w:ind w:left="6464" w:hanging="360"/>
      </w:pPr>
      <w:rPr>
        <w:rFonts w:ascii="Wingdings" w:hAnsi="Wingdings" w:hint="default"/>
      </w:rPr>
    </w:lvl>
  </w:abstractNum>
  <w:abstractNum w:abstractNumId="1" w15:restartNumberingAfterBreak="0">
    <w:nsid w:val="04305374"/>
    <w:multiLevelType w:val="hybridMultilevel"/>
    <w:tmpl w:val="0248ED24"/>
    <w:lvl w:ilvl="0" w:tplc="E0CEDCFA">
      <w:start w:val="1"/>
      <w:numFmt w:val="decimal"/>
      <w:lvlText w:val="%1."/>
      <w:lvlJc w:val="left"/>
      <w:pPr>
        <w:ind w:left="1743" w:hanging="975"/>
      </w:pPr>
      <w:rPr>
        <w:rFonts w:cstheme="minorBidi"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2" w15:restartNumberingAfterBreak="0">
    <w:nsid w:val="05177BC5"/>
    <w:multiLevelType w:val="hybridMultilevel"/>
    <w:tmpl w:val="3AAA0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F1DAF"/>
    <w:multiLevelType w:val="hybridMultilevel"/>
    <w:tmpl w:val="537AF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75106F"/>
    <w:multiLevelType w:val="hybridMultilevel"/>
    <w:tmpl w:val="5958F8B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49427AB"/>
    <w:multiLevelType w:val="hybridMultilevel"/>
    <w:tmpl w:val="2CD080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772D7F"/>
    <w:multiLevelType w:val="hybridMultilevel"/>
    <w:tmpl w:val="588A09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6D7F91"/>
    <w:multiLevelType w:val="hybridMultilevel"/>
    <w:tmpl w:val="4B8A7560"/>
    <w:lvl w:ilvl="0" w:tplc="8152BC82">
      <w:start w:val="2"/>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AD500F"/>
    <w:multiLevelType w:val="hybridMultilevel"/>
    <w:tmpl w:val="6BC4B8A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482A6C"/>
    <w:multiLevelType w:val="hybridMultilevel"/>
    <w:tmpl w:val="9C46BC16"/>
    <w:lvl w:ilvl="0" w:tplc="6F3A7EA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2BFB646C"/>
    <w:multiLevelType w:val="hybridMultilevel"/>
    <w:tmpl w:val="F41A2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9C7972"/>
    <w:multiLevelType w:val="hybridMultilevel"/>
    <w:tmpl w:val="B11E6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50518A"/>
    <w:multiLevelType w:val="hybridMultilevel"/>
    <w:tmpl w:val="B16E3FF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401F25"/>
    <w:multiLevelType w:val="hybridMultilevel"/>
    <w:tmpl w:val="C644BC92"/>
    <w:lvl w:ilvl="0" w:tplc="746CE9D8">
      <w:start w:val="1"/>
      <w:numFmt w:val="decimal"/>
      <w:lvlText w:val="%1."/>
      <w:lvlJc w:val="left"/>
      <w:pPr>
        <w:ind w:left="960" w:hanging="360"/>
      </w:pPr>
      <w:rPr>
        <w:rFonts w:eastAsiaTheme="minorEastAsia" w:cstheme="minorBidi"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15:restartNumberingAfterBreak="0">
    <w:nsid w:val="3A477FF7"/>
    <w:multiLevelType w:val="hybridMultilevel"/>
    <w:tmpl w:val="E34EA2AC"/>
    <w:lvl w:ilvl="0" w:tplc="8AC2A752">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5" w15:restartNumberingAfterBreak="0">
    <w:nsid w:val="3A771D80"/>
    <w:multiLevelType w:val="hybridMultilevel"/>
    <w:tmpl w:val="B63A48BC"/>
    <w:lvl w:ilvl="0" w:tplc="9BFC9D5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6" w15:restartNumberingAfterBreak="0">
    <w:nsid w:val="3AD6575E"/>
    <w:multiLevelType w:val="hybridMultilevel"/>
    <w:tmpl w:val="DBA00182"/>
    <w:lvl w:ilvl="0" w:tplc="8AC2A7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B711C7D"/>
    <w:multiLevelType w:val="hybridMultilevel"/>
    <w:tmpl w:val="4DFE8686"/>
    <w:lvl w:ilvl="0" w:tplc="8AC2A752">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18" w15:restartNumberingAfterBreak="0">
    <w:nsid w:val="3BF61049"/>
    <w:multiLevelType w:val="hybridMultilevel"/>
    <w:tmpl w:val="DCC88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FE02E6"/>
    <w:multiLevelType w:val="hybridMultilevel"/>
    <w:tmpl w:val="E77E92AC"/>
    <w:lvl w:ilvl="0" w:tplc="6DD89462">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F624B6A"/>
    <w:multiLevelType w:val="hybridMultilevel"/>
    <w:tmpl w:val="29F4F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938AB"/>
    <w:multiLevelType w:val="hybridMultilevel"/>
    <w:tmpl w:val="F07A2A82"/>
    <w:lvl w:ilvl="0" w:tplc="4D2CE24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39144B3"/>
    <w:multiLevelType w:val="hybridMultilevel"/>
    <w:tmpl w:val="8CDECD2E"/>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D85124"/>
    <w:multiLevelType w:val="hybridMultilevel"/>
    <w:tmpl w:val="050E47CA"/>
    <w:lvl w:ilvl="0" w:tplc="8AC2A75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4C2C68CB"/>
    <w:multiLevelType w:val="hybridMultilevel"/>
    <w:tmpl w:val="9336E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F757FAB"/>
    <w:multiLevelType w:val="hybridMultilevel"/>
    <w:tmpl w:val="113465DA"/>
    <w:lvl w:ilvl="0" w:tplc="8AC2A752">
      <w:start w:val="1"/>
      <w:numFmt w:val="bullet"/>
      <w:lvlText w:val=""/>
      <w:lvlJc w:val="left"/>
      <w:pPr>
        <w:ind w:left="1323" w:hanging="360"/>
      </w:pPr>
      <w:rPr>
        <w:rFonts w:ascii="Symbol" w:hAnsi="Symbol" w:hint="default"/>
      </w:rPr>
    </w:lvl>
    <w:lvl w:ilvl="1" w:tplc="04190003" w:tentative="1">
      <w:start w:val="1"/>
      <w:numFmt w:val="bullet"/>
      <w:lvlText w:val="o"/>
      <w:lvlJc w:val="left"/>
      <w:pPr>
        <w:ind w:left="2043" w:hanging="360"/>
      </w:pPr>
      <w:rPr>
        <w:rFonts w:ascii="Courier New" w:hAnsi="Courier New" w:cs="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cs="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cs="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26" w15:restartNumberingAfterBreak="0">
    <w:nsid w:val="503556B8"/>
    <w:multiLevelType w:val="hybridMultilevel"/>
    <w:tmpl w:val="32F09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AB3E81"/>
    <w:multiLevelType w:val="hybridMultilevel"/>
    <w:tmpl w:val="55FC175E"/>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EE4517"/>
    <w:multiLevelType w:val="hybridMultilevel"/>
    <w:tmpl w:val="FD38031C"/>
    <w:lvl w:ilvl="0" w:tplc="15662B5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AE42CB6"/>
    <w:multiLevelType w:val="hybridMultilevel"/>
    <w:tmpl w:val="BDA4BDC6"/>
    <w:lvl w:ilvl="0" w:tplc="F586B77C">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B355589"/>
    <w:multiLevelType w:val="hybridMultilevel"/>
    <w:tmpl w:val="3C0883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F4F1B5B"/>
    <w:multiLevelType w:val="hybridMultilevel"/>
    <w:tmpl w:val="49743360"/>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88228B"/>
    <w:multiLevelType w:val="hybridMultilevel"/>
    <w:tmpl w:val="D366ADD6"/>
    <w:lvl w:ilvl="0" w:tplc="8AC2A752">
      <w:start w:val="1"/>
      <w:numFmt w:val="bullet"/>
      <w:lvlText w:val=""/>
      <w:lvlJc w:val="left"/>
      <w:pPr>
        <w:ind w:left="1122" w:hanging="360"/>
      </w:pPr>
      <w:rPr>
        <w:rFonts w:ascii="Symbol" w:hAnsi="Symbol"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33" w15:restartNumberingAfterBreak="0">
    <w:nsid w:val="65BE0478"/>
    <w:multiLevelType w:val="hybridMultilevel"/>
    <w:tmpl w:val="1E8C55B2"/>
    <w:lvl w:ilvl="0" w:tplc="4D2CE24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4" w15:restartNumberingAfterBreak="0">
    <w:nsid w:val="68387ADC"/>
    <w:multiLevelType w:val="hybridMultilevel"/>
    <w:tmpl w:val="5CFED440"/>
    <w:lvl w:ilvl="0" w:tplc="8AC2A752">
      <w:start w:val="1"/>
      <w:numFmt w:val="bullet"/>
      <w:lvlText w:val=""/>
      <w:lvlJc w:val="left"/>
      <w:pPr>
        <w:ind w:left="971" w:hanging="360"/>
      </w:pPr>
      <w:rPr>
        <w:rFonts w:ascii="Symbol" w:hAnsi="Symbol" w:hint="default"/>
      </w:rPr>
    </w:lvl>
    <w:lvl w:ilvl="1" w:tplc="04190003" w:tentative="1">
      <w:start w:val="1"/>
      <w:numFmt w:val="bullet"/>
      <w:lvlText w:val="o"/>
      <w:lvlJc w:val="left"/>
      <w:pPr>
        <w:ind w:left="1691" w:hanging="360"/>
      </w:pPr>
      <w:rPr>
        <w:rFonts w:ascii="Courier New" w:hAnsi="Courier New" w:cs="Courier New" w:hint="default"/>
      </w:rPr>
    </w:lvl>
    <w:lvl w:ilvl="2" w:tplc="04190005" w:tentative="1">
      <w:start w:val="1"/>
      <w:numFmt w:val="bullet"/>
      <w:lvlText w:val=""/>
      <w:lvlJc w:val="left"/>
      <w:pPr>
        <w:ind w:left="2411" w:hanging="360"/>
      </w:pPr>
      <w:rPr>
        <w:rFonts w:ascii="Wingdings" w:hAnsi="Wingdings" w:hint="default"/>
      </w:rPr>
    </w:lvl>
    <w:lvl w:ilvl="3" w:tplc="04190001" w:tentative="1">
      <w:start w:val="1"/>
      <w:numFmt w:val="bullet"/>
      <w:lvlText w:val=""/>
      <w:lvlJc w:val="left"/>
      <w:pPr>
        <w:ind w:left="3131" w:hanging="360"/>
      </w:pPr>
      <w:rPr>
        <w:rFonts w:ascii="Symbol" w:hAnsi="Symbol" w:hint="default"/>
      </w:rPr>
    </w:lvl>
    <w:lvl w:ilvl="4" w:tplc="04190003" w:tentative="1">
      <w:start w:val="1"/>
      <w:numFmt w:val="bullet"/>
      <w:lvlText w:val="o"/>
      <w:lvlJc w:val="left"/>
      <w:pPr>
        <w:ind w:left="3851" w:hanging="360"/>
      </w:pPr>
      <w:rPr>
        <w:rFonts w:ascii="Courier New" w:hAnsi="Courier New" w:cs="Courier New" w:hint="default"/>
      </w:rPr>
    </w:lvl>
    <w:lvl w:ilvl="5" w:tplc="04190005" w:tentative="1">
      <w:start w:val="1"/>
      <w:numFmt w:val="bullet"/>
      <w:lvlText w:val=""/>
      <w:lvlJc w:val="left"/>
      <w:pPr>
        <w:ind w:left="4571" w:hanging="360"/>
      </w:pPr>
      <w:rPr>
        <w:rFonts w:ascii="Wingdings" w:hAnsi="Wingdings" w:hint="default"/>
      </w:rPr>
    </w:lvl>
    <w:lvl w:ilvl="6" w:tplc="04190001" w:tentative="1">
      <w:start w:val="1"/>
      <w:numFmt w:val="bullet"/>
      <w:lvlText w:val=""/>
      <w:lvlJc w:val="left"/>
      <w:pPr>
        <w:ind w:left="5291" w:hanging="360"/>
      </w:pPr>
      <w:rPr>
        <w:rFonts w:ascii="Symbol" w:hAnsi="Symbol" w:hint="default"/>
      </w:rPr>
    </w:lvl>
    <w:lvl w:ilvl="7" w:tplc="04190003" w:tentative="1">
      <w:start w:val="1"/>
      <w:numFmt w:val="bullet"/>
      <w:lvlText w:val="o"/>
      <w:lvlJc w:val="left"/>
      <w:pPr>
        <w:ind w:left="6011" w:hanging="360"/>
      </w:pPr>
      <w:rPr>
        <w:rFonts w:ascii="Courier New" w:hAnsi="Courier New" w:cs="Courier New" w:hint="default"/>
      </w:rPr>
    </w:lvl>
    <w:lvl w:ilvl="8" w:tplc="04190005" w:tentative="1">
      <w:start w:val="1"/>
      <w:numFmt w:val="bullet"/>
      <w:lvlText w:val=""/>
      <w:lvlJc w:val="left"/>
      <w:pPr>
        <w:ind w:left="6731" w:hanging="360"/>
      </w:pPr>
      <w:rPr>
        <w:rFonts w:ascii="Wingdings" w:hAnsi="Wingdings" w:hint="default"/>
      </w:rPr>
    </w:lvl>
  </w:abstractNum>
  <w:abstractNum w:abstractNumId="35" w15:restartNumberingAfterBreak="0">
    <w:nsid w:val="700075BF"/>
    <w:multiLevelType w:val="hybridMultilevel"/>
    <w:tmpl w:val="B860C0E2"/>
    <w:lvl w:ilvl="0" w:tplc="DB1EAE86">
      <w:start w:val="1"/>
      <w:numFmt w:val="decimal"/>
      <w:lvlText w:val="%1."/>
      <w:lvlJc w:val="left"/>
      <w:pPr>
        <w:ind w:left="814" w:hanging="360"/>
      </w:pPr>
      <w:rPr>
        <w:rFonts w:hint="default"/>
      </w:rPr>
    </w:lvl>
    <w:lvl w:ilvl="1" w:tplc="04190019">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6" w15:restartNumberingAfterBreak="0">
    <w:nsid w:val="73943D01"/>
    <w:multiLevelType w:val="hybridMultilevel"/>
    <w:tmpl w:val="FD544C2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33EAA"/>
    <w:multiLevelType w:val="hybridMultilevel"/>
    <w:tmpl w:val="9336E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C384A20"/>
    <w:multiLevelType w:val="hybridMultilevel"/>
    <w:tmpl w:val="1A1E6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E2C2B5A"/>
    <w:multiLevelType w:val="hybridMultilevel"/>
    <w:tmpl w:val="00B0C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924DE6"/>
    <w:multiLevelType w:val="hybridMultilevel"/>
    <w:tmpl w:val="5A9EB1DA"/>
    <w:lvl w:ilvl="0" w:tplc="0419000F">
      <w:start w:val="1"/>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18"/>
  </w:num>
  <w:num w:numId="4">
    <w:abstractNumId w:val="4"/>
  </w:num>
  <w:num w:numId="5">
    <w:abstractNumId w:val="6"/>
  </w:num>
  <w:num w:numId="6">
    <w:abstractNumId w:val="5"/>
  </w:num>
  <w:num w:numId="7">
    <w:abstractNumId w:val="30"/>
  </w:num>
  <w:num w:numId="8">
    <w:abstractNumId w:val="3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num>
  <w:num w:numId="12">
    <w:abstractNumId w:val="10"/>
  </w:num>
  <w:num w:numId="13">
    <w:abstractNumId w:val="33"/>
  </w:num>
  <w:num w:numId="14">
    <w:abstractNumId w:val="28"/>
  </w:num>
  <w:num w:numId="15">
    <w:abstractNumId w:val="3"/>
  </w:num>
  <w:num w:numId="16">
    <w:abstractNumId w:val="21"/>
  </w:num>
  <w:num w:numId="17">
    <w:abstractNumId w:val="29"/>
  </w:num>
  <w:num w:numId="18">
    <w:abstractNumId w:val="35"/>
  </w:num>
  <w:num w:numId="19">
    <w:abstractNumId w:val="27"/>
  </w:num>
  <w:num w:numId="20">
    <w:abstractNumId w:val="12"/>
  </w:num>
  <w:num w:numId="21">
    <w:abstractNumId w:val="8"/>
  </w:num>
  <w:num w:numId="22">
    <w:abstractNumId w:val="0"/>
  </w:num>
  <w:num w:numId="23">
    <w:abstractNumId w:val="26"/>
  </w:num>
  <w:num w:numId="24">
    <w:abstractNumId w:val="37"/>
  </w:num>
  <w:num w:numId="25">
    <w:abstractNumId w:val="24"/>
  </w:num>
  <w:num w:numId="26">
    <w:abstractNumId w:val="23"/>
  </w:num>
  <w:num w:numId="27">
    <w:abstractNumId w:val="31"/>
  </w:num>
  <w:num w:numId="28">
    <w:abstractNumId w:val="16"/>
  </w:num>
  <w:num w:numId="29">
    <w:abstractNumId w:val="34"/>
  </w:num>
  <w:num w:numId="30">
    <w:abstractNumId w:val="22"/>
  </w:num>
  <w:num w:numId="31">
    <w:abstractNumId w:val="17"/>
  </w:num>
  <w:num w:numId="32">
    <w:abstractNumId w:val="32"/>
  </w:num>
  <w:num w:numId="33">
    <w:abstractNumId w:val="25"/>
  </w:num>
  <w:num w:numId="34">
    <w:abstractNumId w:val="14"/>
  </w:num>
  <w:num w:numId="35">
    <w:abstractNumId w:val="36"/>
  </w:num>
  <w:num w:numId="36">
    <w:abstractNumId w:val="39"/>
  </w:num>
  <w:num w:numId="37">
    <w:abstractNumId w:val="13"/>
  </w:num>
  <w:num w:numId="38">
    <w:abstractNumId w:val="1"/>
  </w:num>
  <w:num w:numId="39">
    <w:abstractNumId w:val="9"/>
  </w:num>
  <w:num w:numId="40">
    <w:abstractNumId w:val="7"/>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0311665-9BA1-4D03-9212-23F6CBB0F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spacing w:after="0" w:line="240" w:lineRule="auto"/>
      <w:jc w:val="center"/>
      <w:outlineLvl w:val="0"/>
    </w:pPr>
    <w:rPr>
      <w:rFonts w:ascii="Times New Roman" w:eastAsia="Times New Roman" w:hAnsi="Times New Roman" w:cs="Times New Roman"/>
      <w:b/>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styleId="a3">
    <w:name w:val="Body Text"/>
    <w:basedOn w:val="a"/>
    <w:link w:val="a4"/>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Pr>
      <w:rFonts w:ascii="Times New Roman" w:eastAsia="Times New Roman" w:hAnsi="Times New Roman" w:cs="Times New Roman"/>
      <w:sz w:val="24"/>
      <w:szCs w:val="24"/>
      <w:lang w:eastAsia="ru-RU"/>
    </w:rPr>
  </w:style>
  <w:style w:type="table" w:styleId="a5">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pPr>
      <w:spacing w:after="0" w:line="240" w:lineRule="auto"/>
      <w:ind w:left="720"/>
      <w:contextualSpacing/>
    </w:pPr>
    <w:rPr>
      <w:rFonts w:ascii="Times New Roman" w:eastAsia="Times New Roman" w:hAnsi="Times New Roman" w:cs="Times New Roman"/>
      <w:sz w:val="24"/>
      <w:szCs w:val="24"/>
    </w:rPr>
  </w:style>
  <w:style w:type="paragraph" w:customStyle="1" w:styleId="ConsPlusCell">
    <w:name w:val="ConsPlusCell"/>
    <w:uiPriority w:val="99"/>
    <w:pPr>
      <w:autoSpaceDE w:val="0"/>
      <w:autoSpaceDN w:val="0"/>
      <w:adjustRightInd w:val="0"/>
      <w:spacing w:after="0" w:line="240" w:lineRule="auto"/>
    </w:pPr>
    <w:rPr>
      <w:rFonts w:ascii="Times New Roman" w:hAnsi="Times New Roman" w:cs="Times New Roman"/>
      <w:sz w:val="28"/>
      <w:szCs w:val="28"/>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16"/>
      <w:szCs w:val="16"/>
    </w:rPr>
  </w:style>
  <w:style w:type="character" w:customStyle="1" w:styleId="apple-converted-space">
    <w:name w:val="apple-converted-space"/>
    <w:basedOn w:val="a0"/>
  </w:style>
  <w:style w:type="character" w:styleId="a7">
    <w:name w:val="Hyperlink"/>
    <w:basedOn w:val="a0"/>
    <w:uiPriority w:val="99"/>
    <w:semiHidden/>
    <w:unhideWhenUsed/>
    <w:rPr>
      <w:color w:val="0000FF"/>
      <w:u w:val="single"/>
    </w:rPr>
  </w:style>
  <w:style w:type="paragraph" w:styleId="a8">
    <w:name w:val="Body Text Indent"/>
    <w:basedOn w:val="a"/>
    <w:link w:val="a9"/>
    <w:uiPriority w:val="99"/>
    <w:semiHidden/>
    <w:unhideWhenUsed/>
    <w:pPr>
      <w:spacing w:after="120"/>
      <w:ind w:left="283"/>
    </w:pPr>
  </w:style>
  <w:style w:type="character" w:customStyle="1" w:styleId="a9">
    <w:name w:val="Основной текст с отступом Знак"/>
    <w:basedOn w:val="a0"/>
    <w:link w:val="a8"/>
    <w:uiPriority w:val="99"/>
    <w:semiHidden/>
    <w:rPr>
      <w:rFonts w:eastAsiaTheme="minorEastAsia"/>
      <w:lang w:eastAsia="ru-RU"/>
    </w:rPr>
  </w:style>
  <w:style w:type="paragraph" w:styleId="2">
    <w:name w:val="Body Text Indent 2"/>
    <w:basedOn w:val="a"/>
    <w:link w:val="20"/>
    <w:uiPriority w:val="99"/>
    <w:unhideWhenUsed/>
    <w:pPr>
      <w:spacing w:after="120" w:line="480" w:lineRule="auto"/>
      <w:ind w:left="283"/>
    </w:pPr>
    <w:rPr>
      <w:rFonts w:ascii="Calibri" w:eastAsia="Calibri" w:hAnsi="Calibri" w:cs="Calibri"/>
      <w:lang w:eastAsia="en-US"/>
    </w:rPr>
  </w:style>
  <w:style w:type="character" w:customStyle="1" w:styleId="20">
    <w:name w:val="Основной текст с отступом 2 Знак"/>
    <w:basedOn w:val="a0"/>
    <w:link w:val="2"/>
    <w:uiPriority w:val="99"/>
    <w:rPr>
      <w:rFonts w:ascii="Calibri" w:eastAsia="Calibri" w:hAnsi="Calibri" w:cs="Calibri"/>
    </w:rPr>
  </w:style>
  <w:style w:type="paragraph" w:styleId="aa">
    <w:name w:val="Balloon Text"/>
    <w:basedOn w:val="a"/>
    <w:link w:val="ab"/>
    <w:uiPriority w:val="99"/>
    <w:semiHidden/>
    <w:unhideWhenUs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heme="minorEastAsia" w:hAnsi="Tahoma" w:cs="Tahoma"/>
      <w:sz w:val="16"/>
      <w:szCs w:val="16"/>
      <w:lang w:eastAsia="ru-RU"/>
    </w:rPr>
  </w:style>
  <w:style w:type="paragraph" w:styleId="ac">
    <w:name w:val="header"/>
    <w:basedOn w:val="a"/>
    <w:link w:val="ad"/>
    <w:uiPriority w:val="99"/>
    <w:unhideWhenUsed/>
    <w:pPr>
      <w:tabs>
        <w:tab w:val="center" w:pos="4677"/>
        <w:tab w:val="right" w:pos="9355"/>
      </w:tabs>
      <w:spacing w:after="0" w:line="240" w:lineRule="auto"/>
    </w:pPr>
  </w:style>
  <w:style w:type="character" w:customStyle="1" w:styleId="ad">
    <w:name w:val="Верхний колонтитул Знак"/>
    <w:basedOn w:val="a0"/>
    <w:link w:val="ac"/>
    <w:uiPriority w:val="99"/>
    <w:rPr>
      <w:rFonts w:eastAsiaTheme="minorEastAsia"/>
      <w:lang w:eastAsia="ru-RU"/>
    </w:rPr>
  </w:style>
  <w:style w:type="paragraph" w:styleId="ae">
    <w:name w:val="footer"/>
    <w:basedOn w:val="a"/>
    <w:link w:val="af"/>
    <w:uiPriority w:val="99"/>
    <w:unhideWhenUsed/>
    <w:pPr>
      <w:tabs>
        <w:tab w:val="center" w:pos="4677"/>
        <w:tab w:val="right" w:pos="9355"/>
      </w:tabs>
      <w:spacing w:after="0" w:line="240" w:lineRule="auto"/>
    </w:pPr>
  </w:style>
  <w:style w:type="character" w:customStyle="1" w:styleId="af">
    <w:name w:val="Нижний колонтитул Знак"/>
    <w:basedOn w:val="a0"/>
    <w:link w:val="ae"/>
    <w:uiPriority w:val="99"/>
    <w:rPr>
      <w:rFonts w:eastAsiaTheme="minorEastAsia"/>
      <w:lang w:eastAsia="ru-RU"/>
    </w:rPr>
  </w:style>
  <w:style w:type="paragraph" w:styleId="21">
    <w:name w:val="Body Text 2"/>
    <w:basedOn w:val="a"/>
    <w:link w:val="22"/>
    <w:uiPriority w:val="99"/>
    <w:semiHidden/>
    <w:unhideWhenUsed/>
    <w:pPr>
      <w:spacing w:after="120" w:line="480" w:lineRule="auto"/>
    </w:pPr>
  </w:style>
  <w:style w:type="character" w:customStyle="1" w:styleId="22">
    <w:name w:val="Основной текст 2 Знак"/>
    <w:basedOn w:val="a0"/>
    <w:link w:val="21"/>
    <w:uiPriority w:val="99"/>
    <w:semiHidden/>
    <w:rPr>
      <w:rFonts w:eastAsiaTheme="minorEastAsia"/>
      <w:lang w:eastAsia="ru-RU"/>
    </w:rPr>
  </w:style>
  <w:style w:type="paragraph" w:styleId="af0">
    <w:name w:val="Title"/>
    <w:basedOn w:val="a"/>
    <w:link w:val="af1"/>
    <w:qFormat/>
    <w:pPr>
      <w:spacing w:after="0" w:line="240" w:lineRule="auto"/>
      <w:jc w:val="center"/>
    </w:pPr>
    <w:rPr>
      <w:rFonts w:ascii="Times New Roman" w:eastAsia="Times New Roman" w:hAnsi="Times New Roman" w:cs="Times New Roman"/>
      <w:b/>
      <w:sz w:val="30"/>
      <w:szCs w:val="20"/>
    </w:rPr>
  </w:style>
  <w:style w:type="character" w:customStyle="1" w:styleId="af1">
    <w:name w:val="Заголовок Знак"/>
    <w:basedOn w:val="a0"/>
    <w:link w:val="af0"/>
    <w:rPr>
      <w:rFonts w:ascii="Times New Roman" w:eastAsia="Times New Roman" w:hAnsi="Times New Roman" w:cs="Times New Roman"/>
      <w:b/>
      <w:sz w:val="30"/>
      <w:szCs w:val="20"/>
      <w:lang w:eastAsia="ru-RU"/>
    </w:rPr>
  </w:style>
  <w:style w:type="character" w:styleId="af2">
    <w:name w:val="annotation reference"/>
    <w:basedOn w:val="a0"/>
    <w:uiPriority w:val="99"/>
    <w:semiHidden/>
    <w:unhideWhenUsed/>
    <w:rPr>
      <w:sz w:val="16"/>
      <w:szCs w:val="16"/>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rFonts w:eastAsiaTheme="minorEastAsia"/>
      <w:sz w:val="20"/>
      <w:szCs w:val="20"/>
      <w:lang w:eastAsia="ru-RU"/>
    </w:rPr>
  </w:style>
  <w:style w:type="paragraph" w:styleId="af5">
    <w:name w:val="annotation subject"/>
    <w:basedOn w:val="af3"/>
    <w:next w:val="af3"/>
    <w:link w:val="af6"/>
    <w:uiPriority w:val="99"/>
    <w:semiHidden/>
    <w:unhideWhenUsed/>
    <w:rPr>
      <w:b/>
      <w:bCs/>
    </w:rPr>
  </w:style>
  <w:style w:type="character" w:customStyle="1" w:styleId="af6">
    <w:name w:val="Тема примечания Знак"/>
    <w:basedOn w:val="af4"/>
    <w:link w:val="af5"/>
    <w:uiPriority w:val="99"/>
    <w:semiHidden/>
    <w:rPr>
      <w:rFonts w:eastAsiaTheme="minorEastAsia"/>
      <w:b/>
      <w:bCs/>
      <w:sz w:val="20"/>
      <w:szCs w:val="20"/>
      <w:lang w:eastAsia="ru-RU"/>
    </w:rPr>
  </w:style>
  <w:style w:type="character" w:customStyle="1" w:styleId="10">
    <w:name w:val="Заголовок 1 Знак"/>
    <w:basedOn w:val="a0"/>
    <w:link w:val="1"/>
    <w:rPr>
      <w:rFonts w:ascii="Times New Roman" w:eastAsia="Times New Roman" w:hAnsi="Times New Roman" w:cs="Times New Roman"/>
      <w:b/>
      <w:bCs/>
      <w:sz w:val="26"/>
      <w:szCs w:val="24"/>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eastAsia="Times New Roman" w:hAnsi="Arial" w:cs="Arial"/>
      <w:b/>
      <w:bCs/>
      <w:sz w:val="20"/>
      <w:szCs w:val="20"/>
    </w:rPr>
  </w:style>
  <w:style w:type="character" w:styleId="af7">
    <w:name w:val="FollowedHyperlink"/>
    <w:basedOn w:val="a0"/>
    <w:uiPriority w:val="99"/>
    <w:semiHidden/>
    <w:unhideWhenUsed/>
    <w:rPr>
      <w:color w:val="800080"/>
      <w:u w:val="single"/>
    </w:rPr>
  </w:style>
  <w:style w:type="paragraph" w:customStyle="1" w:styleId="xl63">
    <w:name w:val="xl6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4">
    <w:name w:val="xl6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18"/>
      <w:szCs w:val="18"/>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FF0000"/>
      <w:sz w:val="18"/>
      <w:szCs w:val="18"/>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76">
    <w:name w:val="xl7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8">
    <w:name w:val="xl7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79">
    <w:name w:val="xl79"/>
    <w:basedOn w:val="a"/>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a"/>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2">
    <w:name w:val="xl8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3">
    <w:name w:val="xl83"/>
    <w:basedOn w:val="a"/>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4">
    <w:name w:val="xl8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85">
    <w:name w:val="xl8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86">
    <w:name w:val="xl8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89">
    <w:name w:val="xl8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rPr>
  </w:style>
  <w:style w:type="paragraph" w:customStyle="1" w:styleId="xl90">
    <w:name w:val="xl9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91">
    <w:name w:val="xl9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2">
    <w:name w:val="xl9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3">
    <w:name w:val="xl93"/>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4">
    <w:name w:val="xl94"/>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5">
    <w:name w:val="xl95"/>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6">
    <w:name w:val="xl96"/>
    <w:basedOn w:val="a"/>
    <w:pP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98">
    <w:name w:val="xl98"/>
    <w:basedOn w:val="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9">
    <w:name w:val="xl9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00">
    <w:name w:val="xl10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rPr>
  </w:style>
  <w:style w:type="paragraph" w:customStyle="1" w:styleId="xl101">
    <w:name w:val="xl101"/>
    <w:basedOn w:val="a"/>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2">
    <w:name w:val="xl102"/>
    <w:basedOn w:val="a"/>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03">
    <w:name w:val="xl10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05">
    <w:name w:val="xl10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06">
    <w:name w:val="xl106"/>
    <w:basedOn w:val="a"/>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7">
    <w:name w:val="xl10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8">
    <w:name w:val="xl10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9">
    <w:name w:val="xl109"/>
    <w:basedOn w:val="a"/>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110">
    <w:name w:val="xl11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1">
    <w:name w:val="xl11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2">
    <w:name w:val="xl112"/>
    <w:basedOn w:val="a"/>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3">
    <w:name w:val="xl113"/>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4">
    <w:name w:val="xl114"/>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5">
    <w:name w:val="xl115"/>
    <w:basedOn w:val="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6">
    <w:name w:val="xl116"/>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7">
    <w:name w:val="xl117"/>
    <w:basedOn w:val="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8">
    <w:name w:val="xl118"/>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19">
    <w:name w:val="xl119"/>
    <w:basedOn w:val="a"/>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120">
    <w:name w:val="xl120"/>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1">
    <w:name w:val="xl121"/>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2">
    <w:name w:val="xl122"/>
    <w:basedOn w:val="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3">
    <w:name w:val="xl123"/>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4">
    <w:name w:val="xl124"/>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5">
    <w:name w:val="xl125"/>
    <w:basedOn w:val="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26">
    <w:name w:val="xl126"/>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27">
    <w:name w:val="xl127"/>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128">
    <w:name w:val="xl128"/>
    <w:basedOn w:val="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9">
    <w:name w:val="xl129"/>
    <w:basedOn w:val="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30">
    <w:name w:val="xl130"/>
    <w:basedOn w:val="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31">
    <w:name w:val="xl131"/>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32">
    <w:name w:val="xl132"/>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8469">
      <w:bodyDiv w:val="1"/>
      <w:marLeft w:val="0"/>
      <w:marRight w:val="0"/>
      <w:marTop w:val="0"/>
      <w:marBottom w:val="0"/>
      <w:divBdr>
        <w:top w:val="none" w:sz="0" w:space="0" w:color="auto"/>
        <w:left w:val="none" w:sz="0" w:space="0" w:color="auto"/>
        <w:bottom w:val="none" w:sz="0" w:space="0" w:color="auto"/>
        <w:right w:val="none" w:sz="0" w:space="0" w:color="auto"/>
      </w:divBdr>
    </w:div>
    <w:div w:id="408238610">
      <w:bodyDiv w:val="1"/>
      <w:marLeft w:val="0"/>
      <w:marRight w:val="0"/>
      <w:marTop w:val="0"/>
      <w:marBottom w:val="0"/>
      <w:divBdr>
        <w:top w:val="none" w:sz="0" w:space="0" w:color="auto"/>
        <w:left w:val="none" w:sz="0" w:space="0" w:color="auto"/>
        <w:bottom w:val="none" w:sz="0" w:space="0" w:color="auto"/>
        <w:right w:val="none" w:sz="0" w:space="0" w:color="auto"/>
      </w:divBdr>
    </w:div>
    <w:div w:id="707340162">
      <w:bodyDiv w:val="1"/>
      <w:marLeft w:val="0"/>
      <w:marRight w:val="0"/>
      <w:marTop w:val="0"/>
      <w:marBottom w:val="0"/>
      <w:divBdr>
        <w:top w:val="none" w:sz="0" w:space="0" w:color="auto"/>
        <w:left w:val="none" w:sz="0" w:space="0" w:color="auto"/>
        <w:bottom w:val="none" w:sz="0" w:space="0" w:color="auto"/>
        <w:right w:val="none" w:sz="0" w:space="0" w:color="auto"/>
      </w:divBdr>
    </w:div>
    <w:div w:id="717319838">
      <w:bodyDiv w:val="1"/>
      <w:marLeft w:val="0"/>
      <w:marRight w:val="0"/>
      <w:marTop w:val="0"/>
      <w:marBottom w:val="0"/>
      <w:divBdr>
        <w:top w:val="none" w:sz="0" w:space="0" w:color="auto"/>
        <w:left w:val="none" w:sz="0" w:space="0" w:color="auto"/>
        <w:bottom w:val="none" w:sz="0" w:space="0" w:color="auto"/>
        <w:right w:val="none" w:sz="0" w:space="0" w:color="auto"/>
      </w:divBdr>
    </w:div>
    <w:div w:id="993142782">
      <w:bodyDiv w:val="1"/>
      <w:marLeft w:val="0"/>
      <w:marRight w:val="0"/>
      <w:marTop w:val="0"/>
      <w:marBottom w:val="0"/>
      <w:divBdr>
        <w:top w:val="none" w:sz="0" w:space="0" w:color="auto"/>
        <w:left w:val="none" w:sz="0" w:space="0" w:color="auto"/>
        <w:bottom w:val="none" w:sz="0" w:space="0" w:color="auto"/>
        <w:right w:val="none" w:sz="0" w:space="0" w:color="auto"/>
      </w:divBdr>
    </w:div>
    <w:div w:id="1316450492">
      <w:bodyDiv w:val="1"/>
      <w:marLeft w:val="0"/>
      <w:marRight w:val="0"/>
      <w:marTop w:val="0"/>
      <w:marBottom w:val="0"/>
      <w:divBdr>
        <w:top w:val="none" w:sz="0" w:space="0" w:color="auto"/>
        <w:left w:val="none" w:sz="0" w:space="0" w:color="auto"/>
        <w:bottom w:val="none" w:sz="0" w:space="0" w:color="auto"/>
        <w:right w:val="none" w:sz="0" w:space="0" w:color="auto"/>
      </w:divBdr>
    </w:div>
    <w:div w:id="1400207219">
      <w:bodyDiv w:val="1"/>
      <w:marLeft w:val="0"/>
      <w:marRight w:val="0"/>
      <w:marTop w:val="0"/>
      <w:marBottom w:val="0"/>
      <w:divBdr>
        <w:top w:val="none" w:sz="0" w:space="0" w:color="auto"/>
        <w:left w:val="none" w:sz="0" w:space="0" w:color="auto"/>
        <w:bottom w:val="none" w:sz="0" w:space="0" w:color="auto"/>
        <w:right w:val="none" w:sz="0" w:space="0" w:color="auto"/>
      </w:divBdr>
    </w:div>
    <w:div w:id="142857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4AF406687F41B8ED1A4262622625C7820228EA78106165F1BE594FC6FBE7DD854E9F3E7CE2028B8853383L3ACH" TargetMode="External"/><Relationship Id="rId18" Type="http://schemas.openxmlformats.org/officeDocument/2006/relationships/image" Target="media/image6.wmf"/><Relationship Id="rId26" Type="http://schemas.openxmlformats.org/officeDocument/2006/relationships/image" Target="media/image14.wmf"/><Relationship Id="rId39" Type="http://schemas.openxmlformats.org/officeDocument/2006/relationships/fontTable" Target="fontTable.xml"/><Relationship Id="rId21" Type="http://schemas.openxmlformats.org/officeDocument/2006/relationships/image" Target="media/image9.wmf"/><Relationship Id="rId34" Type="http://schemas.openxmlformats.org/officeDocument/2006/relationships/hyperlink" Target="consultantplus://offline/ref=6380D849C2210D2EF96FC6242DE77C68E317E30C0D2C57355004F10F6734128A0EF7852140287718DB93E6J6PEK" TargetMode="External"/><Relationship Id="rId7" Type="http://schemas.openxmlformats.org/officeDocument/2006/relationships/endnotes" Target="endnotes.xml"/><Relationship Id="rId12" Type="http://schemas.openxmlformats.org/officeDocument/2006/relationships/hyperlink" Target="consultantplus://offline/ref=3C2DD16705F52A1A607873E58F59F4E9E6F836042AAED74C2B6F098AE9262DFC48005EA3077184DD7BFEEE5C71O" TargetMode="Externa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hyperlink" Target="consultantplus://offline/ref=FD3D9FAFA43D3F6C35A22CED1C192F79FE0CC918AF73234D1F718B7B96700781n2y6H" TargetMode="External"/><Relationship Id="rId38" Type="http://schemas.openxmlformats.org/officeDocument/2006/relationships/hyperlink" Target="consultantplus://offline/ref=E22D0FC0A9BA0636FA11DFCE4E2536860F7DCAA5282BFF4E3774BC8B2F10F2910D3AcBT6H"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hyperlink" Target="consultantplus://offline/ref=C888769D9489E92E0BD20448066F2FCFB1769D128E19BBFE64313CB16B818F94DA607E0C7A1C3231BCA11EHEXE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395FEC57366729CBC02003199DF807461FF212909A0ECEC1D955C973406B65FF13C458853476404027A30DBz4F" TargetMode="External"/><Relationship Id="rId24" Type="http://schemas.openxmlformats.org/officeDocument/2006/relationships/image" Target="media/image12.wmf"/><Relationship Id="rId32" Type="http://schemas.openxmlformats.org/officeDocument/2006/relationships/hyperlink" Target="consultantplus://offline/ref=FD3D9FAFA43D3F6C35A22CED1C192F79FE0CC918AF73234D1F718B7B96700781n2y6H" TargetMode="External"/><Relationship Id="rId37" Type="http://schemas.openxmlformats.org/officeDocument/2006/relationships/hyperlink" Target="consultantplus://offline/ref=BE6CA2895205CCCA151ED4C8839DAF142F5BC3CF2D0182A059C1EBB727544C9A21F7A299884EE207766CD22BB163AA139A19B6DF143BB523721EDA75I5I3J"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hyperlink" Target="consultantplus://offline/ref=C888769D9489E92E0BD20448066F2FCFB1769D128E19BBFE64313CB16B818F94DA607E0C7A1C3231BCA11EHEXEK" TargetMode="External"/><Relationship Id="rId10" Type="http://schemas.openxmlformats.org/officeDocument/2006/relationships/hyperlink" Target="consultantplus://offline/ref=E136D54B6224F29D5F4A1ACA8227B2A7FE8FB4B37C70F67567128965D2C6E798EEDC53D43959AC40v4E9M" TargetMode="External"/><Relationship Id="rId19" Type="http://schemas.openxmlformats.org/officeDocument/2006/relationships/image" Target="media/image7.wmf"/><Relationship Id="rId31" Type="http://schemas.openxmlformats.org/officeDocument/2006/relationships/hyperlink" Target="consultantplus://offline/ref=FD3D9FAFA43D3F6C35A22CED1C192F79FE0CC918A973234F1C718B7B9670078126A857FEF8A74317ADC722nEy0H" TargetMode="External"/><Relationship Id="rId4" Type="http://schemas.openxmlformats.org/officeDocument/2006/relationships/settings" Target="settings.xml"/><Relationship Id="rId9" Type="http://schemas.openxmlformats.org/officeDocument/2006/relationships/hyperlink" Target="consultantplus://offline/ref=E136D54B6224F29D5F4A1ACA8227B2A7FE8FB4B37A72F67567128965D2C6E798EEDC53D43959AD49v4E7M" TargetMode="External"/><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hyperlink" Target="consultantplus://offline/ref=E22D0FC0A9BA0636FA11DFCE4E2536860F7DCAA5282BFF4E3774BC8B2F10F2910D3AcBT6H" TargetMode="External"/><Relationship Id="rId35" Type="http://schemas.openxmlformats.org/officeDocument/2006/relationships/hyperlink" Target="consultantplus://offline/ref=6380D849C2210D2EF96FC6242DE77C68E317E30C0D2C57355004F10F6734128A0EF7852140287718DA9AE0J6PCK"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7D496-EFD8-4C2E-B245-87BC9D411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26947</Words>
  <Characters>153598</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dc:creator>
  <cp:keywords/>
  <dc:description/>
  <cp:lastModifiedBy>user</cp:lastModifiedBy>
  <cp:revision>2</cp:revision>
  <cp:lastPrinted>2015-02-04T15:18:00Z</cp:lastPrinted>
  <dcterms:created xsi:type="dcterms:W3CDTF">2022-05-16T12:26:00Z</dcterms:created>
  <dcterms:modified xsi:type="dcterms:W3CDTF">2022-05-16T12:26:00Z</dcterms:modified>
</cp:coreProperties>
</file>