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от </w:t>
      </w:r>
      <w:r w:rsidR="003D5245">
        <w:rPr>
          <w:rFonts w:ascii="Times New Roman" w:hAnsi="Times New Roman" w:cs="Times New Roman"/>
          <w:sz w:val="26"/>
          <w:szCs w:val="26"/>
        </w:rPr>
        <w:t>30</w:t>
      </w:r>
      <w:r w:rsidRPr="00BF3F13">
        <w:rPr>
          <w:rFonts w:ascii="Times New Roman" w:hAnsi="Times New Roman" w:cs="Times New Roman"/>
          <w:sz w:val="26"/>
          <w:szCs w:val="26"/>
        </w:rPr>
        <w:t xml:space="preserve"> декабря 2014 года                                      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    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 №  </w:t>
      </w:r>
      <w:r w:rsidR="003D5245">
        <w:rPr>
          <w:rFonts w:ascii="Times New Roman" w:hAnsi="Times New Roman" w:cs="Times New Roman"/>
          <w:sz w:val="26"/>
          <w:szCs w:val="26"/>
        </w:rPr>
        <w:t>126</w:t>
      </w:r>
      <w:r w:rsidR="00757AD9">
        <w:rPr>
          <w:rFonts w:ascii="Times New Roman" w:hAnsi="Times New Roman" w:cs="Times New Roman"/>
          <w:sz w:val="26"/>
          <w:szCs w:val="26"/>
        </w:rPr>
        <w:t>9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</w:p>
    <w:tbl>
      <w:tblPr>
        <w:tblW w:w="0" w:type="auto"/>
        <w:tblLook w:val="01E0"/>
      </w:tblPr>
      <w:tblGrid>
        <w:gridCol w:w="9571"/>
      </w:tblGrid>
      <w:tr w:rsidR="008C5EB2" w:rsidRPr="00BF3F13" w:rsidTr="001834FD">
        <w:trPr>
          <w:trHeight w:val="1279"/>
        </w:trPr>
        <w:tc>
          <w:tcPr>
            <w:tcW w:w="9747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3F13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</w:t>
            </w:r>
            <w:r w:rsidRPr="00BF3F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F3F13">
              <w:rPr>
                <w:rFonts w:ascii="Times New Roman" w:hAnsi="Times New Roman" w:cs="Times New Roman"/>
                <w:sz w:val="26"/>
                <w:szCs w:val="26"/>
              </w:rPr>
              <w:t>ципального района «Ижемский» «Территориальное развитие»</w:t>
            </w:r>
          </w:p>
        </w:tc>
      </w:tr>
    </w:tbl>
    <w:p w:rsidR="008C5EB2" w:rsidRPr="00BF3F13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BF3F13">
        <w:rPr>
          <w:rFonts w:ascii="Times New Roman" w:hAnsi="Times New Roman" w:cs="Times New Roman"/>
          <w:sz w:val="26"/>
          <w:szCs w:val="26"/>
        </w:rPr>
        <w:t>2014 г</w:t>
      </w:r>
      <w:r w:rsidR="000B32B0">
        <w:rPr>
          <w:rFonts w:ascii="Times New Roman" w:hAnsi="Times New Roman" w:cs="Times New Roman"/>
          <w:sz w:val="26"/>
          <w:szCs w:val="26"/>
        </w:rPr>
        <w:t>ода</w:t>
      </w:r>
      <w:r w:rsidRPr="00BF3F13">
        <w:rPr>
          <w:rFonts w:ascii="Times New Roman" w:hAnsi="Times New Roman" w:cs="Times New Roman"/>
          <w:sz w:val="26"/>
          <w:szCs w:val="26"/>
        </w:rPr>
        <w:t xml:space="preserve"> №287 «Об утверждении перечня муниципал</w:t>
      </w:r>
      <w:r w:rsidRPr="00BF3F13">
        <w:rPr>
          <w:rFonts w:ascii="Times New Roman" w:hAnsi="Times New Roman" w:cs="Times New Roman"/>
          <w:sz w:val="26"/>
          <w:szCs w:val="26"/>
        </w:rPr>
        <w:t>ь</w:t>
      </w:r>
      <w:r w:rsidRPr="00BF3F13">
        <w:rPr>
          <w:rFonts w:ascii="Times New Roman" w:hAnsi="Times New Roman" w:cs="Times New Roman"/>
          <w:sz w:val="26"/>
          <w:szCs w:val="26"/>
        </w:rPr>
        <w:t xml:space="preserve">ных программ муниципального района «Ижемский» </w:t>
      </w:r>
    </w:p>
    <w:p w:rsidR="008C5EB2" w:rsidRPr="00BF3F13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8C5EB2" w:rsidRPr="00BF3F13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1. 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Утвердить муниципальную программу </w:t>
      </w:r>
      <w:r w:rsidRPr="00BF3F13">
        <w:rPr>
          <w:rFonts w:ascii="Times New Roman" w:hAnsi="Times New Roman" w:cs="Times New Roman"/>
          <w:sz w:val="26"/>
          <w:szCs w:val="26"/>
        </w:rPr>
        <w:t>муниципального образования м</w:t>
      </w:r>
      <w:r w:rsidRPr="00BF3F13">
        <w:rPr>
          <w:rFonts w:ascii="Times New Roman" w:hAnsi="Times New Roman" w:cs="Times New Roman"/>
          <w:sz w:val="26"/>
          <w:szCs w:val="26"/>
        </w:rPr>
        <w:t>у</w:t>
      </w:r>
      <w:r w:rsidRPr="00BF3F13">
        <w:rPr>
          <w:rFonts w:ascii="Times New Roman" w:hAnsi="Times New Roman" w:cs="Times New Roman"/>
          <w:sz w:val="26"/>
          <w:szCs w:val="26"/>
        </w:rPr>
        <w:t>ниципального района «Ижемский»</w:t>
      </w:r>
      <w:r w:rsidRPr="00BF3F1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«Территориальное развитие» согласно прил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жению.</w:t>
      </w:r>
    </w:p>
    <w:p w:rsidR="008C5EB2" w:rsidRPr="00BF3F13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2. 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Признать утратившим</w:t>
      </w:r>
      <w:r w:rsidR="00384326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>силу</w:t>
      </w:r>
      <w:r w:rsid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постановления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 администрации муниципал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ного района «</w:t>
      </w:r>
      <w:r w:rsidRPr="00BF3F13">
        <w:rPr>
          <w:rFonts w:ascii="Times New Roman" w:hAnsi="Times New Roman" w:cs="Times New Roman"/>
          <w:bCs/>
          <w:sz w:val="26"/>
          <w:szCs w:val="26"/>
        </w:rPr>
        <w:t>Ижемский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»:</w:t>
      </w:r>
    </w:p>
    <w:p w:rsidR="008C5EB2" w:rsidRDefault="008C5EB2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1) от </w:t>
      </w:r>
      <w:r w:rsidRPr="00BF3F13">
        <w:rPr>
          <w:rFonts w:ascii="Times New Roman" w:hAnsi="Times New Roman" w:cs="Times New Roman"/>
          <w:bCs/>
          <w:sz w:val="26"/>
          <w:szCs w:val="26"/>
        </w:rPr>
        <w:t>06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февраля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 xml:space="preserve"> 2012 года № </w:t>
      </w:r>
      <w:r w:rsidRPr="00BF3F13">
        <w:rPr>
          <w:rFonts w:ascii="Times New Roman" w:hAnsi="Times New Roman" w:cs="Times New Roman"/>
          <w:sz w:val="26"/>
          <w:szCs w:val="26"/>
        </w:rPr>
        <w:t>80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 «</w:t>
      </w:r>
      <w:r w:rsidRPr="00BF3F13">
        <w:rPr>
          <w:rFonts w:ascii="Times New Roman" w:hAnsi="Times New Roman" w:cs="Times New Roman"/>
          <w:sz w:val="26"/>
          <w:szCs w:val="26"/>
        </w:rPr>
        <w:t>Об утверждении долгосрочной  муниц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>пальной целевой  программы  «Чистая  вода» на территории муниципального обр</w:t>
      </w:r>
      <w:r w:rsidRPr="00BF3F13">
        <w:rPr>
          <w:rFonts w:ascii="Times New Roman" w:hAnsi="Times New Roman" w:cs="Times New Roman"/>
          <w:sz w:val="26"/>
          <w:szCs w:val="26"/>
        </w:rPr>
        <w:t>а</w:t>
      </w:r>
      <w:r w:rsidRPr="00BF3F13">
        <w:rPr>
          <w:rFonts w:ascii="Times New Roman" w:hAnsi="Times New Roman" w:cs="Times New Roman"/>
          <w:sz w:val="26"/>
          <w:szCs w:val="26"/>
        </w:rPr>
        <w:t>зования муниципального района «Ижемский» на 2012- 2017 годы»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84326" w:rsidRDefault="00384326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="000B32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от 22</w:t>
      </w:r>
      <w:r w:rsidR="006052F0">
        <w:rPr>
          <w:rFonts w:ascii="Times New Roman" w:eastAsia="Times New Roman" w:hAnsi="Times New Roman" w:cs="Times New Roman"/>
          <w:sz w:val="26"/>
          <w:szCs w:val="26"/>
        </w:rPr>
        <w:t xml:space="preserve"> ноября 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2013</w:t>
      </w:r>
      <w:r w:rsidR="000B32B0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F1FCF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 1073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 от 6 февраля 2012 года N 80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384326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утверждении долгосрочной  муниципальной целевой  программы  «Чистая  вода» на территории муниципального образования муниципального района «Ижемский» на 2012- 2017 годы»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384326" w:rsidRDefault="00384326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3)</w:t>
      </w:r>
      <w:r w:rsidRPr="00384326">
        <w:t xml:space="preserve"> </w:t>
      </w:r>
      <w:r w:rsidR="000B32B0"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от 17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февраля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2014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 </w:t>
      </w:r>
      <w:r w:rsidR="002F1FCF">
        <w:rPr>
          <w:rFonts w:ascii="Times New Roman" w:eastAsia="Times New Roman" w:hAnsi="Times New Roman" w:cs="Times New Roman"/>
          <w:bCs/>
          <w:sz w:val="26"/>
          <w:szCs w:val="26"/>
        </w:rPr>
        <w:t>№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106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 6 февраля 2012 года N 80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Чистая вода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территории мун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ципального образования 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2012 - 2017 г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ды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:rsidR="00384326" w:rsidRDefault="00384326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4)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от 04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июля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2014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F1FCF">
        <w:rPr>
          <w:rFonts w:ascii="Times New Roman" w:eastAsia="Times New Roman" w:hAnsi="Times New Roman" w:cs="Times New Roman"/>
          <w:bCs/>
          <w:sz w:val="26"/>
          <w:szCs w:val="26"/>
        </w:rPr>
        <w:t>№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601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О внесении изменений в постановление а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министрации 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от 6 февраля 2012 года N 80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384326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утверждении долгосрочной  муниципальной целевой  программы  «Чистая  </w:t>
      </w:r>
      <w:r w:rsidRPr="00BF3F13">
        <w:rPr>
          <w:rFonts w:ascii="Times New Roman" w:hAnsi="Times New Roman" w:cs="Times New Roman"/>
          <w:sz w:val="26"/>
          <w:szCs w:val="26"/>
        </w:rPr>
        <w:lastRenderedPageBreak/>
        <w:t>вода» на территории муниципального образования муниципального района «Ижемский» на 2012- 2017 годы»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384326" w:rsidRDefault="00384326" w:rsidP="0038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5)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от 18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ноября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2014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F1FCF">
        <w:rPr>
          <w:rFonts w:ascii="Times New Roman" w:eastAsia="Times New Roman" w:hAnsi="Times New Roman" w:cs="Times New Roman"/>
          <w:bCs/>
          <w:sz w:val="26"/>
          <w:szCs w:val="26"/>
        </w:rPr>
        <w:t>№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 1070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 xml:space="preserve">от 6 февраля 2012 года N 80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384326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утверждении долгосрочной  муниципальной целевой  программы  «Чистая  вода» на территории муниципального образования муниципального района «Ижемский» на 2012- 2017 годы»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8C5EB2" w:rsidRDefault="00384326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8C5EB2" w:rsidRPr="00BF3F13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0B32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C5EB2" w:rsidRPr="00BF3F13">
        <w:rPr>
          <w:rFonts w:ascii="Times New Roman" w:hAnsi="Times New Roman" w:cs="Times New Roman"/>
          <w:sz w:val="26"/>
          <w:szCs w:val="26"/>
        </w:rPr>
        <w:t xml:space="preserve">от 21 декабря 2011 года </w:t>
      </w:r>
      <w:r w:rsidR="008C5EB2" w:rsidRPr="00BF3F13">
        <w:rPr>
          <w:rFonts w:ascii="Times New Roman" w:eastAsia="Times New Roman" w:hAnsi="Times New Roman" w:cs="Times New Roman"/>
          <w:sz w:val="26"/>
          <w:szCs w:val="26"/>
        </w:rPr>
        <w:t>№ 1</w:t>
      </w:r>
      <w:r w:rsidR="008C5EB2" w:rsidRPr="00BF3F13">
        <w:rPr>
          <w:rFonts w:ascii="Times New Roman" w:hAnsi="Times New Roman" w:cs="Times New Roman"/>
          <w:sz w:val="26"/>
          <w:szCs w:val="26"/>
        </w:rPr>
        <w:t>141</w:t>
      </w:r>
      <w:r w:rsidR="008C5EB2" w:rsidRPr="00BF3F1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8C5EB2" w:rsidRPr="00BF3F13">
        <w:rPr>
          <w:rFonts w:ascii="Times New Roman" w:hAnsi="Times New Roman" w:cs="Times New Roman"/>
          <w:sz w:val="26"/>
          <w:szCs w:val="26"/>
        </w:rPr>
        <w:t>Об утверждении целевой муниципал</w:t>
      </w:r>
      <w:r w:rsidR="008C5EB2" w:rsidRPr="00BF3F13">
        <w:rPr>
          <w:rFonts w:ascii="Times New Roman" w:hAnsi="Times New Roman" w:cs="Times New Roman"/>
          <w:sz w:val="26"/>
          <w:szCs w:val="26"/>
        </w:rPr>
        <w:t>ь</w:t>
      </w:r>
      <w:r w:rsidR="008C5EB2" w:rsidRPr="00BF3F13">
        <w:rPr>
          <w:rFonts w:ascii="Times New Roman" w:hAnsi="Times New Roman" w:cs="Times New Roman"/>
          <w:sz w:val="26"/>
          <w:szCs w:val="26"/>
        </w:rPr>
        <w:t>ной  программы «Развитие и модернизация объектов утилизации (захоронения) твердых бытовых, промышленных, строительных, биологических отходов на те</w:t>
      </w:r>
      <w:r w:rsidR="008C5EB2" w:rsidRPr="00BF3F13">
        <w:rPr>
          <w:rFonts w:ascii="Times New Roman" w:hAnsi="Times New Roman" w:cs="Times New Roman"/>
          <w:sz w:val="26"/>
          <w:szCs w:val="26"/>
        </w:rPr>
        <w:t>р</w:t>
      </w:r>
      <w:r w:rsidR="008C5EB2" w:rsidRPr="00BF3F13">
        <w:rPr>
          <w:rFonts w:ascii="Times New Roman" w:hAnsi="Times New Roman" w:cs="Times New Roman"/>
          <w:sz w:val="26"/>
          <w:szCs w:val="26"/>
        </w:rPr>
        <w:t>ритории муниципального района «Ижемский»  на 2012 – 2015 годы</w:t>
      </w:r>
      <w:r w:rsidR="008C5EB2"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8C5EB2" w:rsidRPr="00BF3F13">
        <w:rPr>
          <w:rFonts w:ascii="Times New Roman" w:hAnsi="Times New Roman" w:cs="Times New Roman"/>
          <w:bCs/>
          <w:sz w:val="26"/>
          <w:szCs w:val="26"/>
        </w:rPr>
        <w:t>»</w:t>
      </w:r>
      <w:r w:rsidR="008C5EB2" w:rsidRPr="00BF3F13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2F1FCF" w:rsidRDefault="002F1FCF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7)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от 22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ноября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2013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№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 xml:space="preserve"> 1077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«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2F1FCF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от 21 декабря 2011 года 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>№ 1</w:t>
      </w:r>
      <w:r w:rsidRPr="00BF3F13">
        <w:rPr>
          <w:rFonts w:ascii="Times New Roman" w:hAnsi="Times New Roman" w:cs="Times New Roman"/>
          <w:sz w:val="26"/>
          <w:szCs w:val="26"/>
        </w:rPr>
        <w:t>141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BF3F13">
        <w:rPr>
          <w:rFonts w:ascii="Times New Roman" w:hAnsi="Times New Roman" w:cs="Times New Roman"/>
          <w:sz w:val="26"/>
          <w:szCs w:val="26"/>
        </w:rPr>
        <w:t>Об утверждении целевой муниципальной  программы «Развитие и модерн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>зация объектов утилизации (захоронения) твердых бытовых, промышленных, строительных, биологических отходов на территории муниципального района «Ижемский»  на 2012 – 2015 годы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2F1FCF" w:rsidRDefault="002F1FCF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8)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от 17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февраля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 xml:space="preserve">2014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года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№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 xml:space="preserve"> 105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«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2F1FCF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от 21 декабря 2011 года 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>№ 1</w:t>
      </w:r>
      <w:r w:rsidRPr="00BF3F13">
        <w:rPr>
          <w:rFonts w:ascii="Times New Roman" w:hAnsi="Times New Roman" w:cs="Times New Roman"/>
          <w:sz w:val="26"/>
          <w:szCs w:val="26"/>
        </w:rPr>
        <w:t>141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BF3F13">
        <w:rPr>
          <w:rFonts w:ascii="Times New Roman" w:hAnsi="Times New Roman" w:cs="Times New Roman"/>
          <w:sz w:val="26"/>
          <w:szCs w:val="26"/>
        </w:rPr>
        <w:t>Об утверждении целевой муниципальной  программы «Развитие и модерн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>зация объектов утилизации (захоронения) твердых бытовых, промышленных, строительных, биологических отходов на территории муниципального района «Ижемский»  на 2012 – 2015 годы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2F1FCF" w:rsidRPr="00BF3F13" w:rsidRDefault="002F1FCF" w:rsidP="00BF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9)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от 22</w:t>
      </w:r>
      <w:r w:rsidR="000402AC">
        <w:rPr>
          <w:rFonts w:ascii="Times New Roman" w:eastAsia="Times New Roman" w:hAnsi="Times New Roman" w:cs="Times New Roman"/>
          <w:bCs/>
          <w:sz w:val="26"/>
          <w:szCs w:val="26"/>
        </w:rPr>
        <w:t xml:space="preserve"> декабря 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 xml:space="preserve">2014 </w:t>
      </w:r>
      <w:r w:rsidR="000B32B0">
        <w:rPr>
          <w:rFonts w:ascii="Times New Roman" w:eastAsia="Times New Roman" w:hAnsi="Times New Roman" w:cs="Times New Roman"/>
          <w:bCs/>
          <w:sz w:val="26"/>
          <w:szCs w:val="26"/>
        </w:rPr>
        <w:t xml:space="preserve">года </w:t>
      </w:r>
      <w:r w:rsidRPr="002F1FCF">
        <w:rPr>
          <w:rFonts w:ascii="Times New Roman" w:hAnsi="Times New Roman" w:cs="Times New Roman"/>
          <w:sz w:val="26"/>
          <w:szCs w:val="26"/>
        </w:rPr>
        <w:t>№ 1195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2F1FCF">
        <w:rPr>
          <w:rFonts w:ascii="Times New Roman" w:eastAsia="Times New Roman" w:hAnsi="Times New Roman" w:cs="Times New Roman"/>
          <w:bCs/>
          <w:sz w:val="26"/>
          <w:szCs w:val="26"/>
        </w:rPr>
        <w:t>О внесении изменений в постановление администрации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84326">
        <w:rPr>
          <w:rFonts w:ascii="Times New Roman" w:eastAsia="Times New Roman" w:hAnsi="Times New Roman" w:cs="Times New Roman"/>
          <w:bCs/>
          <w:sz w:val="26"/>
          <w:szCs w:val="26"/>
        </w:rPr>
        <w:t>Ижемский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2F1FCF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от 21 декабря 2011 года 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>№ 1</w:t>
      </w:r>
      <w:r w:rsidRPr="00BF3F13">
        <w:rPr>
          <w:rFonts w:ascii="Times New Roman" w:hAnsi="Times New Roman" w:cs="Times New Roman"/>
          <w:sz w:val="26"/>
          <w:szCs w:val="26"/>
        </w:rPr>
        <w:t>141</w:t>
      </w:r>
      <w:r w:rsidRPr="00BF3F1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BF3F13">
        <w:rPr>
          <w:rFonts w:ascii="Times New Roman" w:hAnsi="Times New Roman" w:cs="Times New Roman"/>
          <w:sz w:val="26"/>
          <w:szCs w:val="26"/>
        </w:rPr>
        <w:t>Об утверждении целевой муниципальной  программы «Развитие и модерн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>зация объектов утилизации (захоронения) твердых бытовых, промышленных, строительных, биологических отходов на территории муниципального района «Ижемский»  на 2012 – 2015 годы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hAnsi="Times New Roman" w:cs="Times New Roman"/>
          <w:bCs/>
          <w:sz w:val="26"/>
          <w:szCs w:val="26"/>
        </w:rPr>
        <w:t>»</w:t>
      </w:r>
      <w:r w:rsidRPr="00BF3F13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:rsidR="008C5EB2" w:rsidRPr="00BF3F13" w:rsidRDefault="002F1FCF" w:rsidP="002F1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10</w:t>
      </w:r>
      <w:r w:rsidR="008C5EB2" w:rsidRPr="00BF3F13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="008C5EB2" w:rsidRPr="00BF3F1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C5EB2"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8C5EB2" w:rsidRPr="00BF3F13">
        <w:rPr>
          <w:rFonts w:ascii="Times New Roman" w:hAnsi="Times New Roman" w:cs="Times New Roman"/>
          <w:sz w:val="26"/>
          <w:szCs w:val="26"/>
        </w:rPr>
        <w:t>от 27 апреля 2011 года  № 234  «Об утверждении муниципальной пр</w:t>
      </w:r>
      <w:r w:rsidR="008C5EB2" w:rsidRPr="00BF3F13">
        <w:rPr>
          <w:rFonts w:ascii="Times New Roman" w:hAnsi="Times New Roman" w:cs="Times New Roman"/>
          <w:sz w:val="26"/>
          <w:szCs w:val="26"/>
        </w:rPr>
        <w:t>о</w:t>
      </w:r>
      <w:r w:rsidR="008C5EB2" w:rsidRPr="00BF3F13">
        <w:rPr>
          <w:rFonts w:ascii="Times New Roman" w:hAnsi="Times New Roman" w:cs="Times New Roman"/>
          <w:sz w:val="26"/>
          <w:szCs w:val="26"/>
        </w:rPr>
        <w:t>граммы комплексного развития системы коммунальной инфраструктуры на 2011 – 2015 годы и на период до 2020 года на территории муниципального района «Иже</w:t>
      </w:r>
      <w:r w:rsidR="008C5EB2" w:rsidRPr="00BF3F13">
        <w:rPr>
          <w:rFonts w:ascii="Times New Roman" w:hAnsi="Times New Roman" w:cs="Times New Roman"/>
          <w:sz w:val="26"/>
          <w:szCs w:val="26"/>
        </w:rPr>
        <w:t>м</w:t>
      </w:r>
      <w:r w:rsidR="008C5EB2" w:rsidRPr="00BF3F13">
        <w:rPr>
          <w:rFonts w:ascii="Times New Roman" w:hAnsi="Times New Roman" w:cs="Times New Roman"/>
          <w:sz w:val="26"/>
          <w:szCs w:val="26"/>
        </w:rPr>
        <w:t>ский»».</w:t>
      </w:r>
      <w:r w:rsidR="008C5EB2" w:rsidRPr="00BF3F1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8C5EB2" w:rsidRPr="00BF3F1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C5EB2" w:rsidRPr="00BF3F13" w:rsidRDefault="000B32B0" w:rsidP="00BF3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8C5EB2" w:rsidRPr="00BF3F13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</w:t>
      </w:r>
      <w:r w:rsidR="008C5EB2" w:rsidRPr="00BF3F13">
        <w:rPr>
          <w:rFonts w:ascii="Times New Roman" w:hAnsi="Times New Roman" w:cs="Times New Roman"/>
          <w:sz w:val="26"/>
          <w:szCs w:val="26"/>
        </w:rPr>
        <w:t>о</w:t>
      </w:r>
      <w:r w:rsidR="008C5EB2" w:rsidRPr="00BF3F13">
        <w:rPr>
          <w:rFonts w:ascii="Times New Roman" w:hAnsi="Times New Roman" w:cs="Times New Roman"/>
          <w:sz w:val="26"/>
          <w:szCs w:val="26"/>
        </w:rPr>
        <w:t>вания (обнародования) и распространяется на правоотношения, возникающие с 1 я</w:t>
      </w:r>
      <w:r w:rsidR="008C5EB2" w:rsidRPr="00BF3F13">
        <w:rPr>
          <w:rFonts w:ascii="Times New Roman" w:hAnsi="Times New Roman" w:cs="Times New Roman"/>
          <w:sz w:val="26"/>
          <w:szCs w:val="26"/>
        </w:rPr>
        <w:t>н</w:t>
      </w:r>
      <w:r w:rsidR="008C5EB2" w:rsidRPr="00BF3F13">
        <w:rPr>
          <w:rFonts w:ascii="Times New Roman" w:hAnsi="Times New Roman" w:cs="Times New Roman"/>
          <w:sz w:val="26"/>
          <w:szCs w:val="26"/>
        </w:rPr>
        <w:t>варя 2015 года.</w:t>
      </w:r>
    </w:p>
    <w:p w:rsidR="008C5EB2" w:rsidRPr="00BF3F13" w:rsidRDefault="008C5EB2" w:rsidP="00BF3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Руководитель администрации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муниципального района «Ижемский»                                                          И.В.Норкин</w:t>
      </w:r>
    </w:p>
    <w:p w:rsidR="008C5EB2" w:rsidRPr="00BF3F13" w:rsidRDefault="008C5EB2" w:rsidP="00BF3F1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1FCF" w:rsidRDefault="002F1FCF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5EB2" w:rsidRPr="008C5EB2" w:rsidRDefault="00BF3F13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8C5EB2"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8C5EB2" w:rsidRPr="008C5EB2" w:rsidRDefault="008C5EB2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8C5EB2" w:rsidRPr="008C5EB2" w:rsidRDefault="008C5EB2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8C5EB2" w:rsidRPr="008C5EB2" w:rsidRDefault="008C5EB2" w:rsidP="008C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0B32B0">
        <w:rPr>
          <w:rFonts w:ascii="Times New Roman" w:hAnsi="Times New Roman" w:cs="Times New Roman"/>
          <w:sz w:val="24"/>
          <w:szCs w:val="24"/>
        </w:rPr>
        <w:t>от 30</w:t>
      </w:r>
      <w:r w:rsidR="000B32B0" w:rsidRPr="008C5EB2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  <w:r w:rsidRPr="008C5EB2">
        <w:rPr>
          <w:rFonts w:ascii="Times New Roman" w:hAnsi="Times New Roman" w:cs="Times New Roman"/>
          <w:sz w:val="24"/>
          <w:szCs w:val="24"/>
        </w:rPr>
        <w:t xml:space="preserve">№  </w:t>
      </w:r>
      <w:r w:rsidR="003D5245">
        <w:rPr>
          <w:rFonts w:ascii="Times New Roman" w:hAnsi="Times New Roman" w:cs="Times New Roman"/>
          <w:sz w:val="24"/>
          <w:szCs w:val="24"/>
        </w:rPr>
        <w:t>126</w:t>
      </w:r>
      <w:r w:rsidR="00E009FD">
        <w:rPr>
          <w:rFonts w:ascii="Times New Roman" w:hAnsi="Times New Roman" w:cs="Times New Roman"/>
          <w:sz w:val="24"/>
          <w:szCs w:val="24"/>
        </w:rPr>
        <w:t>9</w:t>
      </w:r>
      <w:r w:rsidRPr="008C5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Default="008C5EB2" w:rsidP="00D27FE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1F15" w:rsidRPr="00C430AE" w:rsidRDefault="00A01F15" w:rsidP="00D27FE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0AE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A01F15" w:rsidRPr="00C430AE" w:rsidRDefault="00A01F15" w:rsidP="00D27FE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0A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9362AD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М</w:t>
      </w:r>
      <w:r w:rsidR="009362A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9362AD">
        <w:rPr>
          <w:rFonts w:ascii="Times New Roman" w:hAnsi="Times New Roman" w:cs="Times New Roman"/>
          <w:b/>
          <w:bCs/>
          <w:sz w:val="24"/>
          <w:szCs w:val="24"/>
        </w:rPr>
        <w:t xml:space="preserve">НИЦИПАЛЬНОГО РАЙОНА «ИЖЕМСКИЙ» </w:t>
      </w:r>
      <w:r w:rsidR="00F7697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430AE">
        <w:rPr>
          <w:rFonts w:ascii="Times New Roman" w:hAnsi="Times New Roman" w:cs="Times New Roman"/>
          <w:b/>
          <w:bCs/>
          <w:sz w:val="24"/>
          <w:szCs w:val="24"/>
        </w:rPr>
        <w:t>ТЕРРИТОРИАЛЬНОЕ РАЗВИТИЕ</w:t>
      </w:r>
      <w:r w:rsidR="009362AD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769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01F15" w:rsidRPr="00C430AE" w:rsidRDefault="00A01F15" w:rsidP="00D27FE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381"/>
        <w:gridCol w:w="7826"/>
      </w:tblGrid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полнитель програ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района «Ижемский»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Соисполнители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BF22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вом, отдел строительства, отдел осуществления закупок, </w:t>
            </w:r>
            <w:r w:rsidR="00887D8E" w:rsidRPr="00C430AE">
              <w:rPr>
                <w:rFonts w:ascii="Times New Roman" w:hAnsi="Times New Roman" w:cs="Times New Roman"/>
                <w:sz w:val="24"/>
                <w:szCs w:val="24"/>
              </w:rPr>
              <w:t>отдел эконом</w:t>
            </w:r>
            <w:r w:rsidR="00887D8E" w:rsidRPr="00C430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7D8E" w:rsidRPr="00C430AE">
              <w:rPr>
                <w:rFonts w:ascii="Times New Roman" w:hAnsi="Times New Roman" w:cs="Times New Roman"/>
                <w:sz w:val="24"/>
                <w:szCs w:val="24"/>
              </w:rPr>
              <w:t>ческого анализа и прогнозирования</w:t>
            </w:r>
            <w:r w:rsidR="000B27BD"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  <w:r w:rsidR="0053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227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муниципального района</w:t>
            </w:r>
            <w:r w:rsidR="00440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5F5"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="000B2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Подпрограммы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A1" w:rsidRDefault="00AF310A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7AD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жильем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AD4AA1"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</w:t>
            </w:r>
          </w:p>
          <w:p w:rsidR="008047AD" w:rsidRDefault="00AF310A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47AD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A8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 w:rsidR="00AD4AA1"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населения</w:t>
            </w:r>
            <w:r w:rsidR="008047AD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C45" w:rsidRPr="00C430AE" w:rsidRDefault="00AF310A" w:rsidP="003A22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w:anchor="Par668" w:tooltip="Ссылка на текущий документ" w:history="1">
              <w:r w:rsidR="00E36C45" w:rsidRPr="00C430AE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отходами.</w:t>
            </w:r>
          </w:p>
        </w:tc>
      </w:tr>
      <w:tr w:rsidR="00A95192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92" w:rsidRPr="00C430AE" w:rsidRDefault="00A95192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92" w:rsidRPr="00AF310A" w:rsidRDefault="00790736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30AE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E" w:rsidRPr="00C430AE" w:rsidRDefault="00C430AE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Цель (цели)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E" w:rsidRPr="00C430AE" w:rsidRDefault="00C430AE" w:rsidP="00A9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Ижемского района в доступном и комфортном жилье и качественных жилищно-коммунальных услугах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5D" w:rsidRPr="00C430AE" w:rsidRDefault="00FB3F2E" w:rsidP="00A95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D785D" w:rsidRPr="00C430A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качественным, доступным жильем</w:t>
            </w:r>
            <w:r w:rsidR="00E2272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Ижемского района</w:t>
            </w:r>
            <w:r w:rsidR="00AF3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785D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A82" w:rsidRDefault="00FF3A82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обеспечения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благоприятного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</w:t>
            </w:r>
            <w:r w:rsidR="00757AD9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населения</w:t>
            </w:r>
          </w:p>
          <w:p w:rsidR="00A27DAE" w:rsidRDefault="00FF3A82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86C73" w:rsidRPr="00C430AE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</w:t>
            </w:r>
            <w:r w:rsidR="001D1FE2" w:rsidRPr="00C430AE">
              <w:rPr>
                <w:rFonts w:ascii="Times New Roman" w:hAnsi="Times New Roman" w:cs="Times New Roman"/>
                <w:sz w:val="24"/>
                <w:szCs w:val="24"/>
              </w:rPr>
              <w:t>ой обстановки в Ижемском районе</w:t>
            </w:r>
          </w:p>
          <w:p w:rsidR="00E36C45" w:rsidRPr="00C430AE" w:rsidRDefault="00E36C45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D" w:rsidRDefault="00F768FE" w:rsidP="00A95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E36C45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DF04F1"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Общая площадь жилых помещений, приходящаяся в среднем на одного жителя</w:t>
            </w:r>
            <w:r w:rsid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(кв.м.)</w:t>
            </w:r>
          </w:p>
          <w:p w:rsidR="00E36C45" w:rsidRPr="00C430AE" w:rsidRDefault="004B3EA9" w:rsidP="00A95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5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8F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ликвидированных и рекультивированных объектов разм</w:t>
            </w:r>
            <w:r w:rsidR="00F768F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F768F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щения отходов (ед.)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Этапы и сроки ре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лизации  программы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BC4BAF" w:rsidP="00A95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Срок реализации Программы 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>с 2015 года по 2020 год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финансиров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AF" w:rsidRDefault="00BC4BAF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Программы </w:t>
            </w:r>
            <w:r w:rsidR="002F1FCF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2015-2017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дусматривает</w:t>
            </w:r>
            <w:r w:rsidR="002E540E">
              <w:rPr>
                <w:rFonts w:ascii="Times New Roman" w:hAnsi="Times New Roman" w:cs="Times New Roman"/>
                <w:sz w:val="24"/>
                <w:szCs w:val="24"/>
              </w:rPr>
              <w:t xml:space="preserve">ся в размере  </w:t>
            </w:r>
            <w:r w:rsidR="006A709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18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6A70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тыс.руб:</w:t>
            </w:r>
          </w:p>
          <w:p w:rsidR="00E36C45" w:rsidRPr="00C430AE" w:rsidRDefault="00E36C45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5F718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C45" w:rsidRPr="00C430AE" w:rsidRDefault="002E540E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 xml:space="preserve">17010,8   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C45" w:rsidRDefault="002E540E" w:rsidP="0018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 xml:space="preserve">10805,6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A7D" w:rsidRDefault="00F30A7D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</w:t>
            </w:r>
            <w:r w:rsidR="00EB77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юджета </w:t>
            </w:r>
            <w:r w:rsidR="002F1F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  <w:r w:rsidR="002F1FCF"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 19335,9 тыс.руб., в т.ч. по годам: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0A7D" w:rsidRPr="00C430AE" w:rsidRDefault="00F30A7D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1834FD" w:rsidRPr="008378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0A7D" w:rsidRPr="00C430AE" w:rsidRDefault="00F30A7D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1834FD"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0A7D" w:rsidRDefault="002E540E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1698,5</w:t>
            </w:r>
            <w:r w:rsidR="001834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0A7D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F30A7D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C45" w:rsidRPr="00C430AE" w:rsidRDefault="00E36C45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16060,3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C4BAF" w:rsidRPr="00C430AE" w:rsidRDefault="002E540E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5351,9</w:t>
            </w:r>
            <w:r w:rsidR="000F4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C4BAF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4BAF" w:rsidRPr="00C430AE" w:rsidRDefault="00BC4BAF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C45" w:rsidRPr="00C430AE" w:rsidRDefault="00BC4BAF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68697F">
              <w:rPr>
                <w:rFonts w:ascii="Times New Roman" w:hAnsi="Times New Roman" w:cs="Times New Roman"/>
                <w:sz w:val="24"/>
                <w:szCs w:val="24"/>
              </w:rPr>
              <w:t>5356,0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C45" w:rsidRPr="00C430AE" w:rsidRDefault="00E36C45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2E540E"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05243E">
              <w:rPr>
                <w:rFonts w:ascii="Times New Roman" w:hAnsi="Times New Roman" w:cs="Times New Roman"/>
                <w:sz w:val="24"/>
                <w:szCs w:val="24"/>
              </w:rPr>
              <w:t>11267,1</w:t>
            </w:r>
            <w:r w:rsidR="002E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BC4BAF" w:rsidRPr="00C430AE" w:rsidRDefault="00BC4BAF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0F4403">
              <w:rPr>
                <w:rFonts w:ascii="Times New Roman" w:hAnsi="Times New Roman" w:cs="Times New Roman"/>
                <w:sz w:val="24"/>
                <w:szCs w:val="24"/>
              </w:rPr>
              <w:t xml:space="preserve">3732,5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4BAF" w:rsidRPr="00C430AE" w:rsidRDefault="002E540E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BC4BAF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403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="00BC4BAF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A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BC4BAF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C45" w:rsidRDefault="00BC4BAF" w:rsidP="00A9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05243E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5F7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7181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тыс.руб,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5F7181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тыс.руб;</w:t>
            </w:r>
          </w:p>
          <w:p w:rsidR="005F7181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 0,0 тыс.руб;</w:t>
            </w:r>
          </w:p>
          <w:p w:rsidR="005F7181" w:rsidRPr="00C430AE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тыс.руб.</w:t>
            </w:r>
          </w:p>
        </w:tc>
      </w:tr>
      <w:tr w:rsidR="00E36C45" w:rsidRPr="00C430AE" w:rsidTr="00C56C5E">
        <w:trPr>
          <w:tblCellSpacing w:w="5" w:type="nil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ные результаты ре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лизации программы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35" w:rsidRPr="000A2035" w:rsidRDefault="000A2035" w:rsidP="00A95192">
            <w:pPr>
              <w:tabs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увеличение уровня обеспеченности жильем до 2</w:t>
            </w:r>
            <w:r w:rsidR="00975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5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 кв. метра на челов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ка;                               </w:t>
            </w:r>
          </w:p>
          <w:p w:rsidR="000A2035" w:rsidRPr="000A2035" w:rsidRDefault="000A2035" w:rsidP="00A95192">
            <w:pPr>
              <w:tabs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доступности приобретения жилья;                     </w:t>
            </w:r>
          </w:p>
          <w:p w:rsidR="000A2035" w:rsidRPr="000A2035" w:rsidRDefault="000A2035" w:rsidP="00A95192">
            <w:pPr>
              <w:tabs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земельных участков инженерной, дорожной и 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строительства;                        </w:t>
            </w:r>
          </w:p>
          <w:p w:rsidR="000A2035" w:rsidRPr="000A2035" w:rsidRDefault="000A2035" w:rsidP="00A95192">
            <w:pPr>
              <w:tabs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сокращение очереди из числа молодых семей, молодых специалистов путем улучшения жилищных условий с помощью социальных выплат;</w:t>
            </w:r>
          </w:p>
          <w:p w:rsidR="000A2035" w:rsidRPr="000A2035" w:rsidRDefault="000A2035" w:rsidP="00A95192">
            <w:pPr>
              <w:tabs>
                <w:tab w:val="left" w:pos="3969"/>
              </w:tabs>
              <w:spacing w:after="0" w:line="240" w:lineRule="auto"/>
              <w:ind w:lef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- улучшение жилищных условий граждан, относящихся к отдельным  к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035">
              <w:rPr>
                <w:rFonts w:ascii="Times New Roman" w:hAnsi="Times New Roman" w:cs="Times New Roman"/>
                <w:sz w:val="24"/>
                <w:szCs w:val="24"/>
              </w:rPr>
              <w:t xml:space="preserve">тегориям, установленным федеральным законодательством.  </w:t>
            </w:r>
          </w:p>
          <w:p w:rsidR="002061AE" w:rsidRDefault="000A2035" w:rsidP="00A95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61AE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2061AE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061A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оли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</w:t>
            </w:r>
            <w:r w:rsidR="002061A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2061A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чения родителей, стостоящих на учете в качестве</w:t>
            </w:r>
            <w:r w:rsidR="002061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нуждающихся в жилых помещениях до 30</w:t>
            </w:r>
            <w:r w:rsidR="002061AE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  <w:p w:rsidR="00E36C45" w:rsidRDefault="002061AE" w:rsidP="00A95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A20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6C45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личество ликвидированных и рекультивированных объектов размещ</w:t>
            </w:r>
            <w:r w:rsidR="00E36C45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E36C45"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ния отходов 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в 2020 году до  </w:t>
            </w:r>
            <w:r w:rsidR="00EA30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6C45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761391" w:rsidRPr="00C430AE" w:rsidRDefault="00761391" w:rsidP="00761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градостроительной документации,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решений по развитию террит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рий и 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систематизированн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свод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документированных свед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ний о развитии территорий, об их застройке, о земельных участках, об объектах капитального строительства и иных необходимых для осущес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вления градостроительной деятельности сведений в виде информацио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77AC">
              <w:rPr>
                <w:rFonts w:ascii="Times New Roman" w:hAnsi="Times New Roman" w:cs="Times New Roman"/>
                <w:sz w:val="24"/>
                <w:szCs w:val="24"/>
              </w:rPr>
              <w:t>ной системы обеспечения градостроительной деятельности</w:t>
            </w:r>
          </w:p>
        </w:tc>
      </w:tr>
    </w:tbl>
    <w:p w:rsidR="004B58B1" w:rsidRPr="00C430AE" w:rsidRDefault="004B58B1" w:rsidP="00D27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7A9" w:rsidRDefault="006D77A9" w:rsidP="007D45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4593" w:rsidRPr="00B152B5" w:rsidRDefault="00F30A7D" w:rsidP="007D45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B152B5" w:rsidRPr="00B152B5">
        <w:rPr>
          <w:rFonts w:ascii="Times New Roman" w:hAnsi="Times New Roman" w:cs="Times New Roman"/>
          <w:sz w:val="24"/>
          <w:szCs w:val="24"/>
        </w:rPr>
        <w:t>1</w:t>
      </w:r>
      <w:r w:rsidR="007D4593" w:rsidRPr="00B152B5">
        <w:rPr>
          <w:rFonts w:ascii="Times New Roman" w:hAnsi="Times New Roman" w:cs="Times New Roman"/>
          <w:sz w:val="24"/>
          <w:szCs w:val="24"/>
        </w:rPr>
        <w:t>. Характеристика текущего состояния соответствующей сферы</w:t>
      </w:r>
    </w:p>
    <w:p w:rsidR="007D4593" w:rsidRDefault="007D4593" w:rsidP="007D4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B152B5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муниципального </w:t>
      </w:r>
      <w:r w:rsidR="00A95192"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F42388" w:rsidRDefault="00F42388" w:rsidP="00D27F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4593" w:rsidRDefault="007D4593" w:rsidP="00F42388">
      <w:pPr>
        <w:pStyle w:val="ConsPlusNormal"/>
        <w:ind w:firstLine="540"/>
        <w:jc w:val="both"/>
      </w:pPr>
    </w:p>
    <w:p w:rsidR="00B152B5" w:rsidRDefault="00B152B5" w:rsidP="00B152B5">
      <w:pPr>
        <w:tabs>
          <w:tab w:val="left" w:pos="3969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2B5">
        <w:rPr>
          <w:rFonts w:ascii="Times New Roman" w:hAnsi="Times New Roman" w:cs="Times New Roman"/>
          <w:sz w:val="24"/>
          <w:szCs w:val="24"/>
        </w:rPr>
        <w:t xml:space="preserve">Одним из критериев уровня жизни населения является наличие качественного жилья. Исходя из этого, создание благоприятных условий для проживания граждан в </w:t>
      </w:r>
      <w:r>
        <w:rPr>
          <w:rFonts w:ascii="Times New Roman" w:hAnsi="Times New Roman" w:cs="Times New Roman"/>
          <w:sz w:val="24"/>
          <w:szCs w:val="24"/>
        </w:rPr>
        <w:t>Ижемском районе</w:t>
      </w:r>
      <w:r w:rsidRPr="00B152B5">
        <w:rPr>
          <w:rFonts w:ascii="Times New Roman" w:hAnsi="Times New Roman" w:cs="Times New Roman"/>
          <w:sz w:val="24"/>
          <w:szCs w:val="24"/>
        </w:rPr>
        <w:t xml:space="preserve"> является одним из приоритетных и</w:t>
      </w:r>
      <w:r>
        <w:rPr>
          <w:rFonts w:ascii="Times New Roman" w:hAnsi="Times New Roman" w:cs="Times New Roman"/>
          <w:sz w:val="24"/>
          <w:szCs w:val="24"/>
        </w:rPr>
        <w:t xml:space="preserve"> базовых направлений в развитии</w:t>
      </w:r>
      <w:r w:rsidRPr="00B15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E41" w:rsidRPr="00FA6E41" w:rsidRDefault="00567EDB" w:rsidP="00FA6E4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Всего на территории муниципального района «Ижемский» </w:t>
      </w:r>
      <w:r w:rsidRPr="005F5D85">
        <w:rPr>
          <w:rFonts w:ascii="Times New Roman" w:hAnsi="Times New Roman" w:cs="Times New Roman"/>
          <w:sz w:val="24"/>
          <w:szCs w:val="24"/>
        </w:rPr>
        <w:t>5637</w:t>
      </w:r>
      <w:r w:rsidRPr="00C430AE">
        <w:rPr>
          <w:rFonts w:ascii="Times New Roman" w:hAnsi="Times New Roman" w:cs="Times New Roman"/>
          <w:sz w:val="24"/>
          <w:szCs w:val="24"/>
        </w:rPr>
        <w:t xml:space="preserve"> жилых домов общей площадью </w:t>
      </w:r>
      <w:r w:rsidR="001D6419" w:rsidRPr="001D6419">
        <w:rPr>
          <w:rFonts w:ascii="Times New Roman" w:hAnsi="Times New Roman" w:cs="Times New Roman"/>
          <w:sz w:val="24"/>
          <w:szCs w:val="24"/>
        </w:rPr>
        <w:t>4</w:t>
      </w:r>
      <w:r w:rsidR="009A5D8E">
        <w:rPr>
          <w:rFonts w:ascii="Times New Roman" w:hAnsi="Times New Roman" w:cs="Times New Roman"/>
          <w:sz w:val="24"/>
          <w:szCs w:val="24"/>
        </w:rPr>
        <w:t>41</w:t>
      </w:r>
      <w:r w:rsidR="001D6419" w:rsidRPr="001D6419">
        <w:rPr>
          <w:rFonts w:ascii="Times New Roman" w:hAnsi="Times New Roman" w:cs="Times New Roman"/>
          <w:sz w:val="24"/>
          <w:szCs w:val="24"/>
        </w:rPr>
        <w:t>,</w:t>
      </w:r>
      <w:r w:rsidR="009A5D8E">
        <w:rPr>
          <w:rFonts w:ascii="Times New Roman" w:hAnsi="Times New Roman" w:cs="Times New Roman"/>
          <w:sz w:val="24"/>
          <w:szCs w:val="24"/>
        </w:rPr>
        <w:t>7</w:t>
      </w:r>
      <w:r w:rsidR="001D6419" w:rsidRPr="004F4BE8">
        <w:rPr>
          <w:rFonts w:ascii="Times New Roman" w:hAnsi="Times New Roman" w:cs="Times New Roman"/>
          <w:sz w:val="28"/>
          <w:szCs w:val="28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>тыс.м², в которых проживает 17</w:t>
      </w:r>
      <w:r w:rsidR="009A5D8E">
        <w:rPr>
          <w:rFonts w:ascii="Times New Roman" w:hAnsi="Times New Roman" w:cs="Times New Roman"/>
          <w:sz w:val="24"/>
          <w:szCs w:val="24"/>
        </w:rPr>
        <w:t>716</w:t>
      </w:r>
      <w:r w:rsidRPr="00C430AE">
        <w:rPr>
          <w:rFonts w:ascii="Times New Roman" w:hAnsi="Times New Roman" w:cs="Times New Roman"/>
          <w:sz w:val="24"/>
          <w:szCs w:val="24"/>
        </w:rPr>
        <w:t xml:space="preserve"> человек, в том числе многокварти</w:t>
      </w:r>
      <w:r w:rsidRPr="00C430AE">
        <w:rPr>
          <w:rFonts w:ascii="Times New Roman" w:hAnsi="Times New Roman" w:cs="Times New Roman"/>
          <w:sz w:val="24"/>
          <w:szCs w:val="24"/>
        </w:rPr>
        <w:t>р</w:t>
      </w:r>
      <w:r w:rsidRPr="00C430AE">
        <w:rPr>
          <w:rFonts w:ascii="Times New Roman" w:hAnsi="Times New Roman" w:cs="Times New Roman"/>
          <w:sz w:val="24"/>
          <w:szCs w:val="24"/>
        </w:rPr>
        <w:t>ных домов 429 общей площадью 116,23 тыс.м² в которых проживают 4794 человека</w:t>
      </w:r>
      <w:r w:rsidR="00471A26">
        <w:rPr>
          <w:rFonts w:ascii="Times New Roman" w:hAnsi="Times New Roman" w:cs="Times New Roman"/>
          <w:sz w:val="24"/>
          <w:szCs w:val="24"/>
        </w:rPr>
        <w:t>.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E41" w:rsidRDefault="00FA6E41" w:rsidP="00FA6E4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430AE">
        <w:rPr>
          <w:rFonts w:ascii="Times New Roman" w:hAnsi="Times New Roman" w:cs="Times New Roman"/>
          <w:sz w:val="24"/>
          <w:szCs w:val="24"/>
        </w:rPr>
        <w:t>Средняя обеспеченность жилой площадью населения Ижемского района в 2012 году составила 24,</w:t>
      </w:r>
      <w:r w:rsidR="00DF04F1">
        <w:rPr>
          <w:rFonts w:ascii="Times New Roman" w:hAnsi="Times New Roman" w:cs="Times New Roman"/>
          <w:sz w:val="24"/>
          <w:szCs w:val="24"/>
        </w:rPr>
        <w:t>2</w:t>
      </w:r>
      <w:r w:rsidRPr="00C430AE">
        <w:rPr>
          <w:rFonts w:ascii="Times New Roman" w:hAnsi="Times New Roman" w:cs="Times New Roman"/>
          <w:sz w:val="24"/>
          <w:szCs w:val="24"/>
        </w:rPr>
        <w:t xml:space="preserve"> кв.м на человека, в 2013 году - </w:t>
      </w:r>
      <w:r w:rsidR="00DF04F1">
        <w:rPr>
          <w:rFonts w:ascii="Times New Roman" w:hAnsi="Times New Roman" w:cs="Times New Roman"/>
          <w:sz w:val="24"/>
          <w:szCs w:val="24"/>
        </w:rPr>
        <w:t>25</w:t>
      </w:r>
      <w:r w:rsidRPr="00C430AE">
        <w:rPr>
          <w:rFonts w:ascii="Times New Roman" w:hAnsi="Times New Roman" w:cs="Times New Roman"/>
          <w:sz w:val="24"/>
          <w:szCs w:val="24"/>
        </w:rPr>
        <w:t xml:space="preserve"> кв.м на человека, в 2014 году </w:t>
      </w:r>
      <w:r w:rsidR="00DF04F1"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DF04F1">
        <w:rPr>
          <w:rFonts w:ascii="Times New Roman" w:hAnsi="Times New Roman" w:cs="Times New Roman"/>
          <w:sz w:val="24"/>
          <w:szCs w:val="24"/>
        </w:rPr>
        <w:t>25,</w:t>
      </w:r>
      <w:r w:rsidR="00B8264F">
        <w:rPr>
          <w:rFonts w:ascii="Times New Roman" w:hAnsi="Times New Roman" w:cs="Times New Roman"/>
          <w:sz w:val="24"/>
          <w:szCs w:val="24"/>
        </w:rPr>
        <w:t>3</w:t>
      </w:r>
      <w:r w:rsidRPr="00C430AE">
        <w:rPr>
          <w:rFonts w:ascii="Times New Roman" w:hAnsi="Times New Roman" w:cs="Times New Roman"/>
          <w:sz w:val="24"/>
          <w:szCs w:val="24"/>
        </w:rPr>
        <w:t xml:space="preserve"> кв.м на человека.</w:t>
      </w:r>
    </w:p>
    <w:p w:rsidR="000C2A78" w:rsidRDefault="00FA6E41" w:rsidP="00FA6E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6E41">
        <w:rPr>
          <w:rFonts w:ascii="Times New Roman" w:hAnsi="Times New Roman" w:cs="Times New Roman"/>
          <w:sz w:val="24"/>
          <w:szCs w:val="24"/>
        </w:rPr>
        <w:lastRenderedPageBreak/>
        <w:t xml:space="preserve">В районе преобладает частный жилищный фонд, доля по Ижемскому  району – </w:t>
      </w:r>
      <w:r w:rsidR="000C2A78">
        <w:rPr>
          <w:rFonts w:ascii="Times New Roman" w:hAnsi="Times New Roman" w:cs="Times New Roman"/>
          <w:sz w:val="24"/>
          <w:szCs w:val="24"/>
        </w:rPr>
        <w:t>74</w:t>
      </w:r>
      <w:r w:rsidR="0068697F">
        <w:rPr>
          <w:rFonts w:ascii="Times New Roman" w:hAnsi="Times New Roman" w:cs="Times New Roman"/>
          <w:sz w:val="24"/>
          <w:szCs w:val="24"/>
        </w:rPr>
        <w:t>%</w:t>
      </w:r>
      <w:r w:rsidRPr="00FA6E41">
        <w:rPr>
          <w:rFonts w:ascii="Times New Roman" w:hAnsi="Times New Roman" w:cs="Times New Roman"/>
          <w:sz w:val="24"/>
          <w:szCs w:val="24"/>
        </w:rPr>
        <w:t xml:space="preserve"> , на долю муниципального жилищного фонда приходится </w:t>
      </w:r>
      <w:r w:rsidR="000C2A78">
        <w:rPr>
          <w:rFonts w:ascii="Times New Roman" w:hAnsi="Times New Roman" w:cs="Times New Roman"/>
          <w:sz w:val="24"/>
          <w:szCs w:val="24"/>
        </w:rPr>
        <w:t>2</w:t>
      </w:r>
      <w:r w:rsidR="005F5D85">
        <w:rPr>
          <w:rFonts w:ascii="Times New Roman" w:hAnsi="Times New Roman" w:cs="Times New Roman"/>
          <w:sz w:val="24"/>
          <w:szCs w:val="24"/>
        </w:rPr>
        <w:t>6</w:t>
      </w:r>
      <w:r w:rsidRPr="00FA6E41">
        <w:rPr>
          <w:rFonts w:ascii="Times New Roman" w:hAnsi="Times New Roman" w:cs="Times New Roman"/>
          <w:sz w:val="24"/>
          <w:szCs w:val="24"/>
        </w:rPr>
        <w:t xml:space="preserve"> </w:t>
      </w:r>
      <w:r w:rsidR="0068697F">
        <w:rPr>
          <w:rFonts w:ascii="Times New Roman" w:hAnsi="Times New Roman" w:cs="Times New Roman"/>
          <w:sz w:val="24"/>
          <w:szCs w:val="24"/>
        </w:rPr>
        <w:t>%</w:t>
      </w:r>
      <w:r w:rsidR="000C2A78">
        <w:rPr>
          <w:rFonts w:ascii="Times New Roman" w:hAnsi="Times New Roman" w:cs="Times New Roman"/>
          <w:sz w:val="24"/>
          <w:szCs w:val="24"/>
        </w:rPr>
        <w:t>.</w:t>
      </w:r>
    </w:p>
    <w:p w:rsidR="00FA6E41" w:rsidRPr="00FA6E41" w:rsidRDefault="00FA6E41" w:rsidP="00FA6E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6E41">
        <w:rPr>
          <w:rFonts w:ascii="Times New Roman" w:hAnsi="Times New Roman" w:cs="Times New Roman"/>
          <w:sz w:val="24"/>
          <w:szCs w:val="24"/>
        </w:rPr>
        <w:t xml:space="preserve"> Для Ижемского района характерно преобладание жилого фонда с более ранними сроками возведения и более высокой степенью износа, чем в среднем по Республике К</w:t>
      </w:r>
      <w:r w:rsidRPr="00FA6E41">
        <w:rPr>
          <w:rFonts w:ascii="Times New Roman" w:hAnsi="Times New Roman" w:cs="Times New Roman"/>
          <w:sz w:val="24"/>
          <w:szCs w:val="24"/>
        </w:rPr>
        <w:t>о</w:t>
      </w:r>
      <w:r w:rsidRPr="00FA6E41">
        <w:rPr>
          <w:rFonts w:ascii="Times New Roman" w:hAnsi="Times New Roman" w:cs="Times New Roman"/>
          <w:sz w:val="24"/>
          <w:szCs w:val="24"/>
        </w:rPr>
        <w:t>ми.</w:t>
      </w:r>
    </w:p>
    <w:p w:rsidR="007A712E" w:rsidRDefault="00FA6E41" w:rsidP="00FA6E4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6E41">
        <w:rPr>
          <w:rFonts w:ascii="Times New Roman" w:hAnsi="Times New Roman" w:cs="Times New Roman"/>
          <w:sz w:val="24"/>
          <w:szCs w:val="24"/>
        </w:rPr>
        <w:t xml:space="preserve">С износом от 31 до 65 </w:t>
      </w:r>
      <w:r w:rsidR="0068697F">
        <w:rPr>
          <w:rFonts w:ascii="Times New Roman" w:hAnsi="Times New Roman" w:cs="Times New Roman"/>
          <w:sz w:val="24"/>
          <w:szCs w:val="24"/>
        </w:rPr>
        <w:t>%</w:t>
      </w:r>
      <w:r w:rsidRPr="00FA6E41">
        <w:rPr>
          <w:rFonts w:ascii="Times New Roman" w:hAnsi="Times New Roman" w:cs="Times New Roman"/>
          <w:sz w:val="24"/>
          <w:szCs w:val="24"/>
        </w:rPr>
        <w:t xml:space="preserve"> в районе эксплуатируются более 80 процентов многоква</w:t>
      </w:r>
      <w:r w:rsidRPr="00FA6E41">
        <w:rPr>
          <w:rFonts w:ascii="Times New Roman" w:hAnsi="Times New Roman" w:cs="Times New Roman"/>
          <w:sz w:val="24"/>
          <w:szCs w:val="24"/>
        </w:rPr>
        <w:t>р</w:t>
      </w:r>
      <w:r w:rsidRPr="00FA6E41">
        <w:rPr>
          <w:rFonts w:ascii="Times New Roman" w:hAnsi="Times New Roman" w:cs="Times New Roman"/>
          <w:sz w:val="24"/>
          <w:szCs w:val="24"/>
        </w:rPr>
        <w:t>тирных жилых домов, от 66 до 70 процентов – более 3 процентов (по Республике Коми - 5,9 процентов), свыше 70 процентов – свыше 3 процентов домов (по Республике Коми - 1,9 процентов).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46 многоквартирных домов построены до 1970 года. </w:t>
      </w:r>
    </w:p>
    <w:p w:rsidR="003640E1" w:rsidRDefault="003640E1" w:rsidP="00471A2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0E1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3640E1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0E1">
        <w:rPr>
          <w:rFonts w:ascii="Times New Roman" w:hAnsi="Times New Roman" w:cs="Times New Roman"/>
          <w:sz w:val="24"/>
          <w:szCs w:val="24"/>
        </w:rPr>
        <w:t>«Переселение граждан из аварийного ж</w:t>
      </w:r>
      <w:r w:rsidRPr="003640E1">
        <w:rPr>
          <w:rFonts w:ascii="Times New Roman" w:hAnsi="Times New Roman" w:cs="Times New Roman"/>
          <w:sz w:val="24"/>
          <w:szCs w:val="24"/>
        </w:rPr>
        <w:t>и</w:t>
      </w:r>
      <w:r w:rsidRPr="003640E1">
        <w:rPr>
          <w:rFonts w:ascii="Times New Roman" w:hAnsi="Times New Roman" w:cs="Times New Roman"/>
          <w:sz w:val="24"/>
          <w:szCs w:val="24"/>
        </w:rPr>
        <w:t>лищного фонда на территории муниципального района «Ижемский»  на 2013- 2015 годы»</w:t>
      </w:r>
      <w:r>
        <w:rPr>
          <w:rFonts w:ascii="Times New Roman" w:hAnsi="Times New Roman" w:cs="Times New Roman"/>
          <w:sz w:val="24"/>
          <w:szCs w:val="24"/>
        </w:rPr>
        <w:t>. В эту программу вошел аварийный жилищный фонд, признанный таковым по состоянию на 01</w:t>
      </w:r>
      <w:r w:rsidR="000B32B0">
        <w:rPr>
          <w:rFonts w:ascii="Times New Roman" w:hAnsi="Times New Roman" w:cs="Times New Roman"/>
          <w:sz w:val="24"/>
          <w:szCs w:val="24"/>
        </w:rPr>
        <w:t xml:space="preserve"> января </w:t>
      </w:r>
      <w:r>
        <w:rPr>
          <w:rFonts w:ascii="Times New Roman" w:hAnsi="Times New Roman" w:cs="Times New Roman"/>
          <w:sz w:val="24"/>
          <w:szCs w:val="24"/>
        </w:rPr>
        <w:t>2012г</w:t>
      </w:r>
      <w:r w:rsidR="000B32B0">
        <w:rPr>
          <w:rFonts w:ascii="Times New Roman" w:hAnsi="Times New Roman" w:cs="Times New Roman"/>
          <w:sz w:val="24"/>
          <w:szCs w:val="24"/>
        </w:rPr>
        <w:t>ода</w:t>
      </w:r>
      <w:r w:rsidR="000C2A78">
        <w:rPr>
          <w:rFonts w:ascii="Times New Roman" w:hAnsi="Times New Roman" w:cs="Times New Roman"/>
          <w:sz w:val="24"/>
          <w:szCs w:val="24"/>
        </w:rPr>
        <w:t>, общей площадью 634,8 кв.м. В</w:t>
      </w:r>
      <w:r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0C2A78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программы ожидается 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реселение 10 семей. </w:t>
      </w:r>
    </w:p>
    <w:p w:rsidR="00471A26" w:rsidRDefault="00471A26" w:rsidP="00471A2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C171DC">
        <w:rPr>
          <w:rFonts w:ascii="Times New Roman" w:hAnsi="Times New Roman" w:cs="Times New Roman"/>
          <w:sz w:val="24"/>
          <w:szCs w:val="24"/>
        </w:rPr>
        <w:t xml:space="preserve">начата работа по признанию </w:t>
      </w:r>
      <w:r>
        <w:rPr>
          <w:rFonts w:ascii="Times New Roman" w:hAnsi="Times New Roman" w:cs="Times New Roman"/>
          <w:sz w:val="24"/>
          <w:szCs w:val="24"/>
        </w:rPr>
        <w:t xml:space="preserve">аварийными </w:t>
      </w:r>
      <w:r w:rsidR="0068697F">
        <w:rPr>
          <w:rFonts w:ascii="Times New Roman" w:hAnsi="Times New Roman" w:cs="Times New Roman"/>
          <w:sz w:val="24"/>
          <w:szCs w:val="24"/>
        </w:rPr>
        <w:t>четырех</w:t>
      </w:r>
      <w:r>
        <w:rPr>
          <w:rFonts w:ascii="Times New Roman" w:hAnsi="Times New Roman" w:cs="Times New Roman"/>
          <w:sz w:val="24"/>
          <w:szCs w:val="24"/>
        </w:rPr>
        <w:t xml:space="preserve"> многоквартирных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ма</w:t>
      </w:r>
      <w:r w:rsidR="000C2A78">
        <w:rPr>
          <w:rFonts w:ascii="Times New Roman" w:hAnsi="Times New Roman" w:cs="Times New Roman"/>
          <w:sz w:val="24"/>
          <w:szCs w:val="24"/>
        </w:rPr>
        <w:t xml:space="preserve"> общей площадью </w:t>
      </w:r>
      <w:r w:rsidR="000D37E8">
        <w:rPr>
          <w:rFonts w:ascii="Times New Roman" w:hAnsi="Times New Roman" w:cs="Times New Roman"/>
          <w:sz w:val="24"/>
          <w:szCs w:val="24"/>
        </w:rPr>
        <w:t>2292,9 кв.м.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283F" w:rsidRPr="0023283F" w:rsidRDefault="0023283F" w:rsidP="002328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3283F">
        <w:rPr>
          <w:rFonts w:ascii="Times New Roman" w:hAnsi="Times New Roman" w:cs="Times New Roman"/>
          <w:sz w:val="24"/>
          <w:szCs w:val="24"/>
        </w:rPr>
        <w:t xml:space="preserve"> соответствии с действующим законодательством, собственники помещений в мн</w:t>
      </w:r>
      <w:r w:rsidRPr="0023283F">
        <w:rPr>
          <w:rFonts w:ascii="Times New Roman" w:hAnsi="Times New Roman" w:cs="Times New Roman"/>
          <w:sz w:val="24"/>
          <w:szCs w:val="24"/>
        </w:rPr>
        <w:t>о</w:t>
      </w:r>
      <w:r w:rsidRPr="0023283F">
        <w:rPr>
          <w:rFonts w:ascii="Times New Roman" w:hAnsi="Times New Roman" w:cs="Times New Roman"/>
          <w:sz w:val="24"/>
          <w:szCs w:val="24"/>
        </w:rPr>
        <w:t>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имущества, в том числе по осуществлению текущего и капитального ремонта многоквартирных домов.</w:t>
      </w:r>
    </w:p>
    <w:p w:rsidR="0023283F" w:rsidRPr="0023283F" w:rsidRDefault="0023283F" w:rsidP="002328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283F">
        <w:rPr>
          <w:rFonts w:ascii="Times New Roman" w:hAnsi="Times New Roman" w:cs="Times New Roman"/>
          <w:sz w:val="24"/>
          <w:szCs w:val="24"/>
        </w:rPr>
        <w:t xml:space="preserve">При этом согласно </w:t>
      </w:r>
      <w:hyperlink r:id="rId9" w:history="1">
        <w:r w:rsidRPr="0023283F">
          <w:rPr>
            <w:rFonts w:ascii="Times New Roman" w:hAnsi="Times New Roman" w:cs="Times New Roman"/>
            <w:color w:val="0000FF"/>
            <w:sz w:val="24"/>
            <w:szCs w:val="24"/>
          </w:rPr>
          <w:t>ст. 14</w:t>
        </w:r>
      </w:hyperlink>
      <w:r w:rsidRPr="0023283F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A95192">
        <w:rPr>
          <w:rFonts w:ascii="Times New Roman" w:hAnsi="Times New Roman" w:cs="Times New Roman"/>
          <w:sz w:val="24"/>
          <w:szCs w:val="24"/>
        </w:rPr>
        <w:t>№</w:t>
      </w:r>
      <w:r w:rsidRPr="0023283F">
        <w:rPr>
          <w:rFonts w:ascii="Times New Roman" w:hAnsi="Times New Roman" w:cs="Times New Roman"/>
          <w:sz w:val="24"/>
          <w:szCs w:val="24"/>
        </w:rPr>
        <w:t xml:space="preserve"> 185-ФЗ "О Фонде содействия р</w:t>
      </w:r>
      <w:r w:rsidRPr="0023283F">
        <w:rPr>
          <w:rFonts w:ascii="Times New Roman" w:hAnsi="Times New Roman" w:cs="Times New Roman"/>
          <w:sz w:val="24"/>
          <w:szCs w:val="24"/>
        </w:rPr>
        <w:t>е</w:t>
      </w:r>
      <w:r w:rsidRPr="0023283F">
        <w:rPr>
          <w:rFonts w:ascii="Times New Roman" w:hAnsi="Times New Roman" w:cs="Times New Roman"/>
          <w:sz w:val="24"/>
          <w:szCs w:val="24"/>
        </w:rPr>
        <w:t>формированию жилищно-коммунального хозяйства" одним из условий финансовой по</w:t>
      </w:r>
      <w:r w:rsidRPr="0023283F">
        <w:rPr>
          <w:rFonts w:ascii="Times New Roman" w:hAnsi="Times New Roman" w:cs="Times New Roman"/>
          <w:sz w:val="24"/>
          <w:szCs w:val="24"/>
        </w:rPr>
        <w:t>д</w:t>
      </w:r>
      <w:r w:rsidRPr="0023283F">
        <w:rPr>
          <w:rFonts w:ascii="Times New Roman" w:hAnsi="Times New Roman" w:cs="Times New Roman"/>
          <w:sz w:val="24"/>
          <w:szCs w:val="24"/>
        </w:rPr>
        <w:t>держки Фонда содействия реформированию жилищно-коммунального хозяйства является наличие утвержденных органами местного самоуправления, осуществляющими распор</w:t>
      </w:r>
      <w:r w:rsidRPr="0023283F">
        <w:rPr>
          <w:rFonts w:ascii="Times New Roman" w:hAnsi="Times New Roman" w:cs="Times New Roman"/>
          <w:sz w:val="24"/>
          <w:szCs w:val="24"/>
        </w:rPr>
        <w:t>я</w:t>
      </w:r>
      <w:r w:rsidRPr="0023283F">
        <w:rPr>
          <w:rFonts w:ascii="Times New Roman" w:hAnsi="Times New Roman" w:cs="Times New Roman"/>
          <w:sz w:val="24"/>
          <w:szCs w:val="24"/>
        </w:rPr>
        <w:t xml:space="preserve">жение земельными участками, которые находятся в государственной или муниципальной собственности либо государственная собственность на которые не разграничена, графиков проведения до 1 января 2016 года в соответствии со </w:t>
      </w:r>
      <w:hyperlink r:id="rId10" w:history="1">
        <w:r w:rsidRPr="0023283F">
          <w:rPr>
            <w:rFonts w:ascii="Times New Roman" w:hAnsi="Times New Roman" w:cs="Times New Roman"/>
            <w:color w:val="0000FF"/>
            <w:sz w:val="24"/>
            <w:szCs w:val="24"/>
          </w:rPr>
          <w:t>статьей 16</w:t>
        </w:r>
      </w:hyperlink>
      <w:r w:rsidRPr="0023283F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2004 года </w:t>
      </w:r>
      <w:r w:rsidR="00A95192">
        <w:rPr>
          <w:rFonts w:ascii="Times New Roman" w:hAnsi="Times New Roman" w:cs="Times New Roman"/>
          <w:sz w:val="24"/>
          <w:szCs w:val="24"/>
        </w:rPr>
        <w:t>№</w:t>
      </w:r>
      <w:r w:rsidRPr="0023283F">
        <w:rPr>
          <w:rFonts w:ascii="Times New Roman" w:hAnsi="Times New Roman" w:cs="Times New Roman"/>
          <w:sz w:val="24"/>
          <w:szCs w:val="24"/>
        </w:rPr>
        <w:t xml:space="preserve"> 189-ФЗ "О введении в действие Жилищного кодекса Российской Ф</w:t>
      </w:r>
      <w:r w:rsidRPr="0023283F">
        <w:rPr>
          <w:rFonts w:ascii="Times New Roman" w:hAnsi="Times New Roman" w:cs="Times New Roman"/>
          <w:sz w:val="24"/>
          <w:szCs w:val="24"/>
        </w:rPr>
        <w:t>е</w:t>
      </w:r>
      <w:r w:rsidRPr="0023283F">
        <w:rPr>
          <w:rFonts w:ascii="Times New Roman" w:hAnsi="Times New Roman" w:cs="Times New Roman"/>
          <w:sz w:val="24"/>
          <w:szCs w:val="24"/>
        </w:rPr>
        <w:t>дерации" работ по формированию и проведению государственного кадастрового учета з</w:t>
      </w:r>
      <w:r w:rsidRPr="0023283F">
        <w:rPr>
          <w:rFonts w:ascii="Times New Roman" w:hAnsi="Times New Roman" w:cs="Times New Roman"/>
          <w:sz w:val="24"/>
          <w:szCs w:val="24"/>
        </w:rPr>
        <w:t>е</w:t>
      </w:r>
      <w:r w:rsidRPr="0023283F">
        <w:rPr>
          <w:rFonts w:ascii="Times New Roman" w:hAnsi="Times New Roman" w:cs="Times New Roman"/>
          <w:sz w:val="24"/>
          <w:szCs w:val="24"/>
        </w:rPr>
        <w:t>мельных участков, на которых расположены многоквартирные дома (за исключением многоквартирных домов, признанных аварийными и подлежащими сносу), за счет средств местных бюджетов в границах территорий муниципальных образований.</w:t>
      </w:r>
    </w:p>
    <w:p w:rsidR="0023283F" w:rsidRPr="0023283F" w:rsidRDefault="0023283F" w:rsidP="002328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283F">
        <w:rPr>
          <w:rFonts w:ascii="Times New Roman" w:hAnsi="Times New Roman" w:cs="Times New Roman"/>
          <w:sz w:val="24"/>
          <w:szCs w:val="24"/>
        </w:rPr>
        <w:t xml:space="preserve">Отсутствие сформированных земельных участков под </w:t>
      </w:r>
      <w:r w:rsidRPr="002328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3283F">
        <w:rPr>
          <w:rFonts w:ascii="Times New Roman" w:hAnsi="Times New Roman" w:cs="Times New Roman"/>
          <w:sz w:val="24"/>
          <w:szCs w:val="24"/>
        </w:rPr>
        <w:t>многоквартирными жилыми домами не позволит привлекать дополнительные средства из Фонда содействия реформ</w:t>
      </w:r>
      <w:r w:rsidRPr="0023283F">
        <w:rPr>
          <w:rFonts w:ascii="Times New Roman" w:hAnsi="Times New Roman" w:cs="Times New Roman"/>
          <w:sz w:val="24"/>
          <w:szCs w:val="24"/>
        </w:rPr>
        <w:t>и</w:t>
      </w:r>
      <w:r w:rsidRPr="0023283F">
        <w:rPr>
          <w:rFonts w:ascii="Times New Roman" w:hAnsi="Times New Roman" w:cs="Times New Roman"/>
          <w:sz w:val="24"/>
          <w:szCs w:val="24"/>
        </w:rPr>
        <w:t>рованию жилищно-коммунального хозяйства на дальнейшую реализацию мероприятий по капитальному ремонту многоквартирных жилых домов, что увеличит нагрузку по по</w:t>
      </w:r>
      <w:r w:rsidRPr="0023283F">
        <w:rPr>
          <w:rFonts w:ascii="Times New Roman" w:hAnsi="Times New Roman" w:cs="Times New Roman"/>
          <w:sz w:val="24"/>
          <w:szCs w:val="24"/>
        </w:rPr>
        <w:t>д</w:t>
      </w:r>
      <w:r w:rsidRPr="0023283F">
        <w:rPr>
          <w:rFonts w:ascii="Times New Roman" w:hAnsi="Times New Roman" w:cs="Times New Roman"/>
          <w:sz w:val="24"/>
          <w:szCs w:val="24"/>
        </w:rPr>
        <w:t>держанию в надлежащем состоянии общего имущества на собственников помещений, а также на мероприятия по переселению граждан из аварийного жилищного фонда.</w:t>
      </w:r>
    </w:p>
    <w:p w:rsidR="007A712E" w:rsidRPr="007A712E" w:rsidRDefault="00207DD7" w:rsidP="007A71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«</w:t>
      </w:r>
      <w:r w:rsidR="007A712E" w:rsidRPr="007A712E">
        <w:rPr>
          <w:rFonts w:ascii="Times New Roman" w:hAnsi="Times New Roman" w:cs="Times New Roman"/>
          <w:sz w:val="24"/>
          <w:szCs w:val="24"/>
        </w:rPr>
        <w:t>Ижемский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712E" w:rsidRPr="007A712E">
        <w:rPr>
          <w:rFonts w:ascii="Times New Roman" w:hAnsi="Times New Roman" w:cs="Times New Roman"/>
          <w:sz w:val="24"/>
          <w:szCs w:val="24"/>
        </w:rPr>
        <w:t>, как и в целом в Республике Коми, сохран</w:t>
      </w:r>
      <w:r w:rsidR="007A712E" w:rsidRPr="007A712E">
        <w:rPr>
          <w:rFonts w:ascii="Times New Roman" w:hAnsi="Times New Roman" w:cs="Times New Roman"/>
          <w:sz w:val="24"/>
          <w:szCs w:val="24"/>
        </w:rPr>
        <w:t>я</w:t>
      </w:r>
      <w:r w:rsidR="007A712E" w:rsidRPr="007A712E">
        <w:rPr>
          <w:rFonts w:ascii="Times New Roman" w:hAnsi="Times New Roman" w:cs="Times New Roman"/>
          <w:sz w:val="24"/>
          <w:szCs w:val="24"/>
        </w:rPr>
        <w:t>ется проблема доступности жилья для значительной части населения, чьи доходы не п</w:t>
      </w:r>
      <w:r w:rsidR="007A712E" w:rsidRPr="007A712E">
        <w:rPr>
          <w:rFonts w:ascii="Times New Roman" w:hAnsi="Times New Roman" w:cs="Times New Roman"/>
          <w:sz w:val="24"/>
          <w:szCs w:val="24"/>
        </w:rPr>
        <w:t>о</w:t>
      </w:r>
      <w:r w:rsidR="007A712E" w:rsidRPr="007A712E">
        <w:rPr>
          <w:rFonts w:ascii="Times New Roman" w:hAnsi="Times New Roman" w:cs="Times New Roman"/>
          <w:sz w:val="24"/>
          <w:szCs w:val="24"/>
        </w:rPr>
        <w:t>зволяют приобрести жилье по сложившимся ценам. На территории района проживают граждане, в отношении которых на федеральном и республиканском уровне предусмотр</w:t>
      </w:r>
      <w:r w:rsidR="007A712E" w:rsidRPr="007A712E">
        <w:rPr>
          <w:rFonts w:ascii="Times New Roman" w:hAnsi="Times New Roman" w:cs="Times New Roman"/>
          <w:sz w:val="24"/>
          <w:szCs w:val="24"/>
        </w:rPr>
        <w:t>е</w:t>
      </w:r>
      <w:r w:rsidR="007A712E" w:rsidRPr="007A712E">
        <w:rPr>
          <w:rFonts w:ascii="Times New Roman" w:hAnsi="Times New Roman" w:cs="Times New Roman"/>
          <w:sz w:val="24"/>
          <w:szCs w:val="24"/>
        </w:rPr>
        <w:t>ны определенные меры поддержки по обеспечению жильем, что вызывает необходимость обеспечения их учета, мониторинга состояния по обеспеченностью жильем, а также и</w:t>
      </w:r>
      <w:r w:rsidR="007A712E" w:rsidRPr="007A712E">
        <w:rPr>
          <w:rFonts w:ascii="Times New Roman" w:hAnsi="Times New Roman" w:cs="Times New Roman"/>
          <w:sz w:val="24"/>
          <w:szCs w:val="24"/>
        </w:rPr>
        <w:t>с</w:t>
      </w:r>
      <w:r w:rsidR="007A712E" w:rsidRPr="007A712E">
        <w:rPr>
          <w:rFonts w:ascii="Times New Roman" w:hAnsi="Times New Roman" w:cs="Times New Roman"/>
          <w:sz w:val="24"/>
          <w:szCs w:val="24"/>
        </w:rPr>
        <w:t>полнение мер, предусмотренных законодательством по обеспечению выплат отдельным категориям граждан, нуждающимся в улучшении жилищных условий.</w:t>
      </w:r>
    </w:p>
    <w:p w:rsidR="00FA6E41" w:rsidRDefault="007A712E" w:rsidP="007A71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712E">
        <w:rPr>
          <w:rFonts w:ascii="Times New Roman" w:hAnsi="Times New Roman" w:cs="Times New Roman"/>
          <w:sz w:val="24"/>
          <w:szCs w:val="24"/>
        </w:rPr>
        <w:t>Сохраняется проблема обеспеченности жильем молодых семей, которая во многом определяется низкой доступностью жилья и ипотечных жилищных кредитов. Как прав</w:t>
      </w:r>
      <w:r w:rsidRPr="007A712E">
        <w:rPr>
          <w:rFonts w:ascii="Times New Roman" w:hAnsi="Times New Roman" w:cs="Times New Roman"/>
          <w:sz w:val="24"/>
          <w:szCs w:val="24"/>
        </w:rPr>
        <w:t>и</w:t>
      </w:r>
      <w:r w:rsidRPr="007A712E">
        <w:rPr>
          <w:rFonts w:ascii="Times New Roman" w:hAnsi="Times New Roman" w:cs="Times New Roman"/>
          <w:sz w:val="24"/>
          <w:szCs w:val="24"/>
        </w:rPr>
        <w:t>ло, молодые семьи не могут получить доступ на рынок жилья без бюджетной поддержки, поскольку, они не могут оплатить первоначальный взнос при получении кредита. По да</w:t>
      </w:r>
      <w:r w:rsidRPr="007A712E">
        <w:rPr>
          <w:rFonts w:ascii="Times New Roman" w:hAnsi="Times New Roman" w:cs="Times New Roman"/>
          <w:sz w:val="24"/>
          <w:szCs w:val="24"/>
        </w:rPr>
        <w:t>н</w:t>
      </w:r>
      <w:r w:rsidRPr="007A712E">
        <w:rPr>
          <w:rFonts w:ascii="Times New Roman" w:hAnsi="Times New Roman" w:cs="Times New Roman"/>
          <w:sz w:val="24"/>
          <w:szCs w:val="24"/>
        </w:rPr>
        <w:t>ным исследований, одной из основных причин, по которым молодые семьи не желают з</w:t>
      </w:r>
      <w:r w:rsidRPr="007A712E">
        <w:rPr>
          <w:rFonts w:ascii="Times New Roman" w:hAnsi="Times New Roman" w:cs="Times New Roman"/>
          <w:sz w:val="24"/>
          <w:szCs w:val="24"/>
        </w:rPr>
        <w:t>а</w:t>
      </w:r>
      <w:r w:rsidRPr="007A712E">
        <w:rPr>
          <w:rFonts w:ascii="Times New Roman" w:hAnsi="Times New Roman" w:cs="Times New Roman"/>
          <w:sz w:val="24"/>
          <w:szCs w:val="24"/>
        </w:rPr>
        <w:lastRenderedPageBreak/>
        <w:t>водить детей, является отсутствие перспектив улучшения жилищных условий и низкий уровень доходов большинства молодых семей. Обеспечение молодых семей доступным и комфортным жильем является одним из путей улучшения демографической ситуации и снижения социальной напряженности в молодежной среде как в целом в Республике Коми и Российской Федерации, так и в муниципальном районе "Ижемский".</w:t>
      </w:r>
      <w:r w:rsidR="00FA6E41" w:rsidRPr="00FA6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12E" w:rsidRDefault="007A712E" w:rsidP="007A71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712E">
        <w:rPr>
          <w:rFonts w:ascii="Times New Roman" w:hAnsi="Times New Roman" w:cs="Times New Roman"/>
          <w:sz w:val="24"/>
          <w:szCs w:val="24"/>
        </w:rPr>
        <w:t>С 1 января 2012 года полномочия по предоставлению мер социальной поддержки по обеспечению жильем отдельных категорий граждан переданы органам местного сам</w:t>
      </w:r>
      <w:r w:rsidRPr="007A712E">
        <w:rPr>
          <w:rFonts w:ascii="Times New Roman" w:hAnsi="Times New Roman" w:cs="Times New Roman"/>
          <w:sz w:val="24"/>
          <w:szCs w:val="24"/>
        </w:rPr>
        <w:t>о</w:t>
      </w:r>
      <w:r w:rsidRPr="007A712E">
        <w:rPr>
          <w:rFonts w:ascii="Times New Roman" w:hAnsi="Times New Roman" w:cs="Times New Roman"/>
          <w:sz w:val="24"/>
          <w:szCs w:val="24"/>
        </w:rPr>
        <w:t>управления, в связи с чем, на уровне муниципальных образований существует необход</w:t>
      </w:r>
      <w:r w:rsidRPr="007A712E">
        <w:rPr>
          <w:rFonts w:ascii="Times New Roman" w:hAnsi="Times New Roman" w:cs="Times New Roman"/>
          <w:sz w:val="24"/>
          <w:szCs w:val="24"/>
        </w:rPr>
        <w:t>и</w:t>
      </w:r>
      <w:r w:rsidRPr="007A712E">
        <w:rPr>
          <w:rFonts w:ascii="Times New Roman" w:hAnsi="Times New Roman" w:cs="Times New Roman"/>
          <w:sz w:val="24"/>
          <w:szCs w:val="24"/>
        </w:rPr>
        <w:t>мость реализации эффективных мер по организации работы по обеспечению жильем вет</w:t>
      </w:r>
      <w:r w:rsidRPr="007A712E">
        <w:rPr>
          <w:rFonts w:ascii="Times New Roman" w:hAnsi="Times New Roman" w:cs="Times New Roman"/>
          <w:sz w:val="24"/>
          <w:szCs w:val="24"/>
        </w:rPr>
        <w:t>е</w:t>
      </w:r>
      <w:r w:rsidRPr="007A712E">
        <w:rPr>
          <w:rFonts w:ascii="Times New Roman" w:hAnsi="Times New Roman" w:cs="Times New Roman"/>
          <w:sz w:val="24"/>
          <w:szCs w:val="24"/>
        </w:rPr>
        <w:t>ранов боевых действий, инвалидов, семей, имеющих детей-инвалидов, в рамках соглаш</w:t>
      </w:r>
      <w:r w:rsidRPr="007A712E">
        <w:rPr>
          <w:rFonts w:ascii="Times New Roman" w:hAnsi="Times New Roman" w:cs="Times New Roman"/>
          <w:sz w:val="24"/>
          <w:szCs w:val="24"/>
        </w:rPr>
        <w:t>е</w:t>
      </w:r>
      <w:r w:rsidRPr="007A712E">
        <w:rPr>
          <w:rFonts w:ascii="Times New Roman" w:hAnsi="Times New Roman" w:cs="Times New Roman"/>
          <w:sz w:val="24"/>
          <w:szCs w:val="24"/>
        </w:rPr>
        <w:t>ний, заключенных с Агентством Республики Коми по социальному развитию, о предо</w:t>
      </w:r>
      <w:r w:rsidRPr="007A712E">
        <w:rPr>
          <w:rFonts w:ascii="Times New Roman" w:hAnsi="Times New Roman" w:cs="Times New Roman"/>
          <w:sz w:val="24"/>
          <w:szCs w:val="24"/>
        </w:rPr>
        <w:t>с</w:t>
      </w:r>
      <w:r w:rsidRPr="007A712E">
        <w:rPr>
          <w:rFonts w:ascii="Times New Roman" w:hAnsi="Times New Roman" w:cs="Times New Roman"/>
          <w:sz w:val="24"/>
          <w:szCs w:val="24"/>
        </w:rPr>
        <w:t>тавлении субвенций из республиканского бюджета Республики Коми.</w:t>
      </w:r>
    </w:p>
    <w:p w:rsidR="000D37E8" w:rsidRPr="007A712E" w:rsidRDefault="000D37E8" w:rsidP="000D37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712E">
        <w:rPr>
          <w:rFonts w:ascii="Times New Roman" w:hAnsi="Times New Roman" w:cs="Times New Roman"/>
          <w:sz w:val="24"/>
          <w:szCs w:val="24"/>
        </w:rPr>
        <w:t>Предоставляемые из республиканского бюджета средства в рамках реализации пр</w:t>
      </w:r>
      <w:r w:rsidRPr="007A712E">
        <w:rPr>
          <w:rFonts w:ascii="Times New Roman" w:hAnsi="Times New Roman" w:cs="Times New Roman"/>
          <w:sz w:val="24"/>
          <w:szCs w:val="24"/>
        </w:rPr>
        <w:t>и</w:t>
      </w:r>
      <w:r w:rsidRPr="007A712E">
        <w:rPr>
          <w:rFonts w:ascii="Times New Roman" w:hAnsi="Times New Roman" w:cs="Times New Roman"/>
          <w:sz w:val="24"/>
          <w:szCs w:val="24"/>
        </w:rPr>
        <w:t>оритетного национального проекта "Доступное и комфортное жилье - гражданам России" также требуют эффективной организации работы по обеспечению отдельных категорий граждан и граждан из числа детей-сирот и детей, оставшихся без попечения родителей, жилыми помещениями.</w:t>
      </w:r>
    </w:p>
    <w:p w:rsidR="000D37E8" w:rsidRPr="007A712E" w:rsidRDefault="000D37E8" w:rsidP="00207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430AE">
        <w:rPr>
          <w:rFonts w:ascii="Times New Roman" w:hAnsi="Times New Roman" w:cs="Times New Roman"/>
          <w:sz w:val="24"/>
          <w:szCs w:val="24"/>
        </w:rPr>
        <w:t xml:space="preserve">о состоянию на 1 </w:t>
      </w:r>
      <w:r>
        <w:rPr>
          <w:rFonts w:ascii="Times New Roman" w:hAnsi="Times New Roman" w:cs="Times New Roman"/>
          <w:sz w:val="24"/>
          <w:szCs w:val="24"/>
        </w:rPr>
        <w:t>октября  2014</w:t>
      </w:r>
      <w:r w:rsidRPr="00C430AE">
        <w:rPr>
          <w:rFonts w:ascii="Times New Roman" w:hAnsi="Times New Roman" w:cs="Times New Roman"/>
          <w:sz w:val="24"/>
          <w:szCs w:val="24"/>
        </w:rPr>
        <w:t xml:space="preserve"> г</w:t>
      </w:r>
      <w:r w:rsidR="000B32B0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в МО МР «Ижемский» на учете состоит 9 гр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ждан, отнесенных к отдельным категориям граждан, а также </w:t>
      </w:r>
      <w:r w:rsidR="00700A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3 гражданина </w:t>
      </w:r>
      <w:r w:rsidRPr="007A712E">
        <w:rPr>
          <w:rFonts w:ascii="Times New Roman" w:hAnsi="Times New Roman" w:cs="Times New Roman"/>
          <w:sz w:val="24"/>
          <w:szCs w:val="24"/>
        </w:rPr>
        <w:t>из числа д</w:t>
      </w:r>
      <w:r w:rsidRPr="007A712E">
        <w:rPr>
          <w:rFonts w:ascii="Times New Roman" w:hAnsi="Times New Roman" w:cs="Times New Roman"/>
          <w:sz w:val="24"/>
          <w:szCs w:val="24"/>
        </w:rPr>
        <w:t>е</w:t>
      </w:r>
      <w:r w:rsidRPr="007A712E">
        <w:rPr>
          <w:rFonts w:ascii="Times New Roman" w:hAnsi="Times New Roman" w:cs="Times New Roman"/>
          <w:sz w:val="24"/>
          <w:szCs w:val="24"/>
        </w:rPr>
        <w:t>тей-сирот и детей, оставшихся без попечения родителей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710" w:rsidRDefault="007A712E" w:rsidP="00207DD7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39"/>
        <w:jc w:val="both"/>
      </w:pPr>
      <w:r w:rsidRPr="007A712E">
        <w:rPr>
          <w:rFonts w:ascii="Times New Roman" w:hAnsi="Times New Roman" w:cs="Times New Roman"/>
          <w:sz w:val="24"/>
          <w:szCs w:val="24"/>
        </w:rPr>
        <w:t>Учитывая наличие проблем по обеспечению жильем населения МО МР "Ижемский" на уровне муниципального района в предшествующие годы было принято решение о н</w:t>
      </w:r>
      <w:r w:rsidRPr="007A712E">
        <w:rPr>
          <w:rFonts w:ascii="Times New Roman" w:hAnsi="Times New Roman" w:cs="Times New Roman"/>
          <w:sz w:val="24"/>
          <w:szCs w:val="24"/>
        </w:rPr>
        <w:t>е</w:t>
      </w:r>
      <w:r w:rsidRPr="007A712E">
        <w:rPr>
          <w:rFonts w:ascii="Times New Roman" w:hAnsi="Times New Roman" w:cs="Times New Roman"/>
          <w:sz w:val="24"/>
          <w:szCs w:val="24"/>
        </w:rPr>
        <w:t xml:space="preserve">обходимости ее разрешения комплексным методом, в связи с чем, начиная с 2008 года, осуществлялась реализация муниципальной целевой программы "Жилище" на 2008 - 2012 годы, утвержденной решением Совета муниципального района от 25.03.2008 </w:t>
      </w:r>
      <w:r w:rsidR="00207DD7">
        <w:rPr>
          <w:rFonts w:ascii="Times New Roman" w:hAnsi="Times New Roman" w:cs="Times New Roman"/>
          <w:sz w:val="24"/>
          <w:szCs w:val="24"/>
        </w:rPr>
        <w:t>№</w:t>
      </w:r>
      <w:r w:rsidRPr="007A712E">
        <w:rPr>
          <w:rFonts w:ascii="Times New Roman" w:hAnsi="Times New Roman" w:cs="Times New Roman"/>
          <w:sz w:val="24"/>
          <w:szCs w:val="24"/>
        </w:rPr>
        <w:t xml:space="preserve"> X-130, а также долгосрочной муниципальной </w:t>
      </w:r>
      <w:hyperlink r:id="rId11" w:tooltip="Постановление администрации муниципального района &quot;Усть-Куломский&quot; от 26.11.2012 N 1965 &quot;О долгосрочной муниципальной целевой программе &quot;Жилище (2013 - 2015 годы)&quot;------------ Утратил силу{КонсультантПлюс}" w:history="1">
        <w:r w:rsidRPr="007A712E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7A712E">
        <w:rPr>
          <w:rFonts w:ascii="Times New Roman" w:hAnsi="Times New Roman" w:cs="Times New Roman"/>
          <w:sz w:val="24"/>
          <w:szCs w:val="24"/>
        </w:rPr>
        <w:t xml:space="preserve"> "Жилище (2011 - 2013 годы)", при реал</w:t>
      </w:r>
      <w:r w:rsidRPr="007A712E">
        <w:rPr>
          <w:rFonts w:ascii="Times New Roman" w:hAnsi="Times New Roman" w:cs="Times New Roman"/>
          <w:sz w:val="24"/>
          <w:szCs w:val="24"/>
        </w:rPr>
        <w:t>и</w:t>
      </w:r>
      <w:r w:rsidRPr="007A712E">
        <w:rPr>
          <w:rFonts w:ascii="Times New Roman" w:hAnsi="Times New Roman" w:cs="Times New Roman"/>
          <w:sz w:val="24"/>
          <w:szCs w:val="24"/>
        </w:rPr>
        <w:t>зации которых были предприняты определенные меры по обеспечению жильем молодых семей и развитию индивидуального жилищного строительства.</w:t>
      </w:r>
      <w:r w:rsidR="00BF6710" w:rsidRPr="00BF6710">
        <w:t xml:space="preserve"> </w:t>
      </w:r>
    </w:p>
    <w:p w:rsidR="00F42388" w:rsidRDefault="00F42388" w:rsidP="006D77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Данные о количестве семей, нуждающихся в жилых помещениях по Республике К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ми и состоящих на учете на переселение, по состоянию на 1 </w:t>
      </w:r>
      <w:r w:rsidR="000D37E8">
        <w:rPr>
          <w:rFonts w:ascii="Times New Roman" w:hAnsi="Times New Roman" w:cs="Times New Roman"/>
          <w:sz w:val="24"/>
          <w:szCs w:val="24"/>
        </w:rPr>
        <w:t>октября  2014</w:t>
      </w:r>
      <w:r w:rsidRPr="00C430AE">
        <w:rPr>
          <w:rFonts w:ascii="Times New Roman" w:hAnsi="Times New Roman" w:cs="Times New Roman"/>
          <w:sz w:val="24"/>
          <w:szCs w:val="24"/>
        </w:rPr>
        <w:t xml:space="preserve"> г. приведены в </w:t>
      </w:r>
      <w:hyperlink w:anchor="Par132" w:tooltip="Ссылка на текущий документ" w:history="1">
        <w:r w:rsidRPr="00C430AE">
          <w:rPr>
            <w:rFonts w:ascii="Times New Roman" w:hAnsi="Times New Roman" w:cs="Times New Roman"/>
            <w:color w:val="0000FF"/>
            <w:sz w:val="24"/>
            <w:szCs w:val="24"/>
          </w:rPr>
          <w:t>таблице</w:t>
        </w:r>
      </w:hyperlink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2061AE" w:rsidRPr="00C430AE" w:rsidRDefault="002061AE" w:rsidP="006D77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2388" w:rsidRPr="00C430AE" w:rsidRDefault="00F42388" w:rsidP="00F4238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132"/>
      <w:bookmarkEnd w:id="0"/>
      <w:r w:rsidRPr="00C430AE">
        <w:rPr>
          <w:rFonts w:ascii="Times New Roman" w:hAnsi="Times New Roman" w:cs="Times New Roman"/>
          <w:sz w:val="24"/>
          <w:szCs w:val="24"/>
        </w:rPr>
        <w:t>Таблица</w:t>
      </w:r>
    </w:p>
    <w:p w:rsidR="00F42388" w:rsidRPr="00C430AE" w:rsidRDefault="00F42388" w:rsidP="00F423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56"/>
        <w:gridCol w:w="3942"/>
      </w:tblGrid>
      <w:tr w:rsidR="006D77A9" w:rsidRPr="00C430AE" w:rsidTr="00561C7E">
        <w:trPr>
          <w:trHeight w:val="562"/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Категории граждан, подлежащих обеспечению ж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лыми помещениями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7A9" w:rsidRPr="00C430AE" w:rsidRDefault="006D77A9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6D77A9" w:rsidRPr="00C430AE" w:rsidTr="006D77A9">
        <w:trPr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Общие основания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27081A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6D77A9" w:rsidRPr="00C430AE" w:rsidTr="006D77A9">
        <w:trPr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Многодетные семьи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27081A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D77A9" w:rsidRPr="00C430AE" w:rsidTr="006D77A9">
        <w:trPr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Молодые семьи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27081A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6D77A9" w:rsidRPr="00C430AE" w:rsidTr="006D77A9">
        <w:trPr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Граждане, выезжающие из районов Крайнего Сев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ра и приравненных к ним местностей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D77A9" w:rsidRPr="00C430AE" w:rsidTr="006D77A9">
        <w:trPr>
          <w:tblCellSpacing w:w="5" w:type="nil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6D77A9" w:rsidP="000F7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A9" w:rsidRPr="00C430AE" w:rsidRDefault="0027081A" w:rsidP="006D77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</w:tr>
    </w:tbl>
    <w:p w:rsidR="00F42388" w:rsidRPr="00C430AE" w:rsidRDefault="00F42388" w:rsidP="00F423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2388" w:rsidRDefault="00F42388" w:rsidP="00207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Обеспечение жильем граждан, выезжающих (выехавших) из районов Крайнего Сев</w:t>
      </w:r>
      <w:r w:rsidRPr="00C430AE">
        <w:rPr>
          <w:rFonts w:ascii="Times New Roman" w:hAnsi="Times New Roman" w:cs="Times New Roman"/>
          <w:sz w:val="24"/>
          <w:szCs w:val="24"/>
        </w:rPr>
        <w:t>е</w:t>
      </w:r>
      <w:r w:rsidRPr="00C430AE">
        <w:rPr>
          <w:rFonts w:ascii="Times New Roman" w:hAnsi="Times New Roman" w:cs="Times New Roman"/>
          <w:sz w:val="24"/>
          <w:szCs w:val="24"/>
        </w:rPr>
        <w:t>ра и приравненных к ним местностей, будет осуществляться п</w:t>
      </w:r>
      <w:r w:rsidR="006B5CFE">
        <w:rPr>
          <w:rFonts w:ascii="Times New Roman" w:hAnsi="Times New Roman" w:cs="Times New Roman"/>
          <w:sz w:val="24"/>
          <w:szCs w:val="24"/>
        </w:rPr>
        <w:t>ри выделении средств фед</w:t>
      </w:r>
      <w:r w:rsidR="006B5CFE">
        <w:rPr>
          <w:rFonts w:ascii="Times New Roman" w:hAnsi="Times New Roman" w:cs="Times New Roman"/>
          <w:sz w:val="24"/>
          <w:szCs w:val="24"/>
        </w:rPr>
        <w:t>е</w:t>
      </w:r>
      <w:r w:rsidR="006B5CFE">
        <w:rPr>
          <w:rFonts w:ascii="Times New Roman" w:hAnsi="Times New Roman" w:cs="Times New Roman"/>
          <w:sz w:val="24"/>
          <w:szCs w:val="24"/>
        </w:rPr>
        <w:t>рального и республиканского бюджетов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471A26" w:rsidRPr="006B5CFE" w:rsidRDefault="00471A26" w:rsidP="00207DD7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B5CFE">
        <w:rPr>
          <w:rFonts w:ascii="Times New Roman" w:hAnsi="Times New Roman" w:cs="Times New Roman"/>
          <w:sz w:val="24"/>
          <w:szCs w:val="24"/>
        </w:rPr>
        <w:t>Основным сдерживающим фактором в сфере жилищного строительства является о</w:t>
      </w:r>
      <w:r w:rsidRPr="006B5CFE">
        <w:rPr>
          <w:rFonts w:ascii="Times New Roman" w:hAnsi="Times New Roman" w:cs="Times New Roman"/>
          <w:sz w:val="24"/>
          <w:szCs w:val="24"/>
        </w:rPr>
        <w:t>т</w:t>
      </w:r>
      <w:r w:rsidRPr="006B5CFE">
        <w:rPr>
          <w:rFonts w:ascii="Times New Roman" w:hAnsi="Times New Roman" w:cs="Times New Roman"/>
          <w:sz w:val="24"/>
          <w:szCs w:val="24"/>
        </w:rPr>
        <w:t>сутствие на территории района свободных земельных участков. На сегодняшний день имеется проблема перевода в земли населенных пунктов земел</w:t>
      </w:r>
      <w:r w:rsidR="006B5CFE" w:rsidRPr="006B5CFE">
        <w:rPr>
          <w:rFonts w:ascii="Times New Roman" w:hAnsi="Times New Roman" w:cs="Times New Roman"/>
          <w:sz w:val="24"/>
          <w:szCs w:val="24"/>
        </w:rPr>
        <w:t>ьного участка площадью 86,7 га. в с.Ижма,</w:t>
      </w:r>
      <w:r w:rsidRPr="006B5CFE">
        <w:rPr>
          <w:rFonts w:ascii="Times New Roman" w:hAnsi="Times New Roman" w:cs="Times New Roman"/>
          <w:sz w:val="24"/>
          <w:szCs w:val="24"/>
        </w:rPr>
        <w:t xml:space="preserve"> находящегося в Лесном фонде. После завершения процедуры перевода земельного участка в первую очередь </w:t>
      </w:r>
      <w:r w:rsidR="006B5CFE" w:rsidRPr="006B5CF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6B5CFE">
        <w:rPr>
          <w:rFonts w:ascii="Times New Roman" w:hAnsi="Times New Roman" w:cs="Times New Roman"/>
          <w:sz w:val="24"/>
          <w:szCs w:val="24"/>
        </w:rPr>
        <w:t>обеспечить  развитие коммунальной инфраструктуры</w:t>
      </w:r>
      <w:r w:rsidR="006B5CFE" w:rsidRPr="006B5CFE">
        <w:rPr>
          <w:rFonts w:ascii="Times New Roman" w:hAnsi="Times New Roman" w:cs="Times New Roman"/>
          <w:sz w:val="24"/>
          <w:szCs w:val="24"/>
        </w:rPr>
        <w:t xml:space="preserve"> на этом участке</w:t>
      </w:r>
      <w:r w:rsidRPr="006B5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2388" w:rsidRPr="00C430AE" w:rsidRDefault="00471A26" w:rsidP="00207DD7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="00F42388" w:rsidRPr="00C430AE">
        <w:rPr>
          <w:rFonts w:ascii="Times New Roman" w:hAnsi="Times New Roman" w:cs="Times New Roman"/>
          <w:sz w:val="24"/>
          <w:szCs w:val="24"/>
        </w:rPr>
        <w:t>Средний физический износ инженерных сетей на начало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F42388" w:rsidRPr="00C430AE">
        <w:rPr>
          <w:rFonts w:ascii="Times New Roman" w:hAnsi="Times New Roman" w:cs="Times New Roman"/>
          <w:sz w:val="24"/>
          <w:szCs w:val="24"/>
        </w:rPr>
        <w:t xml:space="preserve"> года составил: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тепловых сетей - </w:t>
      </w:r>
      <w:r w:rsidR="00F97137">
        <w:rPr>
          <w:rFonts w:ascii="Times New Roman" w:hAnsi="Times New Roman" w:cs="Times New Roman"/>
          <w:sz w:val="24"/>
          <w:szCs w:val="24"/>
        </w:rPr>
        <w:t>47</w:t>
      </w:r>
      <w:r w:rsidRPr="00C430AE">
        <w:rPr>
          <w:rFonts w:ascii="Times New Roman" w:hAnsi="Times New Roman" w:cs="Times New Roman"/>
          <w:sz w:val="24"/>
          <w:szCs w:val="24"/>
        </w:rPr>
        <w:t>%;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канализационных сетей </w:t>
      </w:r>
      <w:r w:rsidR="006B5CFE"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F768FE">
        <w:rPr>
          <w:rFonts w:ascii="Times New Roman" w:hAnsi="Times New Roman" w:cs="Times New Roman"/>
          <w:sz w:val="24"/>
          <w:szCs w:val="24"/>
        </w:rPr>
        <w:t>54,5</w:t>
      </w:r>
      <w:r w:rsidR="006B5CFE">
        <w:rPr>
          <w:rFonts w:ascii="Times New Roman" w:hAnsi="Times New Roman" w:cs="Times New Roman"/>
          <w:sz w:val="24"/>
          <w:szCs w:val="24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>%;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водопроводных сетей </w:t>
      </w:r>
      <w:r w:rsidR="004039E7"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F97137">
        <w:rPr>
          <w:rFonts w:ascii="Times New Roman" w:hAnsi="Times New Roman" w:cs="Times New Roman"/>
          <w:sz w:val="24"/>
          <w:szCs w:val="24"/>
        </w:rPr>
        <w:t>56</w:t>
      </w:r>
      <w:r w:rsidRPr="00C430AE">
        <w:rPr>
          <w:rFonts w:ascii="Times New Roman" w:hAnsi="Times New Roman" w:cs="Times New Roman"/>
          <w:sz w:val="24"/>
          <w:szCs w:val="24"/>
        </w:rPr>
        <w:t>%;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электросетей </w:t>
      </w:r>
      <w:r w:rsidR="004039E7"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4039E7">
        <w:rPr>
          <w:rFonts w:ascii="Times New Roman" w:hAnsi="Times New Roman" w:cs="Times New Roman"/>
          <w:sz w:val="24"/>
          <w:szCs w:val="24"/>
        </w:rPr>
        <w:t>54,5</w:t>
      </w:r>
      <w:r w:rsidRPr="00C430AE">
        <w:rPr>
          <w:rFonts w:ascii="Times New Roman" w:hAnsi="Times New Roman" w:cs="Times New Roman"/>
          <w:sz w:val="24"/>
          <w:szCs w:val="24"/>
        </w:rPr>
        <w:t>%.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В целом водопроводно-канализационный комплекс в </w:t>
      </w:r>
      <w:r w:rsidR="007F1372">
        <w:rPr>
          <w:rFonts w:ascii="Times New Roman" w:hAnsi="Times New Roman" w:cs="Times New Roman"/>
          <w:sz w:val="24"/>
          <w:szCs w:val="24"/>
        </w:rPr>
        <w:t>Ижемском районе</w:t>
      </w:r>
      <w:r w:rsidRPr="00C430AE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824609">
        <w:rPr>
          <w:rFonts w:ascii="Times New Roman" w:hAnsi="Times New Roman" w:cs="Times New Roman"/>
          <w:sz w:val="24"/>
          <w:szCs w:val="24"/>
        </w:rPr>
        <w:t>17,7</w:t>
      </w:r>
      <w:r w:rsidRPr="00C430AE">
        <w:rPr>
          <w:rFonts w:ascii="Times New Roman" w:hAnsi="Times New Roman" w:cs="Times New Roman"/>
          <w:sz w:val="24"/>
          <w:szCs w:val="24"/>
        </w:rPr>
        <w:t xml:space="preserve"> км водопроводных сетей, </w:t>
      </w:r>
      <w:r w:rsidR="00824609">
        <w:rPr>
          <w:rFonts w:ascii="Times New Roman" w:hAnsi="Times New Roman" w:cs="Times New Roman"/>
          <w:sz w:val="24"/>
          <w:szCs w:val="24"/>
        </w:rPr>
        <w:t xml:space="preserve">5,6 </w:t>
      </w:r>
      <w:r w:rsidRPr="00C430AE">
        <w:rPr>
          <w:rFonts w:ascii="Times New Roman" w:hAnsi="Times New Roman" w:cs="Times New Roman"/>
          <w:sz w:val="24"/>
          <w:szCs w:val="24"/>
        </w:rPr>
        <w:t xml:space="preserve">км канализационных сетей, </w:t>
      </w:r>
      <w:r w:rsidR="00A126C5">
        <w:rPr>
          <w:rFonts w:ascii="Times New Roman" w:hAnsi="Times New Roman" w:cs="Times New Roman"/>
          <w:sz w:val="24"/>
          <w:szCs w:val="24"/>
        </w:rPr>
        <w:t>14</w:t>
      </w:r>
      <w:r w:rsidRPr="00C430AE">
        <w:rPr>
          <w:rFonts w:ascii="Times New Roman" w:hAnsi="Times New Roman" w:cs="Times New Roman"/>
          <w:sz w:val="24"/>
          <w:szCs w:val="24"/>
        </w:rPr>
        <w:t xml:space="preserve"> водозабор</w:t>
      </w:r>
      <w:r w:rsidR="00824609">
        <w:rPr>
          <w:rFonts w:ascii="Times New Roman" w:hAnsi="Times New Roman" w:cs="Times New Roman"/>
          <w:sz w:val="24"/>
          <w:szCs w:val="24"/>
        </w:rPr>
        <w:t>ных с</w:t>
      </w:r>
      <w:r w:rsidR="00824609">
        <w:rPr>
          <w:rFonts w:ascii="Times New Roman" w:hAnsi="Times New Roman" w:cs="Times New Roman"/>
          <w:sz w:val="24"/>
          <w:szCs w:val="24"/>
        </w:rPr>
        <w:t>о</w:t>
      </w:r>
      <w:r w:rsidR="00824609">
        <w:rPr>
          <w:rFonts w:ascii="Times New Roman" w:hAnsi="Times New Roman" w:cs="Times New Roman"/>
          <w:sz w:val="24"/>
          <w:szCs w:val="24"/>
        </w:rPr>
        <w:t>оружений</w:t>
      </w:r>
      <w:r w:rsidR="0080210C">
        <w:rPr>
          <w:rFonts w:ascii="Times New Roman" w:hAnsi="Times New Roman" w:cs="Times New Roman"/>
          <w:sz w:val="24"/>
          <w:szCs w:val="24"/>
        </w:rPr>
        <w:t xml:space="preserve"> </w:t>
      </w:r>
      <w:r w:rsidR="00824609">
        <w:rPr>
          <w:rFonts w:ascii="Times New Roman" w:hAnsi="Times New Roman" w:cs="Times New Roman"/>
          <w:sz w:val="24"/>
          <w:szCs w:val="24"/>
        </w:rPr>
        <w:t>(скважин)</w:t>
      </w:r>
      <w:r w:rsidRPr="00C430AE">
        <w:rPr>
          <w:rFonts w:ascii="Times New Roman" w:hAnsi="Times New Roman" w:cs="Times New Roman"/>
          <w:sz w:val="24"/>
          <w:szCs w:val="24"/>
        </w:rPr>
        <w:t xml:space="preserve">, </w:t>
      </w:r>
      <w:r w:rsidR="00824609">
        <w:rPr>
          <w:rFonts w:ascii="Times New Roman" w:hAnsi="Times New Roman" w:cs="Times New Roman"/>
          <w:sz w:val="24"/>
          <w:szCs w:val="24"/>
        </w:rPr>
        <w:t>5</w:t>
      </w:r>
      <w:r w:rsidRPr="00C430AE">
        <w:rPr>
          <w:rFonts w:ascii="Times New Roman" w:hAnsi="Times New Roman" w:cs="Times New Roman"/>
          <w:sz w:val="24"/>
          <w:szCs w:val="24"/>
        </w:rPr>
        <w:t xml:space="preserve"> очистных сооружений водопровода и канализации, </w:t>
      </w:r>
      <w:r w:rsidR="00824609">
        <w:rPr>
          <w:rFonts w:ascii="Times New Roman" w:hAnsi="Times New Roman" w:cs="Times New Roman"/>
          <w:sz w:val="24"/>
          <w:szCs w:val="24"/>
        </w:rPr>
        <w:t>3</w:t>
      </w:r>
      <w:r w:rsidRPr="00C430AE">
        <w:rPr>
          <w:rFonts w:ascii="Times New Roman" w:hAnsi="Times New Roman" w:cs="Times New Roman"/>
          <w:sz w:val="24"/>
          <w:szCs w:val="24"/>
        </w:rPr>
        <w:t xml:space="preserve"> насосных станций, </w:t>
      </w:r>
      <w:r w:rsidR="00824609">
        <w:rPr>
          <w:rFonts w:ascii="Times New Roman" w:hAnsi="Times New Roman" w:cs="Times New Roman"/>
          <w:sz w:val="24"/>
          <w:szCs w:val="24"/>
        </w:rPr>
        <w:t>4</w:t>
      </w:r>
      <w:r w:rsidRPr="00C430AE">
        <w:rPr>
          <w:rFonts w:ascii="Times New Roman" w:hAnsi="Times New Roman" w:cs="Times New Roman"/>
          <w:sz w:val="24"/>
          <w:szCs w:val="24"/>
        </w:rPr>
        <w:t xml:space="preserve"> централизованных водопроводов и </w:t>
      </w:r>
      <w:r w:rsidR="00824609">
        <w:rPr>
          <w:rFonts w:ascii="Times New Roman" w:hAnsi="Times New Roman" w:cs="Times New Roman"/>
          <w:sz w:val="24"/>
          <w:szCs w:val="24"/>
        </w:rPr>
        <w:t>5</w:t>
      </w:r>
      <w:r w:rsidRPr="00C430AE">
        <w:rPr>
          <w:rFonts w:ascii="Times New Roman" w:hAnsi="Times New Roman" w:cs="Times New Roman"/>
          <w:sz w:val="24"/>
          <w:szCs w:val="24"/>
        </w:rPr>
        <w:t xml:space="preserve"> централизованных систем канализации, состояние которых определяет качество оказываемых услуг.</w:t>
      </w:r>
    </w:p>
    <w:p w:rsidR="00F42388" w:rsidRPr="00C430AE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Основная проблема при эксплуатации объектов коммунальной инфраструктуры - значительная степень их износа. Износ канализационных сетей в </w:t>
      </w:r>
      <w:r w:rsidR="007F1372">
        <w:rPr>
          <w:rFonts w:ascii="Times New Roman" w:hAnsi="Times New Roman" w:cs="Times New Roman"/>
          <w:sz w:val="24"/>
          <w:szCs w:val="24"/>
        </w:rPr>
        <w:t>Ижемском районе</w:t>
      </w:r>
      <w:r w:rsidRPr="00C430AE">
        <w:rPr>
          <w:rFonts w:ascii="Times New Roman" w:hAnsi="Times New Roman" w:cs="Times New Roman"/>
          <w:sz w:val="24"/>
          <w:szCs w:val="24"/>
        </w:rPr>
        <w:t xml:space="preserve"> с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hAnsi="Times New Roman" w:cs="Times New Roman"/>
          <w:sz w:val="24"/>
          <w:szCs w:val="24"/>
        </w:rPr>
        <w:t xml:space="preserve">ставляет </w:t>
      </w:r>
      <w:r w:rsidR="00F768FE">
        <w:rPr>
          <w:rFonts w:ascii="Times New Roman" w:hAnsi="Times New Roman" w:cs="Times New Roman"/>
          <w:sz w:val="24"/>
          <w:szCs w:val="24"/>
        </w:rPr>
        <w:t>54,5%,</w:t>
      </w:r>
      <w:r w:rsidRPr="00C430AE">
        <w:rPr>
          <w:rFonts w:ascii="Times New Roman" w:hAnsi="Times New Roman" w:cs="Times New Roman"/>
          <w:sz w:val="24"/>
          <w:szCs w:val="24"/>
        </w:rPr>
        <w:t xml:space="preserve"> в ветхом состоянии находятся </w:t>
      </w:r>
      <w:r w:rsidRPr="00203EC0">
        <w:rPr>
          <w:rFonts w:ascii="Times New Roman" w:hAnsi="Times New Roman" w:cs="Times New Roman"/>
          <w:color w:val="000000" w:themeColor="text1"/>
          <w:sz w:val="24"/>
          <w:szCs w:val="24"/>
        </w:rPr>
        <w:t>15%</w:t>
      </w:r>
      <w:r w:rsidRPr="00C430AE">
        <w:rPr>
          <w:rFonts w:ascii="Times New Roman" w:hAnsi="Times New Roman" w:cs="Times New Roman"/>
          <w:sz w:val="24"/>
          <w:szCs w:val="24"/>
        </w:rPr>
        <w:t xml:space="preserve"> главных канализационных коллект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hAnsi="Times New Roman" w:cs="Times New Roman"/>
          <w:sz w:val="24"/>
          <w:szCs w:val="24"/>
        </w:rPr>
        <w:t>ров.</w:t>
      </w:r>
    </w:p>
    <w:p w:rsidR="00F42388" w:rsidRDefault="00F42388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На сегодняшний день услугами централизованного водоснабжения пользуются </w:t>
      </w:r>
      <w:r w:rsidR="007F1372">
        <w:rPr>
          <w:rFonts w:ascii="Times New Roman" w:hAnsi="Times New Roman" w:cs="Times New Roman"/>
          <w:sz w:val="24"/>
          <w:szCs w:val="24"/>
        </w:rPr>
        <w:t>в двух населенных пунктах Ижемского района: п.Щельяюр и с.Ижма</w:t>
      </w:r>
      <w:r w:rsidRPr="00C430AE">
        <w:rPr>
          <w:rFonts w:ascii="Times New Roman" w:hAnsi="Times New Roman" w:cs="Times New Roman"/>
          <w:sz w:val="24"/>
          <w:szCs w:val="24"/>
        </w:rPr>
        <w:t>. Однако не име</w:t>
      </w:r>
      <w:r w:rsidR="007F1372">
        <w:rPr>
          <w:rFonts w:ascii="Times New Roman" w:hAnsi="Times New Roman" w:cs="Times New Roman"/>
          <w:sz w:val="24"/>
          <w:szCs w:val="24"/>
        </w:rPr>
        <w:t>е</w:t>
      </w:r>
      <w:r w:rsidRPr="00C430AE">
        <w:rPr>
          <w:rFonts w:ascii="Times New Roman" w:hAnsi="Times New Roman" w:cs="Times New Roman"/>
          <w:sz w:val="24"/>
          <w:szCs w:val="24"/>
        </w:rPr>
        <w:t>т</w:t>
      </w:r>
      <w:r w:rsidR="007F1372">
        <w:rPr>
          <w:rFonts w:ascii="Times New Roman" w:hAnsi="Times New Roman" w:cs="Times New Roman"/>
          <w:sz w:val="24"/>
          <w:szCs w:val="24"/>
        </w:rPr>
        <w:t>ся</w:t>
      </w:r>
      <w:r w:rsidRPr="00C430AE">
        <w:rPr>
          <w:rFonts w:ascii="Times New Roman" w:hAnsi="Times New Roman" w:cs="Times New Roman"/>
          <w:sz w:val="24"/>
          <w:szCs w:val="24"/>
        </w:rPr>
        <w:t xml:space="preserve"> сооружений канализации </w:t>
      </w:r>
      <w:r w:rsidR="007F1372">
        <w:rPr>
          <w:rFonts w:ascii="Times New Roman" w:hAnsi="Times New Roman" w:cs="Times New Roman"/>
          <w:sz w:val="24"/>
          <w:szCs w:val="24"/>
        </w:rPr>
        <w:t>в с.Ижма</w:t>
      </w:r>
      <w:r w:rsidR="004827A0">
        <w:rPr>
          <w:rFonts w:ascii="Times New Roman" w:hAnsi="Times New Roman" w:cs="Times New Roman"/>
          <w:sz w:val="24"/>
          <w:szCs w:val="24"/>
        </w:rPr>
        <w:t xml:space="preserve"> за исключением района Больничного городка</w:t>
      </w:r>
      <w:r w:rsidR="007F1372">
        <w:rPr>
          <w:rFonts w:ascii="Times New Roman" w:hAnsi="Times New Roman" w:cs="Times New Roman"/>
          <w:sz w:val="24"/>
          <w:szCs w:val="24"/>
        </w:rPr>
        <w:t>,</w:t>
      </w:r>
      <w:r w:rsidR="004827A0">
        <w:rPr>
          <w:rFonts w:ascii="Times New Roman" w:hAnsi="Times New Roman" w:cs="Times New Roman"/>
          <w:sz w:val="24"/>
          <w:szCs w:val="24"/>
        </w:rPr>
        <w:t xml:space="preserve"> где к канализационным сетям подключен 24-х квартирный жилой дом. Отсутствие канализации </w:t>
      </w:r>
      <w:r w:rsidR="0003048E">
        <w:rPr>
          <w:rFonts w:ascii="Times New Roman" w:hAnsi="Times New Roman" w:cs="Times New Roman"/>
          <w:sz w:val="24"/>
          <w:szCs w:val="24"/>
        </w:rPr>
        <w:t>способствует деформации</w:t>
      </w:r>
      <w:r w:rsidR="007F1372">
        <w:rPr>
          <w:rFonts w:ascii="Times New Roman" w:hAnsi="Times New Roman" w:cs="Times New Roman"/>
          <w:sz w:val="24"/>
          <w:szCs w:val="24"/>
        </w:rPr>
        <w:t xml:space="preserve"> конструкций многоквартирных домов</w:t>
      </w:r>
      <w:r w:rsidR="0003048E">
        <w:rPr>
          <w:rFonts w:ascii="Times New Roman" w:hAnsi="Times New Roman" w:cs="Times New Roman"/>
          <w:sz w:val="24"/>
          <w:szCs w:val="24"/>
        </w:rPr>
        <w:t>,</w:t>
      </w:r>
      <w:r w:rsidR="004827A0">
        <w:rPr>
          <w:rFonts w:ascii="Times New Roman" w:hAnsi="Times New Roman" w:cs="Times New Roman"/>
          <w:sz w:val="24"/>
          <w:szCs w:val="24"/>
        </w:rPr>
        <w:t xml:space="preserve"> </w:t>
      </w:r>
      <w:r w:rsidR="00203EC0">
        <w:rPr>
          <w:rFonts w:ascii="Times New Roman" w:hAnsi="Times New Roman" w:cs="Times New Roman"/>
          <w:sz w:val="24"/>
          <w:szCs w:val="24"/>
        </w:rPr>
        <w:t xml:space="preserve"> </w:t>
      </w:r>
      <w:r w:rsidR="004827A0">
        <w:rPr>
          <w:rFonts w:ascii="Times New Roman" w:hAnsi="Times New Roman" w:cs="Times New Roman"/>
          <w:sz w:val="24"/>
          <w:szCs w:val="24"/>
        </w:rPr>
        <w:t>подключенных к сист</w:t>
      </w:r>
      <w:r w:rsidR="004827A0">
        <w:rPr>
          <w:rFonts w:ascii="Times New Roman" w:hAnsi="Times New Roman" w:cs="Times New Roman"/>
          <w:sz w:val="24"/>
          <w:szCs w:val="24"/>
        </w:rPr>
        <w:t>е</w:t>
      </w:r>
      <w:r w:rsidR="004827A0">
        <w:rPr>
          <w:rFonts w:ascii="Times New Roman" w:hAnsi="Times New Roman" w:cs="Times New Roman"/>
          <w:sz w:val="24"/>
          <w:szCs w:val="24"/>
        </w:rPr>
        <w:t>ме холодного водоснабжения,</w:t>
      </w:r>
      <w:r w:rsidR="0003048E">
        <w:rPr>
          <w:rFonts w:ascii="Times New Roman" w:hAnsi="Times New Roman" w:cs="Times New Roman"/>
          <w:sz w:val="24"/>
          <w:szCs w:val="24"/>
        </w:rPr>
        <w:t xml:space="preserve"> а так же ухудшает экологическую обстановку</w:t>
      </w:r>
      <w:r w:rsidR="004827A0">
        <w:rPr>
          <w:rFonts w:ascii="Times New Roman" w:hAnsi="Times New Roman" w:cs="Times New Roman"/>
          <w:sz w:val="24"/>
          <w:szCs w:val="24"/>
        </w:rPr>
        <w:t xml:space="preserve"> в населенном пункте</w:t>
      </w:r>
      <w:r w:rsidR="007F1372">
        <w:rPr>
          <w:rFonts w:ascii="Times New Roman" w:hAnsi="Times New Roman" w:cs="Times New Roman"/>
          <w:sz w:val="24"/>
          <w:szCs w:val="24"/>
        </w:rPr>
        <w:t>.</w:t>
      </w:r>
      <w:r w:rsidR="004827A0">
        <w:rPr>
          <w:rFonts w:ascii="Times New Roman" w:hAnsi="Times New Roman" w:cs="Times New Roman"/>
          <w:sz w:val="24"/>
          <w:szCs w:val="24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3BA" w:rsidRDefault="00CF03BA" w:rsidP="00F423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Остается проблема водоснабжения практически во всех населенных пунктах района. Имеющиеся скважины в основном являются бесхозными с истекшими сроками эксплу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тации. Отсутствие централизованного водоснабжения в населенных пунктах является 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ной из причин невозможности строительства социальных объектов. </w:t>
      </w:r>
    </w:p>
    <w:p w:rsidR="00CF03BA" w:rsidRPr="005546F5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6F5">
        <w:rPr>
          <w:rFonts w:ascii="Times New Roman" w:hAnsi="Times New Roman" w:cs="Times New Roman"/>
          <w:sz w:val="24"/>
          <w:szCs w:val="24"/>
        </w:rPr>
        <w:t>Реконструкция сетей водоснабжения и водоотведения, строительство канализацио</w:t>
      </w:r>
      <w:r w:rsidRPr="005546F5">
        <w:rPr>
          <w:rFonts w:ascii="Times New Roman" w:hAnsi="Times New Roman" w:cs="Times New Roman"/>
          <w:sz w:val="24"/>
          <w:szCs w:val="24"/>
        </w:rPr>
        <w:t>н</w:t>
      </w:r>
      <w:r w:rsidRPr="005546F5">
        <w:rPr>
          <w:rFonts w:ascii="Times New Roman" w:hAnsi="Times New Roman" w:cs="Times New Roman"/>
          <w:sz w:val="24"/>
          <w:szCs w:val="24"/>
        </w:rPr>
        <w:t xml:space="preserve">ных </w:t>
      </w:r>
      <w:r w:rsidR="005546F5" w:rsidRPr="005546F5">
        <w:rPr>
          <w:rFonts w:ascii="Times New Roman" w:hAnsi="Times New Roman" w:cs="Times New Roman"/>
          <w:sz w:val="24"/>
          <w:szCs w:val="24"/>
        </w:rPr>
        <w:t xml:space="preserve">сетей и </w:t>
      </w:r>
      <w:r w:rsidRPr="005546F5">
        <w:rPr>
          <w:rFonts w:ascii="Times New Roman" w:hAnsi="Times New Roman" w:cs="Times New Roman"/>
          <w:sz w:val="24"/>
          <w:szCs w:val="24"/>
        </w:rPr>
        <w:t>очистных сооружений позволит значительно улучшить качество питьевой в</w:t>
      </w:r>
      <w:r w:rsidRPr="005546F5">
        <w:rPr>
          <w:rFonts w:ascii="Times New Roman" w:hAnsi="Times New Roman" w:cs="Times New Roman"/>
          <w:sz w:val="24"/>
          <w:szCs w:val="24"/>
        </w:rPr>
        <w:t>о</w:t>
      </w:r>
      <w:r w:rsidRPr="005546F5">
        <w:rPr>
          <w:rFonts w:ascii="Times New Roman" w:hAnsi="Times New Roman" w:cs="Times New Roman"/>
          <w:sz w:val="24"/>
          <w:szCs w:val="24"/>
        </w:rPr>
        <w:t>ды и уменьшить загрязнение водных ресурсов.</w:t>
      </w:r>
    </w:p>
    <w:p w:rsidR="00CF03BA" w:rsidRPr="001D6419" w:rsidRDefault="001D6419" w:rsidP="001D6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419">
        <w:rPr>
          <w:rFonts w:ascii="Times New Roman" w:hAnsi="Times New Roman" w:cs="Times New Roman"/>
          <w:sz w:val="24"/>
          <w:szCs w:val="24"/>
        </w:rPr>
        <w:t>На территории  района расположено 20 котельных, в т.ч. 9 находятся в муниц</w:t>
      </w:r>
      <w:r w:rsidRPr="001D6419">
        <w:rPr>
          <w:rFonts w:ascii="Times New Roman" w:hAnsi="Times New Roman" w:cs="Times New Roman"/>
          <w:sz w:val="24"/>
          <w:szCs w:val="24"/>
        </w:rPr>
        <w:t>и</w:t>
      </w:r>
      <w:r w:rsidRPr="001D6419">
        <w:rPr>
          <w:rFonts w:ascii="Times New Roman" w:hAnsi="Times New Roman" w:cs="Times New Roman"/>
          <w:sz w:val="24"/>
          <w:szCs w:val="24"/>
        </w:rPr>
        <w:t>пальной собственности, одна ведомственная (ГБУЗ РК «Ижемская ЦРБ»), 10 котельных находятся в собственности Ижемского филиала ОАО «Коми тепловая компания». Общая протяженность  тепловых сетей составляет 20,8 км., в том числе ветхих 8,5 км.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Физич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 износ котлов и котельного оборудования в среднем по району составляет </w:t>
      </w:r>
      <w:r w:rsidR="00203EC0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CF03BA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тов.</w:t>
      </w:r>
    </w:p>
    <w:p w:rsidR="00CF03BA" w:rsidRPr="00F97137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Сокращение подключенных технологических нагрузок и несвоевременная режимная наладка котлов привели к снижению технико-экономических показателей работы котел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ных, существенному увеличению удельных расходов топлива на производство тепловой энергии и, как следствие, значительному росту стоимости отпускаемого тепла.</w:t>
      </w:r>
    </w:p>
    <w:p w:rsidR="001D6419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Также одной из основных проблем функционирования систем теплоснабжения нас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ленных пунктов </w:t>
      </w:r>
      <w:r w:rsidR="00FD39AE"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Ижемского 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района является высокий уровень потерь тепла и воды в те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ловых сетях. В свою очередь это связано с низким качеством эксплуатации тепловых с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тей, приводящим к повышенному уровню тепловых потерь по сравнению с нормативными на 5 - 25 процентов, и их разрегулированностью. </w:t>
      </w:r>
    </w:p>
    <w:p w:rsidR="00CF03BA" w:rsidRPr="00F97137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Основным потребителем услуг теплоснабжения является население муниципального образования - 71,4% от общего объема поставляемой тепловой энергии на отопление (198665 Гкал), на нужды отопления населения (142555 Гкал), в том числе для населения 11368 Гкал.</w:t>
      </w:r>
    </w:p>
    <w:p w:rsidR="00EF347D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Бюджетные и муниципальные предприятия потребляют 17</w:t>
      </w:r>
      <w:r w:rsidR="00EF347D">
        <w:rPr>
          <w:rFonts w:ascii="Times New Roman" w:hAnsi="Times New Roman" w:cs="Times New Roman"/>
          <w:color w:val="000000" w:themeColor="text1"/>
          <w:sz w:val="24"/>
          <w:szCs w:val="24"/>
        </w:rPr>
        <w:t>,3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% тепловой энергии в общей структуре потребления (35314 Гкал/ч)</w:t>
      </w:r>
      <w:r w:rsidR="00EF34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03BA" w:rsidRPr="00F97137" w:rsidRDefault="00CF03BA" w:rsidP="00CF03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Прочие потребители используют от общего потребления тепловой энергии 11</w:t>
      </w:r>
      <w:r w:rsidR="00EF347D">
        <w:rPr>
          <w:rFonts w:ascii="Times New Roman" w:hAnsi="Times New Roman" w:cs="Times New Roman"/>
          <w:color w:val="000000" w:themeColor="text1"/>
          <w:sz w:val="24"/>
          <w:szCs w:val="24"/>
        </w:rPr>
        <w:t>,3</w:t>
      </w:r>
      <w:r w:rsidRPr="00F97137">
        <w:rPr>
          <w:rFonts w:ascii="Times New Roman" w:hAnsi="Times New Roman" w:cs="Times New Roman"/>
          <w:color w:val="000000" w:themeColor="text1"/>
          <w:sz w:val="24"/>
          <w:szCs w:val="24"/>
        </w:rPr>
        <w:t>% (20796 Гкал).</w:t>
      </w:r>
    </w:p>
    <w:p w:rsidR="00CF03BA" w:rsidRPr="008D7E6F" w:rsidRDefault="00CF03BA" w:rsidP="00D60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целом, </w:t>
      </w:r>
      <w:r w:rsidR="00D60325"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котельные муниципального района «Ижемский»  фактически имею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запас 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установленным мощностям котельных, что предопределяет возможность наращивания величины подключенной нагрузки на базе существующих котельных. Однако</w:t>
      </w:r>
      <w:r w:rsidR="00D60325"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перспе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тивное развитие территории муниципального образования вызывает необходимость </w:t>
      </w:r>
      <w:r w:rsidR="00D60325"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D60325"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60325"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дернизации Квартальной котельной в с. Ижма в связи строительством новых объектов</w:t>
      </w:r>
      <w:r w:rsidRPr="008D7E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5DDD" w:rsidRPr="00C430AE" w:rsidRDefault="009871B2" w:rsidP="00765D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муниципального района «Ижемский» утверждена 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567EDB" w:rsidRPr="00C430AE">
        <w:rPr>
          <w:rFonts w:ascii="Times New Roman" w:hAnsi="Times New Roman" w:cs="Times New Roman"/>
          <w:sz w:val="24"/>
          <w:szCs w:val="24"/>
        </w:rPr>
        <w:t>схема террит</w:t>
      </w:r>
      <w:r w:rsidR="00567EDB" w:rsidRPr="00C430AE">
        <w:rPr>
          <w:rFonts w:ascii="Times New Roman" w:hAnsi="Times New Roman" w:cs="Times New Roman"/>
          <w:sz w:val="24"/>
          <w:szCs w:val="24"/>
        </w:rPr>
        <w:t>о</w:t>
      </w:r>
      <w:r w:rsidR="00567EDB" w:rsidRPr="00C430AE">
        <w:rPr>
          <w:rFonts w:ascii="Times New Roman" w:hAnsi="Times New Roman" w:cs="Times New Roman"/>
          <w:sz w:val="24"/>
          <w:szCs w:val="24"/>
        </w:rPr>
        <w:t xml:space="preserve">риального планирования </w:t>
      </w:r>
      <w:r w:rsidR="0023283F">
        <w:rPr>
          <w:rFonts w:ascii="Times New Roman" w:hAnsi="Times New Roman" w:cs="Times New Roman"/>
          <w:sz w:val="24"/>
          <w:szCs w:val="24"/>
        </w:rPr>
        <w:t>Ижемского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7EDB" w:rsidRPr="00C43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DDD" w:rsidRPr="00C430AE" w:rsidRDefault="00567EDB" w:rsidP="00765D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Все 10 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генеральных планов</w:t>
      </w:r>
      <w:r w:rsidRPr="00C430AE">
        <w:rPr>
          <w:rFonts w:ascii="Times New Roman" w:hAnsi="Times New Roman" w:cs="Times New Roman"/>
          <w:sz w:val="24"/>
          <w:szCs w:val="24"/>
        </w:rPr>
        <w:t xml:space="preserve"> поселений и правила землепользования и застройки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у</w:t>
      </w:r>
      <w:r w:rsidR="00765DDD" w:rsidRPr="00C430AE">
        <w:rPr>
          <w:rFonts w:ascii="Times New Roman" w:hAnsi="Times New Roman" w:cs="Times New Roman"/>
          <w:sz w:val="24"/>
          <w:szCs w:val="24"/>
        </w:rPr>
        <w:t>т</w:t>
      </w:r>
      <w:r w:rsidR="00765DDD" w:rsidRPr="00C430AE">
        <w:rPr>
          <w:rFonts w:ascii="Times New Roman" w:hAnsi="Times New Roman" w:cs="Times New Roman"/>
          <w:sz w:val="24"/>
          <w:szCs w:val="24"/>
        </w:rPr>
        <w:t>вержден</w:t>
      </w:r>
      <w:r w:rsidRPr="00C430AE">
        <w:rPr>
          <w:rFonts w:ascii="Times New Roman" w:hAnsi="Times New Roman" w:cs="Times New Roman"/>
          <w:sz w:val="24"/>
          <w:szCs w:val="24"/>
        </w:rPr>
        <w:t>ы.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>В</w:t>
      </w:r>
      <w:r w:rsidR="00765DDD" w:rsidRPr="00C430AE">
        <w:rPr>
          <w:rFonts w:ascii="Times New Roman" w:hAnsi="Times New Roman" w:cs="Times New Roman"/>
          <w:sz w:val="24"/>
          <w:szCs w:val="24"/>
        </w:rPr>
        <w:t xml:space="preserve">  стадиях разработки</w:t>
      </w:r>
      <w:r w:rsidRPr="00C430AE">
        <w:rPr>
          <w:rFonts w:ascii="Times New Roman" w:hAnsi="Times New Roman" w:cs="Times New Roman"/>
          <w:sz w:val="24"/>
          <w:szCs w:val="24"/>
        </w:rPr>
        <w:t xml:space="preserve"> находятся местные нормативы градостроительного пр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hAnsi="Times New Roman" w:cs="Times New Roman"/>
          <w:sz w:val="24"/>
          <w:szCs w:val="24"/>
        </w:rPr>
        <w:t>ектирования</w:t>
      </w:r>
      <w:r w:rsidR="00765DDD" w:rsidRPr="00C430AE">
        <w:rPr>
          <w:rFonts w:ascii="Times New Roman" w:hAnsi="Times New Roman" w:cs="Times New Roman"/>
          <w:sz w:val="24"/>
          <w:szCs w:val="24"/>
        </w:rPr>
        <w:t>.</w:t>
      </w:r>
    </w:p>
    <w:p w:rsidR="00765DDD" w:rsidRPr="00C430AE" w:rsidRDefault="00765DDD" w:rsidP="00765D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Разработка и утверждение документов территориального планирования и докуме</w:t>
      </w:r>
      <w:r w:rsidRPr="00C430AE">
        <w:rPr>
          <w:rFonts w:ascii="Times New Roman" w:hAnsi="Times New Roman" w:cs="Times New Roman"/>
          <w:sz w:val="24"/>
          <w:szCs w:val="24"/>
        </w:rPr>
        <w:t>н</w:t>
      </w:r>
      <w:r w:rsidRPr="00C430AE">
        <w:rPr>
          <w:rFonts w:ascii="Times New Roman" w:hAnsi="Times New Roman" w:cs="Times New Roman"/>
          <w:sz w:val="24"/>
          <w:szCs w:val="24"/>
        </w:rPr>
        <w:t>тов градостроительного зонирования являются необходимой нормативно-правовой базой для принятия соответствующих решений по развитию территорий, в том числе по разм</w:t>
      </w:r>
      <w:r w:rsidRPr="00C430AE">
        <w:rPr>
          <w:rFonts w:ascii="Times New Roman" w:hAnsi="Times New Roman" w:cs="Times New Roman"/>
          <w:sz w:val="24"/>
          <w:szCs w:val="24"/>
        </w:rPr>
        <w:t>е</w:t>
      </w:r>
      <w:r w:rsidRPr="00C430AE">
        <w:rPr>
          <w:rFonts w:ascii="Times New Roman" w:hAnsi="Times New Roman" w:cs="Times New Roman"/>
          <w:sz w:val="24"/>
          <w:szCs w:val="24"/>
        </w:rPr>
        <w:t>щению жилищного (индивидуального) строительства, объектов инженерной инфрастру</w:t>
      </w:r>
      <w:r w:rsidRPr="00C430AE">
        <w:rPr>
          <w:rFonts w:ascii="Times New Roman" w:hAnsi="Times New Roman" w:cs="Times New Roman"/>
          <w:sz w:val="24"/>
          <w:szCs w:val="24"/>
        </w:rPr>
        <w:t>к</w:t>
      </w:r>
      <w:r w:rsidRPr="00C430AE">
        <w:rPr>
          <w:rFonts w:ascii="Times New Roman" w:hAnsi="Times New Roman" w:cs="Times New Roman"/>
          <w:sz w:val="24"/>
          <w:szCs w:val="24"/>
        </w:rPr>
        <w:t>туры и социальной сферы, с эффектом экономии бюджетных средств.</w:t>
      </w:r>
    </w:p>
    <w:p w:rsidR="0023283F" w:rsidRDefault="0023283F" w:rsidP="000F72D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3134A" w:rsidRPr="0023134A" w:rsidRDefault="00F30A7D" w:rsidP="00231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34A">
        <w:rPr>
          <w:rFonts w:ascii="Times New Roman" w:hAnsi="Times New Roman" w:cs="Times New Roman"/>
          <w:sz w:val="24"/>
          <w:szCs w:val="24"/>
        </w:rPr>
        <w:t>Раздел 2</w:t>
      </w:r>
      <w:r w:rsidR="00970D1D" w:rsidRPr="0023134A">
        <w:rPr>
          <w:rFonts w:ascii="Times New Roman" w:hAnsi="Times New Roman" w:cs="Times New Roman"/>
          <w:sz w:val="24"/>
          <w:szCs w:val="24"/>
        </w:rPr>
        <w:t>.</w:t>
      </w:r>
      <w:r w:rsidR="0023134A" w:rsidRPr="0023134A">
        <w:rPr>
          <w:rFonts w:ascii="Times New Roman" w:hAnsi="Times New Roman" w:cs="Times New Roman"/>
          <w:sz w:val="24"/>
          <w:szCs w:val="24"/>
        </w:rPr>
        <w:t xml:space="preserve"> Приоритеты реализуемой на территории муниципального района </w:t>
      </w:r>
    </w:p>
    <w:p w:rsidR="0023134A" w:rsidRPr="0023134A" w:rsidRDefault="0023134A" w:rsidP="00231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34A">
        <w:rPr>
          <w:rFonts w:ascii="Times New Roman" w:hAnsi="Times New Roman" w:cs="Times New Roman"/>
          <w:sz w:val="24"/>
          <w:szCs w:val="24"/>
        </w:rPr>
        <w:t>«Ижемский» политики в соответствующей сфере  социально-экономического</w:t>
      </w:r>
    </w:p>
    <w:p w:rsidR="0023134A" w:rsidRPr="0023134A" w:rsidRDefault="0023134A" w:rsidP="00231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34A">
        <w:rPr>
          <w:rFonts w:ascii="Times New Roman" w:hAnsi="Times New Roman" w:cs="Times New Roman"/>
          <w:sz w:val="24"/>
          <w:szCs w:val="24"/>
        </w:rPr>
        <w:t xml:space="preserve"> развития, описание основных целей и задач муниципальной программы; </w:t>
      </w:r>
    </w:p>
    <w:p w:rsidR="0023134A" w:rsidRPr="0023134A" w:rsidRDefault="0023134A" w:rsidP="00231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34A">
        <w:rPr>
          <w:rFonts w:ascii="Times New Roman" w:hAnsi="Times New Roman" w:cs="Times New Roman"/>
          <w:sz w:val="24"/>
          <w:szCs w:val="24"/>
        </w:rPr>
        <w:t xml:space="preserve">прогноз развития соответствующей сферы социально-экономического </w:t>
      </w:r>
    </w:p>
    <w:p w:rsidR="0023134A" w:rsidRPr="0023134A" w:rsidRDefault="0023134A" w:rsidP="00231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134A">
        <w:rPr>
          <w:rFonts w:ascii="Times New Roman" w:hAnsi="Times New Roman" w:cs="Times New Roman"/>
          <w:sz w:val="24"/>
          <w:szCs w:val="24"/>
        </w:rPr>
        <w:t>развития муниципального района «Ижемский»</w:t>
      </w:r>
    </w:p>
    <w:p w:rsidR="00970D1D" w:rsidRPr="00970D1D" w:rsidRDefault="00970D1D" w:rsidP="002313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0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D1D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70D1D" w:rsidRPr="00970D1D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D1D">
        <w:rPr>
          <w:rFonts w:ascii="Times New Roman" w:hAnsi="Times New Roman" w:cs="Times New Roman"/>
          <w:sz w:val="24"/>
          <w:szCs w:val="24"/>
        </w:rPr>
        <w:t>Основными приоритетами муниципальной политики в области развития жилищного строительства и жилищно-коммунального хозяйства являются:</w:t>
      </w:r>
    </w:p>
    <w:p w:rsidR="00970D1D" w:rsidRPr="00970D1D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D1D">
        <w:rPr>
          <w:rFonts w:ascii="Times New Roman" w:hAnsi="Times New Roman" w:cs="Times New Roman"/>
          <w:sz w:val="24"/>
          <w:szCs w:val="24"/>
        </w:rPr>
        <w:t>1) повышение качественных характеристик жилищного фонда;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7AC">
        <w:rPr>
          <w:rFonts w:ascii="Times New Roman" w:hAnsi="Times New Roman" w:cs="Times New Roman"/>
          <w:sz w:val="24"/>
          <w:szCs w:val="24"/>
        </w:rPr>
        <w:t>2) стимулирование развития жилищного строительства на территории Ижемского района, увеличение объема ввода жилья;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7AC">
        <w:rPr>
          <w:rFonts w:ascii="Times New Roman" w:hAnsi="Times New Roman" w:cs="Times New Roman"/>
          <w:sz w:val="24"/>
          <w:szCs w:val="24"/>
        </w:rPr>
        <w:t>3) повышение эффективности, устойчивости и надежности функционирования ко</w:t>
      </w:r>
      <w:r w:rsidRPr="000E77AC">
        <w:rPr>
          <w:rFonts w:ascii="Times New Roman" w:hAnsi="Times New Roman" w:cs="Times New Roman"/>
          <w:sz w:val="24"/>
          <w:szCs w:val="24"/>
        </w:rPr>
        <w:t>м</w:t>
      </w:r>
      <w:r w:rsidRPr="000E77AC">
        <w:rPr>
          <w:rFonts w:ascii="Times New Roman" w:hAnsi="Times New Roman" w:cs="Times New Roman"/>
          <w:sz w:val="24"/>
          <w:szCs w:val="24"/>
        </w:rPr>
        <w:t>мунальных систем жизнеобеспечения населения.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7AC">
        <w:rPr>
          <w:rFonts w:ascii="Times New Roman" w:hAnsi="Times New Roman" w:cs="Times New Roman"/>
          <w:sz w:val="24"/>
          <w:szCs w:val="24"/>
        </w:rPr>
        <w:t>В соответствии с основными приоритетами была сформулирована цель настоящей Программы - удовлетворение потребностей населения Ижемского района в доступном и комфортном жилье и качественных жилищно-коммунальных услугах.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7AC">
        <w:rPr>
          <w:rFonts w:ascii="Times New Roman" w:hAnsi="Times New Roman" w:cs="Times New Roman"/>
          <w:sz w:val="24"/>
          <w:szCs w:val="24"/>
        </w:rPr>
        <w:t>Достижение цели Программы требует решения следующих задач:</w:t>
      </w:r>
    </w:p>
    <w:p w:rsidR="00AD4AA1" w:rsidRPr="00C430AE" w:rsidRDefault="00AD4AA1" w:rsidP="00AD4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1. Создание условий для обеспечения качественным, доступным жильем</w:t>
      </w:r>
      <w:r w:rsidR="0068697F">
        <w:rPr>
          <w:rFonts w:ascii="Times New Roman" w:hAnsi="Times New Roman" w:cs="Times New Roman"/>
          <w:sz w:val="24"/>
          <w:szCs w:val="24"/>
        </w:rPr>
        <w:t xml:space="preserve"> населения Иже</w:t>
      </w:r>
      <w:r w:rsidR="0068697F">
        <w:rPr>
          <w:rFonts w:ascii="Times New Roman" w:hAnsi="Times New Roman" w:cs="Times New Roman"/>
          <w:sz w:val="24"/>
          <w:szCs w:val="24"/>
        </w:rPr>
        <w:t>м</w:t>
      </w:r>
      <w:r w:rsidR="0068697F">
        <w:rPr>
          <w:rFonts w:ascii="Times New Roman" w:hAnsi="Times New Roman" w:cs="Times New Roman"/>
          <w:sz w:val="24"/>
          <w:szCs w:val="24"/>
        </w:rPr>
        <w:t>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AA1" w:rsidRDefault="00AD4AA1" w:rsidP="00AD4A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Создание условий для обеспечения</w:t>
      </w:r>
      <w:r w:rsidRPr="004208E7">
        <w:rPr>
          <w:rFonts w:ascii="Times New Roman" w:hAnsi="Times New Roman" w:cs="Times New Roman"/>
          <w:sz w:val="24"/>
          <w:szCs w:val="24"/>
        </w:rPr>
        <w:t xml:space="preserve"> </w:t>
      </w:r>
      <w:r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Ижемск</w:t>
      </w:r>
      <w:r w:rsidR="0068697F">
        <w:rPr>
          <w:rFonts w:ascii="Times New Roman" w:hAnsi="Times New Roman" w:cs="Times New Roman"/>
          <w:sz w:val="24"/>
          <w:szCs w:val="24"/>
        </w:rPr>
        <w:t>ого района</w:t>
      </w:r>
      <w:r w:rsidRPr="00A72A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населения</w:t>
      </w:r>
    </w:p>
    <w:p w:rsidR="00AD4AA1" w:rsidRDefault="00AD4AA1" w:rsidP="00AD4A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430AE">
        <w:rPr>
          <w:rFonts w:ascii="Times New Roman" w:hAnsi="Times New Roman" w:cs="Times New Roman"/>
          <w:sz w:val="24"/>
          <w:szCs w:val="24"/>
        </w:rPr>
        <w:t>Улучшение экологической обстановки в Ижемском районе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7AC">
        <w:rPr>
          <w:rFonts w:ascii="Times New Roman" w:hAnsi="Times New Roman" w:cs="Times New Roman"/>
          <w:sz w:val="24"/>
          <w:szCs w:val="24"/>
        </w:rPr>
        <w:t>Реализация запланированного Программой комплекса мероприятий позволит к 2020 году достичь следующих конечных результатов (по отношению к 201</w:t>
      </w:r>
      <w:r w:rsidR="004827A0" w:rsidRPr="000E77AC">
        <w:rPr>
          <w:rFonts w:ascii="Times New Roman" w:hAnsi="Times New Roman" w:cs="Times New Roman"/>
          <w:sz w:val="24"/>
          <w:szCs w:val="24"/>
        </w:rPr>
        <w:t>4</w:t>
      </w:r>
      <w:r w:rsidRPr="000E77AC">
        <w:rPr>
          <w:rFonts w:ascii="Times New Roman" w:hAnsi="Times New Roman" w:cs="Times New Roman"/>
          <w:sz w:val="24"/>
          <w:szCs w:val="24"/>
        </w:rPr>
        <w:t xml:space="preserve"> году):</w:t>
      </w:r>
    </w:p>
    <w:p w:rsidR="00971950" w:rsidRPr="000A2035" w:rsidRDefault="00761391" w:rsidP="00971950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1950" w:rsidRPr="000A2035">
        <w:rPr>
          <w:rFonts w:ascii="Times New Roman" w:hAnsi="Times New Roman" w:cs="Times New Roman"/>
          <w:sz w:val="24"/>
          <w:szCs w:val="24"/>
        </w:rPr>
        <w:t>увеличение уровня обеспеченности жильем до 2</w:t>
      </w:r>
      <w:r w:rsidR="00971950">
        <w:rPr>
          <w:rFonts w:ascii="Times New Roman" w:hAnsi="Times New Roman" w:cs="Times New Roman"/>
          <w:sz w:val="24"/>
          <w:szCs w:val="24"/>
        </w:rPr>
        <w:t>7</w:t>
      </w:r>
      <w:r w:rsidR="00971950" w:rsidRPr="000A2035">
        <w:rPr>
          <w:rFonts w:ascii="Times New Roman" w:hAnsi="Times New Roman" w:cs="Times New Roman"/>
          <w:sz w:val="24"/>
          <w:szCs w:val="24"/>
        </w:rPr>
        <w:t>,</w:t>
      </w:r>
      <w:r w:rsidR="00971950">
        <w:rPr>
          <w:rFonts w:ascii="Times New Roman" w:hAnsi="Times New Roman" w:cs="Times New Roman"/>
          <w:sz w:val="24"/>
          <w:szCs w:val="24"/>
        </w:rPr>
        <w:t>6</w:t>
      </w:r>
      <w:r w:rsidR="00971950" w:rsidRPr="000A2035">
        <w:rPr>
          <w:rFonts w:ascii="Times New Roman" w:hAnsi="Times New Roman" w:cs="Times New Roman"/>
          <w:sz w:val="24"/>
          <w:szCs w:val="24"/>
        </w:rPr>
        <w:t xml:space="preserve"> кв. метра на человека;                               </w:t>
      </w:r>
    </w:p>
    <w:p w:rsidR="00971950" w:rsidRPr="000A2035" w:rsidRDefault="00971950" w:rsidP="00971950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035">
        <w:rPr>
          <w:rFonts w:ascii="Times New Roman" w:hAnsi="Times New Roman" w:cs="Times New Roman"/>
          <w:sz w:val="24"/>
          <w:szCs w:val="24"/>
        </w:rPr>
        <w:t xml:space="preserve">- повышение доступности приобретения жилья;                     </w:t>
      </w:r>
    </w:p>
    <w:p w:rsidR="00971950" w:rsidRPr="000A2035" w:rsidRDefault="00971950" w:rsidP="00971950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035">
        <w:rPr>
          <w:rFonts w:ascii="Times New Roman" w:hAnsi="Times New Roman" w:cs="Times New Roman"/>
          <w:sz w:val="24"/>
          <w:szCs w:val="24"/>
        </w:rPr>
        <w:t>- обеспечение земельных участков инженерной, дорожной и  социальной инфраструкт</w:t>
      </w:r>
      <w:r w:rsidRPr="000A2035">
        <w:rPr>
          <w:rFonts w:ascii="Times New Roman" w:hAnsi="Times New Roman" w:cs="Times New Roman"/>
          <w:sz w:val="24"/>
          <w:szCs w:val="24"/>
        </w:rPr>
        <w:t>у</w:t>
      </w:r>
      <w:r w:rsidRPr="000A2035">
        <w:rPr>
          <w:rFonts w:ascii="Times New Roman" w:hAnsi="Times New Roman" w:cs="Times New Roman"/>
          <w:sz w:val="24"/>
          <w:szCs w:val="24"/>
        </w:rPr>
        <w:t xml:space="preserve">рами для дальнейшего осуществления инвестиционных проектов комплексной застройки территорий массового жилищного строительства;                        </w:t>
      </w:r>
    </w:p>
    <w:p w:rsidR="00971950" w:rsidRPr="000A2035" w:rsidRDefault="00971950" w:rsidP="00971950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035">
        <w:rPr>
          <w:rFonts w:ascii="Times New Roman" w:hAnsi="Times New Roman" w:cs="Times New Roman"/>
          <w:sz w:val="24"/>
          <w:szCs w:val="24"/>
        </w:rPr>
        <w:t>- сокращение очереди из числа молодых семей, молодых специалистов путем улучшения жилищных условий с помощью социальных выплат;</w:t>
      </w:r>
    </w:p>
    <w:p w:rsidR="00971950" w:rsidRPr="000A2035" w:rsidRDefault="00971950" w:rsidP="00971950">
      <w:pPr>
        <w:tabs>
          <w:tab w:val="left" w:pos="3969"/>
        </w:tabs>
        <w:spacing w:after="0" w:line="240" w:lineRule="auto"/>
        <w:ind w:left="-58"/>
        <w:jc w:val="both"/>
        <w:rPr>
          <w:rFonts w:ascii="Times New Roman" w:hAnsi="Times New Roman" w:cs="Times New Roman"/>
          <w:sz w:val="24"/>
          <w:szCs w:val="24"/>
        </w:rPr>
      </w:pPr>
      <w:r w:rsidRPr="000A2035">
        <w:rPr>
          <w:rFonts w:ascii="Times New Roman" w:hAnsi="Times New Roman" w:cs="Times New Roman"/>
          <w:sz w:val="24"/>
          <w:szCs w:val="24"/>
        </w:rPr>
        <w:t>- улучшение жилищных условий граждан, относящихся к отдельным  категориям, уст</w:t>
      </w:r>
      <w:r w:rsidRPr="000A2035">
        <w:rPr>
          <w:rFonts w:ascii="Times New Roman" w:hAnsi="Times New Roman" w:cs="Times New Roman"/>
          <w:sz w:val="24"/>
          <w:szCs w:val="24"/>
        </w:rPr>
        <w:t>а</w:t>
      </w:r>
      <w:r w:rsidRPr="000A2035">
        <w:rPr>
          <w:rFonts w:ascii="Times New Roman" w:hAnsi="Times New Roman" w:cs="Times New Roman"/>
          <w:sz w:val="24"/>
          <w:szCs w:val="24"/>
        </w:rPr>
        <w:t xml:space="preserve">новленным федеральным законодательством.  </w:t>
      </w:r>
    </w:p>
    <w:p w:rsidR="00971950" w:rsidRDefault="00971950" w:rsidP="00971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- увеличение</w:t>
      </w:r>
      <w:r w:rsidRPr="00C430AE">
        <w:rPr>
          <w:rFonts w:ascii="Times New Roman" w:hAnsi="Times New Roman" w:cs="Times New Roman"/>
          <w:sz w:val="24"/>
          <w:szCs w:val="24"/>
        </w:rPr>
        <w:t xml:space="preserve"> д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 граждан из числа детей-сирот и детей, оставшихся без попечения род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телей, обеспеченных жилыми помещениями, к общей численности граждан из числа д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тей-сирот и детей, оставшихся без попечения родителей, с</w:t>
      </w:r>
      <w:r w:rsidR="006B1851">
        <w:rPr>
          <w:rFonts w:ascii="Times New Roman" w:eastAsiaTheme="minorHAnsi" w:hAnsi="Times New Roman" w:cs="Times New Roman"/>
          <w:sz w:val="24"/>
          <w:szCs w:val="24"/>
          <w:lang w:eastAsia="en-US"/>
        </w:rPr>
        <w:t>ос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тоящих на учете в качестве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нуждающихся в жилых помещениях до 30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%</w:t>
      </w:r>
    </w:p>
    <w:p w:rsidR="00761391" w:rsidRDefault="00971950" w:rsidP="00761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личество ликвидированных и рекультивированных объектов размещения отходов </w:t>
      </w:r>
      <w:r w:rsidRPr="00C430AE">
        <w:rPr>
          <w:rFonts w:ascii="Times New Roman" w:hAnsi="Times New Roman" w:cs="Times New Roman"/>
          <w:sz w:val="24"/>
          <w:szCs w:val="24"/>
        </w:rPr>
        <w:t xml:space="preserve"> в 2020 году до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30AE">
        <w:rPr>
          <w:rFonts w:ascii="Times New Roman" w:hAnsi="Times New Roman" w:cs="Times New Roman"/>
          <w:sz w:val="24"/>
          <w:szCs w:val="24"/>
        </w:rPr>
        <w:t xml:space="preserve"> ед.</w:t>
      </w:r>
      <w:r w:rsidR="004039E7" w:rsidRPr="000E77AC">
        <w:rPr>
          <w:rFonts w:ascii="Times New Roman" w:hAnsi="Times New Roman" w:cs="Times New Roman"/>
          <w:sz w:val="24"/>
          <w:szCs w:val="24"/>
        </w:rPr>
        <w:t>8</w:t>
      </w:r>
      <w:r w:rsidR="00970D1D" w:rsidRPr="000E77A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70D1D" w:rsidRPr="000E77AC" w:rsidRDefault="00761391" w:rsidP="00761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</w:t>
      </w:r>
      <w:r w:rsidRPr="000E77AC">
        <w:rPr>
          <w:rFonts w:ascii="Times New Roman" w:hAnsi="Times New Roman" w:cs="Times New Roman"/>
          <w:sz w:val="24"/>
          <w:szCs w:val="24"/>
        </w:rPr>
        <w:t xml:space="preserve"> полн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E77AC">
        <w:rPr>
          <w:rFonts w:ascii="Times New Roman" w:hAnsi="Times New Roman" w:cs="Times New Roman"/>
          <w:sz w:val="24"/>
          <w:szCs w:val="24"/>
        </w:rPr>
        <w:t xml:space="preserve"> нормативно-правов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E77AC">
        <w:rPr>
          <w:rFonts w:ascii="Times New Roman" w:hAnsi="Times New Roman" w:cs="Times New Roman"/>
          <w:sz w:val="24"/>
          <w:szCs w:val="24"/>
        </w:rPr>
        <w:t xml:space="preserve"> баз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E77AC">
        <w:rPr>
          <w:rFonts w:ascii="Times New Roman" w:hAnsi="Times New Roman" w:cs="Times New Roman"/>
          <w:sz w:val="24"/>
          <w:szCs w:val="24"/>
        </w:rPr>
        <w:t xml:space="preserve"> градостроительной документации, н</w:t>
      </w:r>
      <w:r w:rsidRPr="000E77AC">
        <w:rPr>
          <w:rFonts w:ascii="Times New Roman" w:hAnsi="Times New Roman" w:cs="Times New Roman"/>
          <w:sz w:val="24"/>
          <w:szCs w:val="24"/>
        </w:rPr>
        <w:t>е</w:t>
      </w:r>
      <w:r w:rsidRPr="000E77AC">
        <w:rPr>
          <w:rFonts w:ascii="Times New Roman" w:hAnsi="Times New Roman" w:cs="Times New Roman"/>
          <w:sz w:val="24"/>
          <w:szCs w:val="24"/>
        </w:rPr>
        <w:t>обходим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E77AC">
        <w:rPr>
          <w:rFonts w:ascii="Times New Roman" w:hAnsi="Times New Roman" w:cs="Times New Roman"/>
          <w:sz w:val="24"/>
          <w:szCs w:val="24"/>
        </w:rPr>
        <w:t xml:space="preserve"> для принятия решений по развитию территорий и соз</w:t>
      </w:r>
      <w:r>
        <w:rPr>
          <w:rFonts w:ascii="Times New Roman" w:hAnsi="Times New Roman" w:cs="Times New Roman"/>
          <w:sz w:val="24"/>
          <w:szCs w:val="24"/>
        </w:rPr>
        <w:t xml:space="preserve">дание </w:t>
      </w:r>
      <w:r w:rsidRPr="000E77AC">
        <w:rPr>
          <w:rFonts w:ascii="Times New Roman" w:hAnsi="Times New Roman" w:cs="Times New Roman"/>
          <w:sz w:val="24"/>
          <w:szCs w:val="24"/>
        </w:rPr>
        <w:t>систематизирова</w:t>
      </w:r>
      <w:r w:rsidRPr="000E77AC">
        <w:rPr>
          <w:rFonts w:ascii="Times New Roman" w:hAnsi="Times New Roman" w:cs="Times New Roman"/>
          <w:sz w:val="24"/>
          <w:szCs w:val="24"/>
        </w:rPr>
        <w:t>н</w:t>
      </w:r>
      <w:r w:rsidRPr="000E77A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0E77AC">
        <w:rPr>
          <w:rFonts w:ascii="Times New Roman" w:hAnsi="Times New Roman" w:cs="Times New Roman"/>
          <w:sz w:val="24"/>
          <w:szCs w:val="24"/>
        </w:rPr>
        <w:t xml:space="preserve"> свод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E77AC">
        <w:rPr>
          <w:rFonts w:ascii="Times New Roman" w:hAnsi="Times New Roman" w:cs="Times New Roman"/>
          <w:sz w:val="24"/>
          <w:szCs w:val="24"/>
        </w:rPr>
        <w:t xml:space="preserve"> документированных сведений о развитии территорий, об их застройке, о з</w:t>
      </w:r>
      <w:r w:rsidRPr="000E77AC">
        <w:rPr>
          <w:rFonts w:ascii="Times New Roman" w:hAnsi="Times New Roman" w:cs="Times New Roman"/>
          <w:sz w:val="24"/>
          <w:szCs w:val="24"/>
        </w:rPr>
        <w:t>е</w:t>
      </w:r>
      <w:r w:rsidRPr="000E77AC">
        <w:rPr>
          <w:rFonts w:ascii="Times New Roman" w:hAnsi="Times New Roman" w:cs="Times New Roman"/>
          <w:sz w:val="24"/>
          <w:szCs w:val="24"/>
        </w:rPr>
        <w:t>мельных участках, об объектах капитального строительства и иных необходимых для осуществления градостроительной деятельности сведений в виде информационной сист</w:t>
      </w:r>
      <w:r w:rsidRPr="000E77AC">
        <w:rPr>
          <w:rFonts w:ascii="Times New Roman" w:hAnsi="Times New Roman" w:cs="Times New Roman"/>
          <w:sz w:val="24"/>
          <w:szCs w:val="24"/>
        </w:rPr>
        <w:t>е</w:t>
      </w:r>
      <w:r w:rsidRPr="000E77AC">
        <w:rPr>
          <w:rFonts w:ascii="Times New Roman" w:hAnsi="Times New Roman" w:cs="Times New Roman"/>
          <w:sz w:val="24"/>
          <w:szCs w:val="24"/>
        </w:rPr>
        <w:t>мы обеспечения градостроительной деятельности</w:t>
      </w:r>
      <w:r w:rsidR="00970D1D" w:rsidRPr="000E77AC">
        <w:rPr>
          <w:rFonts w:ascii="Times New Roman" w:hAnsi="Times New Roman" w:cs="Times New Roman"/>
          <w:sz w:val="24"/>
          <w:szCs w:val="24"/>
        </w:rPr>
        <w:t>.</w:t>
      </w:r>
    </w:p>
    <w:p w:rsidR="00970D1D" w:rsidRPr="000E77A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D1D" w:rsidRPr="00C07F2C" w:rsidRDefault="00F30A7D" w:rsidP="00970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204"/>
      <w:bookmarkEnd w:id="1"/>
      <w:r w:rsidRPr="00C07F2C">
        <w:rPr>
          <w:rFonts w:ascii="Times New Roman" w:hAnsi="Times New Roman" w:cs="Times New Roman"/>
          <w:sz w:val="24"/>
          <w:szCs w:val="24"/>
        </w:rPr>
        <w:t>Раздел 3</w:t>
      </w:r>
      <w:r w:rsidR="00970D1D" w:rsidRPr="00C07F2C">
        <w:rPr>
          <w:rFonts w:ascii="Times New Roman" w:hAnsi="Times New Roman" w:cs="Times New Roman"/>
          <w:sz w:val="24"/>
          <w:szCs w:val="24"/>
        </w:rPr>
        <w:t xml:space="preserve">. Сроки и этапы реализации </w:t>
      </w:r>
      <w:r w:rsidR="003A226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70D1D" w:rsidRPr="00C07F2C">
        <w:rPr>
          <w:rFonts w:ascii="Times New Roman" w:hAnsi="Times New Roman" w:cs="Times New Roman"/>
          <w:sz w:val="24"/>
          <w:szCs w:val="24"/>
        </w:rPr>
        <w:t>Программы</w:t>
      </w:r>
    </w:p>
    <w:p w:rsidR="00970D1D" w:rsidRPr="00C07F2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D1D" w:rsidRPr="00C07F2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7F2C">
        <w:rPr>
          <w:rFonts w:ascii="Times New Roman" w:hAnsi="Times New Roman" w:cs="Times New Roman"/>
          <w:sz w:val="24"/>
          <w:szCs w:val="24"/>
        </w:rPr>
        <w:t>Программа реализуется в 201</w:t>
      </w:r>
      <w:r w:rsidR="00EF347D" w:rsidRPr="00C07F2C">
        <w:rPr>
          <w:rFonts w:ascii="Times New Roman" w:hAnsi="Times New Roman" w:cs="Times New Roman"/>
          <w:sz w:val="24"/>
          <w:szCs w:val="24"/>
        </w:rPr>
        <w:t>5</w:t>
      </w:r>
      <w:r w:rsidRPr="00C07F2C">
        <w:rPr>
          <w:rFonts w:ascii="Times New Roman" w:hAnsi="Times New Roman" w:cs="Times New Roman"/>
          <w:sz w:val="24"/>
          <w:szCs w:val="24"/>
        </w:rPr>
        <w:t xml:space="preserve"> - 2020 годах.</w:t>
      </w:r>
    </w:p>
    <w:p w:rsidR="00970D1D" w:rsidRPr="00C07F2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D1D" w:rsidRPr="00C07F2C" w:rsidRDefault="00F30A7D" w:rsidP="00970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208"/>
      <w:bookmarkEnd w:id="2"/>
      <w:r w:rsidRPr="00C07F2C">
        <w:rPr>
          <w:rFonts w:ascii="Times New Roman" w:hAnsi="Times New Roman" w:cs="Times New Roman"/>
          <w:sz w:val="24"/>
          <w:szCs w:val="24"/>
        </w:rPr>
        <w:t>Раздел 4</w:t>
      </w:r>
      <w:r w:rsidR="00970D1D" w:rsidRPr="00C07F2C">
        <w:rPr>
          <w:rFonts w:ascii="Times New Roman" w:hAnsi="Times New Roman" w:cs="Times New Roman"/>
          <w:sz w:val="24"/>
          <w:szCs w:val="24"/>
        </w:rPr>
        <w:t xml:space="preserve">. Перечень основных мероприятий </w:t>
      </w:r>
      <w:r w:rsidR="003A226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70D1D" w:rsidRPr="00C07F2C">
        <w:rPr>
          <w:rFonts w:ascii="Times New Roman" w:hAnsi="Times New Roman" w:cs="Times New Roman"/>
          <w:sz w:val="24"/>
          <w:szCs w:val="24"/>
        </w:rPr>
        <w:t>Программы</w:t>
      </w:r>
    </w:p>
    <w:p w:rsidR="00970D1D" w:rsidRPr="00C07F2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47D" w:rsidRPr="00C07F2C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7F2C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Программы определен исходя из необходимости достижения ее цели и основных задач и сгруппирован в рамках задач, поставленных в </w:t>
      </w:r>
      <w:r w:rsidR="00263F04" w:rsidRPr="00C07F2C">
        <w:rPr>
          <w:rFonts w:ascii="Times New Roman" w:hAnsi="Times New Roman" w:cs="Times New Roman"/>
          <w:sz w:val="24"/>
          <w:szCs w:val="24"/>
        </w:rPr>
        <w:t>3</w:t>
      </w:r>
      <w:r w:rsidRPr="00C07F2C">
        <w:rPr>
          <w:rFonts w:ascii="Times New Roman" w:hAnsi="Times New Roman" w:cs="Times New Roman"/>
          <w:sz w:val="24"/>
          <w:szCs w:val="24"/>
        </w:rPr>
        <w:t xml:space="preserve"> подпрограммах</w:t>
      </w:r>
      <w:r w:rsidR="00804E6D" w:rsidRPr="00C07F2C">
        <w:rPr>
          <w:rFonts w:ascii="Times New Roman" w:hAnsi="Times New Roman" w:cs="Times New Roman"/>
          <w:sz w:val="24"/>
          <w:szCs w:val="24"/>
        </w:rPr>
        <w:t>:</w:t>
      </w:r>
      <w:r w:rsidR="00263F04" w:rsidRPr="00C07F2C">
        <w:rPr>
          <w:rFonts w:ascii="Times New Roman" w:hAnsi="Times New Roman" w:cs="Times New Roman"/>
          <w:sz w:val="24"/>
          <w:szCs w:val="24"/>
        </w:rPr>
        <w:t xml:space="preserve"> </w:t>
      </w:r>
      <w:r w:rsidRPr="00C07F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1AE" w:rsidRPr="00C07F2C" w:rsidRDefault="005139F4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39" w:history="1">
        <w:r w:rsidR="00970D1D" w:rsidRPr="00C07F2C">
          <w:rPr>
            <w:rFonts w:ascii="Times New Roman" w:hAnsi="Times New Roman" w:cs="Times New Roman"/>
            <w:color w:val="0000FF"/>
            <w:sz w:val="24"/>
            <w:szCs w:val="24"/>
          </w:rPr>
          <w:t>Подпрограмма 1</w:t>
        </w:r>
      </w:hyperlink>
      <w:r w:rsidR="00970D1D" w:rsidRPr="00C07F2C">
        <w:rPr>
          <w:rFonts w:ascii="Calibri" w:hAnsi="Calibri" w:cs="Calibri"/>
          <w:sz w:val="24"/>
          <w:szCs w:val="24"/>
        </w:rPr>
        <w:t xml:space="preserve"> </w:t>
      </w:r>
      <w:r w:rsidR="002061AE" w:rsidRPr="00C07F2C">
        <w:rPr>
          <w:rFonts w:ascii="Calibri" w:hAnsi="Calibri" w:cs="Calibri"/>
          <w:sz w:val="24"/>
          <w:szCs w:val="24"/>
        </w:rPr>
        <w:t>«</w:t>
      </w:r>
      <w:r w:rsidR="002061AE" w:rsidRPr="00C07F2C">
        <w:rPr>
          <w:rFonts w:ascii="Times New Roman" w:hAnsi="Times New Roman" w:cs="Times New Roman"/>
          <w:sz w:val="24"/>
          <w:szCs w:val="24"/>
        </w:rPr>
        <w:t xml:space="preserve">Строительство, обеспечение качественным, доступным жильем  населения </w:t>
      </w:r>
      <w:r w:rsidR="00AD4AA1">
        <w:rPr>
          <w:rFonts w:ascii="Times New Roman" w:hAnsi="Times New Roman" w:cs="Times New Roman"/>
          <w:sz w:val="24"/>
          <w:szCs w:val="24"/>
        </w:rPr>
        <w:t>Ижемского района</w:t>
      </w:r>
    </w:p>
    <w:p w:rsidR="0019485F" w:rsidRPr="00C07F2C" w:rsidRDefault="005139F4" w:rsidP="00194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650" w:history="1">
        <w:r w:rsidR="00970D1D" w:rsidRPr="00C07F2C">
          <w:rPr>
            <w:rFonts w:ascii="Times New Roman" w:hAnsi="Times New Roman" w:cs="Times New Roman"/>
            <w:color w:val="0000FF"/>
            <w:sz w:val="24"/>
            <w:szCs w:val="24"/>
          </w:rPr>
          <w:t>Подпрограмма 2</w:t>
        </w:r>
      </w:hyperlink>
      <w:r w:rsidR="00970D1D" w:rsidRPr="00C07F2C">
        <w:rPr>
          <w:rFonts w:ascii="Times New Roman" w:hAnsi="Times New Roman" w:cs="Times New Roman"/>
          <w:sz w:val="24"/>
          <w:szCs w:val="24"/>
        </w:rPr>
        <w:t xml:space="preserve"> </w:t>
      </w:r>
      <w:r w:rsidR="00D20513" w:rsidRPr="00C07F2C">
        <w:rPr>
          <w:rFonts w:ascii="Times New Roman" w:hAnsi="Times New Roman" w:cs="Times New Roman"/>
          <w:sz w:val="24"/>
          <w:szCs w:val="24"/>
        </w:rPr>
        <w:t xml:space="preserve"> </w:t>
      </w:r>
      <w:r w:rsidR="0019485F" w:rsidRPr="00C07F2C">
        <w:rPr>
          <w:rFonts w:ascii="Times New Roman" w:hAnsi="Times New Roman" w:cs="Times New Roman"/>
          <w:sz w:val="24"/>
          <w:szCs w:val="24"/>
        </w:rPr>
        <w:t xml:space="preserve">«Обеспечение благоприятного и безопасного проживания граждан на территории </w:t>
      </w:r>
      <w:r w:rsidR="00AD4AA1">
        <w:rPr>
          <w:rFonts w:ascii="Times New Roman" w:hAnsi="Times New Roman" w:cs="Times New Roman"/>
          <w:sz w:val="24"/>
          <w:szCs w:val="24"/>
        </w:rPr>
        <w:t>Ижемского района</w:t>
      </w:r>
      <w:r w:rsidR="00AD4AA1" w:rsidRPr="00C07F2C">
        <w:rPr>
          <w:rFonts w:ascii="Times New Roman" w:hAnsi="Times New Roman" w:cs="Times New Roman"/>
          <w:sz w:val="24"/>
          <w:szCs w:val="24"/>
        </w:rPr>
        <w:t xml:space="preserve"> </w:t>
      </w:r>
      <w:r w:rsidR="0019485F" w:rsidRPr="00C07F2C">
        <w:rPr>
          <w:rFonts w:ascii="Times New Roman" w:hAnsi="Times New Roman" w:cs="Times New Roman"/>
          <w:sz w:val="24"/>
          <w:szCs w:val="24"/>
        </w:rPr>
        <w:t>и качественными жилищно-коммунальными услугами населения»</w:t>
      </w:r>
    </w:p>
    <w:p w:rsidR="00970D1D" w:rsidRPr="00C07F2C" w:rsidRDefault="005139F4" w:rsidP="00970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781" w:history="1">
        <w:r w:rsidR="00970D1D" w:rsidRPr="00C07F2C">
          <w:rPr>
            <w:rFonts w:ascii="Times New Roman" w:hAnsi="Times New Roman" w:cs="Times New Roman"/>
            <w:color w:val="0000FF"/>
            <w:sz w:val="24"/>
            <w:szCs w:val="24"/>
          </w:rPr>
          <w:t>Подпрограмма 3</w:t>
        </w:r>
      </w:hyperlink>
      <w:r w:rsidR="00970D1D" w:rsidRPr="00C07F2C">
        <w:rPr>
          <w:rFonts w:ascii="Times New Roman" w:hAnsi="Times New Roman" w:cs="Times New Roman"/>
          <w:sz w:val="24"/>
          <w:szCs w:val="24"/>
        </w:rPr>
        <w:t xml:space="preserve"> </w:t>
      </w:r>
      <w:r w:rsidR="0019485F" w:rsidRPr="00C07F2C">
        <w:rPr>
          <w:rFonts w:ascii="Times New Roman" w:hAnsi="Times New Roman" w:cs="Times New Roman"/>
          <w:sz w:val="24"/>
          <w:szCs w:val="24"/>
        </w:rPr>
        <w:t>«</w:t>
      </w:r>
      <w:hyperlink w:anchor="Par668" w:tooltip="Ссылка на текущий документ" w:history="1">
        <w:r w:rsidR="0019485F" w:rsidRPr="00C07F2C">
          <w:rPr>
            <w:rFonts w:ascii="Times New Roman" w:hAnsi="Times New Roman" w:cs="Times New Roman"/>
            <w:sz w:val="24"/>
            <w:szCs w:val="24"/>
          </w:rPr>
          <w:t xml:space="preserve">Развитие систем </w:t>
        </w:r>
      </w:hyperlink>
      <w:r w:rsidR="0019485F" w:rsidRPr="00C07F2C">
        <w:rPr>
          <w:rFonts w:ascii="Times New Roman" w:hAnsi="Times New Roman" w:cs="Times New Roman"/>
          <w:sz w:val="24"/>
          <w:szCs w:val="24"/>
        </w:rPr>
        <w:t xml:space="preserve"> обращения с отходами»</w:t>
      </w:r>
    </w:p>
    <w:p w:rsidR="00EF347D" w:rsidRPr="00C07F2C" w:rsidRDefault="005139F4" w:rsidP="00EF34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12" w:history="1">
        <w:r w:rsidR="00EF347D" w:rsidRPr="00C07F2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Перечень</w:t>
        </w:r>
      </w:hyperlink>
      <w:r w:rsidR="00EF347D" w:rsidRPr="00C07F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основных мероприятий Программы с указанием сроков их реализации, ожидаемых результатов и связь с показателями Программы и подпрограмм представлен в приложении  к Программе (таблица 2).</w:t>
      </w:r>
    </w:p>
    <w:p w:rsidR="003A226C" w:rsidRDefault="003A226C" w:rsidP="003A2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Детальный состав основных мероприятий содержится в характеристиках соответс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вующих подпрограмм.</w:t>
      </w:r>
    </w:p>
    <w:p w:rsidR="003A226C" w:rsidRDefault="003A226C" w:rsidP="003A2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Доведение муниципального задания по Программе не предполагается.</w:t>
      </w:r>
    </w:p>
    <w:p w:rsidR="00970D1D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70D1D" w:rsidRPr="00156E39" w:rsidRDefault="00F30A7D" w:rsidP="00970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229"/>
      <w:bookmarkEnd w:id="3"/>
      <w:r>
        <w:rPr>
          <w:rFonts w:ascii="Times New Roman" w:hAnsi="Times New Roman" w:cs="Times New Roman"/>
          <w:sz w:val="24"/>
          <w:szCs w:val="24"/>
        </w:rPr>
        <w:t>Раздел 5</w:t>
      </w:r>
      <w:r w:rsidR="00970D1D" w:rsidRPr="00156E39">
        <w:rPr>
          <w:rFonts w:ascii="Times New Roman" w:hAnsi="Times New Roman" w:cs="Times New Roman"/>
          <w:sz w:val="24"/>
          <w:szCs w:val="24"/>
        </w:rPr>
        <w:t>. Основные меры правового регулирования в соответствующей</w:t>
      </w:r>
    </w:p>
    <w:p w:rsidR="00970D1D" w:rsidRPr="00156E39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E39">
        <w:rPr>
          <w:rFonts w:ascii="Times New Roman" w:hAnsi="Times New Roman" w:cs="Times New Roman"/>
          <w:sz w:val="24"/>
          <w:szCs w:val="24"/>
        </w:rPr>
        <w:t>сфере, направленные на достижение цели и (или) конечных</w:t>
      </w:r>
    </w:p>
    <w:p w:rsidR="00970D1D" w:rsidRPr="00156E39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E39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88443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56E39">
        <w:rPr>
          <w:rFonts w:ascii="Times New Roman" w:hAnsi="Times New Roman" w:cs="Times New Roman"/>
          <w:sz w:val="24"/>
          <w:szCs w:val="24"/>
        </w:rPr>
        <w:t>Программы</w:t>
      </w:r>
    </w:p>
    <w:p w:rsidR="00970D1D" w:rsidRPr="00156E39" w:rsidRDefault="00970D1D" w:rsidP="00970D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E6D" w:rsidRPr="00724FE7" w:rsidRDefault="00804E6D" w:rsidP="00804E6D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соответ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804E6D" w:rsidRDefault="00804E6D" w:rsidP="00804E6D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муниципального района «Ижемский</w:t>
      </w:r>
      <w:r w:rsidR="00AD4AA1">
        <w:rPr>
          <w:rFonts w:ascii="Times New Roman" w:hAnsi="Times New Roman" w:cs="Times New Roman"/>
          <w:sz w:val="24"/>
          <w:szCs w:val="24"/>
        </w:rPr>
        <w:t>.</w:t>
      </w:r>
      <w:r w:rsidRPr="00724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E6D" w:rsidRPr="001829DF" w:rsidRDefault="00804E6D" w:rsidP="008844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24FE7">
        <w:rPr>
          <w:rFonts w:ascii="Times New Roman" w:hAnsi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24FE7">
        <w:rPr>
          <w:rFonts w:ascii="Times New Roman" w:hAnsi="Times New Roman"/>
          <w:sz w:val="24"/>
          <w:szCs w:val="24"/>
        </w:rPr>
        <w:t>о</w:t>
      </w:r>
      <w:r w:rsidRPr="00724FE7">
        <w:rPr>
          <w:rFonts w:ascii="Times New Roman" w:hAnsi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24FE7">
          <w:rPr>
            <w:rFonts w:ascii="Times New Roman" w:hAnsi="Times New Roman"/>
            <w:color w:val="000000"/>
            <w:sz w:val="24"/>
            <w:szCs w:val="24"/>
          </w:rPr>
          <w:t>таблице</w:t>
        </w:r>
        <w:r w:rsidRPr="00724FE7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724FE7">
        <w:rPr>
          <w:rFonts w:ascii="Times New Roman" w:hAnsi="Times New Roman"/>
          <w:sz w:val="24"/>
          <w:szCs w:val="24"/>
        </w:rPr>
        <w:t>3 приложения к Программе</w:t>
      </w:r>
      <w:r>
        <w:rPr>
          <w:rFonts w:ascii="Times New Roman" w:hAnsi="Times New Roman"/>
          <w:sz w:val="24"/>
          <w:szCs w:val="24"/>
        </w:rPr>
        <w:t>.</w:t>
      </w:r>
    </w:p>
    <w:p w:rsidR="00804E6D" w:rsidRDefault="00804E6D" w:rsidP="006B37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B37AE" w:rsidRPr="006B37AE" w:rsidRDefault="00F30A7D" w:rsidP="006B37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6</w:t>
      </w:r>
      <w:r w:rsidR="006B37AE" w:rsidRPr="006B37AE">
        <w:rPr>
          <w:rFonts w:ascii="Times New Roman" w:hAnsi="Times New Roman" w:cs="Times New Roman"/>
          <w:sz w:val="24"/>
          <w:szCs w:val="24"/>
        </w:rPr>
        <w:t>. Прогноз конечных результатов муниципальной программы.</w:t>
      </w: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37AE">
        <w:rPr>
          <w:rFonts w:ascii="Times New Roman" w:hAnsi="Times New Roman" w:cs="Times New Roman"/>
          <w:sz w:val="24"/>
          <w:szCs w:val="24"/>
        </w:rPr>
        <w:t xml:space="preserve">Перечень целевых </w:t>
      </w:r>
      <w:r w:rsidR="0068697F" w:rsidRPr="006B37AE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68697F">
        <w:rPr>
          <w:rFonts w:ascii="Times New Roman" w:hAnsi="Times New Roman" w:cs="Times New Roman"/>
          <w:sz w:val="24"/>
          <w:szCs w:val="24"/>
        </w:rPr>
        <w:t>(</w:t>
      </w:r>
      <w:r w:rsidRPr="006B37AE">
        <w:rPr>
          <w:rFonts w:ascii="Times New Roman" w:hAnsi="Times New Roman" w:cs="Times New Roman"/>
          <w:sz w:val="24"/>
          <w:szCs w:val="24"/>
        </w:rPr>
        <w:t>индикаторов</w:t>
      </w:r>
      <w:r w:rsidR="0068697F">
        <w:rPr>
          <w:rFonts w:ascii="Times New Roman" w:hAnsi="Times New Roman" w:cs="Times New Roman"/>
          <w:sz w:val="24"/>
          <w:szCs w:val="24"/>
        </w:rPr>
        <w:t>)</w:t>
      </w:r>
      <w:r w:rsidRPr="006B37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37A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37AE">
        <w:rPr>
          <w:rFonts w:ascii="Times New Roman" w:hAnsi="Times New Roman" w:cs="Times New Roman"/>
          <w:sz w:val="24"/>
          <w:szCs w:val="24"/>
        </w:rPr>
        <w:t>Система целевых индикаторов и показателей Программы и подпрограмм сформир</w:t>
      </w:r>
      <w:r w:rsidRPr="006B37AE">
        <w:rPr>
          <w:rFonts w:ascii="Times New Roman" w:hAnsi="Times New Roman" w:cs="Times New Roman"/>
          <w:sz w:val="24"/>
          <w:szCs w:val="24"/>
        </w:rPr>
        <w:t>о</w:t>
      </w:r>
      <w:r w:rsidRPr="006B37AE">
        <w:rPr>
          <w:rFonts w:ascii="Times New Roman" w:hAnsi="Times New Roman" w:cs="Times New Roman"/>
          <w:sz w:val="24"/>
          <w:szCs w:val="24"/>
        </w:rPr>
        <w:t xml:space="preserve">вана с учетом обеспечения возможности проверки и подтверждения достижения целей и </w:t>
      </w:r>
      <w:r w:rsidRPr="006B37AE">
        <w:rPr>
          <w:rFonts w:ascii="Times New Roman" w:hAnsi="Times New Roman" w:cs="Times New Roman"/>
          <w:sz w:val="24"/>
          <w:szCs w:val="24"/>
        </w:rPr>
        <w:lastRenderedPageBreak/>
        <w:t>решения задач Программы и подпрограмм.</w:t>
      </w: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37AE">
        <w:rPr>
          <w:rFonts w:ascii="Times New Roman" w:hAnsi="Times New Roman" w:cs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6B37AE">
        <w:rPr>
          <w:rFonts w:ascii="Times New Roman" w:hAnsi="Times New Roman" w:cs="Times New Roman"/>
          <w:sz w:val="24"/>
          <w:szCs w:val="24"/>
        </w:rPr>
        <w:t>е</w:t>
      </w:r>
      <w:r w:rsidRPr="006B37AE">
        <w:rPr>
          <w:rFonts w:ascii="Times New Roman" w:hAnsi="Times New Roman" w:cs="Times New Roman"/>
          <w:sz w:val="24"/>
          <w:szCs w:val="24"/>
        </w:rPr>
        <w:t>зультаты, эффективность Программы на весь период ее реализации, и структурирован.</w:t>
      </w:r>
    </w:p>
    <w:p w:rsidR="006B37AE" w:rsidRPr="006B37AE" w:rsidRDefault="006B37AE" w:rsidP="006B3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37AE">
        <w:rPr>
          <w:rFonts w:ascii="Times New Roman" w:hAnsi="Times New Roman" w:cs="Times New Roman"/>
          <w:sz w:val="24"/>
          <w:szCs w:val="24"/>
        </w:rPr>
        <w:t xml:space="preserve">Показатели Программы характеризуют конечные общественно значимые результаты развития и оценивают социальные и экономические эффекты для общества в целом. </w:t>
      </w:r>
    </w:p>
    <w:p w:rsidR="00561C7E" w:rsidRDefault="00561C7E" w:rsidP="00561C7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19BF">
        <w:rPr>
          <w:rFonts w:ascii="Times New Roman" w:hAnsi="Times New Roman" w:cs="Times New Roman"/>
          <w:sz w:val="24"/>
          <w:szCs w:val="24"/>
        </w:rPr>
        <w:t>Показатели (индикаторы) конечного результата реализации муниципальной пр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 xml:space="preserve">граммы по годам реализации, показатели (индикаторы) конечного и непосредственного результатов подпрограмм представлены в </w:t>
      </w:r>
      <w:r w:rsidR="00884431" w:rsidRPr="00585CB1">
        <w:rPr>
          <w:rFonts w:ascii="Times New Roman" w:eastAsia="Calibri" w:hAnsi="Times New Roman" w:cs="Times New Roman"/>
          <w:sz w:val="24"/>
          <w:szCs w:val="24"/>
        </w:rPr>
        <w:t xml:space="preserve">приложении  к Программе (таблица 1). </w:t>
      </w:r>
      <w:r w:rsidRPr="009548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3283F" w:rsidRDefault="0023283F" w:rsidP="000F72D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84431" w:rsidRPr="00884431" w:rsidRDefault="00884431" w:rsidP="00884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431">
        <w:rPr>
          <w:rFonts w:ascii="Times New Roman" w:hAnsi="Times New Roman" w:cs="Times New Roman"/>
          <w:sz w:val="24"/>
          <w:szCs w:val="24"/>
        </w:rPr>
        <w:t xml:space="preserve">Раздел 7. Перечень и краткое описание подпрограмм, входящих </w:t>
      </w:r>
    </w:p>
    <w:p w:rsidR="00884431" w:rsidRPr="00884431" w:rsidRDefault="00884431" w:rsidP="00884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4431">
        <w:rPr>
          <w:rFonts w:ascii="Times New Roman" w:hAnsi="Times New Roman" w:cs="Times New Roman"/>
          <w:sz w:val="24"/>
          <w:szCs w:val="24"/>
        </w:rPr>
        <w:t>в муниципальную программу.</w:t>
      </w:r>
    </w:p>
    <w:p w:rsidR="00884431" w:rsidRDefault="00884431" w:rsidP="00884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4431" w:rsidRDefault="00884431" w:rsidP="00884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 подпрограмм</w:t>
      </w:r>
      <w:r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73C4F" w:rsidRDefault="00C73C4F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C73C4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</w:t>
      </w:r>
      <w:r>
        <w:rPr>
          <w:rFonts w:ascii="Times New Roman" w:hAnsi="Times New Roman" w:cs="Times New Roman"/>
          <w:sz w:val="24"/>
          <w:szCs w:val="24"/>
        </w:rPr>
        <w:t>ным жильем насел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Ижемского района </w:t>
      </w:r>
    </w:p>
    <w:p w:rsidR="00C73C4F" w:rsidRDefault="009D33E9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подпрограммы 1 - с</w:t>
      </w:r>
      <w:r w:rsidRPr="00C430AE"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качественным, доступным жильем </w:t>
      </w:r>
      <w:r>
        <w:rPr>
          <w:rFonts w:ascii="Times New Roman" w:hAnsi="Times New Roman" w:cs="Times New Roman"/>
          <w:sz w:val="24"/>
          <w:szCs w:val="24"/>
        </w:rPr>
        <w:t>населения Ижемского района.</w:t>
      </w:r>
    </w:p>
    <w:p w:rsidR="009D33E9" w:rsidRDefault="009D33E9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подпрограммы 1:</w:t>
      </w:r>
    </w:p>
    <w:p w:rsidR="009D33E9" w:rsidRDefault="009D33E9" w:rsidP="009D33E9">
      <w:pPr>
        <w:pStyle w:val="a6"/>
        <w:numPr>
          <w:ilvl w:val="0"/>
          <w:numId w:val="13"/>
        </w:numPr>
        <w:tabs>
          <w:tab w:val="left" w:pos="443"/>
        </w:tabs>
        <w:ind w:left="18" w:firstLine="16"/>
        <w:jc w:val="both"/>
      </w:pPr>
      <w:bookmarkStart w:id="4" w:name="_Ref407349862"/>
      <w:r w:rsidRPr="0092321A">
        <w:t>Обеспечение жилищного строительства в соответствии с эффективной градостро</w:t>
      </w:r>
      <w:r w:rsidRPr="0092321A">
        <w:t>и</w:t>
      </w:r>
      <w:r w:rsidRPr="0092321A">
        <w:t>тельной и земельной политикой</w:t>
      </w:r>
      <w:bookmarkEnd w:id="4"/>
      <w:r w:rsidRPr="00804E6D">
        <w:t xml:space="preserve"> </w:t>
      </w:r>
    </w:p>
    <w:p w:rsidR="009D33E9" w:rsidRDefault="009D33E9" w:rsidP="009D33E9">
      <w:pPr>
        <w:pStyle w:val="a6"/>
        <w:numPr>
          <w:ilvl w:val="0"/>
          <w:numId w:val="13"/>
        </w:numPr>
        <w:jc w:val="both"/>
      </w:pPr>
      <w:r w:rsidRPr="0092321A">
        <w:t>Развитие рынка жилья</w:t>
      </w:r>
    </w:p>
    <w:p w:rsidR="009D33E9" w:rsidRDefault="009D33E9" w:rsidP="009D33E9">
      <w:pPr>
        <w:pStyle w:val="a6"/>
        <w:numPr>
          <w:ilvl w:val="0"/>
          <w:numId w:val="13"/>
        </w:numPr>
        <w:tabs>
          <w:tab w:val="left" w:pos="443"/>
        </w:tabs>
        <w:ind w:left="0" w:firstLine="34"/>
        <w:jc w:val="both"/>
      </w:pPr>
      <w:r w:rsidRPr="00806888">
        <w:t>Повышение  доступности   ипотечных   жилищных кредитов для населения</w:t>
      </w:r>
    </w:p>
    <w:p w:rsidR="009D33E9" w:rsidRPr="009D33E9" w:rsidRDefault="009D33E9" w:rsidP="009D33E9">
      <w:pPr>
        <w:pStyle w:val="a6"/>
        <w:numPr>
          <w:ilvl w:val="0"/>
          <w:numId w:val="13"/>
        </w:numPr>
        <w:tabs>
          <w:tab w:val="left" w:pos="443"/>
        </w:tabs>
        <w:ind w:left="0" w:firstLine="34"/>
        <w:jc w:val="both"/>
      </w:pPr>
      <w:r w:rsidRPr="00804E6D">
        <w:t>Улучшение жилищных условий граждан.</w:t>
      </w:r>
    </w:p>
    <w:p w:rsidR="00C73C4F" w:rsidRDefault="009D33E9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C73C4F">
        <w:rPr>
          <w:rFonts w:ascii="Times New Roman" w:hAnsi="Times New Roman" w:cs="Times New Roman"/>
          <w:sz w:val="24"/>
          <w:szCs w:val="24"/>
        </w:rPr>
        <w:t>2.</w:t>
      </w:r>
      <w:r w:rsidR="00C73C4F" w:rsidRPr="00C430AE">
        <w:rPr>
          <w:rFonts w:ascii="Times New Roman" w:hAnsi="Times New Roman" w:cs="Times New Roman"/>
          <w:sz w:val="24"/>
          <w:szCs w:val="24"/>
        </w:rPr>
        <w:t xml:space="preserve"> </w:t>
      </w:r>
      <w:r w:rsidR="00C73C4F">
        <w:rPr>
          <w:rFonts w:ascii="Times New Roman" w:hAnsi="Times New Roman" w:cs="Times New Roman"/>
          <w:sz w:val="24"/>
          <w:szCs w:val="24"/>
        </w:rPr>
        <w:t>Обеспечение</w:t>
      </w:r>
      <w:r w:rsidR="00C73C4F" w:rsidRPr="004208E7">
        <w:rPr>
          <w:rFonts w:ascii="Times New Roman" w:hAnsi="Times New Roman" w:cs="Times New Roman"/>
          <w:sz w:val="24"/>
          <w:szCs w:val="24"/>
        </w:rPr>
        <w:t xml:space="preserve"> </w:t>
      </w:r>
      <w:r w:rsidR="00C73C4F"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 w:rsidR="00C73C4F">
        <w:rPr>
          <w:rFonts w:ascii="Times New Roman" w:hAnsi="Times New Roman" w:cs="Times New Roman"/>
          <w:sz w:val="24"/>
          <w:szCs w:val="24"/>
        </w:rPr>
        <w:t>Ижемского района</w:t>
      </w:r>
      <w:r w:rsidR="00C73C4F" w:rsidRPr="00A72A00">
        <w:rPr>
          <w:rFonts w:ascii="Times New Roman" w:hAnsi="Times New Roman" w:cs="Times New Roman"/>
          <w:sz w:val="24"/>
          <w:szCs w:val="24"/>
        </w:rPr>
        <w:t xml:space="preserve"> </w:t>
      </w:r>
      <w:r w:rsidR="00C73C4F">
        <w:rPr>
          <w:rFonts w:ascii="Times New Roman" w:hAnsi="Times New Roman" w:cs="Times New Roman"/>
          <w:sz w:val="24"/>
          <w:szCs w:val="24"/>
        </w:rPr>
        <w:t xml:space="preserve"> и </w:t>
      </w:r>
      <w:r w:rsidR="00C73C4F"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</w:t>
      </w:r>
      <w:r w:rsidR="00C73C4F" w:rsidRPr="004208E7">
        <w:rPr>
          <w:rFonts w:ascii="Times New Roman" w:hAnsi="Times New Roman" w:cs="Times New Roman"/>
          <w:sz w:val="24"/>
          <w:szCs w:val="24"/>
        </w:rPr>
        <w:t>а</w:t>
      </w:r>
      <w:r w:rsidR="00C73C4F" w:rsidRPr="004208E7">
        <w:rPr>
          <w:rFonts w:ascii="Times New Roman" w:hAnsi="Times New Roman" w:cs="Times New Roman"/>
          <w:sz w:val="24"/>
          <w:szCs w:val="24"/>
        </w:rPr>
        <w:t>селения</w:t>
      </w:r>
      <w:r w:rsidR="00C73C4F" w:rsidRPr="00C430AE">
        <w:rPr>
          <w:rFonts w:ascii="Times New Roman" w:hAnsi="Times New Roman" w:cs="Times New Roman"/>
          <w:sz w:val="24"/>
          <w:szCs w:val="24"/>
        </w:rPr>
        <w:t>.</w:t>
      </w:r>
    </w:p>
    <w:p w:rsidR="009D33E9" w:rsidRDefault="009D33E9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подпрограммы 2 - создание условий для обеспечения</w:t>
      </w:r>
      <w:r w:rsidRPr="004208E7">
        <w:rPr>
          <w:rFonts w:ascii="Times New Roman" w:hAnsi="Times New Roman" w:cs="Times New Roman"/>
          <w:sz w:val="24"/>
          <w:szCs w:val="24"/>
        </w:rPr>
        <w:t xml:space="preserve"> </w:t>
      </w:r>
      <w:r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Ижемск</w:t>
      </w:r>
      <w:r w:rsidR="00757AD9">
        <w:rPr>
          <w:rFonts w:ascii="Times New Roman" w:hAnsi="Times New Roman" w:cs="Times New Roman"/>
          <w:sz w:val="24"/>
          <w:szCs w:val="24"/>
        </w:rPr>
        <w:t>ого района</w:t>
      </w:r>
      <w:r w:rsidRPr="00A72A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33E9" w:rsidRDefault="009D33E9" w:rsidP="00C73C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подпрограммы 2:</w:t>
      </w:r>
    </w:p>
    <w:p w:rsidR="009D33E9" w:rsidRDefault="009D33E9" w:rsidP="009D33E9">
      <w:pPr>
        <w:pStyle w:val="a6"/>
        <w:numPr>
          <w:ilvl w:val="0"/>
          <w:numId w:val="16"/>
        </w:numPr>
        <w:tabs>
          <w:tab w:val="left" w:pos="302"/>
        </w:tabs>
        <w:ind w:left="18" w:firstLine="16"/>
        <w:jc w:val="both"/>
      </w:pPr>
      <w:r w:rsidRPr="004208E7">
        <w:t xml:space="preserve">Создание условий для увеличения объема капитального ремонта жилищного  фонда   </w:t>
      </w:r>
      <w:r>
        <w:t>в целях</w:t>
      </w:r>
      <w:r w:rsidRPr="004208E7">
        <w:t xml:space="preserve"> повышения его комфортности и энергоэффективности</w:t>
      </w:r>
      <w:r>
        <w:t>.</w:t>
      </w:r>
      <w:r w:rsidRPr="00804E6D">
        <w:t xml:space="preserve"> </w:t>
      </w:r>
    </w:p>
    <w:p w:rsidR="009D33E9" w:rsidRDefault="009D33E9" w:rsidP="009D33E9">
      <w:pPr>
        <w:pStyle w:val="a6"/>
        <w:numPr>
          <w:ilvl w:val="0"/>
          <w:numId w:val="16"/>
        </w:numPr>
        <w:tabs>
          <w:tab w:val="left" w:pos="302"/>
        </w:tabs>
        <w:ind w:left="18" w:firstLine="65"/>
        <w:jc w:val="both"/>
      </w:pPr>
      <w:r>
        <w:t>Обеспечение благоприятного и безопасного проживания граждан на территории Иже</w:t>
      </w:r>
      <w:r>
        <w:t>м</w:t>
      </w:r>
      <w:r>
        <w:t xml:space="preserve">ского района </w:t>
      </w:r>
    </w:p>
    <w:p w:rsidR="00B1208C" w:rsidRDefault="00B1208C" w:rsidP="009D33E9">
      <w:pPr>
        <w:pStyle w:val="a6"/>
        <w:numPr>
          <w:ilvl w:val="0"/>
          <w:numId w:val="16"/>
        </w:numPr>
        <w:tabs>
          <w:tab w:val="left" w:pos="302"/>
        </w:tabs>
        <w:ind w:left="18" w:firstLine="65"/>
        <w:jc w:val="both"/>
      </w:pPr>
      <w:r w:rsidRPr="00653B9F">
        <w:t>Организация в границах Ижемского района</w:t>
      </w:r>
      <w:r>
        <w:t xml:space="preserve"> электро-,  тепло-, </w:t>
      </w:r>
      <w:r w:rsidRPr="00653B9F">
        <w:t xml:space="preserve"> водоснабжения </w:t>
      </w:r>
      <w:r>
        <w:t xml:space="preserve">и </w:t>
      </w:r>
      <w:r w:rsidRPr="00653B9F">
        <w:t>вод</w:t>
      </w:r>
      <w:r w:rsidRPr="00653B9F">
        <w:t>о</w:t>
      </w:r>
      <w:r w:rsidRPr="00653B9F">
        <w:t>отведения населения</w:t>
      </w:r>
    </w:p>
    <w:p w:rsidR="00C73C4F" w:rsidRDefault="009D33E9" w:rsidP="00C73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C73C4F">
        <w:rPr>
          <w:rFonts w:ascii="Times New Roman" w:hAnsi="Times New Roman" w:cs="Times New Roman"/>
          <w:sz w:val="24"/>
          <w:szCs w:val="24"/>
        </w:rPr>
        <w:t>3</w:t>
      </w:r>
      <w:r w:rsidR="00C73C4F" w:rsidRPr="00C430AE">
        <w:rPr>
          <w:rFonts w:ascii="Times New Roman" w:hAnsi="Times New Roman" w:cs="Times New Roman"/>
          <w:sz w:val="24"/>
          <w:szCs w:val="24"/>
        </w:rPr>
        <w:t xml:space="preserve">. </w:t>
      </w:r>
      <w:hyperlink w:anchor="Par668" w:tooltip="Ссылка на текущий документ" w:history="1">
        <w:r w:rsidR="00C73C4F" w:rsidRPr="00C430AE">
          <w:rPr>
            <w:rFonts w:ascii="Times New Roman" w:hAnsi="Times New Roman" w:cs="Times New Roman"/>
            <w:sz w:val="24"/>
            <w:szCs w:val="24"/>
          </w:rPr>
          <w:t xml:space="preserve">Развитие систем </w:t>
        </w:r>
      </w:hyperlink>
      <w:r w:rsidR="00C73C4F" w:rsidRPr="00C430AE">
        <w:rPr>
          <w:rFonts w:ascii="Times New Roman" w:hAnsi="Times New Roman" w:cs="Times New Roman"/>
          <w:sz w:val="24"/>
          <w:szCs w:val="24"/>
        </w:rPr>
        <w:t xml:space="preserve"> обращения с отходами.</w:t>
      </w:r>
    </w:p>
    <w:p w:rsidR="009D33E9" w:rsidRDefault="009D33E9" w:rsidP="00C73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подпрограммы 3 - ул</w:t>
      </w:r>
      <w:r w:rsidRPr="00C430AE">
        <w:rPr>
          <w:rFonts w:ascii="Times New Roman" w:hAnsi="Times New Roman" w:cs="Times New Roman"/>
          <w:sz w:val="24"/>
          <w:szCs w:val="24"/>
        </w:rPr>
        <w:t>учшение экологической обстановки в Ижемском районе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2080" w:rsidRDefault="009D33E9" w:rsidP="00C62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</w:t>
      </w:r>
      <w:r w:rsidR="00C6208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3</w:t>
      </w:r>
      <w:r w:rsidR="00C62080">
        <w:rPr>
          <w:rFonts w:ascii="Times New Roman" w:hAnsi="Times New Roman" w:cs="Times New Roman"/>
          <w:sz w:val="24"/>
          <w:szCs w:val="24"/>
        </w:rPr>
        <w:t xml:space="preserve"> </w:t>
      </w:r>
      <w:r w:rsidR="00C62080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C62080">
        <w:rPr>
          <w:rFonts w:ascii="Times New Roman" w:hAnsi="Times New Roman" w:cs="Times New Roman"/>
          <w:sz w:val="24"/>
          <w:szCs w:val="24"/>
        </w:rPr>
        <w:t>П</w:t>
      </w:r>
      <w:r w:rsidR="00C62080">
        <w:rPr>
          <w:rFonts w:ascii="Times New Roman" w:eastAsiaTheme="minorHAnsi" w:hAnsi="Times New Roman" w:cs="Times New Roman"/>
          <w:sz w:val="24"/>
          <w:szCs w:val="24"/>
          <w:lang w:eastAsia="en-US"/>
        </w:rPr>
        <w:t>риведение в нормативное состояние объектов размещения о</w:t>
      </w:r>
      <w:r w:rsidR="00C62080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C62080">
        <w:rPr>
          <w:rFonts w:ascii="Times New Roman" w:eastAsiaTheme="minorHAnsi" w:hAnsi="Times New Roman" w:cs="Times New Roman"/>
          <w:sz w:val="24"/>
          <w:szCs w:val="24"/>
          <w:lang w:eastAsia="en-US"/>
        </w:rPr>
        <w:t>ходов</w:t>
      </w:r>
      <w:r w:rsidR="00C62080"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84431" w:rsidRDefault="00884431" w:rsidP="00884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426F">
        <w:rPr>
          <w:rFonts w:ascii="Times New Roman" w:eastAsia="Calibri" w:hAnsi="Times New Roman" w:cs="Times New Roman"/>
          <w:bCs/>
          <w:sz w:val="24"/>
          <w:szCs w:val="24"/>
        </w:rPr>
        <w:t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Программы.</w:t>
      </w:r>
    </w:p>
    <w:p w:rsidR="00884431" w:rsidRDefault="00884431" w:rsidP="00804E6D">
      <w:pPr>
        <w:widowControl w:val="0"/>
        <w:autoSpaceDE w:val="0"/>
        <w:autoSpaceDN w:val="0"/>
        <w:adjustRightInd w:val="0"/>
        <w:spacing w:after="0" w:line="240" w:lineRule="auto"/>
        <w:ind w:left="10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4E6D" w:rsidRPr="00F30A7D" w:rsidRDefault="00804E6D" w:rsidP="00804E6D">
      <w:pPr>
        <w:widowControl w:val="0"/>
        <w:autoSpaceDE w:val="0"/>
        <w:autoSpaceDN w:val="0"/>
        <w:adjustRightInd w:val="0"/>
        <w:spacing w:after="0" w:line="240" w:lineRule="auto"/>
        <w:ind w:left="1020"/>
        <w:jc w:val="center"/>
        <w:outlineLvl w:val="1"/>
        <w:rPr>
          <w:rFonts w:cs="Calibri"/>
        </w:rPr>
      </w:pP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 w:rsidR="00884431">
        <w:rPr>
          <w:rFonts w:ascii="Times New Roman" w:hAnsi="Times New Roman"/>
          <w:sz w:val="24"/>
          <w:szCs w:val="24"/>
        </w:rPr>
        <w:t>8</w:t>
      </w:r>
      <w:r w:rsidRPr="00F30A7D">
        <w:rPr>
          <w:rFonts w:ascii="Times New Roman" w:hAnsi="Times New Roman"/>
          <w:sz w:val="24"/>
          <w:szCs w:val="24"/>
        </w:rPr>
        <w:t xml:space="preserve">. Ресурсное обеспечение </w:t>
      </w:r>
      <w:r w:rsidR="00884431">
        <w:rPr>
          <w:rFonts w:ascii="Times New Roman" w:hAnsi="Times New Roman"/>
          <w:sz w:val="24"/>
          <w:szCs w:val="24"/>
        </w:rPr>
        <w:t xml:space="preserve">муниципальной </w:t>
      </w:r>
      <w:r w:rsidRPr="00F30A7D">
        <w:rPr>
          <w:rFonts w:ascii="Times New Roman" w:hAnsi="Times New Roman"/>
          <w:sz w:val="24"/>
          <w:szCs w:val="24"/>
        </w:rPr>
        <w:t>Программы</w:t>
      </w:r>
      <w:r w:rsidR="00884431">
        <w:rPr>
          <w:rFonts w:ascii="Times New Roman" w:hAnsi="Times New Roman"/>
          <w:sz w:val="24"/>
          <w:szCs w:val="24"/>
        </w:rPr>
        <w:t>.</w:t>
      </w:r>
    </w:p>
    <w:p w:rsidR="00804E6D" w:rsidRPr="00F30A7D" w:rsidRDefault="00804E6D" w:rsidP="000F72D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801F5" w:rsidRDefault="005801F5" w:rsidP="00580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Программы</w:t>
      </w:r>
      <w:r w:rsidR="00A6475E">
        <w:rPr>
          <w:rFonts w:ascii="Times New Roman" w:hAnsi="Times New Roman" w:cs="Times New Roman"/>
          <w:sz w:val="24"/>
          <w:szCs w:val="24"/>
        </w:rPr>
        <w:t xml:space="preserve"> на период 2015-2017 гг.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предусматривается в размере  466</w:t>
      </w:r>
      <w:r w:rsidR="005F7181">
        <w:rPr>
          <w:rFonts w:ascii="Times New Roman" w:hAnsi="Times New Roman" w:cs="Times New Roman"/>
          <w:sz w:val="24"/>
          <w:szCs w:val="24"/>
        </w:rPr>
        <w:t>98</w:t>
      </w:r>
      <w:r w:rsidR="007C3186">
        <w:rPr>
          <w:rFonts w:ascii="Times New Roman" w:hAnsi="Times New Roman" w:cs="Times New Roman"/>
          <w:sz w:val="24"/>
          <w:szCs w:val="24"/>
        </w:rPr>
        <w:t>,3</w:t>
      </w:r>
      <w:r>
        <w:rPr>
          <w:rFonts w:ascii="Times New Roman" w:hAnsi="Times New Roman" w:cs="Times New Roman"/>
          <w:sz w:val="24"/>
          <w:szCs w:val="24"/>
        </w:rPr>
        <w:t xml:space="preserve"> тыс.руб: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188</w:t>
      </w:r>
      <w:r w:rsidR="005F7181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17010,8   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Default="00A6475E" w:rsidP="00A64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2017 год -  10805,6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A6475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19335,9 тыс.руб., в т.ч. по годам::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Pr="008378F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762,5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Pr="008378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874,9   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11698,5   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C430A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16060,3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5351,9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5352,4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5356,0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едства </w:t>
      </w:r>
      <w:r w:rsidR="007C3186">
        <w:rPr>
          <w:rFonts w:ascii="Times New Roman" w:hAnsi="Times New Roman" w:cs="Times New Roman"/>
          <w:sz w:val="24"/>
          <w:szCs w:val="24"/>
        </w:rPr>
        <w:t>федерального бюджета -  11267,1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0AE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3732,5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Pr="00C430AE" w:rsidRDefault="00A6475E" w:rsidP="00A64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A6475E" w:rsidRDefault="00A6475E" w:rsidP="006D55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7C3186">
        <w:rPr>
          <w:rFonts w:ascii="Times New Roman" w:hAnsi="Times New Roman" w:cs="Times New Roman"/>
          <w:sz w:val="24"/>
          <w:szCs w:val="24"/>
        </w:rPr>
        <w:t>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6D55AE" w:rsidRDefault="006D55AE" w:rsidP="006D55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тыс.руб,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6D55AE" w:rsidRDefault="006D55AE" w:rsidP="006D55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тыс.руб;</w:t>
      </w:r>
    </w:p>
    <w:p w:rsidR="006D55AE" w:rsidRDefault="006D55AE" w:rsidP="006D55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0,0 тыс.руб;</w:t>
      </w:r>
    </w:p>
    <w:p w:rsidR="006D55AE" w:rsidRPr="00C430AE" w:rsidRDefault="006D55AE" w:rsidP="006D55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</w:t>
      </w:r>
    </w:p>
    <w:p w:rsidR="006D55AE" w:rsidRDefault="006D55AE" w:rsidP="006D5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72D0" w:rsidRDefault="00A6475E" w:rsidP="00A6475E"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E6D">
        <w:rPr>
          <w:rFonts w:ascii="Times New Roman" w:hAnsi="Times New Roman" w:cs="Times New Roman"/>
          <w:sz w:val="24"/>
          <w:szCs w:val="24"/>
        </w:rPr>
        <w:t>Р</w:t>
      </w:r>
      <w:r w:rsidR="00804E6D" w:rsidRPr="00132CD4">
        <w:rPr>
          <w:rFonts w:ascii="Times New Roman" w:hAnsi="Times New Roman" w:cs="Times New Roman"/>
          <w:sz w:val="24"/>
          <w:szCs w:val="24"/>
        </w:rPr>
        <w:t>есурсное обеспечение Программы на 2015 - 2017 гг. по источникам финансирова</w:t>
      </w:r>
      <w:r w:rsidR="00804E6D">
        <w:rPr>
          <w:rFonts w:ascii="Times New Roman" w:hAnsi="Times New Roman" w:cs="Times New Roman"/>
          <w:sz w:val="24"/>
          <w:szCs w:val="24"/>
        </w:rPr>
        <w:softHyphen/>
      </w:r>
      <w:r w:rsidR="00804E6D" w:rsidRPr="00132CD4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="00804E6D" w:rsidRPr="00132CD4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="00804E6D" w:rsidRPr="00132CD4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951D38" w:rsidRPr="00951D38">
        <w:rPr>
          <w:rFonts w:ascii="Times New Roman" w:hAnsi="Times New Roman" w:cs="Times New Roman"/>
          <w:sz w:val="24"/>
          <w:szCs w:val="24"/>
        </w:rPr>
        <w:t>4</w:t>
      </w:r>
      <w:r w:rsidR="00804E6D" w:rsidRPr="00132CD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442" w:tooltip="Ссылка на текущий документ" w:history="1">
        <w:r w:rsidR="00951D38">
          <w:rPr>
            <w:rFonts w:ascii="Times New Roman" w:hAnsi="Times New Roman" w:cs="Times New Roman"/>
            <w:color w:val="000000"/>
            <w:sz w:val="24"/>
            <w:szCs w:val="24"/>
          </w:rPr>
          <w:t>5</w:t>
        </w:r>
      </w:hyperlink>
      <w:r w:rsidR="00804E6D" w:rsidRPr="00132CD4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884431">
        <w:rPr>
          <w:rFonts w:ascii="Times New Roman" w:hAnsi="Times New Roman" w:cs="Times New Roman"/>
          <w:sz w:val="24"/>
          <w:szCs w:val="24"/>
        </w:rPr>
        <w:t xml:space="preserve"> </w:t>
      </w:r>
      <w:r w:rsidR="00804E6D" w:rsidRPr="00132CD4">
        <w:rPr>
          <w:rFonts w:ascii="Times New Roman" w:hAnsi="Times New Roman" w:cs="Times New Roman"/>
          <w:sz w:val="24"/>
          <w:szCs w:val="24"/>
        </w:rPr>
        <w:t>к Программе.</w:t>
      </w:r>
    </w:p>
    <w:p w:rsidR="00804E6D" w:rsidRPr="00F30A7D" w:rsidRDefault="00804E6D" w:rsidP="00804E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 w:rsidR="00884431">
        <w:rPr>
          <w:rFonts w:ascii="Times New Roman" w:hAnsi="Times New Roman"/>
          <w:sz w:val="24"/>
          <w:szCs w:val="24"/>
        </w:rPr>
        <w:t>9</w:t>
      </w:r>
      <w:r w:rsidRPr="00F30A7D">
        <w:rPr>
          <w:rFonts w:ascii="Times New Roman" w:hAnsi="Times New Roman"/>
          <w:sz w:val="24"/>
          <w:szCs w:val="24"/>
        </w:rPr>
        <w:t xml:space="preserve">. Методика оценки эффективности </w:t>
      </w:r>
      <w:r w:rsidR="00A6475E">
        <w:rPr>
          <w:rFonts w:ascii="Times New Roman" w:hAnsi="Times New Roman"/>
          <w:sz w:val="24"/>
          <w:szCs w:val="24"/>
        </w:rPr>
        <w:t xml:space="preserve">реализации муниципальной </w:t>
      </w:r>
      <w:r w:rsidRPr="00F30A7D">
        <w:rPr>
          <w:rFonts w:ascii="Times New Roman" w:hAnsi="Times New Roman"/>
          <w:sz w:val="24"/>
          <w:szCs w:val="24"/>
        </w:rPr>
        <w:t>Программы</w:t>
      </w:r>
    </w:p>
    <w:p w:rsidR="00804E6D" w:rsidRPr="00F30A7D" w:rsidRDefault="00804E6D" w:rsidP="00804E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3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11985" cy="237490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 xml:space="preserve">граммы , 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 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79730" cy="237490"/>
            <wp:effectExtent l="19050" t="0" r="127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90905" cy="237490"/>
            <wp:effectExtent l="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1399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граммы 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13995"/>
            <wp:effectExtent l="1905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843280" cy="237490"/>
            <wp:effectExtent l="0" t="0" r="0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7895" cy="213995"/>
            <wp:effectExtent l="19050" t="0" r="0" b="0"/>
            <wp:docPr id="2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37490" cy="213995"/>
            <wp:effectExtent l="19050" t="0" r="0" b="0"/>
            <wp:docPr id="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0985" cy="213995"/>
            <wp:effectExtent l="19050" t="0" r="0" b="0"/>
            <wp:docPr id="2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Pr="00756E72">
        <w:rPr>
          <w:rFonts w:ascii="Times New Roman" w:hAnsi="Times New Roman" w:cs="Times New Roman"/>
          <w:sz w:val="24"/>
          <w:szCs w:val="24"/>
        </w:rPr>
        <w:t>у</w:t>
      </w:r>
      <w:r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37490" cy="213995"/>
            <wp:effectExtent l="0" t="0" r="0" b="0"/>
            <wp:docPr id="2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9730" cy="213995"/>
            <wp:effectExtent l="19050" t="0" r="0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3145" cy="237490"/>
            <wp:effectExtent l="19050" t="0" r="0" b="0"/>
            <wp:docPr id="2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35C7" w:rsidRPr="00756E72" w:rsidRDefault="009E35C7" w:rsidP="009E3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9E35C7" w:rsidRPr="00756E72" w:rsidRDefault="009E35C7" w:rsidP="009E35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9E35C7" w:rsidRPr="00756E72" w:rsidTr="00D765FD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эффективности </w:t>
            </w:r>
            <w:r w:rsidRPr="00756E72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>
                  <wp:extent cx="273050" cy="213995"/>
                  <wp:effectExtent l="19050" t="0" r="0" b="0"/>
                  <wp:docPr id="27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5C7" w:rsidRPr="00756E72" w:rsidTr="00D765FD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9E35C7" w:rsidRPr="00756E72" w:rsidTr="00D765FD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9E35C7" w:rsidRPr="00756E72" w:rsidTr="00D765FD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9E35C7" w:rsidRPr="00756E72" w:rsidTr="00D765FD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C7" w:rsidRPr="00756E72" w:rsidRDefault="009E35C7" w:rsidP="00D76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9E35C7" w:rsidRPr="000C49B5" w:rsidRDefault="009E35C7" w:rsidP="009E35C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04E6D" w:rsidRPr="001829DF" w:rsidRDefault="00804E6D" w:rsidP="00804E6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</w:rPr>
      </w:pPr>
    </w:p>
    <w:p w:rsidR="00804E6D" w:rsidRPr="001829DF" w:rsidRDefault="00804E6D" w:rsidP="00804E6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</w:rPr>
      </w:pPr>
    </w:p>
    <w:p w:rsidR="00862543" w:rsidRDefault="00862543" w:rsidP="000F72D0"/>
    <w:p w:rsidR="00862543" w:rsidRDefault="00862543" w:rsidP="000F72D0"/>
    <w:p w:rsidR="00884431" w:rsidRDefault="00884431" w:rsidP="000F72D0"/>
    <w:p w:rsidR="00804E6D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ПАСПОРТ</w:t>
      </w:r>
      <w:r w:rsidR="00804E6D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подпрограммы </w:t>
      </w:r>
      <w:r w:rsidR="00804E6D">
        <w:rPr>
          <w:rFonts w:ascii="Times New Roman" w:hAnsi="Times New Roman"/>
          <w:b/>
          <w:sz w:val="24"/>
        </w:rPr>
        <w:t xml:space="preserve">1 </w:t>
      </w:r>
    </w:p>
    <w:p w:rsidR="009E35C7" w:rsidRDefault="00862543" w:rsidP="009E35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Pr="00862543">
        <w:rPr>
          <w:rFonts w:ascii="Times New Roman" w:hAnsi="Times New Roman" w:cs="Times New Roman"/>
          <w:b/>
          <w:sz w:val="24"/>
          <w:szCs w:val="24"/>
        </w:rPr>
        <w:t xml:space="preserve">Строительство, обеспечение качественным, доступным жильем </w:t>
      </w:r>
      <w:r w:rsidR="0019485F">
        <w:rPr>
          <w:rFonts w:ascii="Times New Roman" w:hAnsi="Times New Roman" w:cs="Times New Roman"/>
          <w:b/>
          <w:sz w:val="24"/>
          <w:szCs w:val="24"/>
        </w:rPr>
        <w:t>населен</w:t>
      </w:r>
      <w:r w:rsidRPr="00862543">
        <w:rPr>
          <w:rFonts w:ascii="Times New Roman" w:hAnsi="Times New Roman" w:cs="Times New Roman"/>
          <w:b/>
          <w:sz w:val="24"/>
          <w:szCs w:val="24"/>
        </w:rPr>
        <w:t xml:space="preserve">ия </w:t>
      </w:r>
    </w:p>
    <w:p w:rsidR="00862543" w:rsidRDefault="009E35C7" w:rsidP="009E35C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4"/>
          <w:szCs w:val="24"/>
        </w:rPr>
        <w:t>Ижемского района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862543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Отдел территориального развития и коммунального х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зяйства администрации муниципального района «Ижемский»</w:t>
            </w: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9E35C7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Соисполнители </w:t>
            </w:r>
            <w:r w:rsidR="00862543">
              <w:rPr>
                <w:rFonts w:ascii="Times New Roman" w:hAnsi="Times New Roman"/>
                <w:sz w:val="24"/>
              </w:rPr>
              <w:t>подпрограммы 1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862543" w:rsidRDefault="00862543" w:rsidP="009E3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тдел по управлению земельными ресурсами и мун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ципальным имуществом, отдел строительства, отдел осуществления закупок, отдел экономического анализа и прогнозирования.</w:t>
            </w:r>
          </w:p>
        </w:tc>
      </w:tr>
      <w:tr w:rsidR="009E35C7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5C7" w:rsidRDefault="009E35C7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 программы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5C7" w:rsidRPr="00C430AE" w:rsidRDefault="009E35C7" w:rsidP="009E3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Цели 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862543" w:rsidRDefault="00804E6D" w:rsidP="00E22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качественным,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тупным жильем </w:t>
            </w:r>
            <w:r w:rsidR="00107E58">
              <w:rPr>
                <w:rFonts w:ascii="Times New Roman" w:hAnsi="Times New Roman" w:cs="Times New Roman"/>
                <w:sz w:val="24"/>
                <w:szCs w:val="24"/>
              </w:rPr>
              <w:t>населения Ижемск</w:t>
            </w:r>
            <w:r w:rsidR="00E22720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862543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 1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2C10" w:rsidRPr="00A6475E" w:rsidRDefault="00A6475E" w:rsidP="00A6475E">
            <w:pPr>
              <w:tabs>
                <w:tab w:val="left" w:pos="443"/>
              </w:tabs>
              <w:spacing w:after="0" w:line="240" w:lineRule="auto"/>
              <w:jc w:val="both"/>
            </w:pPr>
            <w:r w:rsidRPr="00A647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вии с эффективной градостроительной и земельной п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литикой</w:t>
            </w:r>
            <w:r w:rsidR="00A82C10" w:rsidRPr="00A6475E">
              <w:t xml:space="preserve"> </w:t>
            </w:r>
          </w:p>
          <w:p w:rsidR="00A82C10" w:rsidRDefault="00A82C10" w:rsidP="00A6475E">
            <w:pPr>
              <w:pStyle w:val="a6"/>
              <w:numPr>
                <w:ilvl w:val="0"/>
                <w:numId w:val="40"/>
              </w:numPr>
              <w:jc w:val="both"/>
            </w:pPr>
            <w:r w:rsidRPr="0092321A">
              <w:t>Развитие рынка жилья</w:t>
            </w:r>
          </w:p>
          <w:p w:rsidR="00A82C10" w:rsidRPr="00A6475E" w:rsidRDefault="00A6475E" w:rsidP="00A6475E">
            <w:pPr>
              <w:tabs>
                <w:tab w:val="left" w:pos="443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75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82C10" w:rsidRPr="00A6475E">
              <w:rPr>
                <w:rFonts w:ascii="Times New Roman" w:hAnsi="Times New Roman" w:cs="Times New Roman"/>
                <w:sz w:val="24"/>
                <w:szCs w:val="24"/>
              </w:rPr>
              <w:t>Повышение  доступности   ипотечных   жилищных кредитов для населения</w:t>
            </w:r>
          </w:p>
          <w:p w:rsidR="00862543" w:rsidRPr="00AD0566" w:rsidRDefault="00A6475E" w:rsidP="00A6475E">
            <w:pPr>
              <w:jc w:val="both"/>
            </w:pPr>
            <w:r w:rsidRPr="00A6475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62543" w:rsidRPr="00A6475E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граждан.</w:t>
            </w:r>
            <w:r w:rsidR="00862543" w:rsidRPr="00804E6D">
              <w:t xml:space="preserve"> </w:t>
            </w: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Целевые индикаторы и показ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тели 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3D4D" w:rsidRDefault="001C3D4D" w:rsidP="001C3D4D">
            <w:pPr>
              <w:pStyle w:val="a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</w:pPr>
            <w:r w:rsidRPr="00560617">
              <w:t>Актуализированны</w:t>
            </w:r>
            <w:r w:rsidR="002D359C">
              <w:t>е генеральные</w:t>
            </w:r>
            <w:r w:rsidRPr="00560617">
              <w:t xml:space="preserve"> план</w:t>
            </w:r>
            <w:r w:rsidR="002D359C">
              <w:t>ы</w:t>
            </w:r>
            <w:r w:rsidRPr="00560617">
              <w:t xml:space="preserve"> </w:t>
            </w:r>
            <w:r w:rsidR="002D359C">
              <w:t xml:space="preserve">сельских поселений </w:t>
            </w:r>
            <w:r w:rsidRPr="00560617">
              <w:t>МО</w:t>
            </w:r>
            <w:r w:rsidR="009871B2">
              <w:t xml:space="preserve"> МР</w:t>
            </w:r>
            <w:r w:rsidRPr="00560617">
              <w:t xml:space="preserve"> </w:t>
            </w:r>
            <w:r w:rsidRPr="001C3D4D">
              <w:t>(Схема территориального планирования МО</w:t>
            </w:r>
            <w:r w:rsidR="009871B2">
              <w:t xml:space="preserve"> </w:t>
            </w:r>
            <w:r w:rsidRPr="001C3D4D">
              <w:t>МР);</w:t>
            </w:r>
          </w:p>
          <w:p w:rsidR="001C3D4D" w:rsidRDefault="001C3D4D" w:rsidP="001C3D4D">
            <w:pPr>
              <w:pStyle w:val="a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</w:pPr>
            <w:r w:rsidRPr="002A2F89">
              <w:t>Наличие системы местных нормативов град</w:t>
            </w:r>
            <w:r w:rsidRPr="002A2F89">
              <w:t>о</w:t>
            </w:r>
            <w:r w:rsidRPr="002A2F89">
              <w:t>строительного проектирования</w:t>
            </w:r>
            <w:r>
              <w:t>;</w:t>
            </w:r>
          </w:p>
          <w:p w:rsidR="001C3D4D" w:rsidRDefault="001C3D4D" w:rsidP="001C3D4D">
            <w:pPr>
              <w:pStyle w:val="a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</w:pPr>
            <w:r w:rsidRPr="002A2F89">
              <w:t>Доля  сельских поселений, в которых актуализ</w:t>
            </w:r>
            <w:r w:rsidRPr="002A2F89">
              <w:t>и</w:t>
            </w:r>
            <w:r w:rsidRPr="002A2F89">
              <w:t>рованы генеральные планы и правила землепол</w:t>
            </w:r>
            <w:r w:rsidRPr="002A2F89">
              <w:t>ь</w:t>
            </w:r>
            <w:r w:rsidRPr="002A2F89">
              <w:t>зования и застройки, от общего количества  сел</w:t>
            </w:r>
            <w:r w:rsidRPr="002A2F89">
              <w:t>ь</w:t>
            </w:r>
            <w:r w:rsidRPr="002A2F89">
              <w:t xml:space="preserve">ских поселений МО </w:t>
            </w:r>
            <w:r>
              <w:t xml:space="preserve">МР </w:t>
            </w:r>
            <w:r w:rsidRPr="002A2F89">
              <w:t>«Ижемский»</w:t>
            </w:r>
            <w:r>
              <w:t>.</w:t>
            </w:r>
          </w:p>
          <w:p w:rsidR="001C3D4D" w:rsidRDefault="001C3D4D" w:rsidP="001C3D4D">
            <w:pPr>
              <w:pStyle w:val="a6"/>
              <w:numPr>
                <w:ilvl w:val="0"/>
                <w:numId w:val="20"/>
              </w:numPr>
              <w:jc w:val="both"/>
            </w:pPr>
            <w:r w:rsidRPr="007C6011">
              <w:t>Объем ввода жилья по стандартам эконом</w:t>
            </w:r>
            <w:r>
              <w:t>-</w:t>
            </w:r>
            <w:r w:rsidRPr="007C6011">
              <w:t xml:space="preserve"> кла</w:t>
            </w:r>
            <w:r w:rsidRPr="007C6011">
              <w:t>с</w:t>
            </w:r>
            <w:r w:rsidRPr="007C6011">
              <w:t>са</w:t>
            </w:r>
            <w:r>
              <w:t>;</w:t>
            </w:r>
          </w:p>
          <w:p w:rsidR="001C3D4D" w:rsidRPr="00611545" w:rsidRDefault="001C3D4D" w:rsidP="001C3D4D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611545">
              <w:t xml:space="preserve">Количество земельных участков на территории МО </w:t>
            </w:r>
            <w:r w:rsidR="0044052A">
              <w:t xml:space="preserve">МР </w:t>
            </w:r>
            <w:r w:rsidRPr="00611545">
              <w:t>«Ижемский», предназначенных для и</w:t>
            </w:r>
            <w:r w:rsidRPr="00611545">
              <w:t>н</w:t>
            </w:r>
            <w:r w:rsidRPr="00611545">
              <w:t>дивидуального жилищного строительства</w:t>
            </w:r>
            <w:r>
              <w:t>;</w:t>
            </w:r>
          </w:p>
          <w:p w:rsidR="001C3D4D" w:rsidRDefault="001C3D4D" w:rsidP="001C3D4D">
            <w:pPr>
              <w:pStyle w:val="a6"/>
              <w:numPr>
                <w:ilvl w:val="0"/>
                <w:numId w:val="20"/>
              </w:numPr>
              <w:jc w:val="both"/>
            </w:pPr>
            <w:r>
              <w:t xml:space="preserve">Площадь </w:t>
            </w:r>
            <w:r w:rsidRPr="00086005">
              <w:t>земельных участков</w:t>
            </w:r>
            <w:r>
              <w:t xml:space="preserve"> на территории МО</w:t>
            </w:r>
            <w:r w:rsidR="0044052A">
              <w:t xml:space="preserve"> МР</w:t>
            </w:r>
            <w:r>
              <w:t xml:space="preserve"> «Ижемский»</w:t>
            </w:r>
            <w:r w:rsidRPr="00086005">
              <w:t>, предназначенных для индив</w:t>
            </w:r>
            <w:r w:rsidRPr="00086005">
              <w:t>и</w:t>
            </w:r>
            <w:r w:rsidRPr="00086005">
              <w:t>дуального жилищного строительства</w:t>
            </w:r>
            <w:r>
              <w:t>;</w:t>
            </w:r>
          </w:p>
          <w:p w:rsidR="001C3D4D" w:rsidRPr="00611545" w:rsidRDefault="001C3D4D" w:rsidP="001C3D4D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611545">
              <w:t>Ввод жилья индивидуальными застройщиками;</w:t>
            </w:r>
          </w:p>
          <w:p w:rsidR="001C3D4D" w:rsidRPr="00611545" w:rsidRDefault="001C3D4D" w:rsidP="001C3D4D">
            <w:pPr>
              <w:pStyle w:val="a6"/>
              <w:numPr>
                <w:ilvl w:val="0"/>
                <w:numId w:val="20"/>
              </w:numPr>
              <w:jc w:val="both"/>
            </w:pPr>
            <w:r w:rsidRPr="007C6011">
              <w:t>Количество реализованных инвестиционных проектов по обеспечению новых земельных уч</w:t>
            </w:r>
            <w:r w:rsidRPr="007C6011">
              <w:t>а</w:t>
            </w:r>
            <w:r w:rsidRPr="007C6011">
              <w:t>стков инженерной и дорожной инфраструктурой для целей жилищного строительства</w:t>
            </w:r>
            <w:r>
              <w:t>.</w:t>
            </w:r>
          </w:p>
          <w:p w:rsidR="00834503" w:rsidRPr="00E228B7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72A00">
              <w:t>Количество семей, самостоятельно решающих свои жилищные проблемы за счет собственных средств, ресурсов кредитных организаций и с</w:t>
            </w:r>
            <w:r w:rsidRPr="00A72A00">
              <w:t>о</w:t>
            </w:r>
            <w:r w:rsidRPr="00A72A00">
              <w:t>циальных выплат в виде компенсации из респу</w:t>
            </w:r>
            <w:r w:rsidRPr="00A72A00">
              <w:t>б</w:t>
            </w:r>
            <w:r w:rsidRPr="00A72A00">
              <w:t>ликанского бюджета Республика Коми</w:t>
            </w:r>
            <w:r>
              <w:t>.</w:t>
            </w:r>
          </w:p>
          <w:p w:rsidR="00834503" w:rsidRPr="00E228B7" w:rsidRDefault="00834503" w:rsidP="00834503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E228B7">
              <w:t>Количество граждан, переселенных из аварийн</w:t>
            </w:r>
            <w:r w:rsidRPr="00E228B7">
              <w:t>о</w:t>
            </w:r>
            <w:r w:rsidRPr="00E228B7">
              <w:t xml:space="preserve">го жилого фонда; </w:t>
            </w:r>
          </w:p>
          <w:p w:rsidR="00834503" w:rsidRPr="00E228B7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05E74">
              <w:lastRenderedPageBreak/>
              <w:t>Количество расселенных аварийных многоква</w:t>
            </w:r>
            <w:r w:rsidRPr="00805E74">
              <w:t>р</w:t>
            </w:r>
            <w:r w:rsidRPr="00805E74">
              <w:t>тирных домов</w:t>
            </w:r>
            <w:r>
              <w:t>;</w:t>
            </w:r>
          </w:p>
          <w:p w:rsidR="00834503" w:rsidRPr="00E228B7" w:rsidRDefault="00834503" w:rsidP="00834503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E228B7">
              <w:t>Количество предоставленных земельных учас</w:t>
            </w:r>
            <w:r w:rsidRPr="00E228B7">
              <w:t>т</w:t>
            </w:r>
            <w:r w:rsidRPr="00E228B7">
              <w:t>ков, находящихся в муниципальной собственн</w:t>
            </w:r>
            <w:r w:rsidRPr="00E228B7">
              <w:t>о</w:t>
            </w:r>
            <w:r w:rsidRPr="00E228B7">
              <w:t xml:space="preserve">сти МО </w:t>
            </w:r>
            <w:r w:rsidR="0044052A">
              <w:t xml:space="preserve">МР </w:t>
            </w:r>
            <w:r w:rsidRPr="00E228B7">
              <w:t>«Ижемский», гражданам, имеющим трех и более детей (в том числе для индивид</w:t>
            </w:r>
            <w:r w:rsidRPr="00E228B7">
              <w:t>у</w:t>
            </w:r>
            <w:r w:rsidRPr="00E228B7">
              <w:t>ального жилищного строительства);</w:t>
            </w:r>
          </w:p>
          <w:p w:rsidR="00834503" w:rsidRPr="00E228B7" w:rsidRDefault="00834503" w:rsidP="00834503">
            <w:pPr>
              <w:pStyle w:val="a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E228B7">
              <w:t xml:space="preserve">Площадь предоставленных земельных участков, находящихся в муниципальной собственности МО </w:t>
            </w:r>
            <w:r w:rsidR="0044052A">
              <w:t xml:space="preserve">МР </w:t>
            </w:r>
            <w:r w:rsidRPr="00E228B7">
              <w:t>«Ижемский», гражданам, имеющим трех и более детей (в том числе для индивидуального жилищного строительства);</w:t>
            </w:r>
          </w:p>
          <w:p w:rsidR="00834503" w:rsidRPr="00E228B7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К</w:t>
            </w:r>
            <w:r w:rsidRPr="00031157">
              <w:t xml:space="preserve">оличество </w:t>
            </w:r>
            <w:r>
              <w:t>граждан, улучшивших жилищные условия с использованием средств бюджетов всех уровней в рамках реализации ФЦП «Усто</w:t>
            </w:r>
            <w:r>
              <w:t>й</w:t>
            </w:r>
            <w:r>
              <w:t>чивое развитие сельских территорий 2014-2017  и на период до 2020 года»;</w:t>
            </w:r>
          </w:p>
          <w:p w:rsidR="00834503" w:rsidRPr="001B36A9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02C5">
              <w:t>Количество семей, улучшивших жилищные у</w:t>
            </w:r>
            <w:r w:rsidRPr="00F902C5">
              <w:t>с</w:t>
            </w:r>
            <w:r w:rsidRPr="00F902C5">
              <w:t>ловия с использованием средств федерального бюджета, выделяемых на предоставление гос</w:t>
            </w:r>
            <w:r w:rsidRPr="00F902C5">
              <w:t>у</w:t>
            </w:r>
            <w:r w:rsidRPr="00F902C5">
              <w:t xml:space="preserve">дарственной поддержки гражданам в рамках подпрограммы </w:t>
            </w:r>
            <w:r>
              <w:t>«</w:t>
            </w:r>
            <w:r w:rsidRPr="00F902C5">
              <w:t>Выполнение государственных обязательств по обеспечению жильем категорий граждан, установленных федеральным законод</w:t>
            </w:r>
            <w:r w:rsidRPr="00F902C5">
              <w:t>а</w:t>
            </w:r>
            <w:r w:rsidRPr="00F902C5">
              <w:t>тельством</w:t>
            </w:r>
            <w:r>
              <w:t>»</w:t>
            </w:r>
            <w:r w:rsidRPr="00F902C5">
              <w:t xml:space="preserve"> федеральной целевой программы </w:t>
            </w:r>
            <w:r>
              <w:t>«</w:t>
            </w:r>
            <w:r w:rsidRPr="00F902C5">
              <w:t>Жилище</w:t>
            </w:r>
            <w:r>
              <w:t>»;</w:t>
            </w:r>
          </w:p>
          <w:p w:rsidR="00834503" w:rsidRPr="001B36A9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902C5">
              <w:t>Количество семей, улучшивших жилищные у</w:t>
            </w:r>
            <w:r w:rsidRPr="00F902C5">
              <w:t>с</w:t>
            </w:r>
            <w:r w:rsidRPr="00F902C5">
              <w:t>ловия с использованием средств федерального бюджета, выделяемых на предоставление гос</w:t>
            </w:r>
            <w:r w:rsidRPr="00F902C5">
              <w:t>у</w:t>
            </w:r>
            <w:r w:rsidRPr="00F902C5">
              <w:t xml:space="preserve">дарственной поддержки гражданам в рамках подпрограммы </w:t>
            </w:r>
            <w:r>
              <w:t>«Обеспечение жильем молодых семей»</w:t>
            </w:r>
            <w:r w:rsidRPr="00F902C5">
              <w:t xml:space="preserve"> федеральной целевой программы </w:t>
            </w:r>
            <w:r>
              <w:t>«</w:t>
            </w:r>
            <w:r w:rsidRPr="00F902C5">
              <w:t>Ж</w:t>
            </w:r>
            <w:r w:rsidRPr="00F902C5">
              <w:t>и</w:t>
            </w:r>
            <w:r w:rsidRPr="00F902C5">
              <w:t>лище</w:t>
            </w:r>
            <w:r>
              <w:t>»;</w:t>
            </w:r>
          </w:p>
          <w:p w:rsidR="00834503" w:rsidRPr="001B36A9" w:rsidRDefault="00834503" w:rsidP="00834503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B37AE"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</w:t>
            </w:r>
            <w:r w:rsidRPr="006B37AE">
              <w:t>и</w:t>
            </w:r>
            <w:r w:rsidRPr="006B37AE">
              <w:t>пального специализированного жилищного фо</w:t>
            </w:r>
            <w:r w:rsidRPr="006B37AE">
              <w:t>н</w:t>
            </w:r>
            <w:r w:rsidRPr="006B37AE">
              <w:t>да, предоставляемыми по договорам найма</w:t>
            </w:r>
            <w:r>
              <w:t>.</w:t>
            </w:r>
          </w:p>
          <w:p w:rsidR="00BB024D" w:rsidRPr="00BB024D" w:rsidRDefault="00BB024D" w:rsidP="001C3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9E35C7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</w:t>
            </w:r>
            <w:r w:rsidR="00862543">
              <w:rPr>
                <w:rFonts w:ascii="Times New Roman" w:hAnsi="Times New Roman"/>
                <w:sz w:val="24"/>
              </w:rPr>
              <w:t>роки</w:t>
            </w:r>
            <w:r>
              <w:rPr>
                <w:rFonts w:ascii="Times New Roman" w:hAnsi="Times New Roman"/>
                <w:sz w:val="24"/>
              </w:rPr>
              <w:t xml:space="preserve"> и этапы </w:t>
            </w:r>
            <w:r w:rsidR="00862543">
              <w:rPr>
                <w:rFonts w:ascii="Times New Roman" w:hAnsi="Times New Roman"/>
                <w:sz w:val="24"/>
              </w:rPr>
              <w:t>реализации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Pr="00AD0566" w:rsidRDefault="00862543" w:rsidP="009E35C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201</w:t>
            </w:r>
            <w:r w:rsidR="00BB024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-2020 годы</w:t>
            </w:r>
          </w:p>
        </w:tc>
      </w:tr>
      <w:tr w:rsidR="00862543" w:rsidRPr="00AD0566" w:rsidTr="00862543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862543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2E4C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</w:t>
            </w:r>
            <w:r w:rsidR="003C523A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 xml:space="preserve"> на пер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>од 2015-2017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в размере 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30656,1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тыс.руб:</w:t>
            </w:r>
          </w:p>
          <w:p w:rsidR="009362AD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 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10158,0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10315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Default="009362AD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10182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E4C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юджета 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 3562,5 тыс.руб., в т.ч.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год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Default="009362AD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1156,2  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 w:rsidR="00A6475E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15826,50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 xml:space="preserve">5275,5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62AD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редства федерального бюджета – 11267,10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9E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2AD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2543" w:rsidRPr="00AD0566" w:rsidRDefault="009362AD" w:rsidP="00A6475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3751,1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543" w:rsidRPr="00AD0566" w:rsidTr="00D20CE2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543" w:rsidRDefault="00862543" w:rsidP="009E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Ожидаемые результаты реал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зации подпрограммы 1</w:t>
            </w:r>
          </w:p>
          <w:p w:rsidR="00862543" w:rsidRPr="00AD0566" w:rsidRDefault="00862543" w:rsidP="009E35C7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0CE2" w:rsidRDefault="00D20CE2" w:rsidP="009E35C7">
            <w:pPr>
              <w:autoSpaceDE w:val="0"/>
              <w:autoSpaceDN w:val="0"/>
              <w:adjustRightInd w:val="0"/>
              <w:spacing w:after="0" w:line="240" w:lineRule="auto"/>
              <w:ind w:lef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CE2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обеспеченности населения жильем путем увеличения объемов жилищного строительства </w:t>
            </w:r>
          </w:p>
          <w:p w:rsidR="00D20CE2" w:rsidRPr="00D20CE2" w:rsidRDefault="00D20CE2" w:rsidP="009E35C7">
            <w:pPr>
              <w:autoSpaceDE w:val="0"/>
              <w:autoSpaceDN w:val="0"/>
              <w:adjustRightInd w:val="0"/>
              <w:spacing w:after="0" w:line="240" w:lineRule="auto"/>
              <w:ind w:lef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CE2">
              <w:rPr>
                <w:rFonts w:ascii="Times New Roman" w:hAnsi="Times New Roman" w:cs="Times New Roman"/>
                <w:sz w:val="24"/>
                <w:szCs w:val="24"/>
              </w:rPr>
              <w:t>- развитие инженерно-коммуникационной инфрастру</w:t>
            </w:r>
            <w:r w:rsidRPr="00D20C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0CE2">
              <w:rPr>
                <w:rFonts w:ascii="Times New Roman" w:hAnsi="Times New Roman" w:cs="Times New Roman"/>
                <w:sz w:val="24"/>
                <w:szCs w:val="24"/>
              </w:rPr>
              <w:t>туры районов жилищной застройки</w:t>
            </w:r>
          </w:p>
          <w:p w:rsidR="00862543" w:rsidRPr="00AD0566" w:rsidRDefault="00D20CE2" w:rsidP="009E35C7">
            <w:pPr>
              <w:autoSpaceDE w:val="0"/>
              <w:autoSpaceDN w:val="0"/>
              <w:adjustRightInd w:val="0"/>
              <w:spacing w:after="0" w:line="240" w:lineRule="auto"/>
              <w:ind w:left="-16"/>
              <w:jc w:val="both"/>
            </w:pPr>
            <w:r w:rsidRPr="00D20CE2">
              <w:rPr>
                <w:rFonts w:ascii="Times New Roman" w:hAnsi="Times New Roman" w:cs="Times New Roman"/>
                <w:sz w:val="24"/>
                <w:szCs w:val="24"/>
              </w:rPr>
              <w:t>- развитие индивидуального жилищного строительства</w:t>
            </w:r>
          </w:p>
        </w:tc>
      </w:tr>
    </w:tbl>
    <w:p w:rsidR="0032328E" w:rsidRDefault="0032328E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62543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19485F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Характеристика сферы реализации подпрограммы</w:t>
      </w:r>
      <w:r w:rsidR="00384E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1, описание основных проблем в указанной сфере и прогноз её развития</w:t>
      </w:r>
    </w:p>
    <w:p w:rsidR="00486FB9" w:rsidRDefault="00486FB9" w:rsidP="00724B9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486FB9" w:rsidRPr="00486FB9" w:rsidRDefault="00486FB9" w:rsidP="00724B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B9">
        <w:rPr>
          <w:rFonts w:ascii="Times New Roman" w:eastAsia="Times New Roman" w:hAnsi="Times New Roman" w:cs="Times New Roman"/>
          <w:sz w:val="24"/>
          <w:szCs w:val="24"/>
        </w:rPr>
        <w:t>Среди основных проблем в сфере жилищного строительства вопрос подготовки з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мельных участков под строительство жилья является одним из ключевых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</w:t>
      </w:r>
      <w:r>
        <w:rPr>
          <w:rFonts w:ascii="Times New Roman" w:hAnsi="Times New Roman" w:cs="Times New Roman"/>
          <w:sz w:val="24"/>
          <w:szCs w:val="24"/>
        </w:rPr>
        <w:t>отсутс</w:t>
      </w:r>
      <w:r w:rsidR="0085391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вуют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ресурс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, свободны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от прав третьих лиц </w:t>
      </w:r>
      <w:r>
        <w:rPr>
          <w:rFonts w:ascii="Times New Roman" w:hAnsi="Times New Roman" w:cs="Times New Roman"/>
          <w:sz w:val="24"/>
          <w:szCs w:val="24"/>
        </w:rPr>
        <w:t>в сельском пос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лении Ижма,  и возможнос</w:t>
      </w:r>
      <w:r w:rsidR="0085391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для использования в  целях  строительства  жилья    </w:t>
      </w:r>
      <w:r>
        <w:rPr>
          <w:rFonts w:ascii="Times New Roman" w:hAnsi="Times New Roman" w:cs="Times New Roman"/>
          <w:sz w:val="24"/>
          <w:szCs w:val="24"/>
        </w:rPr>
        <w:t>появится только после завершения процесса перевода земельного участка площадью 86 га из Ле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ного фонда  в земли населенных пунктов. </w:t>
      </w:r>
    </w:p>
    <w:p w:rsidR="00486FB9" w:rsidRPr="00486FB9" w:rsidRDefault="00486FB9" w:rsidP="00724B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Ежегодно в орган местного самоуправления поступает около </w:t>
      </w:r>
      <w:r w:rsidR="00AD7909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заявлений гра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дан на предоставление земельного участка под строительство индивидуального жилого дома</w:t>
      </w:r>
      <w:r>
        <w:rPr>
          <w:rFonts w:ascii="Times New Roman" w:hAnsi="Times New Roman" w:cs="Times New Roman"/>
          <w:sz w:val="24"/>
          <w:szCs w:val="24"/>
        </w:rPr>
        <w:t xml:space="preserve"> или для ведения личного подсобного хозяйства.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Данный факт обуславливает нео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ходимость опережающего формирования земельных участков в границах населенных пунктов или поиск новых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для дальнейшего их формирования и предоставления гражданам-заявителям.</w:t>
      </w:r>
    </w:p>
    <w:p w:rsidR="00486FB9" w:rsidRPr="00486FB9" w:rsidRDefault="00486FB9" w:rsidP="00724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 xml:space="preserve"> </w:t>
      </w: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Выход на освоение новых участков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 xml:space="preserve"> порождает, прежде всего, инфраструктурные проблемы – необходимо решение вопросов подведения к районам застройки магистрал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ных инженерных сетей и автомобильных дорог, на что в районе нет достаточных ресу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сов. Если же решение этих вопросов перекладывать на самих застройщиков, то сущес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венно возрастает себестоимость строящегося жилья, и,  следовательно, серьезно снижае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86FB9">
        <w:rPr>
          <w:rFonts w:ascii="Times New Roman" w:eastAsia="Times New Roman" w:hAnsi="Times New Roman" w:cs="Times New Roman"/>
          <w:sz w:val="24"/>
          <w:szCs w:val="24"/>
        </w:rPr>
        <w:t>ся его доступность для населения.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настоящее время нуждающихся в улучшении жилищных условий на территории муниципального района состоит на учете </w:t>
      </w:r>
      <w:r w:rsidR="00745279">
        <w:rPr>
          <w:rFonts w:ascii="Times New Roman" w:hAnsi="Times New Roman"/>
          <w:sz w:val="24"/>
        </w:rPr>
        <w:t xml:space="preserve"> 629 </w:t>
      </w:r>
      <w:r>
        <w:rPr>
          <w:rFonts w:ascii="Times New Roman" w:hAnsi="Times New Roman"/>
          <w:sz w:val="24"/>
        </w:rPr>
        <w:t>семей. Вопрос улучшения жилищных усл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вий достаточно остро стоит перед молодыми семьями муниципалитета.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Достаточно сложно молодым семьям, гр</w:t>
      </w:r>
      <w:r w:rsidR="0074527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жданам, нуждающимся в улучшении ж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лищных условий, получить доступ на рынок жилья без государственной, бюджетной по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держки. Даже имея достаточный уровень дохода для получения жилищного кредита, они не всегда могут уплатить первоначальный взнос при получении кредита. 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Поддержка молодых семей при решении жилищной проблемы - основа стабильных условий жизни для этой наиболее активной части населения, которая положительно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влияет на улучшение демографической ситуации. Возможность решения жилищной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блемы создаст для молодежи стимул к повышению качества трудовой деятельности, уровня квалификации в целях роста заработной платы.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современных условиях, когда большинство молодых семей не имеет возможн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сти решить жилищную проблему самостоятельно, необходимо проведение политики,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правленной на поддержку молодых семей в строительстве (приобретении) жилья, что, в свою очередь, окажет положительное влияние на репродуктивное поведение молодежи.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 устойчивого функционирования системы улучшения жилищных условий молодых семей определяет целесообразность использования программно-целевого метода для решения их жилищной проблемы, поскольку эта проблема: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является одной из приоритетных и ее решение позволит обеспечить улучшение жилищных условий и качества жизни молодых семей;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может быть решена без участия федерального центра;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может быть решена в пределах одного финансового года и требует бюджетных расходов в течение нескольких лет;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носит комплексный характер и ее решение окажет влияние на рост социального благополучия и общее экономическое развитие.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Вместе с тем применение программно-целевого метода к решению поставленных программой задач сопряжено с определенными рисками. Так, в процессе реализации пр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граммы возможны отклонения в достижении результатов из-за финансово-экономических изменений на жилищном рынке.</w:t>
      </w:r>
    </w:p>
    <w:p w:rsidR="00486FB9" w:rsidRDefault="00486FB9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вышеизложенное свидетельствует о необходимости комплексного решения обозначенной проблемы с целью создания условий для повышения уровня обеспеченн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сти жильем молодых семей, привлечения в жилищную сферу дополнительных финанс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вых средств из внебюджетных источников, развития и закрепления положительных те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денций в демографической ситуации в районе, укрепления семейных отношений и сниж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социальной напряженности среди молодежи, эффективного использования трудового потенциала молодежи в сельской местности.</w:t>
      </w:r>
    </w:p>
    <w:p w:rsidR="00486FB9" w:rsidRDefault="00486FB9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C774A" w:rsidRDefault="00BC774A" w:rsidP="00862543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24B9A" w:rsidRDefault="0019485F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2</w:t>
      </w:r>
      <w:r w:rsidR="00862543">
        <w:rPr>
          <w:rFonts w:ascii="Times New Roman" w:hAnsi="Times New Roman"/>
          <w:b/>
          <w:sz w:val="24"/>
        </w:rPr>
        <w:t>. Приоритеты реализуемой на территории муниципального района</w:t>
      </w:r>
    </w:p>
    <w:p w:rsidR="00724B9A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</w:t>
      </w:r>
      <w:r w:rsidR="00486FB9">
        <w:rPr>
          <w:rFonts w:ascii="Times New Roman" w:hAnsi="Times New Roman"/>
          <w:b/>
          <w:sz w:val="24"/>
        </w:rPr>
        <w:t>Ижем</w:t>
      </w:r>
      <w:r>
        <w:rPr>
          <w:rFonts w:ascii="Times New Roman" w:hAnsi="Times New Roman"/>
          <w:b/>
          <w:sz w:val="24"/>
        </w:rPr>
        <w:t xml:space="preserve">ский» политики в сфере реализации подпрограммы 1, </w:t>
      </w:r>
      <w:r w:rsidR="00724B9A">
        <w:rPr>
          <w:rFonts w:ascii="Times New Roman" w:hAnsi="Times New Roman"/>
          <w:b/>
          <w:sz w:val="24"/>
        </w:rPr>
        <w:t xml:space="preserve">цели, задачи и </w:t>
      </w:r>
    </w:p>
    <w:p w:rsidR="00724B9A" w:rsidRDefault="00724B9A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показатели (индикаторы) достижения целей и решения задач, </w:t>
      </w:r>
      <w:r w:rsidR="00862543">
        <w:rPr>
          <w:rFonts w:ascii="Times New Roman" w:hAnsi="Times New Roman"/>
          <w:b/>
          <w:sz w:val="24"/>
        </w:rPr>
        <w:t xml:space="preserve">описание основных </w:t>
      </w:r>
      <w:r>
        <w:rPr>
          <w:rFonts w:ascii="Times New Roman" w:hAnsi="Times New Roman"/>
          <w:b/>
          <w:sz w:val="24"/>
        </w:rPr>
        <w:t xml:space="preserve">ожидаемых конечных результатов </w:t>
      </w:r>
      <w:r w:rsidR="00862543">
        <w:rPr>
          <w:rFonts w:ascii="Times New Roman" w:hAnsi="Times New Roman"/>
          <w:b/>
          <w:sz w:val="24"/>
        </w:rPr>
        <w:t xml:space="preserve">подпрограммы 1; </w:t>
      </w:r>
      <w:r>
        <w:rPr>
          <w:rFonts w:ascii="Times New Roman" w:hAnsi="Times New Roman"/>
          <w:b/>
          <w:sz w:val="24"/>
        </w:rPr>
        <w:t xml:space="preserve">сроков и контрольных </w:t>
      </w:r>
    </w:p>
    <w:p w:rsidR="00862543" w:rsidRDefault="00724B9A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этапов</w:t>
      </w:r>
      <w:r w:rsidR="00862543">
        <w:rPr>
          <w:rFonts w:ascii="Times New Roman" w:hAnsi="Times New Roman"/>
          <w:b/>
          <w:sz w:val="24"/>
        </w:rPr>
        <w:t xml:space="preserve"> реализации подпрограммы 1</w:t>
      </w:r>
    </w:p>
    <w:p w:rsidR="00724B9A" w:rsidRDefault="00724B9A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82C10" w:rsidRDefault="003A40FB" w:rsidP="00486FB9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4"/>
        </w:rPr>
        <w:t>Подп</w:t>
      </w:r>
      <w:r w:rsidR="00486FB9">
        <w:rPr>
          <w:rFonts w:ascii="Times New Roman" w:hAnsi="Times New Roman"/>
          <w:sz w:val="24"/>
        </w:rPr>
        <w:t>рограмма направлена на реализацию п</w:t>
      </w:r>
      <w:r w:rsidR="00A82C10">
        <w:rPr>
          <w:rFonts w:ascii="Times New Roman" w:hAnsi="Times New Roman"/>
          <w:sz w:val="24"/>
        </w:rPr>
        <w:t>р</w:t>
      </w:r>
      <w:r w:rsidR="00486FB9">
        <w:rPr>
          <w:rFonts w:ascii="Times New Roman" w:hAnsi="Times New Roman"/>
          <w:sz w:val="24"/>
        </w:rPr>
        <w:t>оектов, которые предполагают форм</w:t>
      </w:r>
      <w:r w:rsidR="00486FB9">
        <w:rPr>
          <w:rFonts w:ascii="Times New Roman" w:hAnsi="Times New Roman"/>
          <w:sz w:val="24"/>
        </w:rPr>
        <w:t>и</w:t>
      </w:r>
      <w:r w:rsidR="00486FB9">
        <w:rPr>
          <w:rFonts w:ascii="Times New Roman" w:hAnsi="Times New Roman"/>
          <w:sz w:val="24"/>
        </w:rPr>
        <w:t>рование системы оказания государственной поддержки определенным категориям гра</w:t>
      </w:r>
      <w:r w:rsidR="00486FB9">
        <w:rPr>
          <w:rFonts w:ascii="Times New Roman" w:hAnsi="Times New Roman"/>
          <w:sz w:val="24"/>
        </w:rPr>
        <w:t>ж</w:t>
      </w:r>
      <w:r w:rsidR="00486FB9">
        <w:rPr>
          <w:rFonts w:ascii="Times New Roman" w:hAnsi="Times New Roman"/>
          <w:sz w:val="24"/>
        </w:rPr>
        <w:t>дан в приобретении жилья или строительстве индивидуального жилого дома.</w:t>
      </w:r>
      <w:r w:rsidR="00486FB9" w:rsidRPr="00486FB9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p w:rsidR="00724B9A" w:rsidRDefault="00486FB9" w:rsidP="00486F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</w:rPr>
        <w:t xml:space="preserve">Целью </w:t>
      </w:r>
      <w:r w:rsidR="003A40FB">
        <w:rPr>
          <w:rFonts w:ascii="Times New Roman" w:hAnsi="Times New Roman"/>
          <w:sz w:val="24"/>
        </w:rPr>
        <w:t>Подпро</w:t>
      </w:r>
      <w:r>
        <w:rPr>
          <w:rFonts w:ascii="Times New Roman" w:hAnsi="Times New Roman"/>
          <w:sz w:val="24"/>
        </w:rPr>
        <w:t xml:space="preserve">граммы является </w:t>
      </w:r>
      <w:r w:rsidR="00E22720" w:rsidRPr="00C430AE">
        <w:rPr>
          <w:rFonts w:ascii="Times New Roman" w:hAnsi="Times New Roman" w:cs="Times New Roman"/>
          <w:sz w:val="24"/>
          <w:szCs w:val="24"/>
        </w:rPr>
        <w:t xml:space="preserve">Создание условий для обеспечения качественным, доступным жильем </w:t>
      </w:r>
      <w:r w:rsidR="00E22720">
        <w:rPr>
          <w:rFonts w:ascii="Times New Roman" w:hAnsi="Times New Roman" w:cs="Times New Roman"/>
          <w:sz w:val="24"/>
          <w:szCs w:val="24"/>
        </w:rPr>
        <w:t>населения Ижемск</w:t>
      </w:r>
      <w:r w:rsidR="007D5C05">
        <w:rPr>
          <w:rFonts w:ascii="Times New Roman" w:hAnsi="Times New Roman" w:cs="Times New Roman"/>
          <w:sz w:val="24"/>
          <w:szCs w:val="24"/>
        </w:rPr>
        <w:t>ого района</w:t>
      </w:r>
      <w:r w:rsidR="0044052A">
        <w:rPr>
          <w:rFonts w:ascii="Times New Roman" w:hAnsi="Times New Roman" w:cs="Times New Roman"/>
          <w:sz w:val="24"/>
          <w:szCs w:val="24"/>
        </w:rPr>
        <w:t>.</w:t>
      </w:r>
    </w:p>
    <w:p w:rsidR="00724B9A" w:rsidRDefault="00724B9A" w:rsidP="0072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80A">
        <w:rPr>
          <w:rFonts w:ascii="Times New Roman" w:eastAsia="Calibri" w:hAnsi="Times New Roman" w:cs="Times New Roman"/>
          <w:sz w:val="24"/>
          <w:szCs w:val="24"/>
        </w:rPr>
        <w:t>Для достижения цели необходимо решение следующих задач:</w:t>
      </w:r>
    </w:p>
    <w:p w:rsidR="00AD4AA1" w:rsidRDefault="00AD4AA1" w:rsidP="00AD4AA1">
      <w:pPr>
        <w:pStyle w:val="a6"/>
        <w:numPr>
          <w:ilvl w:val="0"/>
          <w:numId w:val="18"/>
        </w:numPr>
        <w:tabs>
          <w:tab w:val="left" w:pos="443"/>
        </w:tabs>
        <w:jc w:val="both"/>
      </w:pPr>
      <w:r w:rsidRPr="0092321A">
        <w:t>Обеспечение жилищного строительства в соответствии с эффективной град</w:t>
      </w:r>
      <w:r w:rsidRPr="0092321A">
        <w:t>о</w:t>
      </w:r>
      <w:r w:rsidRPr="0092321A">
        <w:t>строительной и земельной политикой</w:t>
      </w:r>
      <w:r w:rsidRPr="00804E6D">
        <w:t xml:space="preserve"> </w:t>
      </w:r>
    </w:p>
    <w:p w:rsidR="00AD4AA1" w:rsidRDefault="00AD4AA1" w:rsidP="00AD4AA1">
      <w:pPr>
        <w:pStyle w:val="a6"/>
        <w:numPr>
          <w:ilvl w:val="0"/>
          <w:numId w:val="18"/>
        </w:numPr>
        <w:jc w:val="both"/>
      </w:pPr>
      <w:r w:rsidRPr="0092321A">
        <w:t>Развитие рынка жилья</w:t>
      </w:r>
    </w:p>
    <w:p w:rsidR="00AD4AA1" w:rsidRDefault="00AD4AA1" w:rsidP="00AD4AA1">
      <w:pPr>
        <w:pStyle w:val="a6"/>
        <w:numPr>
          <w:ilvl w:val="0"/>
          <w:numId w:val="18"/>
        </w:numPr>
        <w:tabs>
          <w:tab w:val="left" w:pos="443"/>
        </w:tabs>
        <w:jc w:val="both"/>
      </w:pPr>
      <w:r w:rsidRPr="00806888">
        <w:t>Повышение  доступности   ипотечных   жилищных кредитов для населения</w:t>
      </w:r>
    </w:p>
    <w:p w:rsidR="00AD4AA1" w:rsidRPr="00AD4AA1" w:rsidRDefault="00AD4AA1" w:rsidP="00AD4AA1">
      <w:pPr>
        <w:pStyle w:val="a6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</w:rPr>
      </w:pPr>
      <w:r w:rsidRPr="00AD4AA1">
        <w:t>Улучшение жилищных условий граждан.</w:t>
      </w:r>
    </w:p>
    <w:p w:rsidR="00AD4AA1" w:rsidRDefault="00AD4AA1" w:rsidP="0072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4B9A" w:rsidRDefault="00724B9A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6F233F" w:rsidRDefault="000B32B0" w:rsidP="00560617">
      <w:pPr>
        <w:tabs>
          <w:tab w:val="left" w:pos="4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24B9A" w:rsidRPr="006F233F">
        <w:rPr>
          <w:rFonts w:ascii="Times New Roman" w:eastAsia="Calibri" w:hAnsi="Times New Roman" w:cs="Times New Roman"/>
          <w:sz w:val="24"/>
          <w:szCs w:val="24"/>
        </w:rPr>
        <w:t xml:space="preserve">Задача 1. </w:t>
      </w:r>
      <w:r w:rsidR="006F233F" w:rsidRPr="006F233F">
        <w:rPr>
          <w:rFonts w:ascii="Times New Roman" w:hAnsi="Times New Roman" w:cs="Times New Roman"/>
          <w:sz w:val="24"/>
          <w:szCs w:val="24"/>
        </w:rPr>
        <w:t>Обеспечение жилищного строительства в соответствии с эффективной гр</w:t>
      </w:r>
      <w:r w:rsidR="006F233F" w:rsidRPr="006F233F">
        <w:rPr>
          <w:rFonts w:ascii="Times New Roman" w:hAnsi="Times New Roman" w:cs="Times New Roman"/>
          <w:sz w:val="24"/>
          <w:szCs w:val="24"/>
        </w:rPr>
        <w:t>а</w:t>
      </w:r>
      <w:r w:rsidR="006F233F" w:rsidRPr="006F233F">
        <w:rPr>
          <w:rFonts w:ascii="Times New Roman" w:hAnsi="Times New Roman" w:cs="Times New Roman"/>
          <w:sz w:val="24"/>
          <w:szCs w:val="24"/>
        </w:rPr>
        <w:t>достроительной и земельной политикой</w:t>
      </w:r>
      <w:r w:rsidR="00560617">
        <w:rPr>
          <w:rFonts w:ascii="Times New Roman" w:hAnsi="Times New Roman" w:cs="Times New Roman"/>
          <w:sz w:val="24"/>
          <w:szCs w:val="24"/>
        </w:rPr>
        <w:t>:</w:t>
      </w:r>
    </w:p>
    <w:p w:rsidR="00560617" w:rsidRDefault="002D359C" w:rsidP="00560617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560617">
        <w:t>Актуализированны</w:t>
      </w:r>
      <w:r>
        <w:t>е генеральные</w:t>
      </w:r>
      <w:r w:rsidRPr="00560617">
        <w:t xml:space="preserve"> план</w:t>
      </w:r>
      <w:r>
        <w:t>ы</w:t>
      </w:r>
      <w:r w:rsidRPr="00560617">
        <w:t xml:space="preserve"> </w:t>
      </w:r>
      <w:r>
        <w:t xml:space="preserve">сельских поселений </w:t>
      </w:r>
      <w:r w:rsidRPr="00560617">
        <w:t>МО</w:t>
      </w:r>
      <w:r>
        <w:t xml:space="preserve"> МР</w:t>
      </w:r>
      <w:r w:rsidRPr="00560617">
        <w:t xml:space="preserve"> </w:t>
      </w:r>
      <w:r w:rsidRPr="001C3D4D">
        <w:t>(Схема терр</w:t>
      </w:r>
      <w:r w:rsidRPr="001C3D4D">
        <w:t>и</w:t>
      </w:r>
      <w:r w:rsidRPr="001C3D4D">
        <w:t>ториального планирования МО</w:t>
      </w:r>
      <w:r>
        <w:t xml:space="preserve"> </w:t>
      </w:r>
      <w:r w:rsidRPr="001C3D4D">
        <w:t>МР)</w:t>
      </w:r>
      <w:r w:rsidR="00560617">
        <w:t>;</w:t>
      </w:r>
    </w:p>
    <w:p w:rsidR="00560617" w:rsidRDefault="00560617" w:rsidP="00560617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A2F89">
        <w:t>Наличие системы местных нормативов градостроительного проектирования</w:t>
      </w:r>
      <w:r>
        <w:t>;</w:t>
      </w:r>
    </w:p>
    <w:p w:rsidR="00560617" w:rsidRPr="00560617" w:rsidRDefault="00560617" w:rsidP="009871B2">
      <w:pPr>
        <w:pStyle w:val="a6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2A2F89">
        <w:lastRenderedPageBreak/>
        <w:t>Доля  сельских поселений, в которых актуализированы генеральные планы и пр</w:t>
      </w:r>
      <w:r w:rsidRPr="002A2F89">
        <w:t>а</w:t>
      </w:r>
      <w:r w:rsidRPr="002A2F89">
        <w:t xml:space="preserve">вила землепользования и застройки, от общего количества  сельских поселений МО </w:t>
      </w:r>
      <w:r>
        <w:t xml:space="preserve">МР </w:t>
      </w:r>
      <w:r w:rsidRPr="002A2F89">
        <w:t>«Ижемский»</w:t>
      </w:r>
      <w:r>
        <w:t>.</w:t>
      </w:r>
    </w:p>
    <w:p w:rsidR="009871B2" w:rsidRDefault="009871B2" w:rsidP="009871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1545" w:rsidRDefault="00724B9A" w:rsidP="000B32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1545">
        <w:rPr>
          <w:rFonts w:ascii="Times New Roman" w:eastAsia="Calibri" w:hAnsi="Times New Roman" w:cs="Times New Roman"/>
          <w:sz w:val="24"/>
          <w:szCs w:val="24"/>
        </w:rPr>
        <w:t>Задача 2.</w:t>
      </w:r>
      <w:r w:rsidR="00560617" w:rsidRPr="006115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545" w:rsidRPr="00611545">
        <w:rPr>
          <w:rFonts w:ascii="Times New Roman" w:hAnsi="Times New Roman" w:cs="Times New Roman"/>
          <w:sz w:val="24"/>
          <w:szCs w:val="24"/>
        </w:rPr>
        <w:t>Развитие рынка жилья</w:t>
      </w:r>
      <w:r w:rsidR="00611545">
        <w:rPr>
          <w:rFonts w:ascii="Times New Roman" w:hAnsi="Times New Roman" w:cs="Times New Roman"/>
          <w:sz w:val="24"/>
          <w:szCs w:val="24"/>
        </w:rPr>
        <w:t>:</w:t>
      </w:r>
    </w:p>
    <w:p w:rsidR="00611545" w:rsidRDefault="00611545" w:rsidP="009871B2">
      <w:pPr>
        <w:pStyle w:val="a6"/>
        <w:numPr>
          <w:ilvl w:val="0"/>
          <w:numId w:val="20"/>
        </w:numPr>
        <w:jc w:val="both"/>
      </w:pPr>
      <w:r w:rsidRPr="007C6011">
        <w:t>Объем ввода жилья по стандартам эконом</w:t>
      </w:r>
      <w:r>
        <w:t>-</w:t>
      </w:r>
      <w:r w:rsidRPr="007C6011">
        <w:t xml:space="preserve"> класса</w:t>
      </w:r>
      <w:r>
        <w:t>;</w:t>
      </w:r>
    </w:p>
    <w:p w:rsidR="00611545" w:rsidRPr="00611545" w:rsidRDefault="00611545" w:rsidP="009871B2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611545">
        <w:t xml:space="preserve">Количество земельных участков на территории МО </w:t>
      </w:r>
      <w:r w:rsidR="0044052A">
        <w:t xml:space="preserve">МР </w:t>
      </w:r>
      <w:r w:rsidRPr="00611545">
        <w:t>«Ижемский», предназн</w:t>
      </w:r>
      <w:r w:rsidRPr="00611545">
        <w:t>а</w:t>
      </w:r>
      <w:r w:rsidRPr="00611545">
        <w:t>ченных для индивидуального жилищного строительства</w:t>
      </w:r>
      <w:r>
        <w:t>;</w:t>
      </w:r>
    </w:p>
    <w:p w:rsidR="00611545" w:rsidRDefault="00611545" w:rsidP="009871B2">
      <w:pPr>
        <w:pStyle w:val="a6"/>
        <w:numPr>
          <w:ilvl w:val="0"/>
          <w:numId w:val="20"/>
        </w:numPr>
        <w:jc w:val="both"/>
      </w:pPr>
      <w:r>
        <w:t xml:space="preserve">Площадь </w:t>
      </w:r>
      <w:r w:rsidRPr="00086005">
        <w:t>земельных участков</w:t>
      </w:r>
      <w:r>
        <w:t xml:space="preserve"> на территории МО </w:t>
      </w:r>
      <w:r w:rsidR="0044052A">
        <w:t xml:space="preserve">МР </w:t>
      </w:r>
      <w:r>
        <w:t>«Ижемский»</w:t>
      </w:r>
      <w:r w:rsidRPr="00086005">
        <w:t>, предназначе</w:t>
      </w:r>
      <w:r w:rsidRPr="00086005">
        <w:t>н</w:t>
      </w:r>
      <w:r w:rsidRPr="00086005">
        <w:t>ных для индивидуального жилищного строительства</w:t>
      </w:r>
      <w:r>
        <w:t>;</w:t>
      </w:r>
    </w:p>
    <w:p w:rsidR="00611545" w:rsidRPr="00611545" w:rsidRDefault="00611545" w:rsidP="009871B2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611545">
        <w:t>Ввод жилья индивидуальными застройщиками;</w:t>
      </w:r>
    </w:p>
    <w:p w:rsidR="00611545" w:rsidRPr="00611545" w:rsidRDefault="00E228B7" w:rsidP="009871B2">
      <w:pPr>
        <w:pStyle w:val="a6"/>
        <w:numPr>
          <w:ilvl w:val="0"/>
          <w:numId w:val="20"/>
        </w:numPr>
        <w:jc w:val="both"/>
      </w:pPr>
      <w:r w:rsidRPr="007C6011">
        <w:t>Количество реализованных инвестиционных проектов по обеспечению новых з</w:t>
      </w:r>
      <w:r w:rsidRPr="007C6011">
        <w:t>е</w:t>
      </w:r>
      <w:r w:rsidRPr="007C6011">
        <w:t>мельных участков инженерной и дорожной инфраструктурой для целей жилищн</w:t>
      </w:r>
      <w:r w:rsidRPr="007C6011">
        <w:t>о</w:t>
      </w:r>
      <w:r w:rsidRPr="007C6011">
        <w:t>го строительства</w:t>
      </w:r>
      <w:r>
        <w:t>.</w:t>
      </w:r>
    </w:p>
    <w:p w:rsidR="00724B9A" w:rsidRDefault="00724B9A" w:rsidP="00987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4B9A" w:rsidRDefault="00724B9A" w:rsidP="000B32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Задача 3</w:t>
      </w:r>
      <w:r w:rsidRPr="00F81353">
        <w:rPr>
          <w:rFonts w:ascii="Times New Roman" w:eastAsia="Calibri" w:hAnsi="Times New Roman" w:cs="Times New Roman"/>
          <w:sz w:val="24"/>
          <w:szCs w:val="24"/>
        </w:rPr>
        <w:t>.</w:t>
      </w:r>
      <w:r w:rsidR="00E22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28B7" w:rsidRPr="00806888">
        <w:rPr>
          <w:rFonts w:ascii="Times New Roman" w:hAnsi="Times New Roman" w:cs="Times New Roman"/>
          <w:sz w:val="24"/>
          <w:szCs w:val="24"/>
        </w:rPr>
        <w:t>Повышение  доступности   ипотечных   жилищных кредитов для населения</w:t>
      </w:r>
      <w:r w:rsidR="00E228B7">
        <w:rPr>
          <w:rFonts w:ascii="Times New Roman" w:hAnsi="Times New Roman" w:cs="Times New Roman"/>
          <w:sz w:val="24"/>
          <w:szCs w:val="24"/>
        </w:rPr>
        <w:t>:</w:t>
      </w:r>
    </w:p>
    <w:p w:rsidR="00E228B7" w:rsidRPr="00E228B7" w:rsidRDefault="00E228B7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 w:rsidRPr="00A72A00">
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</w:t>
      </w:r>
      <w:r w:rsidRPr="00A72A00">
        <w:t>и</w:t>
      </w:r>
      <w:r w:rsidRPr="00A72A00">
        <w:t>де компенсации из республиканского бюджета Республика Коми</w:t>
      </w:r>
      <w:r>
        <w:t>.</w:t>
      </w:r>
    </w:p>
    <w:p w:rsidR="009871B2" w:rsidRDefault="009871B2" w:rsidP="009871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8B7" w:rsidRDefault="00E228B7" w:rsidP="000B32B0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208E7">
        <w:rPr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08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902C5">
        <w:rPr>
          <w:rFonts w:ascii="Times New Roman" w:hAnsi="Times New Roman" w:cs="Times New Roman"/>
          <w:sz w:val="24"/>
          <w:szCs w:val="24"/>
        </w:rPr>
        <w:t>лучшение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граждан:</w:t>
      </w:r>
    </w:p>
    <w:p w:rsidR="00E228B7" w:rsidRPr="00E228B7" w:rsidRDefault="00E228B7" w:rsidP="009871B2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E228B7">
        <w:t xml:space="preserve">Количество граждан, переселенных из аварийного жилого фонда; </w:t>
      </w:r>
    </w:p>
    <w:p w:rsidR="00E228B7" w:rsidRPr="00E228B7" w:rsidRDefault="00E228B7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 w:rsidRPr="00805E74">
        <w:t>Количество расселенных аварийных многоквартирных домов</w:t>
      </w:r>
      <w:r>
        <w:t>;</w:t>
      </w:r>
    </w:p>
    <w:p w:rsidR="00E228B7" w:rsidRPr="00E228B7" w:rsidRDefault="00E228B7" w:rsidP="009871B2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E228B7">
        <w:t xml:space="preserve">Количество предоставленных земельных участков, находящихся в муниципальной собственности МО </w:t>
      </w:r>
      <w:r w:rsidR="0044052A">
        <w:t xml:space="preserve">МР </w:t>
      </w:r>
      <w:r w:rsidRPr="00E228B7">
        <w:t>«Ижемский», гражданам, имеющим трех и более детей (в том числе для индивидуального жилищного строительства);</w:t>
      </w:r>
    </w:p>
    <w:p w:rsidR="00E228B7" w:rsidRPr="00E228B7" w:rsidRDefault="00E228B7" w:rsidP="009871B2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E228B7">
        <w:t xml:space="preserve">Площадь предоставленных земельных участков, находящихся в муниципальной собственности МО </w:t>
      </w:r>
      <w:r w:rsidR="0044052A">
        <w:t xml:space="preserve">МР </w:t>
      </w:r>
      <w:r w:rsidRPr="00E228B7">
        <w:t>«Ижемский», гражданам, имеющим трех и более детей (в том числе для индивидуального жилищного строительства);</w:t>
      </w:r>
    </w:p>
    <w:p w:rsidR="00E228B7" w:rsidRPr="00E228B7" w:rsidRDefault="00E228B7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>
        <w:t>К</w:t>
      </w:r>
      <w:r w:rsidRPr="00031157">
        <w:t xml:space="preserve">оличество </w:t>
      </w:r>
      <w:r>
        <w:t>граждан, улучшивших жилищные условия с использованием средств бюджетов всех уровней в рамках реализации ФЦП «Устойчивое развитие сельских территорий 2014-2017  и на период до 2020 года»;</w:t>
      </w:r>
    </w:p>
    <w:p w:rsidR="00E228B7" w:rsidRPr="001B36A9" w:rsidRDefault="001B36A9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 w:rsidRPr="00F902C5">
        <w:t>Количество семей, улучшивших жилищные условия с использованием средств ф</w:t>
      </w:r>
      <w:r w:rsidRPr="00F902C5">
        <w:t>е</w:t>
      </w:r>
      <w:r w:rsidRPr="00F902C5">
        <w:t xml:space="preserve">дерального бюджета, выделяемых на предоставление государственной поддержки гражданам в рамках подпрограммы </w:t>
      </w:r>
      <w:r>
        <w:t>«</w:t>
      </w:r>
      <w:r w:rsidRPr="00F902C5">
        <w:t>Выполнение государственных обязательств по обеспечению жильем категорий граждан, установленных федеральным законод</w:t>
      </w:r>
      <w:r w:rsidRPr="00F902C5">
        <w:t>а</w:t>
      </w:r>
      <w:r w:rsidRPr="00F902C5">
        <w:t>тельством</w:t>
      </w:r>
      <w:r>
        <w:t>»</w:t>
      </w:r>
      <w:r w:rsidRPr="00F902C5">
        <w:t xml:space="preserve"> федеральной целевой программы </w:t>
      </w:r>
      <w:r>
        <w:t>«</w:t>
      </w:r>
      <w:r w:rsidRPr="00F902C5">
        <w:t>Жилище</w:t>
      </w:r>
      <w:r>
        <w:t>»;</w:t>
      </w:r>
    </w:p>
    <w:p w:rsidR="001B36A9" w:rsidRPr="001B36A9" w:rsidRDefault="001B36A9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 w:rsidRPr="00F902C5">
        <w:t>Количество семей, улучшивших жилищные условия с использованием средств ф</w:t>
      </w:r>
      <w:r w:rsidRPr="00F902C5">
        <w:t>е</w:t>
      </w:r>
      <w:r w:rsidRPr="00F902C5">
        <w:t xml:space="preserve">дерального бюджета, выделяемых на предоставление государственной поддержки гражданам в рамках подпрограммы </w:t>
      </w:r>
      <w:r>
        <w:t>«Обеспечение жильем молодых семей»</w:t>
      </w:r>
      <w:r w:rsidRPr="00F902C5">
        <w:t xml:space="preserve"> фед</w:t>
      </w:r>
      <w:r w:rsidRPr="00F902C5">
        <w:t>е</w:t>
      </w:r>
      <w:r w:rsidRPr="00F902C5">
        <w:t xml:space="preserve">ральной целевой программы </w:t>
      </w:r>
      <w:r>
        <w:t>«</w:t>
      </w:r>
      <w:r w:rsidRPr="00F902C5">
        <w:t>Жилище</w:t>
      </w:r>
      <w:r>
        <w:t>»;</w:t>
      </w:r>
    </w:p>
    <w:p w:rsidR="001B36A9" w:rsidRPr="007D5C05" w:rsidRDefault="001B36A9" w:rsidP="009871B2">
      <w:pPr>
        <w:pStyle w:val="a6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r w:rsidRPr="006B37AE">
        <w:t>Количество детей-сирот и детей, оставшихся без попечения родителей, лиц из чи</w:t>
      </w:r>
      <w:r w:rsidRPr="006B37AE">
        <w:t>с</w:t>
      </w:r>
      <w:r w:rsidRPr="006B37AE">
        <w:t>ла детей-сирот и детей, оставшихся без попечения родителей, обеспеченных ж</w:t>
      </w:r>
      <w:r w:rsidRPr="006B37AE">
        <w:t>и</w:t>
      </w:r>
      <w:r w:rsidRPr="006B37AE">
        <w:t>лыми помещениями муниципального специализированного жилищного фонда, предоставляемыми по договорам найма</w:t>
      </w:r>
      <w:r>
        <w:t>.</w:t>
      </w:r>
    </w:p>
    <w:p w:rsidR="007D5C05" w:rsidRPr="001B36A9" w:rsidRDefault="007D5C05" w:rsidP="007D5C05">
      <w:pPr>
        <w:pStyle w:val="a6"/>
        <w:autoSpaceDE w:val="0"/>
        <w:autoSpaceDN w:val="0"/>
        <w:adjustRightInd w:val="0"/>
        <w:ind w:left="0" w:firstLine="360"/>
        <w:jc w:val="both"/>
        <w:rPr>
          <w:rFonts w:eastAsia="Calibri"/>
        </w:rPr>
      </w:pPr>
      <w:r>
        <w:t>Прогнозные значения показателей(индикаторов) представлены в приложении  к Пр</w:t>
      </w:r>
      <w:r>
        <w:t>о</w:t>
      </w:r>
      <w:r>
        <w:t>грамме(таблица 1).</w:t>
      </w:r>
    </w:p>
    <w:p w:rsidR="00724B9A" w:rsidRPr="005D4DBF" w:rsidRDefault="00724B9A" w:rsidP="000B32B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1B36A9" w:rsidRDefault="001B36A9" w:rsidP="00987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результате реализации задач подпрограммы ожидаются следующие результаты:</w:t>
      </w:r>
    </w:p>
    <w:p w:rsidR="001B36A9" w:rsidRPr="001B36A9" w:rsidRDefault="001B36A9" w:rsidP="009871B2">
      <w:pPr>
        <w:pStyle w:val="a6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B36A9">
        <w:t>повышение уровня обеспеченности населения жильем путем увеличения объемов жилищного строительства</w:t>
      </w:r>
      <w:r>
        <w:t>;</w:t>
      </w:r>
      <w:r w:rsidRPr="001B36A9">
        <w:t xml:space="preserve"> </w:t>
      </w:r>
    </w:p>
    <w:p w:rsidR="001B36A9" w:rsidRPr="001B36A9" w:rsidRDefault="001B36A9" w:rsidP="009871B2">
      <w:pPr>
        <w:pStyle w:val="a6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B36A9">
        <w:lastRenderedPageBreak/>
        <w:t>развитие инженерно-коммуникационной инфраструктуры районов жилищной з</w:t>
      </w:r>
      <w:r w:rsidRPr="001B36A9">
        <w:t>а</w:t>
      </w:r>
      <w:r w:rsidRPr="001B36A9">
        <w:t>стройки</w:t>
      </w:r>
      <w:r>
        <w:t>;</w:t>
      </w:r>
    </w:p>
    <w:p w:rsidR="00724B9A" w:rsidRDefault="001B36A9" w:rsidP="00987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CE2">
        <w:rPr>
          <w:rFonts w:ascii="Times New Roman" w:hAnsi="Times New Roman" w:cs="Times New Roman"/>
          <w:sz w:val="24"/>
          <w:szCs w:val="24"/>
        </w:rPr>
        <w:t>- развитие индивидуального жилищного строительства</w:t>
      </w:r>
      <w:r w:rsidR="009871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62543" w:rsidRDefault="00862543" w:rsidP="009871B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62543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19485F"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. Характеристика основных мероприятий подпрограммы 1</w:t>
      </w:r>
    </w:p>
    <w:p w:rsidR="00862543" w:rsidRDefault="00862543" w:rsidP="0086254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84E19" w:rsidRDefault="009169C4" w:rsidP="00862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69C4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основных мероприятий, обеспечивающих решение задач подпрограммы 1, с указанием ответственных исполнителей, сроков реализации мероприятий, ожидаемых результатов, последствий нереализации, основного мероприятия, связи с показателями Программы (подпрограммы) представлен в приложении  к Программе (таблица 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84E19" w:rsidRPr="00EF25D3" w:rsidRDefault="00EF25D3" w:rsidP="00EF25D3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5D3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ab/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="00384E19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Решению задачи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о</w:t>
      </w:r>
      <w:r w:rsidRPr="00EF25D3">
        <w:rPr>
          <w:rFonts w:ascii="Times New Roman" w:hAnsi="Times New Roman" w:cs="Times New Roman"/>
          <w:sz w:val="24"/>
          <w:szCs w:val="24"/>
        </w:rPr>
        <w:t>беспечению жилищного строительства в соответствии с эффективной градостроительной и земельной политикой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84E19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способствовать следу</w:t>
      </w:r>
      <w:r w:rsidR="00384E19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384E19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щие основные мероприятия:</w:t>
      </w:r>
    </w:p>
    <w:p w:rsidR="00EF25D3" w:rsidRDefault="00EF25D3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Theme="minorHAnsi"/>
          <w:lang w:eastAsia="en-US"/>
        </w:rPr>
        <w:tab/>
        <w:t xml:space="preserve">- </w:t>
      </w:r>
      <w:r w:rsidRPr="005278ED">
        <w:rPr>
          <w:rFonts w:ascii="Times New Roman" w:hAnsi="Times New Roman" w:cs="Times New Roman"/>
          <w:sz w:val="24"/>
          <w:szCs w:val="24"/>
        </w:rPr>
        <w:t>Разработка документов территориального проектирования, в т.ч.актуализация д</w:t>
      </w:r>
      <w:r w:rsidRPr="005278ED">
        <w:rPr>
          <w:rFonts w:ascii="Times New Roman" w:hAnsi="Times New Roman" w:cs="Times New Roman"/>
          <w:sz w:val="24"/>
          <w:szCs w:val="24"/>
        </w:rPr>
        <w:t>о</w:t>
      </w:r>
      <w:r w:rsidRPr="005278ED">
        <w:rPr>
          <w:rFonts w:ascii="Times New Roman" w:hAnsi="Times New Roman" w:cs="Times New Roman"/>
          <w:sz w:val="24"/>
          <w:szCs w:val="24"/>
        </w:rPr>
        <w:t>кументов территориального планирования МО</w:t>
      </w:r>
      <w:r w:rsidR="0044052A">
        <w:rPr>
          <w:rFonts w:ascii="Times New Roman" w:hAnsi="Times New Roman" w:cs="Times New Roman"/>
          <w:sz w:val="24"/>
          <w:szCs w:val="24"/>
        </w:rPr>
        <w:t xml:space="preserve"> </w:t>
      </w:r>
      <w:r w:rsidRPr="005278ED">
        <w:rPr>
          <w:rFonts w:ascii="Times New Roman" w:hAnsi="Times New Roman" w:cs="Times New Roman"/>
          <w:sz w:val="24"/>
          <w:szCs w:val="24"/>
        </w:rPr>
        <w:t>МР «Ижемский», разработка местных нормативов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25D3" w:rsidRDefault="00EF25D3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2A2F89">
        <w:rPr>
          <w:rFonts w:ascii="Times New Roman" w:hAnsi="Times New Roman" w:cs="Times New Roman"/>
          <w:sz w:val="24"/>
          <w:szCs w:val="24"/>
        </w:rPr>
        <w:t>Актуализация генеральных</w:t>
      </w:r>
      <w:r w:rsidRPr="0092321A">
        <w:rPr>
          <w:rFonts w:ascii="Times New Roman" w:hAnsi="Times New Roman" w:cs="Times New Roman"/>
          <w:sz w:val="24"/>
          <w:szCs w:val="24"/>
        </w:rPr>
        <w:t xml:space="preserve"> планов и правил землепользования и застройки мун</w:t>
      </w:r>
      <w:r w:rsidRPr="0092321A">
        <w:rPr>
          <w:rFonts w:ascii="Times New Roman" w:hAnsi="Times New Roman" w:cs="Times New Roman"/>
          <w:sz w:val="24"/>
          <w:szCs w:val="24"/>
        </w:rPr>
        <w:t>и</w:t>
      </w:r>
      <w:r w:rsidRPr="0092321A">
        <w:rPr>
          <w:rFonts w:ascii="Times New Roman" w:hAnsi="Times New Roman" w:cs="Times New Roman"/>
          <w:sz w:val="24"/>
          <w:szCs w:val="24"/>
        </w:rPr>
        <w:t>ципальных образований поселений</w:t>
      </w:r>
      <w:r w:rsidR="0074428B">
        <w:rPr>
          <w:rFonts w:ascii="Times New Roman" w:hAnsi="Times New Roman" w:cs="Times New Roman"/>
          <w:sz w:val="24"/>
          <w:szCs w:val="24"/>
        </w:rPr>
        <w:t>.</w:t>
      </w:r>
    </w:p>
    <w:p w:rsidR="00EF25D3" w:rsidRPr="00EF25D3" w:rsidRDefault="00EF25D3" w:rsidP="0074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Решению задачи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р</w:t>
      </w:r>
      <w:r w:rsidRPr="0092321A">
        <w:rPr>
          <w:rFonts w:ascii="Times New Roman" w:hAnsi="Times New Roman" w:cs="Times New Roman"/>
          <w:sz w:val="24"/>
          <w:szCs w:val="24"/>
        </w:rPr>
        <w:t>азвити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2321A">
        <w:rPr>
          <w:rFonts w:ascii="Times New Roman" w:hAnsi="Times New Roman" w:cs="Times New Roman"/>
          <w:sz w:val="24"/>
          <w:szCs w:val="24"/>
        </w:rPr>
        <w:t xml:space="preserve"> рынка жилья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будут способствовать следующие о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новные мероприятия:</w:t>
      </w:r>
    </w:p>
    <w:p w:rsidR="00EF25D3" w:rsidRDefault="00EF25D3" w:rsidP="007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Theme="minorHAnsi"/>
          <w:lang w:eastAsia="en-US"/>
        </w:rPr>
        <w:tab/>
        <w:t xml:space="preserve">- </w:t>
      </w:r>
      <w:r w:rsidR="00C6057C" w:rsidRPr="007C6011">
        <w:rPr>
          <w:rFonts w:ascii="Times New Roman" w:hAnsi="Times New Roman" w:cs="Times New Roman"/>
          <w:sz w:val="24"/>
          <w:szCs w:val="24"/>
        </w:rPr>
        <w:t>Строительство жилья экономического класса</w:t>
      </w:r>
      <w:r w:rsidR="00C6057C">
        <w:rPr>
          <w:rFonts w:ascii="Times New Roman" w:hAnsi="Times New Roman" w:cs="Times New Roman"/>
          <w:sz w:val="24"/>
          <w:szCs w:val="24"/>
        </w:rPr>
        <w:t>;</w:t>
      </w:r>
    </w:p>
    <w:p w:rsidR="00C6057C" w:rsidRDefault="00C6057C" w:rsidP="007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86005">
        <w:rPr>
          <w:rFonts w:ascii="Times New Roman" w:hAnsi="Times New Roman" w:cs="Times New Roman"/>
          <w:sz w:val="24"/>
          <w:szCs w:val="24"/>
        </w:rPr>
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057C" w:rsidRDefault="00C6057C" w:rsidP="007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7C6011">
        <w:rPr>
          <w:rFonts w:ascii="Times New Roman" w:hAnsi="Times New Roman" w:cs="Times New Roman"/>
          <w:sz w:val="24"/>
          <w:szCs w:val="24"/>
        </w:rPr>
        <w:t>Строительство индивидуального жилья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057C" w:rsidRDefault="00C6057C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7C6011">
        <w:rPr>
          <w:rFonts w:ascii="Times New Roman" w:hAnsi="Times New Roman" w:cs="Times New Roman"/>
          <w:sz w:val="24"/>
          <w:szCs w:val="24"/>
        </w:rPr>
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2F89">
        <w:rPr>
          <w:rFonts w:ascii="Times New Roman" w:hAnsi="Times New Roman" w:cs="Times New Roman"/>
          <w:sz w:val="24"/>
          <w:szCs w:val="24"/>
        </w:rPr>
        <w:t>с разр</w:t>
      </w:r>
      <w:r w:rsidRPr="002A2F89">
        <w:rPr>
          <w:rFonts w:ascii="Times New Roman" w:hAnsi="Times New Roman" w:cs="Times New Roman"/>
          <w:sz w:val="24"/>
          <w:szCs w:val="24"/>
        </w:rPr>
        <w:t>а</w:t>
      </w:r>
      <w:r w:rsidRPr="002A2F89">
        <w:rPr>
          <w:rFonts w:ascii="Times New Roman" w:hAnsi="Times New Roman" w:cs="Times New Roman"/>
          <w:sz w:val="24"/>
          <w:szCs w:val="24"/>
        </w:rPr>
        <w:t>боткой проектов планировок территорий</w:t>
      </w:r>
      <w:r w:rsidR="0074428B">
        <w:rPr>
          <w:rFonts w:ascii="Times New Roman" w:hAnsi="Times New Roman" w:cs="Times New Roman"/>
          <w:sz w:val="24"/>
          <w:szCs w:val="24"/>
        </w:rPr>
        <w:t>.</w:t>
      </w:r>
    </w:p>
    <w:p w:rsidR="0074428B" w:rsidRPr="00EF25D3" w:rsidRDefault="00C6057C" w:rsidP="0074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428B">
        <w:rPr>
          <w:rFonts w:ascii="Times New Roman" w:hAnsi="Times New Roman" w:cs="Times New Roman"/>
          <w:sz w:val="24"/>
          <w:szCs w:val="24"/>
        </w:rPr>
        <w:t xml:space="preserve">3. </w:t>
      </w:r>
      <w:r w:rsidR="0074428B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Решению задачи</w:t>
      </w:r>
      <w:r w:rsidR="007442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п</w:t>
      </w:r>
      <w:r w:rsidR="0074428B" w:rsidRPr="00806888">
        <w:rPr>
          <w:rFonts w:ascii="Times New Roman" w:hAnsi="Times New Roman" w:cs="Times New Roman"/>
          <w:sz w:val="24"/>
          <w:szCs w:val="24"/>
        </w:rPr>
        <w:t>овышени</w:t>
      </w:r>
      <w:r w:rsidR="0074428B">
        <w:rPr>
          <w:rFonts w:ascii="Times New Roman" w:hAnsi="Times New Roman" w:cs="Times New Roman"/>
          <w:sz w:val="24"/>
          <w:szCs w:val="24"/>
        </w:rPr>
        <w:t>ю</w:t>
      </w:r>
      <w:r w:rsidR="0074428B" w:rsidRPr="00806888">
        <w:rPr>
          <w:rFonts w:ascii="Times New Roman" w:hAnsi="Times New Roman" w:cs="Times New Roman"/>
          <w:sz w:val="24"/>
          <w:szCs w:val="24"/>
        </w:rPr>
        <w:t xml:space="preserve">  доступности   ипотечных   жилищных кредитов для населения</w:t>
      </w:r>
      <w:r w:rsidR="0074428B" w:rsidRPr="007442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4428B"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способствовать следующие основные мероприятия:</w:t>
      </w:r>
    </w:p>
    <w:p w:rsidR="00C6057C" w:rsidRDefault="0074428B" w:rsidP="007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Theme="minorHAnsi"/>
          <w:lang w:eastAsia="en-US"/>
        </w:rPr>
        <w:tab/>
        <w:t xml:space="preserve">- </w:t>
      </w:r>
      <w:r w:rsidRPr="00806888">
        <w:rPr>
          <w:rFonts w:ascii="Times New Roman" w:hAnsi="Times New Roman" w:cs="Times New Roman"/>
          <w:sz w:val="24"/>
          <w:szCs w:val="24"/>
        </w:rPr>
        <w:t xml:space="preserve">Содействие развитию долгосрочного ипотечного жилищного кредитования в </w:t>
      </w:r>
      <w:r>
        <w:rPr>
          <w:rFonts w:ascii="Times New Roman" w:hAnsi="Times New Roman" w:cs="Times New Roman"/>
          <w:sz w:val="24"/>
          <w:szCs w:val="24"/>
        </w:rPr>
        <w:t>Ижемском районе;</w:t>
      </w:r>
    </w:p>
    <w:p w:rsidR="0074428B" w:rsidRDefault="0074428B" w:rsidP="007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Содействие в о</w:t>
      </w:r>
      <w:r w:rsidRPr="00806888">
        <w:rPr>
          <w:rFonts w:ascii="Times New Roman" w:hAnsi="Times New Roman" w:cs="Times New Roman"/>
          <w:sz w:val="24"/>
          <w:szCs w:val="24"/>
        </w:rPr>
        <w:t>казани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6888">
        <w:rPr>
          <w:rFonts w:ascii="Times New Roman" w:hAnsi="Times New Roman" w:cs="Times New Roman"/>
          <w:sz w:val="24"/>
          <w:szCs w:val="24"/>
        </w:rPr>
        <w:t xml:space="preserve"> государственной поддержки гражданам, самостоятельно улучшающим свои жилищные условия с использованием собственных средств и привл</w:t>
      </w:r>
      <w:r w:rsidRPr="00806888">
        <w:rPr>
          <w:rFonts w:ascii="Times New Roman" w:hAnsi="Times New Roman" w:cs="Times New Roman"/>
          <w:sz w:val="24"/>
          <w:szCs w:val="24"/>
        </w:rPr>
        <w:t>е</w:t>
      </w:r>
      <w:r w:rsidRPr="00806888">
        <w:rPr>
          <w:rFonts w:ascii="Times New Roman" w:hAnsi="Times New Roman" w:cs="Times New Roman"/>
          <w:sz w:val="24"/>
          <w:szCs w:val="24"/>
        </w:rPr>
        <w:t>чением ресурсов кредитных организаций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  <w:t>4. Решению задачи по у</w:t>
      </w:r>
      <w:r w:rsidRPr="00F902C5">
        <w:rPr>
          <w:rFonts w:ascii="Times New Roman" w:hAnsi="Times New Roman" w:cs="Times New Roman"/>
          <w:sz w:val="24"/>
          <w:szCs w:val="24"/>
        </w:rPr>
        <w:t>лучшени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902C5">
        <w:rPr>
          <w:rFonts w:ascii="Times New Roman" w:hAnsi="Times New Roman" w:cs="Times New Roman"/>
          <w:sz w:val="24"/>
          <w:szCs w:val="24"/>
        </w:rPr>
        <w:t xml:space="preserve">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граждан</w:t>
      </w:r>
      <w:r w:rsidRPr="007442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способств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вать следующие основные мероприятия: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- </w:t>
      </w:r>
      <w:r w:rsidRPr="00805E74">
        <w:rPr>
          <w:rFonts w:ascii="Times New Roman" w:hAnsi="Times New Roman" w:cs="Times New Roman"/>
          <w:sz w:val="24"/>
          <w:szCs w:val="24"/>
        </w:rPr>
        <w:t>Содействие в реализации мероприятий по переселению граждан из аварийного жилищного фонда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Предоставление</w:t>
      </w:r>
      <w:r w:rsidRPr="0092321A">
        <w:rPr>
          <w:rFonts w:ascii="Times New Roman" w:hAnsi="Times New Roman" w:cs="Times New Roman"/>
          <w:sz w:val="24"/>
          <w:szCs w:val="24"/>
        </w:rPr>
        <w:t xml:space="preserve"> земельных участков для индивидуального жилищного строител</w:t>
      </w:r>
      <w:r w:rsidRPr="0092321A">
        <w:rPr>
          <w:rFonts w:ascii="Times New Roman" w:hAnsi="Times New Roman" w:cs="Times New Roman"/>
          <w:sz w:val="24"/>
          <w:szCs w:val="24"/>
        </w:rPr>
        <w:t>ь</w:t>
      </w:r>
      <w:r w:rsidRPr="0092321A">
        <w:rPr>
          <w:rFonts w:ascii="Times New Roman" w:hAnsi="Times New Roman" w:cs="Times New Roman"/>
          <w:sz w:val="24"/>
          <w:szCs w:val="24"/>
        </w:rPr>
        <w:t>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циалистам в рамках реализации ФЦП «Устойчивое развитие сельских территорий 2014-2014 и на период до 2020 года»;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Содействие в в</w:t>
      </w:r>
      <w:r w:rsidRPr="00F902C5">
        <w:rPr>
          <w:rFonts w:ascii="Times New Roman" w:hAnsi="Times New Roman" w:cs="Times New Roman"/>
          <w:sz w:val="24"/>
          <w:szCs w:val="24"/>
        </w:rPr>
        <w:t>ыполнени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902C5">
        <w:rPr>
          <w:rFonts w:ascii="Times New Roman" w:hAnsi="Times New Roman" w:cs="Times New Roman"/>
          <w:sz w:val="24"/>
          <w:szCs w:val="24"/>
        </w:rPr>
        <w:t>государственных  обязательств  по обеспечению жил</w:t>
      </w:r>
      <w:r w:rsidRPr="00F902C5">
        <w:rPr>
          <w:rFonts w:ascii="Times New Roman" w:hAnsi="Times New Roman" w:cs="Times New Roman"/>
          <w:sz w:val="24"/>
          <w:szCs w:val="24"/>
        </w:rPr>
        <w:t>ь</w:t>
      </w:r>
      <w:r w:rsidRPr="00F902C5">
        <w:rPr>
          <w:rFonts w:ascii="Times New Roman" w:hAnsi="Times New Roman" w:cs="Times New Roman"/>
          <w:sz w:val="24"/>
          <w:szCs w:val="24"/>
        </w:rPr>
        <w:t>ем  категорий  граждан, установленных федеральным  законодательством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Содействие в п</w:t>
      </w:r>
      <w:r w:rsidRPr="00F902C5">
        <w:rPr>
          <w:rFonts w:ascii="Times New Roman" w:hAnsi="Times New Roman" w:cs="Times New Roman"/>
          <w:sz w:val="24"/>
          <w:szCs w:val="24"/>
        </w:rPr>
        <w:t>редоставлени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902C5">
        <w:rPr>
          <w:rFonts w:ascii="Times New Roman" w:hAnsi="Times New Roman" w:cs="Times New Roman"/>
          <w:sz w:val="24"/>
          <w:szCs w:val="24"/>
        </w:rPr>
        <w:t>государственной  поддержки  на приобретение (строительство)  жилья отдельных категорий граждан, установленных законодательством Республики Коми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28B" w:rsidRDefault="0074428B" w:rsidP="00EF2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Содействие в п</w:t>
      </w:r>
      <w:r w:rsidRPr="00F902C5">
        <w:rPr>
          <w:rFonts w:ascii="Times New Roman" w:hAnsi="Times New Roman" w:cs="Times New Roman"/>
          <w:sz w:val="24"/>
          <w:szCs w:val="24"/>
        </w:rPr>
        <w:t>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902C5">
        <w:rPr>
          <w:rFonts w:ascii="Times New Roman" w:hAnsi="Times New Roman" w:cs="Times New Roman"/>
          <w:sz w:val="24"/>
          <w:szCs w:val="24"/>
        </w:rPr>
        <w:t xml:space="preserve"> государственной поддержки на приобретение (строительство)  жилья молодым семьям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25D3" w:rsidRDefault="0074428B" w:rsidP="00744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Осуществление государственных полномочий по обеспечению жилыми помещ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е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ниями муниципального специализированного жилищного фонда, детей-сирот и детей, о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тавшихся без попечения родителей, лиц из числа детей-сирот и детей, оставшихся без п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r w:rsidRPr="00DE6D8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печения родителей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p w:rsidR="00862543" w:rsidRDefault="00862543" w:rsidP="0086254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62543" w:rsidRDefault="00862543" w:rsidP="0086254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:rsidR="00724B9A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19485F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. Характеристика мер правового регулирования в сфере реализации </w:t>
      </w:r>
    </w:p>
    <w:p w:rsidR="00862543" w:rsidRDefault="00862543" w:rsidP="008625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подпрограммы 1</w:t>
      </w:r>
    </w:p>
    <w:p w:rsidR="00724B9A" w:rsidRDefault="00724B9A" w:rsidP="00862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2543" w:rsidRPr="00122DA1" w:rsidRDefault="00122DA1" w:rsidP="00862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DA1">
        <w:rPr>
          <w:rFonts w:ascii="Times New Roman" w:hAnsi="Times New Roman" w:cs="Times New Roman"/>
          <w:sz w:val="24"/>
          <w:szCs w:val="24"/>
        </w:rPr>
        <w:t xml:space="preserve">Меры правового регулирования в сфере реализации подпрограммы </w:t>
      </w:r>
      <w:r w:rsidR="002775DF">
        <w:rPr>
          <w:rFonts w:ascii="Times New Roman" w:hAnsi="Times New Roman" w:cs="Times New Roman"/>
          <w:sz w:val="24"/>
          <w:szCs w:val="24"/>
        </w:rPr>
        <w:t>отражены в приложении</w:t>
      </w:r>
      <w:r w:rsidR="00724B9A">
        <w:rPr>
          <w:rFonts w:ascii="Times New Roman" w:hAnsi="Times New Roman" w:cs="Times New Roman"/>
          <w:sz w:val="24"/>
          <w:szCs w:val="24"/>
        </w:rPr>
        <w:t xml:space="preserve">  </w:t>
      </w:r>
      <w:r w:rsidR="002775DF">
        <w:rPr>
          <w:rFonts w:ascii="Times New Roman" w:hAnsi="Times New Roman" w:cs="Times New Roman"/>
          <w:sz w:val="24"/>
          <w:szCs w:val="24"/>
        </w:rPr>
        <w:t xml:space="preserve">к Программе (таблица 3) </w:t>
      </w:r>
    </w:p>
    <w:p w:rsidR="00862543" w:rsidRDefault="00862543" w:rsidP="0086254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862543" w:rsidRDefault="00862543" w:rsidP="0086254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19485F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. Ресурсное обеспечение подпрограммы 1</w:t>
      </w:r>
    </w:p>
    <w:p w:rsidR="00862543" w:rsidRDefault="00862543" w:rsidP="00862543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7D5C05" w:rsidRDefault="007D5C05" w:rsidP="000B32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годы предусма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ется в размере   30656,1 тыс.руб: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   </w:t>
      </w:r>
      <w:r>
        <w:rPr>
          <w:rFonts w:ascii="Times New Roman" w:hAnsi="Times New Roman" w:cs="Times New Roman"/>
          <w:sz w:val="24"/>
          <w:szCs w:val="24"/>
        </w:rPr>
        <w:t>10158,0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10315,3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   10182,8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7D5C05" w:rsidRDefault="007D5C05" w:rsidP="000B32B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она «Ижемский» 3562,5 тыс.руб., в т.ч. по годам: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1150,0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1256,3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1156,2   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7D5C05" w:rsidRPr="00C430AE" w:rsidRDefault="007D5C05" w:rsidP="000B32B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15826,50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5275,5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5275,5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5275,5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0B32B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редства федерального бюджета – 11267,1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рублей, в том числе по годам: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3732,5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Pr="00C430AE" w:rsidRDefault="007D5C05" w:rsidP="007D5C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7D5C05" w:rsidRDefault="007D5C05" w:rsidP="007D5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862543" w:rsidRDefault="000B32B0" w:rsidP="000B32B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62543">
        <w:rPr>
          <w:rFonts w:ascii="Times New Roman" w:hAnsi="Times New Roman"/>
          <w:sz w:val="24"/>
        </w:rPr>
        <w:t>Сумм</w:t>
      </w:r>
      <w:r w:rsidR="00486FB9">
        <w:rPr>
          <w:rFonts w:ascii="Times New Roman" w:hAnsi="Times New Roman"/>
          <w:sz w:val="24"/>
        </w:rPr>
        <w:t>а бюджетных ассигнований на 2015</w:t>
      </w:r>
      <w:r w:rsidR="00862543">
        <w:rPr>
          <w:rFonts w:ascii="Times New Roman" w:hAnsi="Times New Roman"/>
          <w:sz w:val="24"/>
        </w:rPr>
        <w:t xml:space="preserve"> - 2020 годы будет уточняться после у</w:t>
      </w:r>
      <w:r w:rsidR="00862543">
        <w:rPr>
          <w:rFonts w:ascii="Times New Roman" w:hAnsi="Times New Roman"/>
          <w:sz w:val="24"/>
        </w:rPr>
        <w:t>т</w:t>
      </w:r>
      <w:r w:rsidR="00862543">
        <w:rPr>
          <w:rFonts w:ascii="Times New Roman" w:hAnsi="Times New Roman"/>
          <w:sz w:val="24"/>
        </w:rPr>
        <w:t>верждения закона о республиканском и местном бюджетах на соответствующий финанс</w:t>
      </w:r>
      <w:r w:rsidR="00862543">
        <w:rPr>
          <w:rFonts w:ascii="Times New Roman" w:hAnsi="Times New Roman"/>
          <w:sz w:val="24"/>
        </w:rPr>
        <w:t>о</w:t>
      </w:r>
      <w:r w:rsidR="00862543">
        <w:rPr>
          <w:rFonts w:ascii="Times New Roman" w:hAnsi="Times New Roman"/>
          <w:sz w:val="24"/>
        </w:rPr>
        <w:t>вый год и плановый период.</w:t>
      </w:r>
    </w:p>
    <w:p w:rsidR="00724B9A" w:rsidRPr="00DC6B47" w:rsidRDefault="000B32B0" w:rsidP="0072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="00724B9A"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9" w:history="1">
        <w:r w:rsidR="00724B9A" w:rsidRPr="00270967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951D38" w:rsidRPr="00270967">
        <w:rPr>
          <w:rFonts w:ascii="Times New Roman" w:hAnsi="Times New Roman" w:cs="Times New Roman"/>
          <w:sz w:val="24"/>
          <w:szCs w:val="24"/>
        </w:rPr>
        <w:t>4</w:t>
      </w:r>
      <w:r w:rsidR="00724B9A" w:rsidRPr="0027096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0" w:history="1">
        <w:r w:rsidR="00951D38" w:rsidRPr="00270967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="00724B9A" w:rsidRPr="00DC6B4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24B9A" w:rsidRDefault="00724B9A" w:rsidP="00724B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62543" w:rsidRDefault="00862543" w:rsidP="00862543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862543" w:rsidRDefault="00862543" w:rsidP="0086254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19485F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. Методика оценки эффективности подпрограммы 1</w:t>
      </w:r>
    </w:p>
    <w:p w:rsidR="00862543" w:rsidRDefault="00862543" w:rsidP="008625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008080"/>
        </w:rPr>
      </w:pPr>
    </w:p>
    <w:p w:rsidR="00D765FD" w:rsidRDefault="00D765FD" w:rsidP="00D7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рограммы, отраженной в </w:t>
      </w:r>
      <w:hyperlink r:id="rId31" w:history="1">
        <w:r w:rsidRPr="00270967">
          <w:rPr>
            <w:rFonts w:ascii="Times New Roman" w:eastAsia="Calibri" w:hAnsi="Times New Roman" w:cs="Times New Roman"/>
            <w:sz w:val="24"/>
            <w:szCs w:val="24"/>
          </w:rPr>
          <w:t>разделе 9</w:t>
        </w:r>
      </w:hyperlink>
      <w:r w:rsidRPr="002709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62F1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:rsidR="00D765FD" w:rsidRDefault="00D765FD" w:rsidP="00D7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65FD" w:rsidRDefault="00D765FD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765FD" w:rsidRDefault="00D765FD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765FD" w:rsidRDefault="00D765FD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485F" w:rsidRDefault="00A33C9D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ПАСПОРТ подпрограммы 2</w:t>
      </w:r>
      <w:r w:rsidR="0019485F">
        <w:rPr>
          <w:rFonts w:ascii="Times New Roman" w:hAnsi="Times New Roman"/>
          <w:b/>
          <w:sz w:val="24"/>
        </w:rPr>
        <w:t xml:space="preserve"> </w:t>
      </w:r>
    </w:p>
    <w:p w:rsidR="0019485F" w:rsidRDefault="0019485F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="00A33C9D" w:rsidRPr="00A33C9D">
        <w:rPr>
          <w:rFonts w:ascii="Times New Roman" w:hAnsi="Times New Roman" w:cs="Times New Roman"/>
          <w:b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E23A18">
        <w:rPr>
          <w:rFonts w:ascii="Times New Roman" w:hAnsi="Times New Roman" w:cs="Times New Roman"/>
          <w:b/>
          <w:sz w:val="24"/>
          <w:szCs w:val="24"/>
        </w:rPr>
        <w:t xml:space="preserve">жемского района </w:t>
      </w:r>
      <w:r w:rsidR="00A33C9D" w:rsidRPr="00A33C9D">
        <w:rPr>
          <w:rFonts w:ascii="Times New Roman" w:hAnsi="Times New Roman" w:cs="Times New Roman"/>
          <w:b/>
          <w:sz w:val="24"/>
          <w:szCs w:val="24"/>
        </w:rPr>
        <w:t>и качественными жилищно-коммунальными услугами населения</w:t>
      </w:r>
      <w:r w:rsidRPr="00862543"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b/>
          <w:sz w:val="24"/>
        </w:rPr>
        <w:t xml:space="preserve"> </w:t>
      </w:r>
    </w:p>
    <w:p w:rsidR="0019485F" w:rsidRDefault="0019485F" w:rsidP="0019485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Отдел территориального развития и коммунального х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зяйства администрации муниципального района «Ижемский»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</w:t>
            </w:r>
            <w:r w:rsidR="00D765FD">
              <w:rPr>
                <w:rFonts w:ascii="Times New Roman" w:hAnsi="Times New Roman"/>
                <w:sz w:val="24"/>
              </w:rPr>
              <w:t xml:space="preserve">нители </w:t>
            </w:r>
            <w:r>
              <w:rPr>
                <w:rFonts w:ascii="Times New Roman" w:hAnsi="Times New Roman"/>
                <w:sz w:val="24"/>
              </w:rPr>
              <w:t>под</w:t>
            </w:r>
            <w:r w:rsidR="00342E4C">
              <w:rPr>
                <w:rFonts w:ascii="Times New Roman" w:hAnsi="Times New Roman"/>
                <w:sz w:val="24"/>
              </w:rPr>
              <w:t>программы 2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862543" w:rsidRDefault="0019485F" w:rsidP="00D76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тдел по управлению земельными ресурсами и мун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ципальным имуществом, отдел строительства, отдел осуществления закупок, отдел экономического анализа и прогнозирования</w:t>
            </w:r>
            <w:r w:rsidR="00A33C9D">
              <w:rPr>
                <w:rFonts w:ascii="Times New Roman" w:hAnsi="Times New Roman" w:cs="Times New Roman"/>
                <w:sz w:val="24"/>
                <w:szCs w:val="24"/>
              </w:rPr>
              <w:t>, сельские поселения.</w:t>
            </w:r>
          </w:p>
        </w:tc>
      </w:tr>
      <w:tr w:rsidR="00D765FD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65FD" w:rsidRDefault="00D765FD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 программы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65FD" w:rsidRPr="00C430AE" w:rsidRDefault="00790736" w:rsidP="00D76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Цели 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862543" w:rsidRDefault="00E23A18" w:rsidP="00440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 w:rsidR="0044052A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 w:rsidR="004405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4052A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населения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342E4C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 2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3C9D" w:rsidRPr="00DC2E78" w:rsidRDefault="00EC15FD" w:rsidP="00DC2E78">
            <w:pPr>
              <w:tabs>
                <w:tab w:val="left" w:pos="302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увеличения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объема капитал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ного ремонта жилищного  фонда   в целях повышения его комфор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 xml:space="preserve">ности и энергоэффективности. </w:t>
            </w:r>
          </w:p>
          <w:p w:rsidR="00A33C9D" w:rsidRPr="00DC2E78" w:rsidRDefault="00EC15FD" w:rsidP="00DC2E78">
            <w:pPr>
              <w:tabs>
                <w:tab w:val="left" w:pos="302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благоприятного и безопасного прож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3C9D" w:rsidRPr="00DC2E78">
              <w:rPr>
                <w:rFonts w:ascii="Times New Roman" w:hAnsi="Times New Roman" w:cs="Times New Roman"/>
                <w:sz w:val="24"/>
                <w:szCs w:val="24"/>
              </w:rPr>
              <w:t xml:space="preserve">вания граждан на территории </w:t>
            </w:r>
            <w:r w:rsidR="00D765FD" w:rsidRPr="00DC2E78">
              <w:rPr>
                <w:rFonts w:ascii="Times New Roman" w:hAnsi="Times New Roman" w:cs="Times New Roman"/>
                <w:sz w:val="24"/>
                <w:szCs w:val="24"/>
              </w:rPr>
              <w:t xml:space="preserve">Ижемского района </w:t>
            </w:r>
          </w:p>
          <w:p w:rsidR="0019485F" w:rsidRPr="00AD0566" w:rsidRDefault="00EC15FD" w:rsidP="00DC2E78">
            <w:pPr>
              <w:tabs>
                <w:tab w:val="left" w:pos="302"/>
              </w:tabs>
              <w:spacing w:after="0"/>
              <w:ind w:left="3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0661C" w:rsidRPr="00DC2E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 границах Ижемского района </w:t>
            </w:r>
            <w:r w:rsidR="00B373E5" w:rsidRPr="00DC2E78">
              <w:rPr>
                <w:rFonts w:ascii="Times New Roman" w:hAnsi="Times New Roman" w:cs="Times New Roman"/>
                <w:sz w:val="24"/>
                <w:szCs w:val="24"/>
              </w:rPr>
              <w:t>электро-,  тепло-,  водоснабжения и водоотведения населения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Целевые индикаторы и показ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тели 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8C658B" w:rsidP="00C46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оличество многоквартирных домов, в которых в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полнены работы по капитальному 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ту;</w:t>
            </w:r>
          </w:p>
          <w:p w:rsidR="008C658B" w:rsidRDefault="00C461E2" w:rsidP="00C46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оличество реализованных малых проектов в сфере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61E2" w:rsidRDefault="00C461E2" w:rsidP="00C46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отловленных безнадзорных животных;</w:t>
            </w:r>
          </w:p>
          <w:p w:rsidR="00C461E2" w:rsidRDefault="00C461E2" w:rsidP="00C46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действие водопроводных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тей;</w:t>
            </w:r>
          </w:p>
          <w:p w:rsidR="00C461E2" w:rsidRPr="00CB6C25" w:rsidRDefault="00C461E2" w:rsidP="00C46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канализационных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C461E2" w:rsidRPr="00BB024D" w:rsidRDefault="00C461E2" w:rsidP="00C46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выявленных бесхозяйных объектов недв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для передачи энерг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установленном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рядке и  включенных в перечень  муниципальной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венности.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D765FD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9485F">
              <w:rPr>
                <w:rFonts w:ascii="Times New Roman" w:hAnsi="Times New Roman"/>
                <w:sz w:val="24"/>
              </w:rPr>
              <w:t xml:space="preserve">роки </w:t>
            </w:r>
            <w:r>
              <w:rPr>
                <w:rFonts w:ascii="Times New Roman" w:hAnsi="Times New Roman"/>
                <w:sz w:val="24"/>
              </w:rPr>
              <w:t xml:space="preserve">и этапы </w:t>
            </w:r>
            <w:r w:rsidR="0019485F">
              <w:rPr>
                <w:rFonts w:ascii="Times New Roman" w:hAnsi="Times New Roman"/>
                <w:sz w:val="24"/>
              </w:rPr>
              <w:t>реализации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AD0566" w:rsidRDefault="0019485F" w:rsidP="00D765F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2015-2020 годы</w:t>
            </w: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2E4C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 w:rsidR="00D50C5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Подпрограммы 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>на пер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в размере 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55A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тыс.руб:</w:t>
            </w:r>
          </w:p>
          <w:p w:rsidR="00342E4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D55A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5374</w:t>
            </w:r>
            <w:r w:rsidR="00FD04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Default="00FD041A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7EC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юджета 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 </w:t>
            </w:r>
            <w:r w:rsidR="009C7EC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        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>11412,2 тыс.руб</w:t>
            </w:r>
            <w:r w:rsidR="009C7ECC"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42E4C" w:rsidRPr="00C430AE" w:rsidRDefault="009C7EC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5572,5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 xml:space="preserve">5297,4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- 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 xml:space="preserve">  542,3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2E4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</w:t>
            </w:r>
            <w:r w:rsidR="007D5C0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42E4C" w:rsidRPr="00C430AE" w:rsidRDefault="009C7EC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Pr="00C430AE" w:rsidRDefault="00342E4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9C7E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E4C" w:rsidRDefault="009C7ECC" w:rsidP="00D765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2E4C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4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58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55AE" w:rsidRDefault="006D55AE" w:rsidP="006D5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тыс.руб,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D55AE" w:rsidRDefault="006D55AE" w:rsidP="006D5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тыс.руб;</w:t>
            </w:r>
          </w:p>
          <w:p w:rsidR="006D55AE" w:rsidRDefault="006D55AE" w:rsidP="006D5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 0,0 тыс.руб;</w:t>
            </w:r>
          </w:p>
          <w:p w:rsidR="006D55AE" w:rsidRPr="00C430AE" w:rsidRDefault="006D55AE" w:rsidP="006D5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тыс.руб.</w:t>
            </w:r>
          </w:p>
          <w:p w:rsidR="0019485F" w:rsidRPr="00AD0566" w:rsidRDefault="0019485F" w:rsidP="00D765FD">
            <w:pPr>
              <w:spacing w:after="0" w:line="240" w:lineRule="auto"/>
            </w:pPr>
          </w:p>
        </w:tc>
      </w:tr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Ожидаемые результаты реал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зации подпрограммы </w:t>
            </w:r>
            <w:r w:rsidR="00342E4C">
              <w:rPr>
                <w:rFonts w:ascii="Times New Roman" w:hAnsi="Times New Roman"/>
                <w:sz w:val="24"/>
              </w:rPr>
              <w:t>2</w:t>
            </w:r>
          </w:p>
          <w:p w:rsidR="0019485F" w:rsidRPr="00AD0566" w:rsidRDefault="0019485F" w:rsidP="00D765FD">
            <w:pPr>
              <w:spacing w:after="0" w:line="240" w:lineRule="auto"/>
              <w:jc w:val="both"/>
            </w:pP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централизованным водоснабжением и в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доотведением, теплоснабжением, электроснабжением территории планировочных районов муниципального образования;</w:t>
            </w:r>
          </w:p>
          <w:p w:rsidR="0019485F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качественных показателей питьевой воды, показателей очистки сточных вод;</w:t>
            </w:r>
          </w:p>
          <w:p w:rsidR="0019485F" w:rsidRPr="00AD0566" w:rsidRDefault="0019485F" w:rsidP="00D50C5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Улучшение санитарно-гигиенических условий прож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вания населения, экологической обстановки на террит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рии муниципального образования;</w:t>
            </w:r>
          </w:p>
        </w:tc>
      </w:tr>
    </w:tbl>
    <w:p w:rsidR="0019485F" w:rsidRDefault="0019485F" w:rsidP="0019485F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</w:p>
    <w:p w:rsidR="0019485F" w:rsidRDefault="0019485F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342E4C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Характеристика сферы реализации подпрограммы</w:t>
      </w:r>
      <w:r w:rsidR="009C7ECC">
        <w:rPr>
          <w:rFonts w:ascii="Times New Roman" w:hAnsi="Times New Roman"/>
          <w:b/>
          <w:sz w:val="24"/>
        </w:rPr>
        <w:t xml:space="preserve"> 2</w:t>
      </w:r>
      <w:r>
        <w:rPr>
          <w:rFonts w:ascii="Times New Roman" w:hAnsi="Times New Roman"/>
          <w:b/>
          <w:sz w:val="24"/>
        </w:rPr>
        <w:t>, описание основных проблем в указанной сфере и прогноз её развития</w:t>
      </w:r>
    </w:p>
    <w:p w:rsidR="0019485F" w:rsidRDefault="0019485F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485F" w:rsidRDefault="0019485F" w:rsidP="0019485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Характеристика объектов коммунальной инфраструктуры</w:t>
      </w:r>
    </w:p>
    <w:p w:rsidR="0019485F" w:rsidRDefault="0019485F" w:rsidP="0019485F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</w:rPr>
      </w:pPr>
    </w:p>
    <w:p w:rsidR="0019485F" w:rsidRDefault="0019485F" w:rsidP="001948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связи с длительной эксплуатацией практически все инженерные сети имеют ф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зический износ в среднем</w:t>
      </w:r>
      <w:r w:rsidR="008C658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70%, поэтому на их содержание требуются огромные средства и, как следствие, растет себестоимость предоставляемых услуг. Из-за выхода из строя си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тем коммунальной инфраструктуры постоянно возникают перерывы в подаче теплоэне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гии, воды и электроэнергии.</w:t>
      </w:r>
    </w:p>
    <w:p w:rsidR="00BD358A" w:rsidRDefault="00BD358A" w:rsidP="00BD358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Теплоснабжение</w:t>
      </w:r>
    </w:p>
    <w:p w:rsidR="0044052A" w:rsidRPr="00BD358A" w:rsidRDefault="0044052A" w:rsidP="00BD358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Теплоснабжение потребителей Ижемск</w:t>
      </w:r>
      <w:r w:rsidR="007D5C05">
        <w:rPr>
          <w:rFonts w:ascii="Times New Roman" w:hAnsi="Times New Roman" w:cs="Times New Roman"/>
          <w:sz w:val="24"/>
        </w:rPr>
        <w:t>ого</w:t>
      </w:r>
      <w:r w:rsidRPr="00BD358A">
        <w:rPr>
          <w:rFonts w:ascii="Times New Roman" w:hAnsi="Times New Roman" w:cs="Times New Roman"/>
          <w:sz w:val="24"/>
        </w:rPr>
        <w:t xml:space="preserve"> филиал</w:t>
      </w:r>
      <w:r w:rsidR="007D5C05">
        <w:rPr>
          <w:rFonts w:ascii="Times New Roman" w:hAnsi="Times New Roman" w:cs="Times New Roman"/>
          <w:sz w:val="24"/>
        </w:rPr>
        <w:t>а</w:t>
      </w:r>
      <w:r w:rsidRPr="00BD358A">
        <w:rPr>
          <w:rFonts w:ascii="Times New Roman" w:hAnsi="Times New Roman" w:cs="Times New Roman"/>
          <w:sz w:val="24"/>
        </w:rPr>
        <w:t xml:space="preserve"> ОАО «Коми тепловая комп</w:t>
      </w:r>
      <w:r w:rsidRPr="00BD358A">
        <w:rPr>
          <w:rFonts w:ascii="Times New Roman" w:hAnsi="Times New Roman" w:cs="Times New Roman"/>
          <w:sz w:val="24"/>
        </w:rPr>
        <w:t>а</w:t>
      </w:r>
      <w:r w:rsidRPr="00BD358A">
        <w:rPr>
          <w:rFonts w:ascii="Times New Roman" w:hAnsi="Times New Roman" w:cs="Times New Roman"/>
          <w:sz w:val="24"/>
        </w:rPr>
        <w:t>ния» осуществляется от 10 котельных с общей установленной мощностью 17,83 Гкал/час и присоединенной нагрузкой –10,7 Гкал/час. По виду топлива: угольные – 8 котельных, угольные – 1, на дровах – 1 котельная. Протяженность магистральных тепловых сетей – 19,11 км, общий износ которых – 48,8%. Основная доля вырабатываемой котельными у</w:t>
      </w:r>
      <w:r w:rsidRPr="00BD358A">
        <w:rPr>
          <w:rFonts w:ascii="Times New Roman" w:hAnsi="Times New Roman" w:cs="Times New Roman"/>
          <w:sz w:val="24"/>
        </w:rPr>
        <w:t>с</w:t>
      </w:r>
      <w:r w:rsidRPr="00BD358A">
        <w:rPr>
          <w:rFonts w:ascii="Times New Roman" w:hAnsi="Times New Roman" w:cs="Times New Roman"/>
          <w:sz w:val="24"/>
        </w:rPr>
        <w:t>тановками тепловой энергии расходуется на отопление административных и обществе</w:t>
      </w:r>
      <w:r w:rsidRPr="00BD358A">
        <w:rPr>
          <w:rFonts w:ascii="Times New Roman" w:hAnsi="Times New Roman" w:cs="Times New Roman"/>
          <w:sz w:val="24"/>
        </w:rPr>
        <w:t>н</w:t>
      </w:r>
      <w:r w:rsidRPr="00BD358A">
        <w:rPr>
          <w:rFonts w:ascii="Times New Roman" w:hAnsi="Times New Roman" w:cs="Times New Roman"/>
          <w:sz w:val="24"/>
        </w:rPr>
        <w:t xml:space="preserve">ных зданий, а также жилых домов. 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В связи с нерентабельностью в 2011 году было закрыто 5 котельных. Так же в 2014 году закрылась котельная Дома культуры в д. Диюр.  Планируется закрытие еще 2 котел</w:t>
      </w:r>
      <w:r w:rsidRPr="00BD358A">
        <w:rPr>
          <w:rFonts w:ascii="Times New Roman" w:hAnsi="Times New Roman" w:cs="Times New Roman"/>
          <w:sz w:val="24"/>
        </w:rPr>
        <w:t>ь</w:t>
      </w:r>
      <w:r w:rsidRPr="00BD358A">
        <w:rPr>
          <w:rFonts w:ascii="Times New Roman" w:hAnsi="Times New Roman" w:cs="Times New Roman"/>
          <w:sz w:val="24"/>
        </w:rPr>
        <w:t>ных.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Техническое состояние коммунальных котельных и их характеристики представл</w:t>
      </w:r>
      <w:r w:rsidRPr="00BD358A">
        <w:rPr>
          <w:rFonts w:ascii="Times New Roman" w:hAnsi="Times New Roman" w:cs="Times New Roman"/>
          <w:sz w:val="24"/>
        </w:rPr>
        <w:t>е</w:t>
      </w:r>
      <w:r w:rsidRPr="00BD358A">
        <w:rPr>
          <w:rFonts w:ascii="Times New Roman" w:hAnsi="Times New Roman" w:cs="Times New Roman"/>
          <w:sz w:val="24"/>
        </w:rPr>
        <w:t xml:space="preserve">ны в таблице </w:t>
      </w:r>
      <w:r w:rsidR="00E23A18">
        <w:rPr>
          <w:rFonts w:ascii="Times New Roman" w:hAnsi="Times New Roman" w:cs="Times New Roman"/>
          <w:sz w:val="24"/>
        </w:rPr>
        <w:t>1</w:t>
      </w:r>
      <w:r w:rsidRPr="00BD358A">
        <w:rPr>
          <w:rFonts w:ascii="Times New Roman" w:hAnsi="Times New Roman" w:cs="Times New Roman"/>
          <w:sz w:val="24"/>
        </w:rPr>
        <w:t xml:space="preserve"> 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Теплоэнергия подается к потребителям по теплосетям общей протяженностью 21,52 км. Из общей протяженности 8,509 км.сетей требует замены. Основной способ пр</w:t>
      </w:r>
      <w:r w:rsidRPr="00BD358A">
        <w:rPr>
          <w:rFonts w:ascii="Times New Roman" w:hAnsi="Times New Roman" w:cs="Times New Roman"/>
          <w:sz w:val="24"/>
        </w:rPr>
        <w:t>о</w:t>
      </w:r>
      <w:r w:rsidRPr="00BD358A">
        <w:rPr>
          <w:rFonts w:ascii="Times New Roman" w:hAnsi="Times New Roman" w:cs="Times New Roman"/>
          <w:sz w:val="24"/>
        </w:rPr>
        <w:t>кладки сетей – подземный и наземный.</w:t>
      </w:r>
    </w:p>
    <w:p w:rsidR="00687D3C" w:rsidRPr="00BD358A" w:rsidRDefault="00687D3C" w:rsidP="00BD358A">
      <w:pPr>
        <w:widowControl w:val="0"/>
        <w:spacing w:after="120" w:line="240" w:lineRule="auto"/>
        <w:rPr>
          <w:rFonts w:ascii="Times New Roman" w:hAnsi="Times New Roman" w:cs="Times New Roman"/>
          <w:sz w:val="24"/>
        </w:rPr>
        <w:sectPr w:rsidR="00687D3C" w:rsidRPr="00BD358A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W w:w="514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/>
      </w:tblPr>
      <w:tblGrid>
        <w:gridCol w:w="532"/>
        <w:gridCol w:w="1725"/>
        <w:gridCol w:w="1552"/>
        <w:gridCol w:w="417"/>
        <w:gridCol w:w="621"/>
        <w:gridCol w:w="904"/>
        <w:gridCol w:w="751"/>
        <w:gridCol w:w="782"/>
        <w:gridCol w:w="654"/>
        <w:gridCol w:w="882"/>
        <w:gridCol w:w="654"/>
        <w:gridCol w:w="9"/>
        <w:gridCol w:w="666"/>
        <w:gridCol w:w="411"/>
        <w:gridCol w:w="402"/>
        <w:gridCol w:w="392"/>
        <w:gridCol w:w="383"/>
        <w:gridCol w:w="472"/>
        <w:gridCol w:w="703"/>
        <w:gridCol w:w="502"/>
        <w:gridCol w:w="18"/>
        <w:gridCol w:w="904"/>
        <w:gridCol w:w="876"/>
      </w:tblGrid>
      <w:tr w:rsidR="00A47318" w:rsidRPr="00BD358A" w:rsidTr="00A47318">
        <w:trPr>
          <w:cantSplit/>
          <w:tblHeader/>
        </w:trPr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7318" w:rsidRPr="00323DA0" w:rsidRDefault="00A47318" w:rsidP="00A4731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3D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Таблица </w:t>
            </w:r>
            <w:r w:rsidR="00E23A18" w:rsidRPr="00323D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3DA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47318" w:rsidRDefault="00E23A18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24"/>
              </w:rPr>
              <w:t xml:space="preserve">Техническое состояние коммунальных котельных и их характеристики </w:t>
            </w:r>
          </w:p>
          <w:p w:rsidR="00A47318" w:rsidRPr="00BD358A" w:rsidRDefault="00A47318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D358A" w:rsidRPr="00BD358A" w:rsidTr="00A47318">
        <w:trPr>
          <w:cantSplit/>
          <w:tblHeader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Место располож</w:t>
            </w: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ния объекта 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(населенный пункт) /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Эксплуатирующее предприятие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Марка котлоагрегатов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Кол-во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Износ (%)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D358A" w:rsidRPr="00BD358A" w:rsidRDefault="00BD358A" w:rsidP="00687D3C">
            <w:pPr>
              <w:pStyle w:val="2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Установленная мощность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(Гкал/ч)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Присоединенная нагрузка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(Гкал/ч)</w:t>
            </w:r>
          </w:p>
        </w:tc>
        <w:tc>
          <w:tcPr>
            <w:tcW w:w="762" w:type="pct"/>
            <w:gridSpan w:val="3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Топливо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Тепловые сети</w:t>
            </w:r>
          </w:p>
        </w:tc>
        <w:tc>
          <w:tcPr>
            <w:tcW w:w="677" w:type="pct"/>
            <w:gridSpan w:val="5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Подключенные объекты 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принадлежности 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(кол-во)</w:t>
            </w:r>
          </w:p>
        </w:tc>
        <w:tc>
          <w:tcPr>
            <w:tcW w:w="987" w:type="pct"/>
            <w:gridSpan w:val="5"/>
            <w:tcBorders>
              <w:top w:val="single" w:sz="4" w:space="0" w:color="auto"/>
            </w:tcBorders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по электроснабжению</w:t>
            </w:r>
          </w:p>
        </w:tc>
      </w:tr>
      <w:tr w:rsidR="00BD358A" w:rsidRPr="00BD358A" w:rsidTr="00A47318">
        <w:trPr>
          <w:cantSplit/>
          <w:trHeight w:val="902"/>
          <w:tblHeader/>
        </w:trPr>
        <w:tc>
          <w:tcPr>
            <w:tcW w:w="175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</w:tc>
        <w:tc>
          <w:tcPr>
            <w:tcW w:w="290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Годовая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 xml:space="preserve">потребность </w:t>
            </w:r>
          </w:p>
        </w:tc>
        <w:tc>
          <w:tcPr>
            <w:tcW w:w="218" w:type="pct"/>
            <w:gridSpan w:val="2"/>
            <w:vMerge w:val="restart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Длина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219" w:type="pct"/>
            <w:vMerge w:val="restart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Износ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 xml:space="preserve"> (%)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Жилой фонд</w:t>
            </w:r>
          </w:p>
        </w:tc>
        <w:tc>
          <w:tcPr>
            <w:tcW w:w="132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129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126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155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Категория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надежности</w:t>
            </w:r>
          </w:p>
        </w:tc>
        <w:tc>
          <w:tcPr>
            <w:tcW w:w="171" w:type="pct"/>
            <w:gridSpan w:val="2"/>
            <w:vMerge w:val="restar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двойного ввода</w:t>
            </w:r>
          </w:p>
        </w:tc>
        <w:tc>
          <w:tcPr>
            <w:tcW w:w="585" w:type="pct"/>
            <w:gridSpan w:val="2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Резервный источник электроснабжения</w:t>
            </w:r>
          </w:p>
        </w:tc>
      </w:tr>
      <w:tr w:rsidR="00BD358A" w:rsidRPr="00BD358A" w:rsidTr="00A47318">
        <w:trPr>
          <w:cantSplit/>
          <w:trHeight w:val="1926"/>
          <w:tblHeader/>
        </w:trPr>
        <w:tc>
          <w:tcPr>
            <w:tcW w:w="175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" w:type="pct"/>
            <w:vMerge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Основное</w:t>
            </w:r>
          </w:p>
        </w:tc>
        <w:tc>
          <w:tcPr>
            <w:tcW w:w="215" w:type="pc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Резервное</w:t>
            </w:r>
          </w:p>
        </w:tc>
        <w:tc>
          <w:tcPr>
            <w:tcW w:w="290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pct"/>
            <w:gridSpan w:val="2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" w:type="pct"/>
            <w:gridSpan w:val="2"/>
            <w:vMerge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" w:type="pc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Мощность (кВт.)</w:t>
            </w:r>
          </w:p>
        </w:tc>
        <w:tc>
          <w:tcPr>
            <w:tcW w:w="288" w:type="pct"/>
            <w:textDirection w:val="btLr"/>
            <w:vAlign w:val="center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Объем бака/время работы</w:t>
            </w:r>
          </w:p>
        </w:tc>
      </w:tr>
      <w:tr w:rsidR="00BD358A" w:rsidRPr="00BD358A" w:rsidTr="00A47318">
        <w:trPr>
          <w:trHeight w:val="142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</w:tr>
      <w:tr w:rsidR="00BD358A" w:rsidRPr="00BD358A" w:rsidTr="00687D3C">
        <w:trPr>
          <w:trHeight w:val="150"/>
        </w:trPr>
        <w:tc>
          <w:tcPr>
            <w:tcW w:w="5000" w:type="pct"/>
            <w:gridSpan w:val="2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Ижемский филиал ОАО «Коми тепловая компания»</w:t>
            </w:r>
          </w:p>
        </w:tc>
      </w:tr>
      <w:tr w:rsidR="00BD358A" w:rsidRPr="00BD358A" w:rsidTr="00A47318">
        <w:trPr>
          <w:trHeight w:val="445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КВК с. Ижма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КВм-1,8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30,95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6,19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4,58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5500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9,8741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200л/3,5ч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ВСШ с. Ижма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ИжКВ-0,63К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2,38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65,27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1,63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1,04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1050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1,2671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60л/3,5ч</w:t>
            </w:r>
          </w:p>
        </w:tc>
      </w:tr>
      <w:tr w:rsidR="00BD358A" w:rsidRPr="00BD358A" w:rsidTr="00A47318">
        <w:trPr>
          <w:trHeight w:val="339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Школа с. Сизябск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КВр-0,34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51,66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0,2419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60л/3,5ч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НППУ п. Щельяюр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КВм-0,4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КВм-0,93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30,95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1,49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1050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1,273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200л/3,5ч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Д/К п. Щельяюр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Энергия – 3 ИжКВ-0,63К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2,38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1,68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0,90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1050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0,6466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60л/3,5ч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РОУ п. Щельяюр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КВм-1,2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30,95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3,10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1,45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2,6621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200л/3,5ч</w:t>
            </w:r>
          </w:p>
        </w:tc>
      </w:tr>
      <w:tr w:rsidR="00BD358A" w:rsidRPr="00BD358A" w:rsidTr="00A47318">
        <w:trPr>
          <w:trHeight w:val="45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Школа с. Брыкаланск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КВр-0,63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КВр-0,5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60,83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0,37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1,0088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60л/3,5ч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Школа с. Няшабож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КЧМ-5-80-01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51,66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0,2035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Д/С с. Няшабож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Е 1/9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ИжКВр-0,34К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49,16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0,212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Центральная п. Том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ИЖ КВр-0,5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46,43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59,52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1,29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0,93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дрова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2900м</w:t>
            </w:r>
            <w:r w:rsidRPr="00BD358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1,722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60л/3,5ч</w:t>
            </w:r>
          </w:p>
        </w:tc>
      </w:tr>
      <w:tr w:rsidR="00BD358A" w:rsidRPr="00BD358A" w:rsidTr="00687D3C">
        <w:trPr>
          <w:trHeight w:val="92"/>
        </w:trPr>
        <w:tc>
          <w:tcPr>
            <w:tcW w:w="5000" w:type="pct"/>
            <w:gridSpan w:val="2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Администрация МР «Ижемский» (передано в оперативное управление МБУ «Жилищное управление») 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Котельная п.Щельяюр, расп</w:t>
            </w: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ложенная по адресу Ижемский район, п.Щельяюр, ул. Д</w:t>
            </w: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рожная, д.1а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ИжКВр-0,63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ИжКВр-0,93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513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1,663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D358A" w:rsidRPr="00BD358A" w:rsidTr="00687D3C">
        <w:trPr>
          <w:trHeight w:val="67"/>
        </w:trPr>
        <w:tc>
          <w:tcPr>
            <w:tcW w:w="5000" w:type="pct"/>
            <w:gridSpan w:val="2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ИМУП «ДЭУ»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ИМУП «ДЭУ» с.Ижма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КВр-0,4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0,2203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0,2203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 xml:space="preserve">Уголь 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91" w:type="pct"/>
            <w:gridSpan w:val="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ДЭС АЭК «КЭ»</w:t>
            </w:r>
          </w:p>
        </w:tc>
      </w:tr>
      <w:tr w:rsidR="00BD358A" w:rsidRPr="00BD358A" w:rsidTr="00687D3C">
        <w:trPr>
          <w:trHeight w:val="67"/>
        </w:trPr>
        <w:tc>
          <w:tcPr>
            <w:tcW w:w="5000" w:type="pct"/>
            <w:gridSpan w:val="2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 АМР «Ижемский»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д.Большое Галово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КЧМ – 5-80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0,137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0,137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д.Усть-Ижма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КЧМ – 5-80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0,206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0,206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с.Краснобор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КЧМ – 5-80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0,276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0,276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0,092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д.Диюр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КВр – 0,63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1,032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1,032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0,161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д.Вертеп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КВр-0,25К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 xml:space="preserve">Уголь 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0,112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с.Кипиево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Универсал 6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0,180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Посе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ковая ДЭС 1154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«Школа» д.Гам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Универсал 6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58A" w:rsidRPr="00BD358A" w:rsidTr="00687D3C">
        <w:trPr>
          <w:trHeight w:val="67"/>
        </w:trPr>
        <w:tc>
          <w:tcPr>
            <w:tcW w:w="5000" w:type="pct"/>
            <w:gridSpan w:val="23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b/>
                <w:sz w:val="18"/>
                <w:szCs w:val="18"/>
              </w:rPr>
              <w:t>ГБУЗ РК «Ижемская ЦРБ»</w:t>
            </w:r>
          </w:p>
        </w:tc>
      </w:tr>
      <w:tr w:rsidR="00BD358A" w:rsidRPr="00BD358A" w:rsidTr="00A47318">
        <w:trPr>
          <w:trHeight w:val="67"/>
        </w:trPr>
        <w:tc>
          <w:tcPr>
            <w:tcW w:w="17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358A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56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«Больница» с.Краснобор</w:t>
            </w:r>
          </w:p>
        </w:tc>
        <w:tc>
          <w:tcPr>
            <w:tcW w:w="51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 xml:space="preserve">КЧМ </w:t>
            </w:r>
            <w:r w:rsidR="00E23A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3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24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5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уголь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0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ект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вая</w:t>
            </w:r>
          </w:p>
        </w:tc>
        <w:tc>
          <w:tcPr>
            <w:tcW w:w="222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1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" w:type="pct"/>
            <w:gridSpan w:val="2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97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8" w:type="pct"/>
          </w:tcPr>
          <w:p w:rsidR="00BD358A" w:rsidRPr="00BD358A" w:rsidRDefault="00BD358A" w:rsidP="00687D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35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D358A" w:rsidRPr="00BD358A" w:rsidRDefault="00BD358A" w:rsidP="00BD358A">
      <w:pPr>
        <w:widowControl w:val="0"/>
        <w:spacing w:after="120" w:line="240" w:lineRule="auto"/>
        <w:rPr>
          <w:rFonts w:ascii="Times New Roman" w:hAnsi="Times New Roman" w:cs="Times New Roman"/>
          <w:sz w:val="24"/>
        </w:rPr>
        <w:sectPr w:rsidR="00BD358A" w:rsidRPr="00BD358A" w:rsidSect="00E23A18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BD358A" w:rsidRPr="00BD358A" w:rsidRDefault="00BD358A" w:rsidP="00BD358A">
      <w:pPr>
        <w:widowControl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D358A" w:rsidRPr="00BD358A" w:rsidRDefault="00BD358A" w:rsidP="00BD358A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</w:rPr>
      </w:pPr>
    </w:p>
    <w:p w:rsidR="00BD358A" w:rsidRPr="00BD358A" w:rsidRDefault="00BD358A" w:rsidP="00BD358A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 xml:space="preserve">Водоснабжение </w:t>
      </w:r>
    </w:p>
    <w:p w:rsidR="00BD358A" w:rsidRPr="00BD358A" w:rsidRDefault="00BD358A" w:rsidP="00BD358A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</w:rPr>
      </w:pP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 xml:space="preserve"> Поставщик воды на территории района – Ижемский филиал ОАО </w:t>
      </w:r>
      <w:r w:rsidR="00E23A18">
        <w:rPr>
          <w:rFonts w:ascii="Times New Roman" w:hAnsi="Times New Roman" w:cs="Times New Roman"/>
          <w:sz w:val="24"/>
        </w:rPr>
        <w:t>«</w:t>
      </w:r>
      <w:r w:rsidRPr="00BD358A">
        <w:rPr>
          <w:rFonts w:ascii="Times New Roman" w:hAnsi="Times New Roman" w:cs="Times New Roman"/>
          <w:sz w:val="24"/>
        </w:rPr>
        <w:t>Коми тепловая комп</w:t>
      </w:r>
      <w:r w:rsidRPr="00BD358A">
        <w:rPr>
          <w:rFonts w:ascii="Times New Roman" w:hAnsi="Times New Roman" w:cs="Times New Roman"/>
          <w:sz w:val="24"/>
        </w:rPr>
        <w:t>а</w:t>
      </w:r>
      <w:r w:rsidRPr="00BD358A">
        <w:rPr>
          <w:rFonts w:ascii="Times New Roman" w:hAnsi="Times New Roman" w:cs="Times New Roman"/>
          <w:sz w:val="24"/>
        </w:rPr>
        <w:t>ния</w:t>
      </w:r>
      <w:r w:rsidR="00E23A18">
        <w:rPr>
          <w:rFonts w:ascii="Times New Roman" w:hAnsi="Times New Roman" w:cs="Times New Roman"/>
          <w:sz w:val="24"/>
        </w:rPr>
        <w:t>»</w:t>
      </w:r>
      <w:r w:rsidRPr="00BD358A">
        <w:rPr>
          <w:rFonts w:ascii="Times New Roman" w:hAnsi="Times New Roman" w:cs="Times New Roman"/>
          <w:sz w:val="24"/>
        </w:rPr>
        <w:t>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Услугами ВКХ пользуется 1391 человека в Ижемском районе.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Объем среднесуточного отпуска воды населению, отпускаемого коммунальной организацией населению зависит от уровня благоустройства жилых помещений населенных пунктов района, те</w:t>
      </w:r>
      <w:r w:rsidRPr="00BD358A">
        <w:rPr>
          <w:rFonts w:ascii="Times New Roman" w:hAnsi="Times New Roman" w:cs="Times New Roman"/>
          <w:sz w:val="24"/>
        </w:rPr>
        <w:t>н</w:t>
      </w:r>
      <w:r w:rsidRPr="00BD358A">
        <w:rPr>
          <w:rFonts w:ascii="Times New Roman" w:hAnsi="Times New Roman" w:cs="Times New Roman"/>
          <w:sz w:val="24"/>
        </w:rPr>
        <w:t>денция к снижению среднесуточного отпуска воды населению в последние годы связана, прежде всего с изменением системы учета водопотребления по приборам коммерческого учета.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Хозяйственно – питьевое и техническое водоснабжение в населенных пунктах района орг</w:t>
      </w:r>
      <w:r w:rsidRPr="00BD358A">
        <w:rPr>
          <w:rFonts w:ascii="Times New Roman" w:hAnsi="Times New Roman" w:cs="Times New Roman"/>
          <w:sz w:val="24"/>
        </w:rPr>
        <w:t>а</w:t>
      </w:r>
      <w:r w:rsidRPr="00BD358A">
        <w:rPr>
          <w:rFonts w:ascii="Times New Roman" w:hAnsi="Times New Roman" w:cs="Times New Roman"/>
          <w:sz w:val="24"/>
        </w:rPr>
        <w:t>низовано в основном из подземных источников.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58A">
        <w:rPr>
          <w:rFonts w:ascii="Times New Roman" w:hAnsi="Times New Roman" w:cs="Times New Roman"/>
          <w:sz w:val="24"/>
        </w:rPr>
        <w:t>Проблема снабжения населения питьевой водой по  прежнему остается актуальной.</w:t>
      </w:r>
    </w:p>
    <w:p w:rsidR="00323DA0" w:rsidRPr="00E23A18" w:rsidRDefault="00BD358A" w:rsidP="00323DA0">
      <w:pPr>
        <w:pStyle w:val="af0"/>
        <w:ind w:firstLine="708"/>
        <w:jc w:val="both"/>
        <w:rPr>
          <w:b w:val="0"/>
          <w:sz w:val="24"/>
          <w:szCs w:val="24"/>
        </w:rPr>
      </w:pPr>
      <w:r w:rsidRPr="00323DA0">
        <w:rPr>
          <w:b w:val="0"/>
          <w:sz w:val="24"/>
        </w:rPr>
        <w:t>Основными причинами неудовлетворительного качества питьевой воды, подаваемой потр</w:t>
      </w:r>
      <w:r w:rsidRPr="00323DA0">
        <w:rPr>
          <w:b w:val="0"/>
          <w:sz w:val="24"/>
        </w:rPr>
        <w:t>е</w:t>
      </w:r>
      <w:r w:rsidRPr="00323DA0">
        <w:rPr>
          <w:b w:val="0"/>
          <w:sz w:val="24"/>
        </w:rPr>
        <w:t>бителям, являются: загрязнение источников водоснабжения, отсутствие или ненадлежащее состо</w:t>
      </w:r>
      <w:r w:rsidRPr="00323DA0">
        <w:rPr>
          <w:b w:val="0"/>
          <w:sz w:val="24"/>
        </w:rPr>
        <w:t>я</w:t>
      </w:r>
      <w:r w:rsidRPr="00323DA0">
        <w:rPr>
          <w:b w:val="0"/>
          <w:sz w:val="24"/>
        </w:rPr>
        <w:t>ние зон санитарной охраны водоисточников, отсутствие на водопроводах очистных сооружений в</w:t>
      </w:r>
      <w:r w:rsidRPr="00323DA0">
        <w:rPr>
          <w:b w:val="0"/>
          <w:sz w:val="24"/>
        </w:rPr>
        <w:t>о</w:t>
      </w:r>
      <w:r w:rsidRPr="00323DA0">
        <w:rPr>
          <w:b w:val="0"/>
          <w:sz w:val="24"/>
        </w:rPr>
        <w:t>ды, морально и физически устаревших и не отвечающих современным требованиям существующих очистных сооружений. Водоснабжение населения района осуществляется из подземных источн</w:t>
      </w:r>
      <w:r w:rsidRPr="00323DA0">
        <w:rPr>
          <w:b w:val="0"/>
          <w:sz w:val="24"/>
        </w:rPr>
        <w:t>и</w:t>
      </w:r>
      <w:r w:rsidRPr="00323DA0">
        <w:rPr>
          <w:b w:val="0"/>
          <w:sz w:val="24"/>
        </w:rPr>
        <w:t>ков. Установленная мощность водопроводов – 17,5 тыс.куб.м. в сутки, протяженность уличных в</w:t>
      </w:r>
      <w:r w:rsidRPr="00323DA0">
        <w:rPr>
          <w:b w:val="0"/>
          <w:sz w:val="24"/>
        </w:rPr>
        <w:t>о</w:t>
      </w:r>
      <w:r w:rsidRPr="00323DA0">
        <w:rPr>
          <w:b w:val="0"/>
          <w:sz w:val="24"/>
        </w:rPr>
        <w:t>допроводных сетей – 17,69 км., из них 5,47 км. нуждается в замене. Усредненный процент износа скважин и водопроводных сетей составляет 79,5%. Удельный вес общей площади, оборудованной водопроводом, составляет всего 7%, остальная часть населения пользуется водой из колодцев и о</w:t>
      </w:r>
      <w:r w:rsidRPr="00323DA0">
        <w:rPr>
          <w:b w:val="0"/>
          <w:sz w:val="24"/>
        </w:rPr>
        <w:t>т</w:t>
      </w:r>
      <w:r w:rsidRPr="00323DA0">
        <w:rPr>
          <w:b w:val="0"/>
          <w:sz w:val="24"/>
        </w:rPr>
        <w:t>крытых водоемов.</w:t>
      </w:r>
      <w:r w:rsidRPr="00BD358A">
        <w:rPr>
          <w:sz w:val="24"/>
        </w:rPr>
        <w:t xml:space="preserve"> </w:t>
      </w:r>
      <w:r w:rsidR="00323DA0" w:rsidRPr="00E23A18">
        <w:rPr>
          <w:b w:val="0"/>
          <w:sz w:val="24"/>
          <w:szCs w:val="24"/>
        </w:rPr>
        <w:t>Перечень и технические характеристики</w:t>
      </w:r>
      <w:r w:rsidR="00323DA0">
        <w:rPr>
          <w:b w:val="0"/>
          <w:sz w:val="24"/>
          <w:szCs w:val="24"/>
        </w:rPr>
        <w:t xml:space="preserve"> </w:t>
      </w:r>
      <w:r w:rsidR="00323DA0" w:rsidRPr="00E23A18">
        <w:rPr>
          <w:b w:val="0"/>
          <w:sz w:val="24"/>
          <w:szCs w:val="24"/>
        </w:rPr>
        <w:t xml:space="preserve">подземных водозаборных сооружений (скважин), расположенных на территории  муниципального образования </w:t>
      </w:r>
      <w:r w:rsidR="00323DA0">
        <w:rPr>
          <w:b w:val="0"/>
          <w:sz w:val="24"/>
          <w:szCs w:val="24"/>
        </w:rPr>
        <w:t xml:space="preserve"> </w:t>
      </w:r>
      <w:r w:rsidR="00323DA0" w:rsidRPr="00E23A18">
        <w:rPr>
          <w:b w:val="0"/>
          <w:sz w:val="24"/>
          <w:szCs w:val="24"/>
        </w:rPr>
        <w:t>МР «Ижемский»</w:t>
      </w:r>
      <w:r w:rsidR="00323DA0">
        <w:rPr>
          <w:b w:val="0"/>
          <w:sz w:val="24"/>
          <w:szCs w:val="24"/>
        </w:rPr>
        <w:t xml:space="preserve"> пре</w:t>
      </w:r>
      <w:r w:rsidR="00323DA0">
        <w:rPr>
          <w:b w:val="0"/>
          <w:sz w:val="24"/>
          <w:szCs w:val="24"/>
        </w:rPr>
        <w:t>д</w:t>
      </w:r>
      <w:r w:rsidR="00323DA0">
        <w:rPr>
          <w:b w:val="0"/>
          <w:sz w:val="24"/>
          <w:szCs w:val="24"/>
        </w:rPr>
        <w:t>ставлены в таблице 2.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D358A" w:rsidRPr="00BD358A" w:rsidRDefault="00BD358A" w:rsidP="00BD358A">
      <w:pPr>
        <w:pStyle w:val="af0"/>
        <w:rPr>
          <w:sz w:val="24"/>
        </w:rPr>
      </w:pPr>
      <w:r w:rsidRPr="00BD358A">
        <w:rPr>
          <w:sz w:val="24"/>
        </w:rPr>
        <w:t xml:space="preserve">                                                                                                                                          </w:t>
      </w:r>
    </w:p>
    <w:p w:rsidR="00BD358A" w:rsidRPr="00BD358A" w:rsidRDefault="00BD358A" w:rsidP="00BD358A">
      <w:pPr>
        <w:pStyle w:val="af0"/>
        <w:rPr>
          <w:sz w:val="24"/>
        </w:rPr>
      </w:pPr>
    </w:p>
    <w:p w:rsidR="00BD358A" w:rsidRPr="00BD358A" w:rsidRDefault="00BD358A" w:rsidP="00BD358A">
      <w:pPr>
        <w:pStyle w:val="af0"/>
        <w:rPr>
          <w:sz w:val="24"/>
        </w:rPr>
      </w:pPr>
    </w:p>
    <w:p w:rsidR="00BD358A" w:rsidRPr="00BD358A" w:rsidRDefault="00BD358A" w:rsidP="00BD358A">
      <w:pPr>
        <w:pStyle w:val="af0"/>
        <w:rPr>
          <w:sz w:val="24"/>
        </w:rPr>
      </w:pPr>
    </w:p>
    <w:p w:rsidR="00BD358A" w:rsidRPr="00BD358A" w:rsidRDefault="00BD358A" w:rsidP="00BD358A">
      <w:pPr>
        <w:pStyle w:val="af0"/>
        <w:rPr>
          <w:sz w:val="24"/>
        </w:rPr>
      </w:pPr>
    </w:p>
    <w:p w:rsidR="00BD358A" w:rsidRPr="00BD358A" w:rsidRDefault="00BD358A" w:rsidP="00BD358A">
      <w:pPr>
        <w:pStyle w:val="af0"/>
        <w:rPr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</w:pPr>
    </w:p>
    <w:p w:rsidR="00BD358A" w:rsidRDefault="00BD358A" w:rsidP="00BD358A">
      <w:pPr>
        <w:pStyle w:val="af0"/>
        <w:rPr>
          <w:color w:val="0070C0"/>
          <w:sz w:val="24"/>
        </w:rPr>
        <w:sectPr w:rsidR="00BD358A" w:rsidSect="00687D3C">
          <w:pgSz w:w="11906" w:h="16838" w:code="9"/>
          <w:pgMar w:top="567" w:right="709" w:bottom="567" w:left="851" w:header="709" w:footer="709" w:gutter="0"/>
          <w:cols w:space="708"/>
          <w:docGrid w:linePitch="360"/>
        </w:sectPr>
      </w:pPr>
    </w:p>
    <w:p w:rsidR="00E23A18" w:rsidRPr="00323DA0" w:rsidRDefault="00E23A18" w:rsidP="00E23A1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323DA0">
        <w:rPr>
          <w:rFonts w:ascii="Times New Roman" w:hAnsi="Times New Roman" w:cs="Times New Roman"/>
          <w:sz w:val="20"/>
          <w:szCs w:val="20"/>
        </w:rPr>
        <w:lastRenderedPageBreak/>
        <w:t xml:space="preserve">Таблица 2  </w:t>
      </w:r>
    </w:p>
    <w:p w:rsidR="00BD358A" w:rsidRDefault="00BD358A" w:rsidP="00E23A18">
      <w:pPr>
        <w:pStyle w:val="af0"/>
        <w:jc w:val="right"/>
        <w:rPr>
          <w:color w:val="0070C0"/>
          <w:sz w:val="24"/>
        </w:rPr>
      </w:pPr>
    </w:p>
    <w:p w:rsidR="00BD358A" w:rsidRPr="00E23A18" w:rsidRDefault="00BD358A" w:rsidP="00BD358A">
      <w:pPr>
        <w:pStyle w:val="af0"/>
        <w:rPr>
          <w:b w:val="0"/>
          <w:sz w:val="24"/>
          <w:szCs w:val="24"/>
        </w:rPr>
      </w:pPr>
      <w:r w:rsidRPr="00E23A18">
        <w:rPr>
          <w:b w:val="0"/>
          <w:sz w:val="24"/>
          <w:szCs w:val="24"/>
        </w:rPr>
        <w:t>Перечень и технические характеристики</w:t>
      </w:r>
      <w:r w:rsidR="00E23A18">
        <w:rPr>
          <w:b w:val="0"/>
          <w:sz w:val="24"/>
          <w:szCs w:val="24"/>
        </w:rPr>
        <w:t xml:space="preserve"> </w:t>
      </w:r>
      <w:r w:rsidRPr="00E23A18">
        <w:rPr>
          <w:b w:val="0"/>
          <w:sz w:val="24"/>
          <w:szCs w:val="24"/>
        </w:rPr>
        <w:t>подземных водозаборных сооружений (скважин),</w:t>
      </w:r>
    </w:p>
    <w:p w:rsidR="00BD358A" w:rsidRPr="00E23A18" w:rsidRDefault="00BD358A" w:rsidP="00BD358A">
      <w:pPr>
        <w:pStyle w:val="af0"/>
        <w:rPr>
          <w:b w:val="0"/>
          <w:sz w:val="24"/>
          <w:szCs w:val="24"/>
        </w:rPr>
      </w:pPr>
      <w:r w:rsidRPr="00E23A18">
        <w:rPr>
          <w:b w:val="0"/>
          <w:sz w:val="24"/>
          <w:szCs w:val="24"/>
        </w:rPr>
        <w:t xml:space="preserve">  расположенных на территории  муниципального образования </w:t>
      </w:r>
      <w:r w:rsidR="00E23A18">
        <w:rPr>
          <w:b w:val="0"/>
          <w:sz w:val="24"/>
          <w:szCs w:val="24"/>
        </w:rPr>
        <w:t xml:space="preserve"> </w:t>
      </w:r>
      <w:r w:rsidRPr="00E23A18">
        <w:rPr>
          <w:b w:val="0"/>
          <w:sz w:val="24"/>
          <w:szCs w:val="24"/>
        </w:rPr>
        <w:t>МР «Ижемский»</w:t>
      </w:r>
    </w:p>
    <w:tbl>
      <w:tblPr>
        <w:tblW w:w="4234" w:type="pct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2996"/>
        <w:gridCol w:w="283"/>
        <w:gridCol w:w="609"/>
        <w:gridCol w:w="375"/>
        <w:gridCol w:w="1300"/>
        <w:gridCol w:w="1275"/>
        <w:gridCol w:w="429"/>
        <w:gridCol w:w="566"/>
        <w:gridCol w:w="706"/>
        <w:gridCol w:w="849"/>
        <w:gridCol w:w="620"/>
        <w:gridCol w:w="501"/>
        <w:gridCol w:w="550"/>
        <w:gridCol w:w="941"/>
        <w:gridCol w:w="1070"/>
      </w:tblGrid>
      <w:tr w:rsidR="00BD358A" w:rsidRPr="0044052A" w:rsidTr="00687D3C">
        <w:trPr>
          <w:cantSplit/>
          <w:trHeight w:val="359"/>
          <w:tblHeader/>
        </w:trPr>
        <w:tc>
          <w:tcPr>
            <w:tcW w:w="152" w:type="pct"/>
            <w:vMerge w:val="restart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111" w:type="pct"/>
            <w:vMerge w:val="restart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 xml:space="preserve">Место расположения объекта 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(населенный пункт) /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Эксплуатирующее предпр</w:t>
            </w:r>
            <w:r w:rsidRPr="0044052A">
              <w:rPr>
                <w:rFonts w:ascii="Times New Roman" w:hAnsi="Times New Roman" w:cs="Times New Roman"/>
                <w:b/>
              </w:rPr>
              <w:t>и</w:t>
            </w:r>
            <w:r w:rsidRPr="0044052A">
              <w:rPr>
                <w:rFonts w:ascii="Times New Roman" w:hAnsi="Times New Roman" w:cs="Times New Roman"/>
                <w:b/>
              </w:rPr>
              <w:t>ятие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(наименование)</w:t>
            </w:r>
          </w:p>
        </w:tc>
        <w:tc>
          <w:tcPr>
            <w:tcW w:w="470" w:type="pct"/>
            <w:gridSpan w:val="3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Колич</w:t>
            </w:r>
            <w:r w:rsidRPr="0044052A">
              <w:rPr>
                <w:rFonts w:ascii="Times New Roman" w:hAnsi="Times New Roman" w:cs="Times New Roman"/>
                <w:b/>
              </w:rPr>
              <w:t>е</w:t>
            </w:r>
            <w:r w:rsidRPr="0044052A">
              <w:rPr>
                <w:rFonts w:ascii="Times New Roman" w:hAnsi="Times New Roman" w:cs="Times New Roman"/>
                <w:b/>
              </w:rPr>
              <w:t>ство скважин</w:t>
            </w:r>
          </w:p>
        </w:tc>
        <w:tc>
          <w:tcPr>
            <w:tcW w:w="482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Дебит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 xml:space="preserve"> постоянно 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действующих скважин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</w:rPr>
              <w:t>(м³/сут.)</w:t>
            </w:r>
          </w:p>
        </w:tc>
        <w:tc>
          <w:tcPr>
            <w:tcW w:w="1104" w:type="pct"/>
            <w:gridSpan w:val="4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Насосное оборудование</w:t>
            </w:r>
          </w:p>
        </w:tc>
        <w:tc>
          <w:tcPr>
            <w:tcW w:w="545" w:type="pct"/>
            <w:gridSpan w:val="2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Сети</w:t>
            </w:r>
          </w:p>
        </w:tc>
        <w:tc>
          <w:tcPr>
            <w:tcW w:w="1136" w:type="pct"/>
            <w:gridSpan w:val="4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Обеспечение по электросна</w:t>
            </w:r>
            <w:r w:rsidRPr="0044052A">
              <w:rPr>
                <w:rFonts w:ascii="Times New Roman" w:hAnsi="Times New Roman" w:cs="Times New Roman"/>
                <w:b/>
              </w:rPr>
              <w:t>б</w:t>
            </w:r>
            <w:r w:rsidRPr="0044052A">
              <w:rPr>
                <w:rFonts w:ascii="Times New Roman" w:hAnsi="Times New Roman" w:cs="Times New Roman"/>
                <w:b/>
              </w:rPr>
              <w:t>жению</w:t>
            </w:r>
          </w:p>
        </w:tc>
      </w:tr>
      <w:tr w:rsidR="00BD358A" w:rsidRPr="0044052A" w:rsidTr="00687D3C">
        <w:trPr>
          <w:cantSplit/>
          <w:trHeight w:val="160"/>
          <w:tblHeader/>
        </w:trPr>
        <w:tc>
          <w:tcPr>
            <w:tcW w:w="152" w:type="pct"/>
            <w:vMerge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pct"/>
            <w:vMerge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Всего (шт.)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Постоянно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 xml:space="preserve"> Действующие (шт.)</w:t>
            </w:r>
          </w:p>
        </w:tc>
        <w:tc>
          <w:tcPr>
            <w:tcW w:w="139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Резервные (шт.)</w:t>
            </w:r>
          </w:p>
        </w:tc>
        <w:tc>
          <w:tcPr>
            <w:tcW w:w="482" w:type="pct"/>
            <w:vMerge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59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23" w:right="-99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Кол-во (ед.)</w:t>
            </w:r>
          </w:p>
        </w:tc>
        <w:tc>
          <w:tcPr>
            <w:tcW w:w="210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89" w:right="-99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Производительность</w:t>
            </w:r>
          </w:p>
          <w:p w:rsidR="00BD358A" w:rsidRPr="0044052A" w:rsidRDefault="00BD358A" w:rsidP="00687D3C">
            <w:pPr>
              <w:ind w:left="-123" w:right="-99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(м³/ч.)</w:t>
            </w:r>
          </w:p>
        </w:tc>
        <w:tc>
          <w:tcPr>
            <w:tcW w:w="262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Износ (%)</w:t>
            </w:r>
          </w:p>
        </w:tc>
        <w:tc>
          <w:tcPr>
            <w:tcW w:w="315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Длина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(км)</w:t>
            </w:r>
          </w:p>
        </w:tc>
        <w:tc>
          <w:tcPr>
            <w:tcW w:w="229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Износ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86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Категория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надежности</w:t>
            </w:r>
          </w:p>
        </w:tc>
        <w:tc>
          <w:tcPr>
            <w:tcW w:w="204" w:type="pct"/>
            <w:vMerge w:val="restart"/>
            <w:textDirection w:val="btLr"/>
            <w:vAlign w:val="center"/>
          </w:tcPr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 xml:space="preserve">Наличие </w:t>
            </w:r>
          </w:p>
          <w:p w:rsidR="00BD358A" w:rsidRPr="0044052A" w:rsidRDefault="00BD358A" w:rsidP="00687D3C">
            <w:pPr>
              <w:ind w:left="-108" w:right="-106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двойного ввода</w:t>
            </w:r>
          </w:p>
        </w:tc>
        <w:tc>
          <w:tcPr>
            <w:tcW w:w="747" w:type="pct"/>
            <w:gridSpan w:val="2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Резервный и</w:t>
            </w:r>
            <w:r w:rsidRPr="0044052A">
              <w:rPr>
                <w:rFonts w:ascii="Times New Roman" w:hAnsi="Times New Roman" w:cs="Times New Roman"/>
                <w:b/>
              </w:rPr>
              <w:t>с</w:t>
            </w:r>
            <w:r w:rsidRPr="0044052A">
              <w:rPr>
                <w:rFonts w:ascii="Times New Roman" w:hAnsi="Times New Roman" w:cs="Times New Roman"/>
                <w:b/>
              </w:rPr>
              <w:t>точник электр</w:t>
            </w:r>
            <w:r w:rsidRPr="0044052A">
              <w:rPr>
                <w:rFonts w:ascii="Times New Roman" w:hAnsi="Times New Roman" w:cs="Times New Roman"/>
                <w:b/>
              </w:rPr>
              <w:t>о</w:t>
            </w:r>
            <w:r w:rsidRPr="0044052A">
              <w:rPr>
                <w:rFonts w:ascii="Times New Roman" w:hAnsi="Times New Roman" w:cs="Times New Roman"/>
                <w:b/>
              </w:rPr>
              <w:t>снабжения</w:t>
            </w:r>
          </w:p>
        </w:tc>
      </w:tr>
      <w:tr w:rsidR="00BD358A" w:rsidRPr="0044052A" w:rsidTr="00687D3C">
        <w:trPr>
          <w:cantSplit/>
          <w:trHeight w:val="1306"/>
          <w:tblHeader/>
        </w:trPr>
        <w:tc>
          <w:tcPr>
            <w:tcW w:w="152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" w:type="pct"/>
            <w:vMerge/>
            <w:textDirection w:val="btLr"/>
            <w:vAlign w:val="center"/>
          </w:tcPr>
          <w:p w:rsidR="00BD358A" w:rsidRPr="0044052A" w:rsidRDefault="00BD358A" w:rsidP="00687D3C">
            <w:pPr>
              <w:ind w:left="-123" w:right="-9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vMerge/>
            <w:textDirection w:val="btLr"/>
            <w:vAlign w:val="center"/>
          </w:tcPr>
          <w:p w:rsidR="00BD358A" w:rsidRPr="0044052A" w:rsidRDefault="00BD358A" w:rsidP="00687D3C">
            <w:pPr>
              <w:ind w:left="-123" w:right="-9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vMerge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Merge/>
            <w:vAlign w:val="center"/>
          </w:tcPr>
          <w:p w:rsidR="00BD358A" w:rsidRPr="0044052A" w:rsidRDefault="00BD358A" w:rsidP="00687D3C">
            <w:pPr>
              <w:ind w:right="-108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  <w:vMerge/>
            <w:vAlign w:val="center"/>
          </w:tcPr>
          <w:p w:rsidR="00BD358A" w:rsidRPr="0044052A" w:rsidRDefault="00BD358A" w:rsidP="00687D3C">
            <w:pPr>
              <w:ind w:right="-108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" w:type="pct"/>
            <w:textDirection w:val="btLr"/>
            <w:vAlign w:val="center"/>
          </w:tcPr>
          <w:p w:rsidR="00BD358A" w:rsidRPr="0044052A" w:rsidRDefault="00BD358A" w:rsidP="00687D3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Мощность (кВт.)</w:t>
            </w:r>
          </w:p>
        </w:tc>
        <w:tc>
          <w:tcPr>
            <w:tcW w:w="398" w:type="pct"/>
            <w:textDirection w:val="btLr"/>
            <w:vAlign w:val="center"/>
          </w:tcPr>
          <w:p w:rsidR="00BD358A" w:rsidRPr="0044052A" w:rsidRDefault="00BD358A" w:rsidP="00687D3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Объем б</w:t>
            </w:r>
            <w:r w:rsidRPr="0044052A">
              <w:rPr>
                <w:rFonts w:ascii="Times New Roman" w:hAnsi="Times New Roman" w:cs="Times New Roman"/>
              </w:rPr>
              <w:t>а</w:t>
            </w:r>
            <w:r w:rsidRPr="0044052A">
              <w:rPr>
                <w:rFonts w:ascii="Times New Roman" w:hAnsi="Times New Roman" w:cs="Times New Roman"/>
              </w:rPr>
              <w:t>ка/время работы</w:t>
            </w:r>
          </w:p>
        </w:tc>
      </w:tr>
      <w:tr w:rsidR="00BD358A" w:rsidRPr="0044052A" w:rsidTr="00687D3C">
        <w:trPr>
          <w:trHeight w:val="142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11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4052A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1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с. Ижма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10705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11296,1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53,05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1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п.Щельяюр</w:t>
            </w:r>
          </w:p>
        </w:tc>
        <w:tc>
          <w:tcPr>
            <w:tcW w:w="105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3516,4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ЭЦВ 5-6,5-120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35,72</w:t>
            </w:r>
          </w:p>
        </w:tc>
        <w:tc>
          <w:tcPr>
            <w:tcW w:w="315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6402,6</w:t>
            </w:r>
          </w:p>
        </w:tc>
        <w:tc>
          <w:tcPr>
            <w:tcW w:w="229" w:type="pct"/>
            <w:vMerge w:val="restar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50 м</w:t>
            </w:r>
            <w:r w:rsidRPr="0044052A">
              <w:rPr>
                <w:rFonts w:ascii="Times New Roman" w:hAnsi="Times New Roman" w:cs="Times New Roman"/>
                <w:vertAlign w:val="superscript"/>
              </w:rPr>
              <w:t>3</w:t>
            </w:r>
            <w:r w:rsidRPr="0044052A">
              <w:rPr>
                <w:rFonts w:ascii="Times New Roman" w:hAnsi="Times New Roman" w:cs="Times New Roman"/>
              </w:rPr>
              <w:t>/24ч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К 65-50-160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28,58</w:t>
            </w:r>
          </w:p>
        </w:tc>
        <w:tc>
          <w:tcPr>
            <w:tcW w:w="315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300 м</w:t>
            </w:r>
            <w:r w:rsidRPr="0044052A">
              <w:rPr>
                <w:rFonts w:ascii="Times New Roman" w:hAnsi="Times New Roman" w:cs="Times New Roman"/>
                <w:vertAlign w:val="superscript"/>
              </w:rPr>
              <w:t>3</w:t>
            </w:r>
            <w:r w:rsidRPr="0044052A">
              <w:rPr>
                <w:rFonts w:ascii="Times New Roman" w:hAnsi="Times New Roman" w:cs="Times New Roman"/>
              </w:rPr>
              <w:t>/72ч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1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с. Брыкаланск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ЭЦВ 5-6,5-120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7,14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25 м</w:t>
            </w:r>
            <w:r w:rsidRPr="0044052A">
              <w:rPr>
                <w:rFonts w:ascii="Times New Roman" w:hAnsi="Times New Roman" w:cs="Times New Roman"/>
                <w:vertAlign w:val="superscript"/>
              </w:rPr>
              <w:t>3</w:t>
            </w:r>
            <w:r w:rsidRPr="0044052A">
              <w:rPr>
                <w:rFonts w:ascii="Times New Roman" w:hAnsi="Times New Roman" w:cs="Times New Roman"/>
              </w:rPr>
              <w:t>/72ч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1" w:type="pct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п. Том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1728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1" w:type="pct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с. Кипиево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1" w:type="pct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п. Койю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</w:tr>
      <w:tr w:rsidR="00BD358A" w:rsidRPr="0044052A" w:rsidTr="00687D3C">
        <w:trPr>
          <w:trHeight w:val="90"/>
        </w:trPr>
        <w:tc>
          <w:tcPr>
            <w:tcW w:w="15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pct"/>
            <w:vAlign w:val="center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д. Чика</w:t>
            </w:r>
          </w:p>
        </w:tc>
        <w:tc>
          <w:tcPr>
            <w:tcW w:w="10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473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0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9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</w:tcPr>
          <w:p w:rsidR="00BD358A" w:rsidRPr="0044052A" w:rsidRDefault="00BD358A" w:rsidP="00687D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4052A">
              <w:rPr>
                <w:rFonts w:ascii="Times New Roman" w:hAnsi="Times New Roman" w:cs="Times New Roman"/>
              </w:rPr>
              <w:t>-</w:t>
            </w:r>
          </w:p>
        </w:tc>
      </w:tr>
    </w:tbl>
    <w:p w:rsidR="00BD358A" w:rsidRDefault="00BD358A" w:rsidP="00BD358A">
      <w:pPr>
        <w:jc w:val="both"/>
        <w:rPr>
          <w:rFonts w:cs="Arial"/>
          <w:sz w:val="16"/>
          <w:szCs w:val="16"/>
        </w:rPr>
        <w:sectPr w:rsidR="00BD358A" w:rsidSect="00687D3C">
          <w:pgSz w:w="16838" w:h="11906" w:orient="landscape" w:code="9"/>
          <w:pgMar w:top="709" w:right="567" w:bottom="851" w:left="567" w:header="709" w:footer="709" w:gutter="0"/>
          <w:cols w:space="708"/>
          <w:docGrid w:linePitch="360"/>
        </w:sectPr>
      </w:pPr>
    </w:p>
    <w:p w:rsidR="00BD358A" w:rsidRPr="0037700A" w:rsidRDefault="00BD358A" w:rsidP="00BD358A">
      <w:pPr>
        <w:widowControl w:val="0"/>
        <w:spacing w:after="120" w:line="240" w:lineRule="auto"/>
        <w:ind w:firstLine="539"/>
        <w:jc w:val="both"/>
        <w:rPr>
          <w:rFonts w:ascii="Times New Roman" w:hAnsi="Times New Roman"/>
          <w:color w:val="FF0000"/>
          <w:sz w:val="24"/>
        </w:rPr>
      </w:pPr>
      <w:r w:rsidRPr="0037700A">
        <w:rPr>
          <w:rFonts w:ascii="Times New Roman" w:hAnsi="Times New Roman"/>
          <w:color w:val="0070C0"/>
          <w:sz w:val="24"/>
        </w:rPr>
        <w:lastRenderedPageBreak/>
        <w:t xml:space="preserve"> </w:t>
      </w:r>
    </w:p>
    <w:p w:rsidR="00BD358A" w:rsidRPr="00BD358A" w:rsidRDefault="00BD358A" w:rsidP="00BD358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 w:rsidRPr="00BD358A">
        <w:rPr>
          <w:rFonts w:ascii="Times New Roman" w:hAnsi="Times New Roman"/>
          <w:sz w:val="24"/>
        </w:rPr>
        <w:t xml:space="preserve">                                                      Водоотведение</w:t>
      </w:r>
    </w:p>
    <w:p w:rsidR="00BD358A" w:rsidRPr="00BD358A" w:rsidRDefault="00BD358A" w:rsidP="00BD358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358A">
        <w:rPr>
          <w:rFonts w:ascii="Times New Roman" w:hAnsi="Times New Roman"/>
          <w:sz w:val="24"/>
        </w:rPr>
        <w:t>Одной из важнейших проблем остается водоотведение и очистка сточных вод. Единственным предприятием, осуществляющим услуги водоотведения и очистку сточных вод, является Ижемский филиал ОАО «Коми тепловая компания». На территории МР «Ижемский» лишь два населенных пункта оснащены канализационными очистными с</w:t>
      </w:r>
      <w:r w:rsidRPr="00BD358A">
        <w:rPr>
          <w:rFonts w:ascii="Times New Roman" w:hAnsi="Times New Roman"/>
          <w:sz w:val="24"/>
        </w:rPr>
        <w:t>о</w:t>
      </w:r>
      <w:r w:rsidRPr="00BD358A">
        <w:rPr>
          <w:rFonts w:ascii="Times New Roman" w:hAnsi="Times New Roman"/>
          <w:sz w:val="24"/>
        </w:rPr>
        <w:t>оружениями, это поселок Щельяюр и село Ижма</w:t>
      </w:r>
      <w:r w:rsidR="007D5C05">
        <w:rPr>
          <w:rFonts w:ascii="Times New Roman" w:hAnsi="Times New Roman"/>
          <w:sz w:val="24"/>
        </w:rPr>
        <w:t xml:space="preserve"> в районе Больничного городка</w:t>
      </w:r>
      <w:r w:rsidRPr="00BD358A">
        <w:rPr>
          <w:rFonts w:ascii="Times New Roman" w:hAnsi="Times New Roman"/>
          <w:sz w:val="24"/>
        </w:rPr>
        <w:t>.</w:t>
      </w:r>
    </w:p>
    <w:p w:rsidR="00BD358A" w:rsidRPr="00BD358A" w:rsidRDefault="00BD358A" w:rsidP="00BD35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D358A">
        <w:rPr>
          <w:rFonts w:ascii="Times New Roman" w:hAnsi="Times New Roman"/>
          <w:sz w:val="24"/>
        </w:rPr>
        <w:t>Протяженность канализационной сети по району составляет 5,66 км. Фактический износ оборудования очистных сооружений и канализационных насосных станций в п.Щельяюр близок к 100%, износ канализационных сетей составляет 57,4%. Износ кан</w:t>
      </w:r>
      <w:r w:rsidRPr="00BD358A">
        <w:rPr>
          <w:rFonts w:ascii="Times New Roman" w:hAnsi="Times New Roman"/>
          <w:sz w:val="24"/>
        </w:rPr>
        <w:t>а</w:t>
      </w:r>
      <w:r w:rsidRPr="00BD358A">
        <w:rPr>
          <w:rFonts w:ascii="Times New Roman" w:hAnsi="Times New Roman"/>
          <w:sz w:val="24"/>
        </w:rPr>
        <w:t>лизационных сетей в с.Ижма составляет 42,7 %. Поселок Щельяюр оснащен пятью очис</w:t>
      </w:r>
      <w:r w:rsidRPr="00BD358A">
        <w:rPr>
          <w:rFonts w:ascii="Times New Roman" w:hAnsi="Times New Roman"/>
          <w:sz w:val="24"/>
        </w:rPr>
        <w:t>т</w:t>
      </w:r>
      <w:r w:rsidRPr="00BD358A">
        <w:rPr>
          <w:rFonts w:ascii="Times New Roman" w:hAnsi="Times New Roman"/>
          <w:sz w:val="24"/>
        </w:rPr>
        <w:t>ными сооружениями и одной канализационной насосной станцией, а селе Ижма  есть одно канализационное очистное сооружение в Больничном городке: канализационными сетями обеспечен всего лишь один 24-х квартирный жилой дом и 3 социальных объекта.  В це</w:t>
      </w:r>
      <w:r w:rsidRPr="00BD358A">
        <w:rPr>
          <w:rFonts w:ascii="Times New Roman" w:hAnsi="Times New Roman"/>
          <w:sz w:val="24"/>
        </w:rPr>
        <w:t>н</w:t>
      </w:r>
      <w:r w:rsidRPr="00BD358A">
        <w:rPr>
          <w:rFonts w:ascii="Times New Roman" w:hAnsi="Times New Roman"/>
          <w:sz w:val="24"/>
        </w:rPr>
        <w:t xml:space="preserve">тральной части села Ижма вовсе отсутствуют канализационные сети и сооружения, все стоки сбрасываются в выгребные ямы. Объем поступления сточных вод представлен в таблице </w:t>
      </w:r>
      <w:r w:rsidR="00323DA0">
        <w:rPr>
          <w:rFonts w:ascii="Times New Roman" w:hAnsi="Times New Roman"/>
          <w:sz w:val="24"/>
        </w:rPr>
        <w:t>3</w:t>
      </w:r>
      <w:r w:rsidRPr="00BD358A">
        <w:rPr>
          <w:rFonts w:ascii="Times New Roman" w:hAnsi="Times New Roman"/>
          <w:sz w:val="24"/>
        </w:rPr>
        <w:t>.</w:t>
      </w:r>
    </w:p>
    <w:p w:rsidR="00BD358A" w:rsidRPr="00323DA0" w:rsidRDefault="00323DA0" w:rsidP="00323DA0">
      <w:pPr>
        <w:widowControl w:val="0"/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  <w:r w:rsidRPr="00323DA0">
        <w:rPr>
          <w:rFonts w:ascii="Times New Roman" w:hAnsi="Times New Roman"/>
          <w:sz w:val="20"/>
          <w:szCs w:val="20"/>
        </w:rPr>
        <w:t xml:space="preserve">Таблица </w:t>
      </w:r>
      <w:r w:rsidR="001576CE">
        <w:rPr>
          <w:rFonts w:ascii="Times New Roman" w:hAnsi="Times New Roman"/>
          <w:sz w:val="20"/>
          <w:szCs w:val="20"/>
        </w:rPr>
        <w:t>3</w:t>
      </w:r>
    </w:p>
    <w:p w:rsidR="00BD358A" w:rsidRPr="00BD358A" w:rsidRDefault="00BD358A" w:rsidP="00323DA0">
      <w:pPr>
        <w:widowControl w:val="0"/>
        <w:spacing w:after="120" w:line="240" w:lineRule="auto"/>
        <w:jc w:val="center"/>
        <w:rPr>
          <w:rFonts w:ascii="Times New Roman" w:hAnsi="Times New Roman"/>
          <w:sz w:val="24"/>
        </w:rPr>
      </w:pPr>
      <w:r w:rsidRPr="00BD358A">
        <w:rPr>
          <w:rFonts w:ascii="Times New Roman" w:hAnsi="Times New Roman"/>
          <w:sz w:val="24"/>
        </w:rPr>
        <w:t>Объем поступления сточных вод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/>
      </w:tblPr>
      <w:tblGrid>
        <w:gridCol w:w="2723"/>
        <w:gridCol w:w="2291"/>
        <w:gridCol w:w="4346"/>
      </w:tblGrid>
      <w:tr w:rsidR="00BD358A" w:rsidRPr="00BD358A" w:rsidTr="00687D3C"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spacing w:after="120" w:line="240" w:lineRule="auto"/>
              <w:ind w:firstLine="540"/>
              <w:jc w:val="center"/>
            </w:pPr>
            <w:r w:rsidRPr="00BD358A">
              <w:rPr>
                <w:rFonts w:ascii="Times New Roman" w:hAnsi="Times New Roman"/>
                <w:spacing w:val="-5"/>
                <w:sz w:val="24"/>
              </w:rPr>
              <w:t>Название населенного пункта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spacing w:after="120" w:line="240" w:lineRule="auto"/>
              <w:ind w:left="100" w:firstLine="540"/>
              <w:jc w:val="center"/>
            </w:pPr>
            <w:r w:rsidRPr="00BD358A">
              <w:rPr>
                <w:rFonts w:ascii="Times New Roman" w:hAnsi="Times New Roman"/>
                <w:spacing w:val="-5"/>
                <w:sz w:val="24"/>
              </w:rPr>
              <w:t>Поступление сточных вод,</w:t>
            </w:r>
            <w:r w:rsidRPr="00BD358A">
              <w:rPr>
                <w:rFonts w:ascii="Times New Roman" w:hAnsi="Times New Roman"/>
                <w:sz w:val="24"/>
              </w:rPr>
              <w:t xml:space="preserve"> куб. м. в год</w:t>
            </w:r>
          </w:p>
        </w:tc>
      </w:tr>
      <w:tr w:rsidR="00BD358A" w:rsidRPr="00BD358A" w:rsidTr="00687D3C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58A">
              <w:rPr>
                <w:rFonts w:ascii="Times New Roman" w:hAnsi="Times New Roman" w:cs="Times New Roman"/>
                <w:sz w:val="24"/>
                <w:szCs w:val="24"/>
              </w:rPr>
              <w:t>СП «Щельяюр»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widowControl w:val="0"/>
              <w:spacing w:after="0"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8A">
              <w:rPr>
                <w:rFonts w:ascii="Times New Roman" w:hAnsi="Times New Roman" w:cs="Times New Roman"/>
                <w:sz w:val="24"/>
                <w:szCs w:val="24"/>
              </w:rPr>
              <w:t>п.Щельяюр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spacing w:after="120"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 w:rsidRPr="00BD358A">
              <w:rPr>
                <w:rFonts w:ascii="Times New Roman" w:hAnsi="Times New Roman" w:cs="Times New Roman"/>
              </w:rPr>
              <w:t>22600</w:t>
            </w:r>
          </w:p>
        </w:tc>
      </w:tr>
      <w:tr w:rsidR="00BD358A" w:rsidRPr="00BD358A" w:rsidTr="00687D3C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58A">
              <w:rPr>
                <w:rFonts w:ascii="Times New Roman" w:hAnsi="Times New Roman" w:cs="Times New Roman"/>
                <w:sz w:val="24"/>
                <w:szCs w:val="24"/>
              </w:rPr>
              <w:t>СП «Ижма»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widowControl w:val="0"/>
              <w:spacing w:after="0"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8A">
              <w:rPr>
                <w:rFonts w:ascii="Times New Roman" w:hAnsi="Times New Roman" w:cs="Times New Roman"/>
                <w:sz w:val="24"/>
                <w:szCs w:val="24"/>
              </w:rPr>
              <w:t>с.Ижма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D358A" w:rsidRPr="00BD358A" w:rsidRDefault="00BD358A" w:rsidP="00687D3C">
            <w:pPr>
              <w:spacing w:after="120"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 w:rsidRPr="00BD358A">
              <w:rPr>
                <w:rFonts w:ascii="Times New Roman" w:hAnsi="Times New Roman" w:cs="Times New Roman"/>
              </w:rPr>
              <w:t>10950</w:t>
            </w:r>
          </w:p>
        </w:tc>
      </w:tr>
    </w:tbl>
    <w:p w:rsidR="0019485F" w:rsidRPr="00BD358A" w:rsidRDefault="0019485F" w:rsidP="0019485F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A47318" w:rsidRDefault="00A47318" w:rsidP="00A473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2. Приоритеты реализуемой на территории муниципального района</w:t>
      </w:r>
    </w:p>
    <w:p w:rsidR="00A47318" w:rsidRDefault="00A47318" w:rsidP="00A473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«Ижемский» политики в сфере реализации подпрограммы 2, цели, задачи и </w:t>
      </w:r>
    </w:p>
    <w:p w:rsidR="00A47318" w:rsidRDefault="00A47318" w:rsidP="00A473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показатели (индикаторы) достижения целей и решения задач, описание основных ожидаемых конечных результатов подпрограммы 2; сроков и контрольных </w:t>
      </w:r>
    </w:p>
    <w:p w:rsidR="00A47318" w:rsidRDefault="00A47318" w:rsidP="00A473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этапов реализации подпрограммы 2</w:t>
      </w:r>
    </w:p>
    <w:p w:rsidR="00A47318" w:rsidRDefault="00A47318" w:rsidP="00A4731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485F" w:rsidRDefault="0019485F" w:rsidP="0019485F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486F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области комплексного развития систем коммунальной инфраструктуры на пер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од до 2020 года являются: строительство, реконструкции и модернизации систем комм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нальной инфраструктуры и объектов, которые обеспечивает развитие этих систем и об</w:t>
      </w:r>
      <w:r>
        <w:rPr>
          <w:rFonts w:ascii="Times New Roman" w:hAnsi="Times New Roman"/>
          <w:sz w:val="24"/>
        </w:rPr>
        <w:t>ъ</w:t>
      </w:r>
      <w:r>
        <w:rPr>
          <w:rFonts w:ascii="Times New Roman" w:hAnsi="Times New Roman"/>
          <w:sz w:val="24"/>
        </w:rPr>
        <w:t>ектов в соответствии с потребностями жилищного строительства, повышение качества коммунальных услуг на территории муниципального образования.</w:t>
      </w:r>
    </w:p>
    <w:p w:rsidR="007D5C05" w:rsidRDefault="0019485F" w:rsidP="007D5C0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</w:t>
      </w:r>
      <w:r w:rsidR="00A33C9D">
        <w:rPr>
          <w:rFonts w:ascii="Times New Roman" w:hAnsi="Times New Roman"/>
          <w:sz w:val="24"/>
        </w:rPr>
        <w:t>одп</w:t>
      </w:r>
      <w:r>
        <w:rPr>
          <w:rFonts w:ascii="Times New Roman" w:hAnsi="Times New Roman"/>
          <w:sz w:val="24"/>
        </w:rPr>
        <w:t>рограммы</w:t>
      </w:r>
      <w:r w:rsidR="00323DA0">
        <w:rPr>
          <w:rFonts w:ascii="Times New Roman" w:hAnsi="Times New Roman"/>
          <w:sz w:val="24"/>
        </w:rPr>
        <w:t xml:space="preserve"> является с</w:t>
      </w:r>
      <w:r w:rsidR="00323DA0">
        <w:rPr>
          <w:rFonts w:ascii="Times New Roman" w:hAnsi="Times New Roman" w:cs="Times New Roman"/>
          <w:sz w:val="24"/>
          <w:szCs w:val="24"/>
        </w:rPr>
        <w:t>оздание условий для обеспечения</w:t>
      </w:r>
      <w:r w:rsidR="00323DA0" w:rsidRPr="004208E7">
        <w:rPr>
          <w:rFonts w:ascii="Times New Roman" w:hAnsi="Times New Roman" w:cs="Times New Roman"/>
          <w:sz w:val="24"/>
          <w:szCs w:val="24"/>
        </w:rPr>
        <w:t xml:space="preserve"> </w:t>
      </w:r>
      <w:r w:rsidR="00323DA0" w:rsidRPr="00A72A00">
        <w:rPr>
          <w:rFonts w:ascii="Times New Roman" w:hAnsi="Times New Roman" w:cs="Times New Roman"/>
          <w:sz w:val="24"/>
          <w:szCs w:val="24"/>
        </w:rPr>
        <w:t xml:space="preserve">благоприятного и безопасного проживания граждан на территории </w:t>
      </w:r>
      <w:r w:rsidR="00323DA0">
        <w:rPr>
          <w:rFonts w:ascii="Times New Roman" w:hAnsi="Times New Roman" w:cs="Times New Roman"/>
          <w:sz w:val="24"/>
          <w:szCs w:val="24"/>
        </w:rPr>
        <w:t>Ижемск</w:t>
      </w:r>
      <w:r w:rsidR="007D5C05">
        <w:rPr>
          <w:rFonts w:ascii="Times New Roman" w:hAnsi="Times New Roman" w:cs="Times New Roman"/>
          <w:sz w:val="24"/>
          <w:szCs w:val="24"/>
        </w:rPr>
        <w:t>ого района</w:t>
      </w:r>
      <w:r w:rsidR="00323DA0" w:rsidRPr="00A72A00">
        <w:rPr>
          <w:rFonts w:ascii="Times New Roman" w:hAnsi="Times New Roman" w:cs="Times New Roman"/>
          <w:sz w:val="24"/>
          <w:szCs w:val="24"/>
        </w:rPr>
        <w:t xml:space="preserve"> </w:t>
      </w:r>
      <w:r w:rsidR="00323DA0">
        <w:rPr>
          <w:rFonts w:ascii="Times New Roman" w:hAnsi="Times New Roman" w:cs="Times New Roman"/>
          <w:sz w:val="24"/>
          <w:szCs w:val="24"/>
        </w:rPr>
        <w:t xml:space="preserve"> и </w:t>
      </w:r>
      <w:r w:rsidR="00323DA0" w:rsidRPr="004208E7">
        <w:rPr>
          <w:rFonts w:ascii="Times New Roman" w:hAnsi="Times New Roman" w:cs="Times New Roman"/>
          <w:sz w:val="24"/>
          <w:szCs w:val="24"/>
        </w:rPr>
        <w:t>качественными жилищно-коммунальными услугами населения</w:t>
      </w:r>
      <w:r w:rsidR="007D5C05">
        <w:rPr>
          <w:rFonts w:ascii="Times New Roman" w:hAnsi="Times New Roman"/>
          <w:sz w:val="24"/>
        </w:rPr>
        <w:t>.</w:t>
      </w:r>
    </w:p>
    <w:p w:rsidR="00323DA0" w:rsidRPr="00323DA0" w:rsidRDefault="007D5C05" w:rsidP="007D5C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A47318" w:rsidRPr="00323DA0">
        <w:rPr>
          <w:rFonts w:ascii="Times New Roman" w:eastAsia="Calibri" w:hAnsi="Times New Roman" w:cs="Times New Roman"/>
          <w:sz w:val="24"/>
          <w:szCs w:val="24"/>
        </w:rPr>
        <w:t>ля достижения цели необходимо решение следующих задач:</w:t>
      </w:r>
      <w:r w:rsidR="00323DA0" w:rsidRPr="00323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23DA0" w:rsidRPr="00EC15FD" w:rsidRDefault="00EC15FD" w:rsidP="00EC15FD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5FD">
        <w:rPr>
          <w:rFonts w:ascii="Times New Roman" w:hAnsi="Times New Roman" w:cs="Times New Roman"/>
          <w:sz w:val="24"/>
          <w:szCs w:val="24"/>
        </w:rPr>
        <w:t xml:space="preserve">1. </w:t>
      </w:r>
      <w:r w:rsidR="00323DA0" w:rsidRPr="00EC15FD">
        <w:rPr>
          <w:rFonts w:ascii="Times New Roman" w:hAnsi="Times New Roman" w:cs="Times New Roman"/>
          <w:sz w:val="24"/>
          <w:szCs w:val="24"/>
        </w:rPr>
        <w:t>Создание условий для увеличения объема капитального ремонта жилищного  фонда   в целях п</w:t>
      </w:r>
      <w:r w:rsidR="00323DA0" w:rsidRPr="00EC15FD">
        <w:rPr>
          <w:rFonts w:ascii="Times New Roman" w:hAnsi="Times New Roman" w:cs="Times New Roman"/>
          <w:sz w:val="24"/>
          <w:szCs w:val="24"/>
        </w:rPr>
        <w:t>о</w:t>
      </w:r>
      <w:r w:rsidR="00323DA0" w:rsidRPr="00EC15FD">
        <w:rPr>
          <w:rFonts w:ascii="Times New Roman" w:hAnsi="Times New Roman" w:cs="Times New Roman"/>
          <w:sz w:val="24"/>
          <w:szCs w:val="24"/>
        </w:rPr>
        <w:t xml:space="preserve">вышения его комфортности и энергоэффективности. </w:t>
      </w:r>
    </w:p>
    <w:p w:rsidR="00323DA0" w:rsidRPr="00EC15FD" w:rsidRDefault="00EC15FD" w:rsidP="00EC15FD">
      <w:p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5FD">
        <w:rPr>
          <w:rFonts w:ascii="Times New Roman" w:hAnsi="Times New Roman" w:cs="Times New Roman"/>
          <w:sz w:val="24"/>
          <w:szCs w:val="24"/>
        </w:rPr>
        <w:t xml:space="preserve">2. </w:t>
      </w:r>
      <w:r w:rsidR="00323DA0" w:rsidRPr="00EC15FD">
        <w:rPr>
          <w:rFonts w:ascii="Times New Roman" w:hAnsi="Times New Roman" w:cs="Times New Roman"/>
          <w:sz w:val="24"/>
          <w:szCs w:val="24"/>
        </w:rPr>
        <w:t>Обеспечение благоприятного и безопасного проживания граждан на территории Иже</w:t>
      </w:r>
      <w:r w:rsidR="00323DA0" w:rsidRPr="00EC15FD">
        <w:rPr>
          <w:rFonts w:ascii="Times New Roman" w:hAnsi="Times New Roman" w:cs="Times New Roman"/>
          <w:sz w:val="24"/>
          <w:szCs w:val="24"/>
        </w:rPr>
        <w:t>м</w:t>
      </w:r>
      <w:r w:rsidR="00323DA0" w:rsidRPr="00EC15FD">
        <w:rPr>
          <w:rFonts w:ascii="Times New Roman" w:hAnsi="Times New Roman" w:cs="Times New Roman"/>
          <w:sz w:val="24"/>
          <w:szCs w:val="24"/>
        </w:rPr>
        <w:t xml:space="preserve">ского района </w:t>
      </w:r>
    </w:p>
    <w:p w:rsidR="00323DA0" w:rsidRPr="00EC15FD" w:rsidRDefault="00EC15FD" w:rsidP="00EC1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15FD">
        <w:rPr>
          <w:rFonts w:ascii="Times New Roman" w:hAnsi="Times New Roman" w:cs="Times New Roman"/>
          <w:sz w:val="24"/>
          <w:szCs w:val="24"/>
        </w:rPr>
        <w:t xml:space="preserve">3. </w:t>
      </w:r>
      <w:r w:rsidR="00240E71" w:rsidRPr="00EC15FD">
        <w:rPr>
          <w:rFonts w:ascii="Times New Roman" w:hAnsi="Times New Roman" w:cs="Times New Roman"/>
          <w:sz w:val="24"/>
          <w:szCs w:val="24"/>
        </w:rPr>
        <w:t>Организация в границах Ижемского района электро-,  тепло-,  водоснабжения и водоо</w:t>
      </w:r>
      <w:r w:rsidR="00240E71" w:rsidRPr="00EC15FD">
        <w:rPr>
          <w:rFonts w:ascii="Times New Roman" w:hAnsi="Times New Roman" w:cs="Times New Roman"/>
          <w:sz w:val="24"/>
          <w:szCs w:val="24"/>
        </w:rPr>
        <w:t>т</w:t>
      </w:r>
      <w:r w:rsidR="00240E71" w:rsidRPr="00EC15FD">
        <w:rPr>
          <w:rFonts w:ascii="Times New Roman" w:hAnsi="Times New Roman" w:cs="Times New Roman"/>
          <w:sz w:val="24"/>
          <w:szCs w:val="24"/>
        </w:rPr>
        <w:t>ведения населения</w:t>
      </w:r>
      <w:r w:rsidR="0020661C" w:rsidRPr="00EC15FD">
        <w:rPr>
          <w:rFonts w:ascii="Times New Roman" w:hAnsi="Times New Roman" w:cs="Times New Roman"/>
          <w:sz w:val="24"/>
          <w:szCs w:val="24"/>
        </w:rPr>
        <w:t>.</w:t>
      </w:r>
    </w:p>
    <w:p w:rsidR="00A47318" w:rsidRDefault="00A47318" w:rsidP="00EC1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323DA0" w:rsidRPr="00323DA0" w:rsidRDefault="00A47318" w:rsidP="00653B9F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 xml:space="preserve">Задача 1. </w:t>
      </w:r>
      <w:r w:rsidR="00323DA0" w:rsidRPr="00323DA0">
        <w:rPr>
          <w:rFonts w:ascii="Times New Roman" w:hAnsi="Times New Roman" w:cs="Times New Roman"/>
          <w:sz w:val="24"/>
          <w:szCs w:val="24"/>
        </w:rPr>
        <w:t>Создание условий для увеличения объема капитального ремонта жилищного  фонда   в целях повышения его комфортности и энергоэффективности</w:t>
      </w:r>
      <w:r w:rsidR="00323DA0">
        <w:rPr>
          <w:rFonts w:ascii="Times New Roman" w:hAnsi="Times New Roman" w:cs="Times New Roman"/>
          <w:sz w:val="24"/>
          <w:szCs w:val="24"/>
        </w:rPr>
        <w:t>:</w:t>
      </w:r>
    </w:p>
    <w:p w:rsidR="00323DA0" w:rsidRPr="00323DA0" w:rsidRDefault="00323DA0" w:rsidP="00323DA0">
      <w:pPr>
        <w:pStyle w:val="a6"/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323DA0">
        <w:lastRenderedPageBreak/>
        <w:t>Количество многоквартирных домов, в которых выполнены работы по кап</w:t>
      </w:r>
      <w:r w:rsidRPr="00323DA0">
        <w:t>и</w:t>
      </w:r>
      <w:r w:rsidRPr="00323DA0">
        <w:t>тальному ремон</w:t>
      </w:r>
      <w:r>
        <w:t>ту.</w:t>
      </w:r>
    </w:p>
    <w:p w:rsidR="00323DA0" w:rsidRDefault="00A47318" w:rsidP="00653B9F">
      <w:pPr>
        <w:tabs>
          <w:tab w:val="left" w:pos="30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DA0">
        <w:rPr>
          <w:rFonts w:ascii="Times New Roman" w:eastAsia="Calibri" w:hAnsi="Times New Roman" w:cs="Times New Roman"/>
          <w:sz w:val="24"/>
          <w:szCs w:val="24"/>
        </w:rPr>
        <w:t>Задача 2.</w:t>
      </w:r>
      <w:r w:rsidR="00323DA0" w:rsidRPr="00323DA0">
        <w:rPr>
          <w:rFonts w:ascii="Times New Roman" w:hAnsi="Times New Roman" w:cs="Times New Roman"/>
          <w:sz w:val="24"/>
          <w:szCs w:val="24"/>
        </w:rPr>
        <w:t xml:space="preserve"> Обеспечение благоприятного и безопасного проживания граждан на территории Ижемского района</w:t>
      </w:r>
      <w:r w:rsidR="00323DA0">
        <w:rPr>
          <w:rFonts w:ascii="Times New Roman" w:hAnsi="Times New Roman" w:cs="Times New Roman"/>
          <w:sz w:val="24"/>
          <w:szCs w:val="24"/>
        </w:rPr>
        <w:t>:</w:t>
      </w:r>
    </w:p>
    <w:p w:rsidR="00323DA0" w:rsidRDefault="00323DA0" w:rsidP="00323DA0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 w:rsidRPr="0040718C">
        <w:t>Количество реализованных малых проектов в сфере благоустройства</w:t>
      </w:r>
      <w:r>
        <w:t>;</w:t>
      </w:r>
    </w:p>
    <w:p w:rsidR="00323DA0" w:rsidRPr="00323DA0" w:rsidRDefault="00323DA0" w:rsidP="00323DA0">
      <w:pPr>
        <w:pStyle w:val="a6"/>
        <w:numPr>
          <w:ilvl w:val="0"/>
          <w:numId w:val="26"/>
        </w:numPr>
        <w:tabs>
          <w:tab w:val="left" w:pos="302"/>
        </w:tabs>
        <w:jc w:val="both"/>
      </w:pPr>
      <w:r>
        <w:t>Количество отловленных безнадзорных животных.</w:t>
      </w:r>
    </w:p>
    <w:p w:rsidR="00653B9F" w:rsidRDefault="00A47318" w:rsidP="00653B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B9F">
        <w:rPr>
          <w:rFonts w:ascii="Times New Roman" w:eastAsia="Calibri" w:hAnsi="Times New Roman" w:cs="Times New Roman"/>
          <w:sz w:val="24"/>
          <w:szCs w:val="24"/>
        </w:rPr>
        <w:t>Задача 3.</w:t>
      </w:r>
      <w:r w:rsidR="00653B9F" w:rsidRPr="00653B9F">
        <w:rPr>
          <w:rFonts w:ascii="Times New Roman" w:hAnsi="Times New Roman" w:cs="Times New Roman"/>
          <w:sz w:val="24"/>
          <w:szCs w:val="24"/>
        </w:rPr>
        <w:t xml:space="preserve"> Организация в границах Ижемского района</w:t>
      </w:r>
      <w:r w:rsidR="0020661C">
        <w:rPr>
          <w:rFonts w:ascii="Times New Roman" w:hAnsi="Times New Roman" w:cs="Times New Roman"/>
          <w:sz w:val="24"/>
          <w:szCs w:val="24"/>
        </w:rPr>
        <w:t xml:space="preserve"> электро-,</w:t>
      </w:r>
      <w:r w:rsidR="00B373E5">
        <w:rPr>
          <w:rFonts w:ascii="Times New Roman" w:hAnsi="Times New Roman" w:cs="Times New Roman"/>
          <w:sz w:val="24"/>
          <w:szCs w:val="24"/>
        </w:rPr>
        <w:t xml:space="preserve">  тепло-, </w:t>
      </w:r>
      <w:r w:rsidR="00653B9F" w:rsidRPr="00653B9F">
        <w:rPr>
          <w:rFonts w:ascii="Times New Roman" w:hAnsi="Times New Roman" w:cs="Times New Roman"/>
          <w:sz w:val="24"/>
          <w:szCs w:val="24"/>
        </w:rPr>
        <w:t xml:space="preserve"> водоснабжения </w:t>
      </w:r>
      <w:r w:rsidR="00B373E5">
        <w:rPr>
          <w:rFonts w:ascii="Times New Roman" w:hAnsi="Times New Roman" w:cs="Times New Roman"/>
          <w:sz w:val="24"/>
          <w:szCs w:val="24"/>
        </w:rPr>
        <w:t xml:space="preserve">и </w:t>
      </w:r>
      <w:r w:rsidR="00B373E5" w:rsidRPr="00653B9F">
        <w:rPr>
          <w:rFonts w:ascii="Times New Roman" w:hAnsi="Times New Roman" w:cs="Times New Roman"/>
          <w:sz w:val="24"/>
          <w:szCs w:val="24"/>
        </w:rPr>
        <w:t xml:space="preserve">водоотведения </w:t>
      </w:r>
      <w:r w:rsidR="00653B9F" w:rsidRPr="00653B9F">
        <w:rPr>
          <w:rFonts w:ascii="Times New Roman" w:hAnsi="Times New Roman" w:cs="Times New Roman"/>
          <w:sz w:val="24"/>
          <w:szCs w:val="24"/>
        </w:rPr>
        <w:t>населения</w:t>
      </w:r>
      <w:r w:rsidR="00653B9F">
        <w:rPr>
          <w:rFonts w:ascii="Times New Roman" w:hAnsi="Times New Roman" w:cs="Times New Roman"/>
          <w:sz w:val="24"/>
          <w:szCs w:val="24"/>
        </w:rPr>
        <w:t>:</w:t>
      </w:r>
    </w:p>
    <w:p w:rsidR="00653B9F" w:rsidRPr="00653B9F" w:rsidRDefault="00653B9F" w:rsidP="00653B9F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водопроводных сетей</w:t>
      </w:r>
      <w:r>
        <w:rPr>
          <w:rFonts w:eastAsiaTheme="minorHAnsi"/>
          <w:lang w:eastAsia="en-US"/>
        </w:rPr>
        <w:t>;</w:t>
      </w:r>
    </w:p>
    <w:p w:rsidR="00653B9F" w:rsidRPr="00653B9F" w:rsidRDefault="00653B9F" w:rsidP="00653B9F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653B9F">
        <w:t>Количество в</w:t>
      </w:r>
      <w:r w:rsidRPr="00653B9F">
        <w:rPr>
          <w:rFonts w:eastAsiaTheme="minorHAnsi"/>
          <w:lang w:eastAsia="en-US"/>
        </w:rPr>
        <w:t>веденных в действие канализационных сетей</w:t>
      </w:r>
    </w:p>
    <w:p w:rsidR="00653B9F" w:rsidRPr="00653B9F" w:rsidRDefault="00653B9F" w:rsidP="00653B9F">
      <w:pPr>
        <w:pStyle w:val="a6"/>
        <w:numPr>
          <w:ilvl w:val="0"/>
          <w:numId w:val="34"/>
        </w:numPr>
        <w:autoSpaceDE w:val="0"/>
        <w:autoSpaceDN w:val="0"/>
        <w:adjustRightInd w:val="0"/>
        <w:jc w:val="both"/>
      </w:pPr>
      <w:r>
        <w:t>Количество выявленных бесхозяйных объектов недвижимого имущества,</w:t>
      </w:r>
      <w:r w:rsidRPr="00D50EE0">
        <w:t xml:space="preserve"> и</w:t>
      </w:r>
      <w:r w:rsidRPr="00D50EE0">
        <w:t>с</w:t>
      </w:r>
      <w:r w:rsidRPr="00D50EE0">
        <w:t>пользуемых для передачи энергетических ресурсов</w:t>
      </w:r>
      <w:r>
        <w:t>, оформленных в устано</w:t>
      </w:r>
      <w:r>
        <w:t>в</w:t>
      </w:r>
      <w:r>
        <w:t>ленном порядке и  включенных в перечень  муниципальной собственности.</w:t>
      </w:r>
    </w:p>
    <w:p w:rsidR="00AA2CAE" w:rsidRPr="001B36A9" w:rsidRDefault="00AA2CAE" w:rsidP="00AA2CAE">
      <w:pPr>
        <w:pStyle w:val="a6"/>
        <w:autoSpaceDE w:val="0"/>
        <w:autoSpaceDN w:val="0"/>
        <w:adjustRightInd w:val="0"/>
        <w:ind w:left="0" w:firstLine="360"/>
        <w:jc w:val="both"/>
        <w:rPr>
          <w:rFonts w:eastAsia="Calibri"/>
        </w:rPr>
      </w:pPr>
      <w:r>
        <w:t>Прогнозные значения показателей (индикаторов) представлены в приложении  к Пр</w:t>
      </w:r>
      <w:r>
        <w:t>о</w:t>
      </w:r>
      <w:r>
        <w:t>грамме</w:t>
      </w:r>
      <w:r w:rsidR="001576CE">
        <w:t xml:space="preserve"> </w:t>
      </w:r>
      <w:r>
        <w:t>(таблица 1).</w:t>
      </w:r>
    </w:p>
    <w:p w:rsidR="00A47318" w:rsidRPr="005D4DBF" w:rsidRDefault="00A47318" w:rsidP="00A4731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653B9F" w:rsidRDefault="00653B9F" w:rsidP="00653B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A47318">
        <w:rPr>
          <w:rFonts w:ascii="Times New Roman" w:eastAsia="Calibri" w:hAnsi="Times New Roman" w:cs="Times New Roman"/>
          <w:sz w:val="24"/>
          <w:szCs w:val="24"/>
        </w:rPr>
        <w:t>жидаемые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результате реализации задач подпрограммы: </w:t>
      </w:r>
    </w:p>
    <w:p w:rsidR="00653B9F" w:rsidRPr="00653B9F" w:rsidRDefault="00653B9F" w:rsidP="00653B9F">
      <w:pPr>
        <w:pStyle w:val="a6"/>
        <w:numPr>
          <w:ilvl w:val="0"/>
          <w:numId w:val="35"/>
        </w:numPr>
        <w:jc w:val="both"/>
      </w:pPr>
      <w:r w:rsidRPr="00653B9F">
        <w:t>Обеспечение централизованным водоснабжением и водоотведением, теплоснабж</w:t>
      </w:r>
      <w:r w:rsidRPr="00653B9F">
        <w:t>е</w:t>
      </w:r>
      <w:r w:rsidRPr="00653B9F">
        <w:t xml:space="preserve">нием, электроснабжением территории </w:t>
      </w:r>
      <w:r w:rsidR="004E4AA8">
        <w:t xml:space="preserve">кварталов и </w:t>
      </w:r>
      <w:r w:rsidRPr="00653B9F">
        <w:t xml:space="preserve"> </w:t>
      </w:r>
      <w:r w:rsidR="004E4AA8">
        <w:t>микро</w:t>
      </w:r>
      <w:r w:rsidRPr="00653B9F">
        <w:t>районов</w:t>
      </w:r>
      <w:r w:rsidR="004E4AA8">
        <w:t xml:space="preserve"> новой застройки</w:t>
      </w:r>
      <w:r w:rsidRPr="00653B9F">
        <w:t xml:space="preserve"> муниципального </w:t>
      </w:r>
      <w:r w:rsidR="004E4AA8">
        <w:t>района</w:t>
      </w:r>
      <w:r w:rsidRPr="00653B9F">
        <w:t>;</w:t>
      </w:r>
    </w:p>
    <w:p w:rsidR="00653B9F" w:rsidRPr="00653B9F" w:rsidRDefault="00653B9F" w:rsidP="00653B9F">
      <w:pPr>
        <w:pStyle w:val="a6"/>
        <w:numPr>
          <w:ilvl w:val="0"/>
          <w:numId w:val="35"/>
        </w:numPr>
        <w:jc w:val="both"/>
      </w:pPr>
      <w:r w:rsidRPr="00653B9F">
        <w:t>Улучшение качественных показателей питьевой воды, показателей очистки сто</w:t>
      </w:r>
      <w:r w:rsidRPr="00653B9F">
        <w:t>ч</w:t>
      </w:r>
      <w:r w:rsidRPr="00653B9F">
        <w:t>ных вод;</w:t>
      </w:r>
    </w:p>
    <w:p w:rsidR="00653B9F" w:rsidRPr="00653B9F" w:rsidRDefault="00653B9F" w:rsidP="00653B9F">
      <w:pPr>
        <w:pStyle w:val="a6"/>
        <w:numPr>
          <w:ilvl w:val="0"/>
          <w:numId w:val="35"/>
        </w:numPr>
        <w:jc w:val="both"/>
      </w:pPr>
      <w:r w:rsidRPr="00653B9F">
        <w:t>Улучшение санитарно-гигиенических условий проживания населения, экологич</w:t>
      </w:r>
      <w:r w:rsidRPr="00653B9F">
        <w:t>е</w:t>
      </w:r>
      <w:r w:rsidRPr="00653B9F">
        <w:t>ской обстановки на территории муниципального образования;</w:t>
      </w:r>
    </w:p>
    <w:p w:rsidR="00A47318" w:rsidRDefault="00A47318" w:rsidP="006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318" w:rsidRDefault="00A47318" w:rsidP="0019485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764B94" w:rsidRDefault="00764B94" w:rsidP="00764B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3. Характеристика основных мероприятий подпрограммы </w:t>
      </w:r>
      <w:r w:rsidR="009F6029">
        <w:rPr>
          <w:rFonts w:ascii="Times New Roman" w:hAnsi="Times New Roman"/>
          <w:b/>
          <w:sz w:val="24"/>
        </w:rPr>
        <w:t>2</w:t>
      </w:r>
    </w:p>
    <w:p w:rsidR="0019485F" w:rsidRDefault="0019485F" w:rsidP="0019485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4428B" w:rsidRDefault="0074428B" w:rsidP="0074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69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основных мероприятий, обеспечивающих решение задач подпрограммы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9169C4">
        <w:rPr>
          <w:rFonts w:ascii="Times New Roman" w:hAnsi="Times New Roman" w:cs="Times New Roman"/>
          <w:sz w:val="24"/>
          <w:szCs w:val="24"/>
          <w:shd w:val="clear" w:color="auto" w:fill="FFFFFF"/>
        </w:rPr>
        <w:t>, с указанием ответственных исполнителей, сроков реализации мероприятий, ожидаемых результатов, последствий нереализации, основного мероприятия, связи с показателями Программы (подпрограммы) представлен в приложении  к Программе (таблица 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4428B" w:rsidRDefault="0074428B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Решению задачи по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4208E7">
        <w:rPr>
          <w:rFonts w:ascii="Times New Roman" w:hAnsi="Times New Roman" w:cs="Times New Roman"/>
          <w:sz w:val="24"/>
          <w:szCs w:val="24"/>
        </w:rPr>
        <w:t>оздани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208E7">
        <w:rPr>
          <w:rFonts w:ascii="Times New Roman" w:hAnsi="Times New Roman" w:cs="Times New Roman"/>
          <w:sz w:val="24"/>
          <w:szCs w:val="24"/>
        </w:rPr>
        <w:t xml:space="preserve"> условий для увеличения объема капитального р</w:t>
      </w:r>
      <w:r w:rsidRPr="004208E7">
        <w:rPr>
          <w:rFonts w:ascii="Times New Roman" w:hAnsi="Times New Roman" w:cs="Times New Roman"/>
          <w:sz w:val="24"/>
          <w:szCs w:val="24"/>
        </w:rPr>
        <w:t>е</w:t>
      </w:r>
      <w:r w:rsidRPr="004208E7">
        <w:rPr>
          <w:rFonts w:ascii="Times New Roman" w:hAnsi="Times New Roman" w:cs="Times New Roman"/>
          <w:sz w:val="24"/>
          <w:szCs w:val="24"/>
        </w:rPr>
        <w:t xml:space="preserve">монта жилищного  фонда   </w:t>
      </w:r>
      <w:r>
        <w:rPr>
          <w:rFonts w:ascii="Times New Roman" w:hAnsi="Times New Roman" w:cs="Times New Roman"/>
          <w:sz w:val="24"/>
          <w:szCs w:val="24"/>
        </w:rPr>
        <w:t>в целях</w:t>
      </w:r>
      <w:r w:rsidRPr="004208E7">
        <w:rPr>
          <w:rFonts w:ascii="Times New Roman" w:hAnsi="Times New Roman" w:cs="Times New Roman"/>
          <w:sz w:val="24"/>
          <w:szCs w:val="24"/>
        </w:rPr>
        <w:t xml:space="preserve"> повышения его комфортности и энергоэффективности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будут способствовать следующие основные мероприятия:</w:t>
      </w:r>
    </w:p>
    <w:p w:rsidR="0074428B" w:rsidRDefault="0074428B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Создание условий для проведения</w:t>
      </w:r>
      <w:r w:rsidRPr="004208E7">
        <w:rPr>
          <w:rFonts w:ascii="Times New Roman" w:hAnsi="Times New Roman" w:cs="Times New Roman"/>
          <w:sz w:val="24"/>
          <w:szCs w:val="24"/>
        </w:rPr>
        <w:t xml:space="preserve"> капитально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208E7">
        <w:rPr>
          <w:rFonts w:ascii="Times New Roman" w:hAnsi="Times New Roman" w:cs="Times New Roman"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08E7">
        <w:rPr>
          <w:rFonts w:ascii="Times New Roman" w:hAnsi="Times New Roman" w:cs="Times New Roman"/>
          <w:sz w:val="24"/>
          <w:szCs w:val="24"/>
        </w:rPr>
        <w:t xml:space="preserve"> многоквартирных д</w:t>
      </w:r>
      <w:r w:rsidRPr="004208E7">
        <w:rPr>
          <w:rFonts w:ascii="Times New Roman" w:hAnsi="Times New Roman" w:cs="Times New Roman"/>
          <w:sz w:val="24"/>
          <w:szCs w:val="24"/>
        </w:rPr>
        <w:t>о</w:t>
      </w:r>
      <w:r w:rsidRPr="004208E7">
        <w:rPr>
          <w:rFonts w:ascii="Times New Roman" w:hAnsi="Times New Roman" w:cs="Times New Roman"/>
          <w:sz w:val="24"/>
          <w:szCs w:val="24"/>
        </w:rPr>
        <w:t>мов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428B" w:rsidRDefault="0074428B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40718C">
        <w:rPr>
          <w:rFonts w:ascii="Times New Roman" w:hAnsi="Times New Roman" w:cs="Times New Roman"/>
          <w:sz w:val="24"/>
          <w:szCs w:val="24"/>
        </w:rPr>
        <w:t>Реализация мероприятий по капитальному ремонту многоквартирных домов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428B" w:rsidRDefault="0074428B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Решению задачи по</w:t>
      </w:r>
      <w:r w:rsidRPr="0074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обеспечению благоприятного и безопасного проживания граждан на территории Ижемского района</w:t>
      </w:r>
      <w:r w:rsidRPr="007442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будут способствовать следующие основные мероприятия:</w:t>
      </w:r>
    </w:p>
    <w:p w:rsidR="0074428B" w:rsidRDefault="0074428B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373E5">
        <w:rPr>
          <w:rFonts w:ascii="Times New Roman" w:hAnsi="Times New Roman" w:cs="Times New Roman"/>
          <w:sz w:val="24"/>
          <w:szCs w:val="24"/>
        </w:rPr>
        <w:t>Р</w:t>
      </w:r>
      <w:r w:rsidR="00B373E5" w:rsidRPr="0040718C">
        <w:rPr>
          <w:rFonts w:ascii="Times New Roman" w:hAnsi="Times New Roman" w:cs="Times New Roman"/>
          <w:sz w:val="24"/>
          <w:szCs w:val="24"/>
        </w:rPr>
        <w:t>еализаци</w:t>
      </w:r>
      <w:r w:rsidR="00B373E5">
        <w:rPr>
          <w:rFonts w:ascii="Times New Roman" w:hAnsi="Times New Roman" w:cs="Times New Roman"/>
          <w:sz w:val="24"/>
          <w:szCs w:val="24"/>
        </w:rPr>
        <w:t>я</w:t>
      </w:r>
      <w:r w:rsidR="00B373E5" w:rsidRPr="0040718C">
        <w:rPr>
          <w:rFonts w:ascii="Times New Roman" w:hAnsi="Times New Roman" w:cs="Times New Roman"/>
          <w:sz w:val="24"/>
          <w:szCs w:val="24"/>
        </w:rPr>
        <w:t xml:space="preserve"> малых проектов в сфере благоустройства</w:t>
      </w:r>
      <w:r w:rsidR="00B373E5">
        <w:rPr>
          <w:rFonts w:ascii="Times New Roman" w:hAnsi="Times New Roman" w:cs="Times New Roman"/>
          <w:sz w:val="24"/>
          <w:szCs w:val="24"/>
        </w:rPr>
        <w:t>;</w:t>
      </w:r>
    </w:p>
    <w:p w:rsidR="00B373E5" w:rsidRDefault="00B373E5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Отлов безнадзорных жив</w:t>
      </w:r>
      <w:r w:rsidR="0044052A">
        <w:rPr>
          <w:rFonts w:ascii="Times New Roman" w:hAnsi="Times New Roman" w:cs="Times New Roman"/>
          <w:sz w:val="24"/>
          <w:szCs w:val="24"/>
        </w:rPr>
        <w:t>отных на территории Ижемского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73E5" w:rsidRDefault="00B373E5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Решению задачи по</w:t>
      </w:r>
      <w:r w:rsidRPr="0074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80472">
        <w:rPr>
          <w:rFonts w:ascii="Times New Roman" w:hAnsi="Times New Roman" w:cs="Times New Roman"/>
          <w:sz w:val="24"/>
          <w:szCs w:val="24"/>
        </w:rPr>
        <w:t xml:space="preserve">рганизация в границах </w:t>
      </w:r>
      <w:r>
        <w:rPr>
          <w:rFonts w:ascii="Times New Roman" w:hAnsi="Times New Roman" w:cs="Times New Roman"/>
          <w:sz w:val="24"/>
          <w:szCs w:val="24"/>
        </w:rPr>
        <w:t>Ижемского района</w:t>
      </w:r>
      <w:r w:rsidRPr="009804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электро-,  тепло-, </w:t>
      </w:r>
      <w:r w:rsidRPr="00653B9F">
        <w:rPr>
          <w:rFonts w:ascii="Times New Roman" w:hAnsi="Times New Roman" w:cs="Times New Roman"/>
          <w:sz w:val="24"/>
          <w:szCs w:val="24"/>
        </w:rPr>
        <w:t xml:space="preserve"> водоснабжения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53B9F">
        <w:rPr>
          <w:rFonts w:ascii="Times New Roman" w:hAnsi="Times New Roman" w:cs="Times New Roman"/>
          <w:sz w:val="24"/>
          <w:szCs w:val="24"/>
        </w:rPr>
        <w:t>водоотведения населения</w:t>
      </w:r>
      <w:r w:rsidRPr="00EF25D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будут способствовать следующие основные мероприятия:</w:t>
      </w:r>
    </w:p>
    <w:p w:rsidR="00287633" w:rsidRDefault="00287633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80472">
        <w:rPr>
          <w:rFonts w:ascii="Times New Roman" w:hAnsi="Times New Roman" w:cs="Times New Roman"/>
          <w:sz w:val="24"/>
          <w:szCs w:val="24"/>
        </w:rPr>
        <w:t>троительство и реконструкци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80472">
        <w:rPr>
          <w:rFonts w:ascii="Times New Roman" w:hAnsi="Times New Roman" w:cs="Times New Roman"/>
          <w:sz w:val="24"/>
          <w:szCs w:val="24"/>
        </w:rPr>
        <w:t xml:space="preserve"> объектов водоснабжения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7633" w:rsidRDefault="00287633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7F7066">
        <w:rPr>
          <w:rFonts w:ascii="Times New Roman" w:hAnsi="Times New Roman" w:cs="Times New Roman"/>
          <w:sz w:val="24"/>
          <w:szCs w:val="24"/>
        </w:rPr>
        <w:t>троительство и реконструкци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F7066">
        <w:rPr>
          <w:rFonts w:ascii="Times New Roman" w:hAnsi="Times New Roman" w:cs="Times New Roman"/>
          <w:sz w:val="24"/>
          <w:szCs w:val="24"/>
        </w:rPr>
        <w:t xml:space="preserve"> объектов водоотведения и очистки сточных вод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7633" w:rsidRDefault="00287633" w:rsidP="00744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50EE0">
        <w:rPr>
          <w:rFonts w:ascii="Times New Roman" w:hAnsi="Times New Roman" w:cs="Times New Roman"/>
          <w:sz w:val="24"/>
          <w:szCs w:val="24"/>
        </w:rPr>
        <w:t>ыявлени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50EE0">
        <w:rPr>
          <w:rFonts w:ascii="Times New Roman" w:hAnsi="Times New Roman" w:cs="Times New Roman"/>
          <w:sz w:val="24"/>
          <w:szCs w:val="24"/>
        </w:rPr>
        <w:t xml:space="preserve"> бесхозяйных объектов недвижимого имущества, используемых для передачи энергетических ресурсов, организации постановки в установленном </w:t>
      </w:r>
      <w:hyperlink r:id="rId32" w:history="1">
        <w:r w:rsidRPr="00D50EE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D50EE0">
        <w:rPr>
          <w:rFonts w:ascii="Times New Roman" w:hAnsi="Times New Roman" w:cs="Times New Roman"/>
          <w:sz w:val="24"/>
          <w:szCs w:val="24"/>
        </w:rPr>
        <w:t xml:space="preserve"> т</w:t>
      </w:r>
      <w:r w:rsidRPr="00D50EE0">
        <w:rPr>
          <w:rFonts w:ascii="Times New Roman" w:hAnsi="Times New Roman" w:cs="Times New Roman"/>
          <w:sz w:val="24"/>
          <w:szCs w:val="24"/>
        </w:rPr>
        <w:t>а</w:t>
      </w:r>
      <w:r w:rsidRPr="00D50EE0">
        <w:rPr>
          <w:rFonts w:ascii="Times New Roman" w:hAnsi="Times New Roman" w:cs="Times New Roman"/>
          <w:sz w:val="24"/>
          <w:szCs w:val="24"/>
        </w:rPr>
        <w:t xml:space="preserve">ких объектов на учет в качестве бесхозяйных объектов недвижимого имущества и затем </w:t>
      </w:r>
      <w:r w:rsidRPr="00D50EE0">
        <w:rPr>
          <w:rFonts w:ascii="Times New Roman" w:hAnsi="Times New Roman" w:cs="Times New Roman"/>
          <w:sz w:val="24"/>
          <w:szCs w:val="24"/>
        </w:rPr>
        <w:lastRenderedPageBreak/>
        <w:t>признанию права муниципальной собственности на такие бесхозяйные объекты недвиж</w:t>
      </w:r>
      <w:r w:rsidRPr="00D50EE0">
        <w:rPr>
          <w:rFonts w:ascii="Times New Roman" w:hAnsi="Times New Roman" w:cs="Times New Roman"/>
          <w:sz w:val="24"/>
          <w:szCs w:val="24"/>
        </w:rPr>
        <w:t>и</w:t>
      </w:r>
      <w:r w:rsidRPr="00D50EE0">
        <w:rPr>
          <w:rFonts w:ascii="Times New Roman" w:hAnsi="Times New Roman" w:cs="Times New Roman"/>
          <w:sz w:val="24"/>
          <w:szCs w:val="24"/>
        </w:rPr>
        <w:t>мого имущества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485F" w:rsidRDefault="0019485F" w:rsidP="001948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Реализация подпрограммы </w:t>
      </w:r>
      <w:r w:rsidR="00A33C9D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позволит обеспечить устойчивое водоснабжение де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>ствующих и планируемых строительством жилья и  объектов социальной сферы</w:t>
      </w:r>
      <w:r w:rsidR="00287633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Для 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зяйственно – питьевого водоснабжения населенных пунктов необходимо максимально 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пользовать утвержденные запасы подземных вод. При этом произвести реконструкцию существующих водозаборов, а также строительство новых. Необходимо развитие центр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лизованного водоснабжения в населенных пунктах района.</w:t>
      </w:r>
      <w:r w:rsidR="00957B1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Мероприятия по водоотвед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нию предусматривают строительство новых сетей канализации в с.Ижма, строительство и реконструкцию канализационно-очистных сооружений в населенных пунктах с.Ижма и п.Щельяюр.</w:t>
      </w:r>
    </w:p>
    <w:p w:rsidR="0019485F" w:rsidRDefault="0019485F" w:rsidP="001948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F6029" w:rsidRDefault="009F6029" w:rsidP="009F602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4. Характеристика мер правового регулирования в сфере реализации </w:t>
      </w:r>
    </w:p>
    <w:p w:rsidR="009F6029" w:rsidRDefault="009F6029" w:rsidP="009F602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подпрограммы 2</w:t>
      </w:r>
    </w:p>
    <w:p w:rsidR="009F6029" w:rsidRDefault="009F6029" w:rsidP="009F6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6029" w:rsidRPr="00122DA1" w:rsidRDefault="009F6029" w:rsidP="009F6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DA1">
        <w:rPr>
          <w:rFonts w:ascii="Times New Roman" w:hAnsi="Times New Roman" w:cs="Times New Roman"/>
          <w:sz w:val="24"/>
          <w:szCs w:val="24"/>
        </w:rPr>
        <w:t xml:space="preserve">Меры правового регулирования в сфере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отражены в приложении  к Программе (таблица 3).</w:t>
      </w:r>
    </w:p>
    <w:p w:rsidR="009F6029" w:rsidRDefault="009F6029" w:rsidP="00764B9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</w:p>
    <w:p w:rsidR="00764B94" w:rsidRDefault="00764B94" w:rsidP="00764B9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5. Ресурсное обеспечение подпрограммы </w:t>
      </w:r>
      <w:r w:rsidR="009F6029">
        <w:rPr>
          <w:rFonts w:ascii="Times New Roman" w:hAnsi="Times New Roman"/>
          <w:b/>
          <w:sz w:val="24"/>
        </w:rPr>
        <w:t>2</w:t>
      </w:r>
    </w:p>
    <w:p w:rsidR="00764B94" w:rsidRDefault="00764B94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0702AC" w:rsidRDefault="000702AC" w:rsidP="00DC2E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годы предусма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ется в размере   116</w:t>
      </w:r>
      <w:r w:rsidR="00313863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,0  тыс.руб: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56</w:t>
      </w:r>
      <w:r w:rsidR="006D55AE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 xml:space="preserve">,9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5374,3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 622,8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0702AC" w:rsidRPr="00C430AE" w:rsidRDefault="000702AC" w:rsidP="00DC2E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   </w:t>
      </w:r>
      <w:r>
        <w:rPr>
          <w:rFonts w:ascii="Times New Roman" w:hAnsi="Times New Roman" w:cs="Times New Roman"/>
          <w:sz w:val="24"/>
          <w:szCs w:val="24"/>
        </w:rPr>
        <w:t>11412,2 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5572,5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5297,4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 542,3 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0702AC" w:rsidRPr="00C430AE" w:rsidRDefault="000702AC" w:rsidP="00DC2E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средства республиканского бюджета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233,8 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</w:t>
      </w:r>
      <w:r w:rsidRPr="00C430AE">
        <w:rPr>
          <w:rFonts w:ascii="Times New Roman" w:hAnsi="Times New Roman" w:cs="Times New Roman"/>
          <w:sz w:val="24"/>
          <w:szCs w:val="24"/>
        </w:rPr>
        <w:t>о</w:t>
      </w:r>
      <w:r w:rsidRPr="00C430AE">
        <w:rPr>
          <w:rFonts w:ascii="Times New Roman" w:hAnsi="Times New Roman" w:cs="Times New Roman"/>
          <w:sz w:val="24"/>
          <w:szCs w:val="24"/>
        </w:rPr>
        <w:t>дам: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76,4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Pr="00C430AE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</w:t>
      </w:r>
      <w:r>
        <w:rPr>
          <w:rFonts w:ascii="Times New Roman" w:hAnsi="Times New Roman" w:cs="Times New Roman"/>
          <w:sz w:val="24"/>
          <w:szCs w:val="24"/>
        </w:rPr>
        <w:t xml:space="preserve"> 76,9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702AC" w:rsidRDefault="000702AC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80,5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313863" w:rsidRDefault="00313863" w:rsidP="00DC2E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тыс.руб,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313863" w:rsidRDefault="00313863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тыс.руб;</w:t>
      </w:r>
    </w:p>
    <w:p w:rsidR="00313863" w:rsidRDefault="00313863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0,0 тыс.руб;</w:t>
      </w:r>
    </w:p>
    <w:p w:rsidR="00313863" w:rsidRPr="00C430AE" w:rsidRDefault="00313863" w:rsidP="000702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Сумма бюджетных ассигнований на 2015 - 2020 годы будет уточняться после 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верждения закона о республиканском и местном бюджетах на соответствующий финанс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вый год и плановый период.</w:t>
      </w:r>
    </w:p>
    <w:p w:rsidR="00764B94" w:rsidRPr="00DC6B47" w:rsidRDefault="00DC2E78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="00764B94"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33" w:history="1">
        <w:r w:rsidR="00764B94" w:rsidRPr="0044052A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44052A">
        <w:rPr>
          <w:rFonts w:ascii="Times New Roman" w:hAnsi="Times New Roman" w:cs="Times New Roman"/>
          <w:sz w:val="24"/>
          <w:szCs w:val="24"/>
        </w:rPr>
        <w:t>4</w:t>
      </w:r>
      <w:r w:rsidR="00764B94" w:rsidRPr="0044052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4" w:history="1">
        <w:r w:rsidR="0044052A" w:rsidRPr="0044052A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="00764B94" w:rsidRPr="00DC6B4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764B94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764B94" w:rsidRDefault="00764B94" w:rsidP="00764B9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6. Методика оценки эффективности подпрограммы </w:t>
      </w:r>
      <w:r w:rsidR="009F6029">
        <w:rPr>
          <w:rFonts w:ascii="Times New Roman" w:hAnsi="Times New Roman"/>
          <w:b/>
          <w:sz w:val="24"/>
        </w:rPr>
        <w:t>2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008080"/>
        </w:rPr>
      </w:pPr>
    </w:p>
    <w:p w:rsidR="00764B94" w:rsidRDefault="00764B94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рограммы, отраженной в </w:t>
      </w:r>
      <w:hyperlink r:id="rId35" w:history="1">
        <w:r w:rsidRPr="0044052A">
          <w:rPr>
            <w:rFonts w:ascii="Times New Roman" w:eastAsia="Calibri" w:hAnsi="Times New Roman" w:cs="Times New Roman"/>
            <w:sz w:val="24"/>
            <w:szCs w:val="24"/>
          </w:rPr>
          <w:t>разделе 9</w:t>
        </w:r>
      </w:hyperlink>
      <w:r w:rsidRPr="004405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62F1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ПАСПОРТ</w:t>
      </w:r>
    </w:p>
    <w:p w:rsidR="00B60FC4" w:rsidRDefault="0051410E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B60FC4">
        <w:rPr>
          <w:rFonts w:ascii="Times New Roman" w:hAnsi="Times New Roman"/>
          <w:b/>
          <w:sz w:val="24"/>
        </w:rPr>
        <w:t>одпрограммы</w:t>
      </w:r>
      <w:r>
        <w:rPr>
          <w:rFonts w:ascii="Times New Roman" w:hAnsi="Times New Roman"/>
          <w:b/>
          <w:sz w:val="24"/>
        </w:rPr>
        <w:t xml:space="preserve"> 3.</w:t>
      </w:r>
      <w:r w:rsidR="00B60FC4">
        <w:rPr>
          <w:rFonts w:ascii="Times New Roman" w:hAnsi="Times New Roman"/>
          <w:b/>
          <w:sz w:val="24"/>
        </w:rPr>
        <w:t xml:space="preserve"> «</w:t>
      </w:r>
      <w:r w:rsidR="00B60FC4" w:rsidRPr="00B60FC4">
        <w:rPr>
          <w:rFonts w:ascii="Times New Roman" w:hAnsi="Times New Roman"/>
          <w:b/>
          <w:sz w:val="24"/>
        </w:rPr>
        <w:t>Развитие систем обращения с отходами</w:t>
      </w:r>
      <w:r w:rsidR="00B60FC4">
        <w:rPr>
          <w:rFonts w:ascii="Times New Roman" w:hAnsi="Times New Roman"/>
          <w:b/>
          <w:sz w:val="24"/>
        </w:rPr>
        <w:t>»</w:t>
      </w: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0"/>
        <w:gridCol w:w="3418"/>
        <w:gridCol w:w="6045"/>
      </w:tblGrid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Ответственный исполнитель подпрограммы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2F4DC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Отдел территориального развития и коммунального х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зяйства администрации муниципального района «Ижемский»</w:t>
            </w:r>
          </w:p>
        </w:tc>
      </w:tr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Соисполнители подпрограммы</w:t>
            </w:r>
            <w:r w:rsidR="0051410E">
              <w:rPr>
                <w:rFonts w:ascii="Times New Roman" w:hAnsi="Times New Roman"/>
                <w:sz w:val="24"/>
              </w:rPr>
              <w:t xml:space="preserve"> 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862543" w:rsidRDefault="00B60FC4" w:rsidP="002F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тдел по управлению земельными ресурсами и мун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543">
              <w:rPr>
                <w:rFonts w:ascii="Times New Roman" w:hAnsi="Times New Roman" w:cs="Times New Roman"/>
                <w:sz w:val="24"/>
                <w:szCs w:val="24"/>
              </w:rPr>
              <w:t>ципальным имуществом, отдел строительства, отдел осуществления закупок, отдел экономического анализа и прогнозирования.</w:t>
            </w:r>
          </w:p>
        </w:tc>
      </w:tr>
      <w:tr w:rsidR="00764B94" w:rsidRPr="00AD0566" w:rsidTr="00764B94">
        <w:trPr>
          <w:trHeight w:val="1"/>
        </w:trPr>
        <w:tc>
          <w:tcPr>
            <w:tcW w:w="3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4B94" w:rsidRDefault="00764B94" w:rsidP="00764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 программы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4B94" w:rsidRPr="00C430AE" w:rsidRDefault="00790736" w:rsidP="00764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Цели подпрограммы</w:t>
            </w:r>
            <w:r w:rsidR="0051410E">
              <w:rPr>
                <w:rFonts w:ascii="Times New Roman" w:hAnsi="Times New Roman"/>
                <w:sz w:val="24"/>
              </w:rPr>
              <w:t xml:space="preserve"> 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20661C" w:rsidP="002F4DC3">
            <w:pPr>
              <w:spacing w:after="0" w:line="240" w:lineRule="auto"/>
              <w:jc w:val="both"/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в Ижемском районе</w:t>
            </w:r>
          </w:p>
        </w:tc>
      </w:tr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Задачи подпрограммы</w:t>
            </w:r>
            <w:r w:rsidR="0051410E">
              <w:rPr>
                <w:rFonts w:ascii="Times New Roman" w:hAnsi="Times New Roman"/>
                <w:sz w:val="24"/>
              </w:rPr>
              <w:t xml:space="preserve"> 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1511" w:rsidRDefault="00E31511" w:rsidP="00E31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Приведение в нормативное состояние объектов разм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щения отходов</w:t>
            </w:r>
          </w:p>
          <w:p w:rsidR="00B60FC4" w:rsidRPr="00B60FC4" w:rsidRDefault="00B60FC4" w:rsidP="00E31511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Целевые индикаторы и пок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затели подпрограммы </w:t>
            </w:r>
            <w:r w:rsidR="0051410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Default="00B60FC4" w:rsidP="00B6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ния и полигонов ТБО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FC4" w:rsidRDefault="00B60FC4" w:rsidP="00B6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FC4" w:rsidRPr="00B60FC4" w:rsidRDefault="00B60FC4" w:rsidP="00B60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населения, охваченного организованной системой сбора и вывоза твердых  бытовых отходов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DD06AC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6AC" w:rsidRDefault="00DD06AC" w:rsidP="00DD06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и этапы реализации</w:t>
            </w:r>
          </w:p>
          <w:p w:rsidR="00DD06AC" w:rsidRPr="00AD0566" w:rsidRDefault="00DD06AC" w:rsidP="00DD06A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6AC" w:rsidRPr="00AD0566" w:rsidRDefault="00DD06AC" w:rsidP="00DD06A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2015-2020 годы</w:t>
            </w:r>
          </w:p>
        </w:tc>
      </w:tr>
      <w:tr w:rsidR="00D539A9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39A9" w:rsidRPr="00AD0566" w:rsidRDefault="00D539A9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Объемы финансирования по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39A9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4918E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>на пер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предусматривается в размере   4361,2  тыс.руб</w:t>
            </w:r>
            <w:r w:rsidR="0049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3040,0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49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491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    0,0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4361,2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3040,0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1321,2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5A1F">
              <w:rPr>
                <w:rFonts w:ascii="Times New Roman" w:hAnsi="Times New Roman" w:cs="Times New Roman"/>
                <w:sz w:val="24"/>
                <w:szCs w:val="24"/>
              </w:rPr>
              <w:t xml:space="preserve">  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 w:rsidR="00A32954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0,0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Pr="00C430AE" w:rsidRDefault="00D539A9" w:rsidP="00D601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9A9" w:rsidRPr="00AD0566" w:rsidRDefault="00D539A9" w:rsidP="00A3295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0,0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60FC4" w:rsidRPr="00AD0566" w:rsidTr="00764B94">
        <w:trPr>
          <w:gridBefore w:val="1"/>
          <w:wBefore w:w="10" w:type="dxa"/>
          <w:trHeight w:val="1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B60FC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Ожидаемые результаты реал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зации подпрограммы</w:t>
            </w:r>
            <w:r w:rsidR="0051410E">
              <w:rPr>
                <w:rFonts w:ascii="Times New Roman" w:hAnsi="Times New Roman"/>
                <w:sz w:val="24"/>
              </w:rPr>
              <w:t xml:space="preserve"> 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0FC4" w:rsidRPr="00AD0566" w:rsidRDefault="00B60FC4" w:rsidP="004918E5">
            <w:pPr>
              <w:spacing w:after="0" w:line="240" w:lineRule="auto"/>
              <w:ind w:firstLine="34"/>
            </w:pPr>
            <w:r>
              <w:rPr>
                <w:rFonts w:ascii="Times New Roman" w:hAnsi="Times New Roman"/>
                <w:sz w:val="24"/>
              </w:rPr>
              <w:t>Количество  построенных  и  введенных   в   эксплуат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цию полигонов твердых бытовых и производственных отходов не менее 1ед.;   </w:t>
            </w:r>
            <w:r>
              <w:rPr>
                <w:rFonts w:ascii="Times New Roman" w:hAnsi="Times New Roman"/>
                <w:sz w:val="24"/>
              </w:rPr>
              <w:br/>
              <w:t>Количество  построенных  и  введенных   в   эксплуат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цию площадок складирования и временного  хранения  древесных отходов не менее 2 ед.;                                                </w:t>
            </w:r>
            <w:r>
              <w:rPr>
                <w:rFonts w:ascii="Times New Roman" w:hAnsi="Times New Roman"/>
                <w:sz w:val="24"/>
              </w:rPr>
              <w:br/>
              <w:t xml:space="preserve">Количество ликвидированных и рекультивированных объектов размещения отходов не менее 10 ед.; </w:t>
            </w:r>
          </w:p>
        </w:tc>
      </w:tr>
    </w:tbl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44052A" w:rsidRDefault="0044052A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51410E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 Характеристика сферы реализации подпрограммы</w:t>
      </w:r>
      <w:r w:rsidR="0051410E">
        <w:rPr>
          <w:rFonts w:ascii="Times New Roman" w:hAnsi="Times New Roman"/>
          <w:b/>
          <w:sz w:val="24"/>
        </w:rPr>
        <w:t xml:space="preserve"> 3</w:t>
      </w:r>
      <w:r>
        <w:rPr>
          <w:rFonts w:ascii="Times New Roman" w:hAnsi="Times New Roman"/>
          <w:b/>
          <w:sz w:val="24"/>
        </w:rPr>
        <w:t>, описание основных проблем в указанной сфере и прогноз её развития</w:t>
      </w:r>
    </w:p>
    <w:p w:rsidR="00B60FC4" w:rsidRDefault="00B60FC4" w:rsidP="00B60FC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последние годы уделяется большое внимание на дальнейшее совершенствование планировки, и благоустройства населенных пунктов с учетом подъема материального и культурного объема уровня жизни граждан. Планировка и благоустройство населенных пунктов направлены на улучшение бытового, социального и культурного обслуживания населения МР «Ижемский»</w:t>
      </w:r>
      <w:r w:rsidR="004918E5">
        <w:rPr>
          <w:rFonts w:ascii="Times New Roman" w:hAnsi="Times New Roman"/>
          <w:sz w:val="24"/>
        </w:rPr>
        <w:t>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Обращение с отходами - один из наиболее проблемных и нерешенных вопросов в области охраны окружающей среды, как в Республике Коми, так и в Ижемском районе. Этому вопросу уделяется пристальное внимание на всех уровнях власти, в том числе Пр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зидентом Российской Федерации Д.А.Медведевым (поручение от 29 марта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4"/>
          </w:rPr>
          <w:t>2011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           N Пр-781). В соответствии с </w:t>
      </w:r>
      <w:hyperlink r:id="rId36">
        <w:r>
          <w:rPr>
            <w:rFonts w:ascii="Times New Roman" w:hAnsi="Times New Roman"/>
            <w:color w:val="0000FF"/>
            <w:sz w:val="24"/>
            <w:u w:val="single"/>
          </w:rPr>
          <w:t>разделом 5.5</w:t>
        </w:r>
      </w:hyperlink>
      <w:r>
        <w:rPr>
          <w:rFonts w:ascii="Times New Roman" w:hAnsi="Times New Roman"/>
          <w:sz w:val="24"/>
        </w:rPr>
        <w:t xml:space="preserve"> "Охрана окружающей среды" Стратегии экон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мического и социального развития Республики Коми на период до 2020 года, одобренной постановлением Правительства Республики Коми от 27 марта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/>
            <w:sz w:val="24"/>
          </w:rPr>
          <w:t>2006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N 45, одной из задач улучшения экологической обстановки в Республике Коми является снижение нег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тивного влияния отходов производства и потребления на окружающую среду.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Ижемском районе ежегодно образуется большое количество отходов произво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ства и потребления. При этом процент утилизации отходов очень низкий. Низкий процент утилизации отходов и устойчиво возрастающие темпы образования отходов приводят к всё более и более нарастающим объемам накопления отходов. Отсутствие отвечающих требованиям законодательства полигонов для промышленных и бытовых отходов обос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ряет проблемы обращения с отходами.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Свалки твердых бытовых отходов эксплуатируются с нарушениями требований 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нитарного и природоохранного законодательства, не имеют разрешительной документ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ции, отводов земельных участков, проектов на объекты, не ведется должный учет захор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ненных отходов, не проводится мониторинг. В связи с устойчивой тенденцией роста еж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годных объемов образования бытовых отходов, практически неразвитой системой ра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дельного сбора и утилизации отходов накопление на территории Ижемского района тве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дых бытовых отходов растет прогрессирующими темпами.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Нарастающие объемы образования и накопления отходов на свалках, отсутствие системы раздельного сбора, вторичного использования отходов, рост количества стихи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ных несанкционированных свалок ведут к прогрессирующему негативному воздействию отходов на окружающую среду. Из-за отсутствия и дефицита денежных средств в местном бюджете эти вопросы остаются нерешенными. В настоящее время остро стоят проблемы сбора и утилизации всех видов отходов, ликвидации несанкционированных свалок. 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Прогрессивная стратегия обращения с отходами должна быть ориентирована на раздельный сбор и мусоросортировку. Вторичная переработка отходов (рециклинг) пом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жет сократить поток поступлений отходов на полигоны, снизить затраты на вывоз, обе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вреживание и захоронение отходов, получать доход от реализации вторичных ресурсов.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решения проблемных вопросов, связанных с отходами, необходимы скоорд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нированные совместные усилия органов государственной власти Республики Коми и 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ганов местного самоуправления с привлечением средств частных инвесторов, что во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 xml:space="preserve">можно только программно-целевым методом. 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Программно-целевой метод позволит обеспечить комплексный подход к процессу сбора и утилизации всех видов отходов, внедрение новейших научно-технических дост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жений для обеспечения экологичной и экономически эффективной утилизации отходов, создать комплексную систему управления отходами.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 решения проблем, связанных с обращением с отходами произво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ства и потребления, программно-целевым методом на муниципальном уровне отражена: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в поручении Президента Российской Федерации Д.А.Медведева от 29 марта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4"/>
          </w:rPr>
          <w:t>2011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N Пр-781 о подготовке долгосрочных инвестиционных целевых программ обращения с твердыми бытовыми и промышленными отходами в субъектах Российской Федерации;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решениях заседания президиума Государственного Совета Российской Федер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ции от 27 мая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</w:rPr>
          <w:t>2010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>, посвященного реформированию системы государственного управления в сфере охраны окружающей среды;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решении заседания Совета Безопасности РФ от 30 января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по вопросу «О мерах по обеспечению экологической безопасности в Российской Федерации»;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рекомендациях рабочего совещания по теме «Региональные и муниципальные проблемы экологической безопасности», состоявшегося 16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/>
            <w:sz w:val="24"/>
          </w:rPr>
          <w:t>2007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в Госуда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ственном Совете Республики Коми;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решениях Межведомственной комиссии по вопросам природопользования и о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>раны окружающей среды при Экономическом совете Республики Коми от 5 июня и 3 о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тября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</w:smartTag>
      <w:r>
        <w:rPr>
          <w:rFonts w:ascii="Times New Roman" w:hAnsi="Times New Roman"/>
          <w:sz w:val="24"/>
        </w:rPr>
        <w:t xml:space="preserve">., от 16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</w:rPr>
          <w:t>2010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>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hyperlink r:id="rId37">
        <w:r>
          <w:rPr>
            <w:rFonts w:ascii="Times New Roman" w:hAnsi="Times New Roman"/>
            <w:color w:val="0000FF"/>
            <w:sz w:val="24"/>
            <w:u w:val="single"/>
          </w:rPr>
          <w:t>распоряжении</w:t>
        </w:r>
      </w:hyperlink>
      <w:r>
        <w:rPr>
          <w:rFonts w:ascii="Times New Roman" w:hAnsi="Times New Roman"/>
          <w:sz w:val="24"/>
        </w:rPr>
        <w:t xml:space="preserve"> Правительства Республики Коми о мерах по разработке и прин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тию программ по обращению с отходами производства и потребления от 8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 N 487-р;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решении заседания Координационного Совета по вопросам местного сам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управления в Республике Коми от 25 июня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sz w:val="24"/>
          </w:rPr>
          <w:t>2009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по вопросу «О разработке и утве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ждении муниципальных программ по обращению с отходами производства и потребл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ния; о выполнении мероприятий в рамках принятых муниципальных программ по обр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щению с отходами производства и потребления».</w:t>
      </w:r>
    </w:p>
    <w:p w:rsidR="00B60FC4" w:rsidRDefault="00B60FC4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</w:rPr>
      </w:pPr>
    </w:p>
    <w:p w:rsidR="00B60FC4" w:rsidRDefault="00B60FC4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</w:rPr>
      </w:pPr>
    </w:p>
    <w:p w:rsidR="002A7B3F" w:rsidRDefault="002A7B3F" w:rsidP="002A7B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2. Приоритеты реализуемой на территории муниципального района</w:t>
      </w:r>
    </w:p>
    <w:p w:rsidR="002A7B3F" w:rsidRDefault="002A7B3F" w:rsidP="002A7B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«Ижемский» политики в сфере реализации подпрограммы 3, цели, задачи и </w:t>
      </w:r>
    </w:p>
    <w:p w:rsidR="002A7B3F" w:rsidRDefault="002A7B3F" w:rsidP="002A7B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показатели (индикаторы) достижения целей и решения задач, описание основных ожидаемых конечных результатов подпрограммы 3; </w:t>
      </w:r>
    </w:p>
    <w:p w:rsidR="002A7B3F" w:rsidRDefault="002A7B3F" w:rsidP="002A7B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сроков и контрольных этапов реализации подпрограммы 3</w:t>
      </w:r>
    </w:p>
    <w:p w:rsidR="00B60FC4" w:rsidRDefault="00B60FC4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</w:rPr>
      </w:pPr>
    </w:p>
    <w:p w:rsidR="002D0BDB" w:rsidRDefault="00B60FC4" w:rsidP="002D0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Целью реализации подпрограммы является </w:t>
      </w:r>
      <w:r w:rsidR="002D0BDB">
        <w:rPr>
          <w:rFonts w:ascii="Times New Roman" w:hAnsi="Times New Roman"/>
          <w:sz w:val="24"/>
        </w:rPr>
        <w:t>у</w:t>
      </w:r>
      <w:r w:rsidR="002D0BDB" w:rsidRPr="00C430AE">
        <w:rPr>
          <w:rFonts w:ascii="Times New Roman" w:hAnsi="Times New Roman" w:cs="Times New Roman"/>
          <w:sz w:val="24"/>
          <w:szCs w:val="24"/>
        </w:rPr>
        <w:t>лучшение экологической обстановки в Ижемском районе</w:t>
      </w:r>
      <w:r w:rsidR="002D0BDB">
        <w:rPr>
          <w:rFonts w:ascii="Times New Roman" w:hAnsi="Times New Roman" w:cs="Times New Roman"/>
          <w:sz w:val="24"/>
          <w:szCs w:val="24"/>
        </w:rPr>
        <w:t>.</w:t>
      </w:r>
    </w:p>
    <w:p w:rsidR="00E31511" w:rsidRDefault="004C29AA" w:rsidP="00D861D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180A">
        <w:rPr>
          <w:rFonts w:ascii="Times New Roman" w:eastAsia="Calibri" w:hAnsi="Times New Roman" w:cs="Times New Roman"/>
          <w:sz w:val="24"/>
          <w:szCs w:val="24"/>
        </w:rPr>
        <w:t>Для достижения цели необходимо решение следующ</w:t>
      </w:r>
      <w:r w:rsidR="00D861DE">
        <w:rPr>
          <w:rFonts w:ascii="Times New Roman" w:eastAsia="Calibri" w:hAnsi="Times New Roman" w:cs="Times New Roman"/>
          <w:sz w:val="24"/>
          <w:szCs w:val="24"/>
        </w:rPr>
        <w:t>ей</w:t>
      </w:r>
      <w:r w:rsidRPr="0014180A">
        <w:rPr>
          <w:rFonts w:ascii="Times New Roman" w:eastAsia="Calibri" w:hAnsi="Times New Roman" w:cs="Times New Roman"/>
          <w:sz w:val="24"/>
          <w:szCs w:val="24"/>
        </w:rPr>
        <w:t xml:space="preserve"> задач</w:t>
      </w:r>
      <w:r w:rsidR="00D861DE">
        <w:rPr>
          <w:rFonts w:ascii="Times New Roman" w:eastAsia="Calibri" w:hAnsi="Times New Roman" w:cs="Times New Roman"/>
          <w:sz w:val="24"/>
          <w:szCs w:val="24"/>
        </w:rPr>
        <w:t>и-</w:t>
      </w:r>
      <w:r w:rsidR="00287633">
        <w:rPr>
          <w:rFonts w:ascii="Times New Roman" w:hAnsi="Times New Roman"/>
          <w:sz w:val="24"/>
        </w:rPr>
        <w:t xml:space="preserve"> </w:t>
      </w:r>
      <w:r w:rsidR="00D861DE">
        <w:rPr>
          <w:rFonts w:ascii="Times New Roman" w:hAnsi="Times New Roman"/>
          <w:sz w:val="24"/>
        </w:rPr>
        <w:t>п</w:t>
      </w:r>
      <w:r w:rsidR="00E31511">
        <w:rPr>
          <w:rFonts w:ascii="Times New Roman" w:eastAsiaTheme="minorHAnsi" w:hAnsi="Times New Roman" w:cs="Times New Roman"/>
          <w:sz w:val="24"/>
          <w:szCs w:val="24"/>
          <w:lang w:eastAsia="en-US"/>
        </w:rPr>
        <w:t>риведение в но</w:t>
      </w:r>
      <w:r w:rsidR="00E31511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="00E31511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мативное состояние объектов размещения отходов</w:t>
      </w:r>
      <w:r w:rsidR="00D861D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F6029" w:rsidRDefault="00D861DE" w:rsidP="00D861DE">
      <w:pPr>
        <w:widowControl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9F6029">
        <w:rPr>
          <w:rFonts w:ascii="Times New Roman" w:eastAsia="Calibri" w:hAnsi="Times New Roman" w:cs="Times New Roman"/>
          <w:sz w:val="24"/>
          <w:szCs w:val="24"/>
        </w:rPr>
        <w:t>сходя из вышеуказанного, определены показатели (индикаторы) решения задач</w:t>
      </w:r>
      <w:r w:rsidR="00A3295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9F6029">
        <w:rPr>
          <w:rFonts w:ascii="Times New Roman" w:eastAsia="Calibri" w:hAnsi="Times New Roman" w:cs="Times New Roman"/>
          <w:sz w:val="24"/>
          <w:szCs w:val="24"/>
        </w:rPr>
        <w:t>подпрограммы:</w:t>
      </w:r>
    </w:p>
    <w:p w:rsidR="00D861DE" w:rsidRDefault="00D861DE" w:rsidP="009F602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8A67C9">
        <w:rPr>
          <w:rFonts w:ascii="Times New Roman" w:hAnsi="Times New Roman" w:cs="Times New Roman"/>
          <w:sz w:val="24"/>
          <w:szCs w:val="24"/>
        </w:rPr>
        <w:t>Количество построенных площадок временного хранения и полигонов ТБО;</w:t>
      </w:r>
    </w:p>
    <w:p w:rsidR="00D861DE" w:rsidRDefault="00D861DE" w:rsidP="009F6029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Количество ликвидированных и рекультивированных объектов размещения отх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C430AE">
        <w:rPr>
          <w:rFonts w:ascii="Times New Roman" w:eastAsiaTheme="minorHAnsi" w:hAnsi="Times New Roman" w:cs="Times New Roman"/>
          <w:sz w:val="24"/>
          <w:szCs w:val="24"/>
          <w:lang w:eastAsia="en-US"/>
        </w:rPr>
        <w:t>дов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 w:rsidR="00A329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D861DE" w:rsidRDefault="00D861DE" w:rsidP="009F602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8A67C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Доля населения, охваченного организованной системой сбора и вывоза твердых  бытовых отходов</w:t>
      </w:r>
    </w:p>
    <w:p w:rsidR="009F6029" w:rsidRPr="005D4DBF" w:rsidRDefault="009F6029" w:rsidP="009F602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Прогнозные значения индикаторов (показателей) представлены в приложении к Пр</w:t>
      </w:r>
      <w:r w:rsidRPr="005D4DBF">
        <w:rPr>
          <w:rFonts w:ascii="Times New Roman" w:hAnsi="Times New Roman" w:cs="Times New Roman"/>
          <w:sz w:val="24"/>
          <w:szCs w:val="24"/>
        </w:rPr>
        <w:t>о</w:t>
      </w:r>
      <w:r w:rsidRPr="005D4DBF">
        <w:rPr>
          <w:rFonts w:ascii="Times New Roman" w:hAnsi="Times New Roman" w:cs="Times New Roman"/>
          <w:sz w:val="24"/>
          <w:szCs w:val="24"/>
        </w:rPr>
        <w:t xml:space="preserve">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9F6029" w:rsidRPr="005D4DBF" w:rsidRDefault="009F6029" w:rsidP="009F602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9F6029" w:rsidRDefault="009F6029" w:rsidP="009F6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0FC4" w:rsidRDefault="00B60FC4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</w:rPr>
      </w:pPr>
    </w:p>
    <w:p w:rsidR="009F6029" w:rsidRDefault="009F6029" w:rsidP="009F602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3. Характеристика основных мероприятий подпрограммы </w:t>
      </w:r>
      <w:r w:rsidR="00D57808">
        <w:rPr>
          <w:rFonts w:ascii="Times New Roman" w:hAnsi="Times New Roman"/>
          <w:b/>
          <w:sz w:val="24"/>
        </w:rPr>
        <w:t>3</w:t>
      </w:r>
    </w:p>
    <w:p w:rsidR="00B60FC4" w:rsidRDefault="00B60FC4" w:rsidP="00B60FC4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</w:rPr>
      </w:pPr>
    </w:p>
    <w:p w:rsidR="00A32954" w:rsidRDefault="00A32954" w:rsidP="00B60F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задачи подпрограммы предусматривается обеспечить путем реализации следующих основных мероприятий:</w:t>
      </w:r>
    </w:p>
    <w:p w:rsidR="00B60FC4" w:rsidRDefault="00B60FC4" w:rsidP="00530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1) </w:t>
      </w:r>
      <w:r w:rsidR="00530FEC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Строительство межпоселенческого полигона твердых бытовых отходов в с. И</w:t>
      </w:r>
      <w:r w:rsidR="00530FEC">
        <w:rPr>
          <w:rFonts w:ascii="Times New Roman" w:eastAsiaTheme="minorHAnsi" w:hAnsi="Times New Roman" w:cs="Times New Roman"/>
          <w:sz w:val="24"/>
          <w:szCs w:val="24"/>
          <w:lang w:eastAsia="en-US"/>
        </w:rPr>
        <w:t>ж</w:t>
      </w:r>
      <w:r w:rsidR="00530FEC">
        <w:rPr>
          <w:rFonts w:ascii="Times New Roman" w:eastAsiaTheme="minorHAnsi" w:hAnsi="Times New Roman" w:cs="Times New Roman"/>
          <w:sz w:val="24"/>
          <w:szCs w:val="24"/>
          <w:lang w:eastAsia="en-US"/>
        </w:rPr>
        <w:t>ма и объекта размещения (площадки хранения) ТБО в с. Сизябск Ижемского района, в том числе ПИР</w:t>
      </w:r>
      <w:r>
        <w:rPr>
          <w:rFonts w:ascii="Times New Roman" w:hAnsi="Times New Roman"/>
          <w:sz w:val="24"/>
        </w:rPr>
        <w:t>;</w:t>
      </w:r>
    </w:p>
    <w:p w:rsidR="00B60FC4" w:rsidRDefault="00B60FC4" w:rsidP="00B60F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2) </w:t>
      </w:r>
      <w:r w:rsidR="00530FEC" w:rsidRPr="008A67C9">
        <w:rPr>
          <w:rFonts w:ascii="Times New Roman" w:hAnsi="Times New Roman" w:cs="Times New Roman"/>
          <w:sz w:val="24"/>
          <w:szCs w:val="24"/>
        </w:rPr>
        <w:t>ликвидация и рекультивация несанкционированных свалок</w:t>
      </w:r>
      <w:r>
        <w:rPr>
          <w:rFonts w:ascii="Times New Roman" w:hAnsi="Times New Roman"/>
          <w:sz w:val="24"/>
        </w:rPr>
        <w:t>;</w:t>
      </w:r>
    </w:p>
    <w:p w:rsidR="00B60FC4" w:rsidRDefault="00B60FC4" w:rsidP="00B60F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3) </w:t>
      </w:r>
      <w:r w:rsidR="00530FEC" w:rsidRPr="008A67C9">
        <w:rPr>
          <w:rFonts w:ascii="Times New Roman" w:hAnsi="Times New Roman" w:cs="Times New Roman"/>
          <w:sz w:val="24"/>
          <w:szCs w:val="24"/>
        </w:rPr>
        <w:t>Организация системы вывоза твердых бытовых отходов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5590D" w:rsidRDefault="0095590D" w:rsidP="00955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69C4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основных мероприятий, обеспечива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ющих решение задач подпрограммы</w:t>
      </w:r>
      <w:r w:rsidRPr="009169C4">
        <w:rPr>
          <w:rFonts w:ascii="Times New Roman" w:hAnsi="Times New Roman" w:cs="Times New Roman"/>
          <w:sz w:val="24"/>
          <w:szCs w:val="24"/>
          <w:shd w:val="clear" w:color="auto" w:fill="FFFFFF"/>
        </w:rPr>
        <w:t>, с указанием ответственных исполнителей, сроков реализации мероприятий, ожидаемых результатов, последствий нереализации, основного мероприятия, связи с показателями Программы (подпрограммы) представлен в приложении  к Программе (таблица 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60FC4" w:rsidRDefault="00B60FC4" w:rsidP="00B60FC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0FC4" w:rsidRDefault="00B60FC4" w:rsidP="00B60FC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</w:p>
    <w:p w:rsidR="009F6029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51410E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. Характеристика мер правового регулирования в сфере реализации </w:t>
      </w: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подпрограммы </w:t>
      </w:r>
    </w:p>
    <w:p w:rsidR="00B60FC4" w:rsidRDefault="00B60FC4" w:rsidP="00B60F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Подпрограммой финансирование мероприятий осуществляется за счет средств ре</w:t>
      </w:r>
      <w:r w:rsidR="0095590D">
        <w:rPr>
          <w:rFonts w:ascii="Times New Roman" w:hAnsi="Times New Roman"/>
          <w:sz w:val="24"/>
        </w:rPr>
        <w:t>спубликанск</w:t>
      </w:r>
      <w:r>
        <w:rPr>
          <w:rFonts w:ascii="Times New Roman" w:hAnsi="Times New Roman"/>
          <w:sz w:val="24"/>
        </w:rPr>
        <w:t>ого и местного бюджетов.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Порядок, условия, механизмы предоставления мер поддержки, регламентируются законодательными и нормативными правовыми актами Российской Федерации: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поручении Президента Российской Федерации Д.А.Медведева от 29 марта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4"/>
          </w:rPr>
          <w:t>2011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N Пр-781 о подготовке долгосрочных инвестиционных целевых программ обращения с твердыми бытовыми и промышленными отходами в субъектах Российской Федерации;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решениях заседания президиума Государственного Совета Российской Федер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ции от 27 мая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</w:rPr>
          <w:t>2010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>, посвященного реформированию системы государственного управления в сфере охраны окружающей среды;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решении заседания Совета Безопасности РФ от 30 января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по вопросу "О мерах по обеспечению экологической безопасности в Российской Федерации";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рекомендациях рабочего совещания по теме "Региональные и муниципальные проблемы экологической безопасности", состоявшегося 16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/>
            <w:sz w:val="24"/>
          </w:rPr>
          <w:t>2007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в Госуда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ственном Совете Республики Коми;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решениях Межведомственной комиссии по вопросам природопользования и о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>раны окружающей среды при Экономическом совете Республики Коми от 5 июня и 3 о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тября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, от 16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</w:rPr>
          <w:t>2010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>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hyperlink r:id="rId38">
        <w:r>
          <w:rPr>
            <w:rFonts w:ascii="Times New Roman" w:hAnsi="Times New Roman"/>
            <w:color w:val="0000FF"/>
            <w:sz w:val="24"/>
            <w:u w:val="single"/>
          </w:rPr>
          <w:t>распоряжении</w:t>
        </w:r>
      </w:hyperlink>
      <w:r>
        <w:rPr>
          <w:rFonts w:ascii="Times New Roman" w:hAnsi="Times New Roman"/>
          <w:sz w:val="24"/>
        </w:rPr>
        <w:t xml:space="preserve"> Правительства Республики Коми о мерах по разработке и прин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тию программ по обращению с отходами производства и потребления от 8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4"/>
          </w:rPr>
          <w:t>2008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N 487-р;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решении заседания Координационного Совета по вопросам местного сам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управления в Республике Коми от 25 июня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sz w:val="24"/>
          </w:rPr>
          <w:t>2009 г</w:t>
        </w:r>
        <w:r w:rsidR="00DC2E78">
          <w:rPr>
            <w:rFonts w:ascii="Times New Roman" w:hAnsi="Times New Roman"/>
            <w:sz w:val="24"/>
          </w:rPr>
          <w:t>ода</w:t>
        </w:r>
      </w:smartTag>
      <w:r>
        <w:rPr>
          <w:rFonts w:ascii="Times New Roman" w:hAnsi="Times New Roman"/>
          <w:sz w:val="24"/>
        </w:rPr>
        <w:t xml:space="preserve"> по вопросу "О разработке и утве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ждении муниципальных программ по обращению с отходами производства и потребл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ния; о выполнении мероприятий в рамках принятых муниципальных программ по обр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щению с отходами производства и потребления".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0FC4" w:rsidRDefault="00B60FC4" w:rsidP="00B60FC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</w:t>
      </w:r>
      <w:r w:rsidR="0051410E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. Ресурсное обеспечение подпрограммы </w:t>
      </w:r>
    </w:p>
    <w:p w:rsidR="00B60FC4" w:rsidRDefault="00B60FC4" w:rsidP="00B60FC4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5590D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гг. предусматривается в размере   4361,2  тыс.руб.: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 xml:space="preserve">3040,0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1321,2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    0,0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-  4361,2 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3040,0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lastRenderedPageBreak/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1321,2 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0,0 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 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0,0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Pr="00C430AE" w:rsidRDefault="0095590D" w:rsidP="009559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</w:t>
      </w:r>
      <w:r>
        <w:rPr>
          <w:rFonts w:ascii="Times New Roman" w:hAnsi="Times New Roman" w:cs="Times New Roman"/>
          <w:sz w:val="24"/>
          <w:szCs w:val="24"/>
        </w:rPr>
        <w:t xml:space="preserve"> 0,0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95590D" w:rsidRDefault="0095590D" w:rsidP="00955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0,0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B60FC4" w:rsidRDefault="00B60FC4" w:rsidP="0095590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Сумма бюджетных ассигнований на 2014 - 2020 годы будет уточняться после 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верждения закона о республиканском и местном бюджетах на соответствующий финанс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вый год и плановый период.</w:t>
      </w:r>
    </w:p>
    <w:p w:rsidR="0095590D" w:rsidRPr="00DC6B47" w:rsidRDefault="0095590D" w:rsidP="009559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39" w:history="1">
        <w:r w:rsidRPr="0044052A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Pr="0044052A">
        <w:rPr>
          <w:rFonts w:ascii="Times New Roman" w:hAnsi="Times New Roman" w:cs="Times New Roman"/>
          <w:sz w:val="24"/>
          <w:szCs w:val="24"/>
        </w:rPr>
        <w:t>4</w:t>
      </w:r>
      <w:r w:rsidRPr="0044052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40" w:history="1">
        <w:r w:rsidRPr="0044052A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DC6B4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0FC4" w:rsidRDefault="00B60FC4" w:rsidP="00B60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1391" w:rsidRDefault="00761391" w:rsidP="00761391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6. Методика оценки эффективности подпрограммы 3</w:t>
      </w:r>
    </w:p>
    <w:p w:rsidR="00761391" w:rsidRDefault="00761391" w:rsidP="007613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008080"/>
        </w:rPr>
      </w:pPr>
    </w:p>
    <w:p w:rsidR="00090CDB" w:rsidRDefault="00761391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090CDB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рограммы, отраженной в </w:t>
      </w:r>
      <w:hyperlink r:id="rId41" w:history="1">
        <w:r w:rsidRPr="00F262F1">
          <w:rPr>
            <w:rFonts w:ascii="Times New Roman" w:eastAsia="Calibri" w:hAnsi="Times New Roman" w:cs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 Программы.</w:t>
      </w:r>
    </w:p>
    <w:tbl>
      <w:tblPr>
        <w:tblpPr w:leftFromText="180" w:rightFromText="180" w:vertAnchor="page" w:horzAnchor="margin" w:tblpY="904"/>
        <w:tblW w:w="1445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4"/>
        <w:gridCol w:w="2721"/>
        <w:gridCol w:w="1304"/>
        <w:gridCol w:w="1407"/>
        <w:gridCol w:w="1134"/>
        <w:gridCol w:w="1134"/>
        <w:gridCol w:w="1276"/>
        <w:gridCol w:w="1134"/>
        <w:gridCol w:w="1275"/>
        <w:gridCol w:w="1134"/>
        <w:gridCol w:w="1276"/>
      </w:tblGrid>
      <w:tr w:rsidR="00090CDB" w:rsidRPr="006149C5" w:rsidTr="00090CDB">
        <w:trPr>
          <w:trHeight w:val="637"/>
        </w:trPr>
        <w:tc>
          <w:tcPr>
            <w:tcW w:w="14459" w:type="dxa"/>
            <w:gridSpan w:val="11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0CDB" w:rsidRDefault="00090CDB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программе </w:t>
            </w: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90CDB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</w:t>
            </w:r>
          </w:p>
          <w:p w:rsidR="00090CDB" w:rsidRPr="0046340F" w:rsidRDefault="00090CDB" w:rsidP="00090C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4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7808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  <w:r w:rsidRPr="0046340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90CDB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DB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 xml:space="preserve">Таблица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0CDB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090CDB" w:rsidRPr="00EA11B4" w:rsidRDefault="00090CDB" w:rsidP="00090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о  показателях (индикаторах)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и их значениях</w:t>
            </w:r>
          </w:p>
          <w:p w:rsidR="00090CDB" w:rsidRDefault="00090CDB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0CDB" w:rsidRPr="006149C5" w:rsidRDefault="00090CDB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A22" w:rsidRPr="006149C5" w:rsidTr="00090CDB">
        <w:trPr>
          <w:trHeight w:val="637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br w:type="page"/>
              <w:t>N 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</w:t>
            </w:r>
            <w:r w:rsidRPr="006149C5">
              <w:rPr>
                <w:rFonts w:ascii="Times New Roman" w:hAnsi="Times New Roman" w:cs="Times New Roman"/>
              </w:rPr>
              <w:t>оказател</w:t>
            </w:r>
            <w:r>
              <w:rPr>
                <w:rFonts w:ascii="Times New Roman" w:hAnsi="Times New Roman" w:cs="Times New Roman"/>
              </w:rPr>
              <w:t>я</w:t>
            </w:r>
            <w:r w:rsidRPr="006149C5">
              <w:rPr>
                <w:rFonts w:ascii="Times New Roman" w:hAnsi="Times New Roman" w:cs="Times New Roman"/>
              </w:rPr>
              <w:t xml:space="preserve"> (индика</w:t>
            </w:r>
            <w:r>
              <w:rPr>
                <w:rFonts w:ascii="Times New Roman" w:hAnsi="Times New Roman" w:cs="Times New Roman"/>
              </w:rPr>
              <w:t xml:space="preserve">тор)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Ед. измер</w:t>
            </w:r>
            <w:r w:rsidRPr="006149C5">
              <w:rPr>
                <w:rFonts w:ascii="Times New Roman" w:hAnsi="Times New Roman" w:cs="Times New Roman"/>
              </w:rPr>
              <w:t>е</w:t>
            </w:r>
            <w:r w:rsidRPr="006149C5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Значения показателей</w:t>
            </w:r>
            <w:r>
              <w:rPr>
                <w:rFonts w:ascii="Times New Roman" w:hAnsi="Times New Roman" w:cs="Times New Roman"/>
              </w:rPr>
              <w:t xml:space="preserve"> (индикаторов)</w:t>
            </w:r>
          </w:p>
        </w:tc>
      </w:tr>
      <w:tr w:rsidR="003C2A22" w:rsidRPr="006149C5" w:rsidTr="003C2A22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2013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2014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Pr="006149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2016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2017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2018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2019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 xml:space="preserve">2020 год 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t>11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AD32B0" w:rsidRDefault="00AD32B0" w:rsidP="00AD3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B0"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3C2A22" w:rsidRPr="00AD32B0">
              <w:rPr>
                <w:rFonts w:ascii="Times New Roman" w:hAnsi="Times New Roman" w:cs="Times New Roman"/>
                <w:sz w:val="24"/>
                <w:szCs w:val="24"/>
              </w:rPr>
              <w:t>рограмма «Территориальное развитие»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довлетворение потребностей населения Ижемского района в доступном и комфортном жилье и качественных жилищно-коммунальных услугах</w:t>
            </w:r>
          </w:p>
        </w:tc>
      </w:tr>
      <w:tr w:rsidR="003C2A22" w:rsidRPr="006149C5" w:rsidTr="003C2A22">
        <w:trPr>
          <w:trHeight w:val="224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Общая площадь жилых помещений, приход</w:t>
            </w:r>
            <w:r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щаяся в среднем на о</w:t>
            </w:r>
            <w:r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DF04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ного жителя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ванных и рекультивир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ванных объектов ра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мещения отходов (ед.)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Start w:id="5" w:name="Par1262"/>
      <w:bookmarkStart w:id="6" w:name="Par1305"/>
      <w:bookmarkEnd w:id="5"/>
      <w:bookmarkEnd w:id="6"/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5139F4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6149C5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3C2A22" w:rsidRPr="006149C5">
              <w:rPr>
                <w:rFonts w:ascii="Times New Roman" w:hAnsi="Times New Roman" w:cs="Times New Roman"/>
              </w:rPr>
              <w:instrText xml:space="preserve">HYPERLINK \l Par534  </w:instrText>
            </w:r>
            <w:r w:rsidRPr="006149C5">
              <w:rPr>
                <w:rFonts w:ascii="Times New Roman" w:hAnsi="Times New Roman" w:cs="Times New Roman"/>
              </w:rPr>
              <w:fldChar w:fldCharType="separate"/>
            </w:r>
            <w:r w:rsidR="003C2A22" w:rsidRPr="006149C5">
              <w:rPr>
                <w:rFonts w:ascii="Times New Roman" w:hAnsi="Times New Roman" w:cs="Times New Roman"/>
                <w:color w:val="0000FF"/>
              </w:rPr>
              <w:t>Подпрограмма 1</w:t>
            </w:r>
            <w:r w:rsidRPr="006149C5">
              <w:rPr>
                <w:rFonts w:ascii="Times New Roman" w:hAnsi="Times New Roman" w:cs="Times New Roman"/>
              </w:rPr>
              <w:fldChar w:fldCharType="end"/>
            </w:r>
            <w:r w:rsidR="003C2A22" w:rsidRPr="006149C5">
              <w:rPr>
                <w:rFonts w:ascii="Times New Roman" w:hAnsi="Times New Roman" w:cs="Times New Roman"/>
              </w:rPr>
              <w:t xml:space="preserve"> </w:t>
            </w:r>
            <w:r w:rsidR="003C2A22"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Строительство, обеспечение качественным, доступным жильем населения Ижемск</w:t>
            </w:r>
            <w:r w:rsidR="003C2A22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7" w:name="Par1307"/>
            <w:bookmarkEnd w:id="7"/>
            <w:r w:rsidRPr="00B354F7">
              <w:rPr>
                <w:rFonts w:ascii="Times New Roman" w:hAnsi="Times New Roman" w:cs="Times New Roman"/>
              </w:rPr>
              <w:t xml:space="preserve">Задача 1. 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D32B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2D359C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Актуализированные г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неральные планы сел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ских поселений МО МР (Схема территориальн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359C">
              <w:rPr>
                <w:rFonts w:ascii="Times New Roman" w:hAnsi="Times New Roman" w:cs="Times New Roman"/>
                <w:sz w:val="24"/>
                <w:szCs w:val="24"/>
              </w:rPr>
              <w:t>го планирования МО МР)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AD3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3C2A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2A2F89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/>
                <w:sz w:val="24"/>
                <w:szCs w:val="24"/>
              </w:rPr>
              <w:t>Наличие системы мес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т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ных нормативов град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строительного проект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и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AD3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3C2A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2A2F89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Доля  сельских посел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ний, в которых актуал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зированы генеральные планы и правила земл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пользования и застро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ки, от общего количес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 xml:space="preserve">ва  сельских поселений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AD3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92321A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6EA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6EAE">
              <w:rPr>
                <w:rFonts w:ascii="Times New Roman" w:hAnsi="Times New Roman" w:cs="Times New Roman"/>
                <w:sz w:val="24"/>
                <w:szCs w:val="24"/>
              </w:rPr>
              <w:t>кв.м,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 территории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предназначенных для индивидуального ж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  <w:p w:rsidR="003C2A22" w:rsidRPr="0092321A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Единиц, с нараста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 ит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МО МР 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Га, с нара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тающим итогом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88,2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 жилья </w:t>
            </w:r>
            <w:r w:rsidRPr="002A71E0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2A71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71E0">
              <w:rPr>
                <w:rFonts w:ascii="Times New Roman" w:hAnsi="Times New Roman" w:cs="Times New Roman"/>
                <w:sz w:val="24"/>
                <w:szCs w:val="24"/>
              </w:rPr>
              <w:t>альными застройщик</w:t>
            </w:r>
            <w:r w:rsidRPr="002A71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71E0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3C2A22" w:rsidRPr="0092321A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Тыс.кв.метров,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92321A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ных инвестиционных проектов по обеспеч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нию новых земельных участков инженерной и дорожной инфрастру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турой для целей ж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Повышение  доступности   ипотечных   жилищных кредитов для населения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D63663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мостоятельно реша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щих свои жилищные проблемы за счет собс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венных средств, ресу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сов кредитных орган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заций и социальных в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плат в виде компенс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ции из республиканск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бюджета Республика Коми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семей,  н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щим ит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гом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переселенных из ав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рийного жилого фонда; </w:t>
            </w:r>
          </w:p>
          <w:p w:rsidR="003C2A22" w:rsidRPr="00D63663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6C4"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805E74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расселе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ных аварийных мног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8B39CD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Количество предоста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ленных земельных уч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стков, находящихся в муниципальной собс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гражд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нам, имеющим трех и более детей (в том числе для индивидуального жилищного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3C2A22" w:rsidRPr="008A67C9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Площадь предоставле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ных земельных учас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ков, находящихся в м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ниципальной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МР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гражданам, имеющим трех и более детей (в том числе для индивидуального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ва);</w:t>
            </w:r>
          </w:p>
          <w:p w:rsidR="003C2A22" w:rsidRPr="008B39CD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Тыс.кв.м.,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501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805E74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граждан, улучшивших жилищные условия с 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средств бюджетов всех уровней в рамках реализации ФЦП «У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тойчивое развитие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территорий 2014-2017  и на период до 2020 года»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D63663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выделя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мых на предоставление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Выполнение госуда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ственных обязательств по обеспечению жильем категорий граждан, 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D63663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выделя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мых на предоставление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ральной целевой пр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семей,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F902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обеспече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ных жилыми помещ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ниями муниципального специализированного жилищного фонда, пр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доставляемыми по дог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ворам найма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энергоэффективности</w:t>
            </w:r>
          </w:p>
        </w:tc>
      </w:tr>
      <w:tr w:rsidR="003C2A22" w:rsidRPr="006149C5" w:rsidTr="003C2A22">
        <w:trPr>
          <w:trHeight w:val="134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805E74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многоква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тирных домов, в кот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рых выполнены работы по капитальному ремо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FE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Обеспечение благоприятного и безопасного проживания граждан на территории Ижемск</w:t>
            </w:r>
            <w:r w:rsidR="00FE2D54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AD3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D63663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ных малых проектов в сфере благоустройства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13863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8A67C9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безнадзорных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 электро-,тепло-,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 населения.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CB6C2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веденных в действие водопрово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</w:t>
            </w:r>
          </w:p>
          <w:p w:rsidR="003C2A22" w:rsidRPr="00CB6C2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Тыс.м.,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CB6C2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веденных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канализацио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</w:t>
            </w:r>
          </w:p>
          <w:p w:rsidR="003C2A22" w:rsidRPr="00945947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Тыс.м.,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AD32B0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CB6C2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для передачи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в установленном порядке и  включенных в перечень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в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5139F4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  <w:hyperlink w:anchor="Par796" w:history="1">
              <w:r w:rsidR="003C2A22" w:rsidRPr="006149C5">
                <w:rPr>
                  <w:rFonts w:ascii="Times New Roman" w:hAnsi="Times New Roman" w:cs="Times New Roman"/>
                  <w:color w:val="0000FF"/>
                </w:rPr>
                <w:t>Подпрограмма</w:t>
              </w:r>
              <w:r w:rsidR="003C2A22">
                <w:rPr>
                  <w:rFonts w:ascii="Times New Roman" w:hAnsi="Times New Roman" w:cs="Times New Roman"/>
                  <w:color w:val="0000FF"/>
                </w:rPr>
                <w:t xml:space="preserve"> 3</w:t>
              </w:r>
              <w:r w:rsidR="003C2A22" w:rsidRPr="006149C5">
                <w:rPr>
                  <w:rFonts w:ascii="Times New Roman" w:hAnsi="Times New Roman" w:cs="Times New Roman"/>
                  <w:color w:val="0000FF"/>
                </w:rPr>
                <w:t xml:space="preserve"> </w:t>
              </w:r>
            </w:hyperlink>
            <w:r w:rsidR="003C2A22">
              <w:t xml:space="preserve"> </w:t>
            </w:r>
            <w:r w:rsidR="003C2A22" w:rsidRPr="00467D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="003C2A22" w:rsidRPr="00467DB6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3C2A22" w:rsidRPr="00467DB6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3C2A22" w:rsidRPr="006149C5" w:rsidTr="003C2A22">
        <w:tc>
          <w:tcPr>
            <w:tcW w:w="14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8" w:name="Par1381"/>
            <w:bookmarkEnd w:id="8"/>
            <w:r w:rsidRPr="006149C5">
              <w:rPr>
                <w:rFonts w:ascii="Times New Roman" w:hAnsi="Times New Roman" w:cs="Times New Roman"/>
              </w:rPr>
              <w:t xml:space="preserve">Задача 1. 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AD32B0" w:rsidP="00FE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30FE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B60FC4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Количество построе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площадок време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ного хранения и пол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0FC4">
              <w:rPr>
                <w:rFonts w:ascii="Times New Roman" w:hAnsi="Times New Roman" w:cs="Times New Roman"/>
                <w:sz w:val="24"/>
                <w:szCs w:val="24"/>
              </w:rPr>
              <w:t>гонов ТБО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530FEC" w:rsidP="00FE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ликвидир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ванных и рекультивир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ванных объектов ра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мещения отходов (ед.)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C2A22" w:rsidRPr="006149C5" w:rsidTr="003C2A2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Default="00530FEC" w:rsidP="00FE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B60FC4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населения, охв</w:t>
            </w: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ченного организованной системой сбора и вывоза твердых  бытовых отх</w:t>
            </w: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B60FC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2A22" w:rsidRPr="006149C5" w:rsidRDefault="003C2A22" w:rsidP="003C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</w:tbl>
    <w:p w:rsidR="008800C0" w:rsidRDefault="008800C0" w:rsidP="008B0977">
      <w:pPr>
        <w:spacing w:after="0"/>
        <w:jc w:val="center"/>
        <w:rPr>
          <w:rFonts w:ascii="Times New Roman" w:hAnsi="Times New Roman" w:cs="Times New Roman"/>
        </w:rPr>
      </w:pPr>
    </w:p>
    <w:p w:rsidR="008800C0" w:rsidRPr="00F30A7D" w:rsidRDefault="008800C0" w:rsidP="0032328E">
      <w:pPr>
        <w:jc w:val="center"/>
        <w:rPr>
          <w:rFonts w:ascii="Times New Roman" w:hAnsi="Times New Roman" w:cs="Times New Roman"/>
        </w:rPr>
        <w:sectPr w:rsidR="008800C0" w:rsidRPr="00F30A7D" w:rsidSect="003C2A22">
          <w:pgSz w:w="16838" w:h="11906" w:orient="landscape"/>
          <w:pgMar w:top="284" w:right="1134" w:bottom="1701" w:left="1134" w:header="709" w:footer="709" w:gutter="0"/>
          <w:cols w:space="708"/>
          <w:docGrid w:linePitch="360"/>
        </w:sectPr>
      </w:pPr>
    </w:p>
    <w:p w:rsidR="00E90ADE" w:rsidRDefault="00E90ADE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9" w:name="Par1396"/>
      <w:bookmarkStart w:id="10" w:name="Par1468"/>
      <w:bookmarkEnd w:id="9"/>
      <w:bookmarkEnd w:id="10"/>
    </w:p>
    <w:p w:rsidR="00DB437F" w:rsidRDefault="00DB437F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0F72D0" w:rsidRPr="003430E1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3430E1">
        <w:rPr>
          <w:rFonts w:ascii="Times New Roman" w:hAnsi="Times New Roman" w:cs="Times New Roman"/>
        </w:rPr>
        <w:t>Таблица 2</w:t>
      </w:r>
    </w:p>
    <w:p w:rsidR="000F72D0" w:rsidRPr="003430E1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0732D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1" w:name="Par1517"/>
      <w:bookmarkEnd w:id="11"/>
      <w:r w:rsidRPr="003430E1">
        <w:rPr>
          <w:rFonts w:ascii="Times New Roman" w:hAnsi="Times New Roman" w:cs="Times New Roman"/>
        </w:rPr>
        <w:t>ПЕРЕЧЕНЬ</w:t>
      </w:r>
      <w:r w:rsidR="0010732D">
        <w:rPr>
          <w:rFonts w:ascii="Times New Roman" w:hAnsi="Times New Roman" w:cs="Times New Roman"/>
        </w:rPr>
        <w:t xml:space="preserve"> </w:t>
      </w:r>
    </w:p>
    <w:p w:rsidR="000F72D0" w:rsidRPr="003430E1" w:rsidRDefault="0010732D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ведомственных целевых программ и </w:t>
      </w:r>
      <w:r w:rsidR="000F72D0" w:rsidRPr="003430E1">
        <w:rPr>
          <w:rFonts w:ascii="Times New Roman" w:hAnsi="Times New Roman" w:cs="Times New Roman"/>
        </w:rPr>
        <w:t>основных мероприятий муниципальной программы</w:t>
      </w:r>
    </w:p>
    <w:p w:rsidR="000F72D0" w:rsidRPr="003430E1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F72D0" w:rsidRPr="003430E1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25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94"/>
        <w:gridCol w:w="1814"/>
        <w:gridCol w:w="1701"/>
        <w:gridCol w:w="1701"/>
        <w:gridCol w:w="2608"/>
        <w:gridCol w:w="1984"/>
        <w:gridCol w:w="2324"/>
      </w:tblGrid>
      <w:tr w:rsidR="00D03D0B" w:rsidRPr="008A67C9" w:rsidTr="00D67C51">
        <w:trPr>
          <w:trHeight w:val="11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Наименование осно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ВЦП,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начала реал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Последствия 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реализации 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новного мер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3D0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Связь с показател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ми муниципальной программы (подпр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</w:tr>
      <w:tr w:rsidR="000F72D0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Start w:id="12" w:name="Par1539"/>
      <w:bookmarkEnd w:id="12"/>
      <w:tr w:rsidR="00B354F7" w:rsidRPr="008A67C9" w:rsidTr="000F72D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4F7" w:rsidRPr="008A67C9" w:rsidRDefault="005139F4" w:rsidP="00D03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354F7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354F7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Подпрограмма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B354F7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34D3C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034D3C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B354F7" w:rsidRPr="008A67C9" w:rsidTr="000F72D0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4F7" w:rsidRPr="008A67C9" w:rsidRDefault="00B354F7" w:rsidP="00CB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540"/>
            <w:bookmarkEnd w:id="13"/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r w:rsidR="0019473C" w:rsidRPr="0092321A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F8353D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Pr="008A67C9" w:rsidRDefault="00361C6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Default="00F8353D" w:rsidP="00CB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1.01.01.</w:t>
            </w:r>
          </w:p>
          <w:p w:rsidR="004725DE" w:rsidRPr="005278ED" w:rsidRDefault="004725DE" w:rsidP="00194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 территориального проектирования</w:t>
            </w:r>
            <w:r w:rsidR="005278ED" w:rsidRPr="005278ED"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</w:p>
          <w:p w:rsidR="00F8353D" w:rsidRPr="008A67C9" w:rsidRDefault="005278ED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76BD" w:rsidRPr="005278ED">
              <w:rPr>
                <w:rFonts w:ascii="Times New Roman" w:hAnsi="Times New Roman" w:cs="Times New Roman"/>
                <w:sz w:val="24"/>
                <w:szCs w:val="24"/>
              </w:rPr>
              <w:t>ктуализация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 док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территориал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>ного планирования МО</w:t>
            </w:r>
            <w:r w:rsidR="00987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53D"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>азработка местных нормативов град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>строительного прое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25DE"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Pr="008A67C9" w:rsidRDefault="00F8353D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Pr="008A67C9" w:rsidRDefault="00F8353D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Pr="008A67C9" w:rsidRDefault="00F8353D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4AA8" w:rsidRPr="004E4AA8" w:rsidRDefault="006B6754" w:rsidP="004E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ормирование целос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ной системы  град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строительного прое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тирования,  гармони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ное развитие населе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ных пунктов в средн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срочной перспективе должно способствовать повышению качества жизни населения на территории муниц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4AA8" w:rsidRPr="004E4AA8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:rsidR="00F8353D" w:rsidRPr="004E4AA8" w:rsidRDefault="00F8353D" w:rsidP="00B3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8353D" w:rsidRPr="006B6754" w:rsidRDefault="006B6754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ственной и иной деятельности на окружающую 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25DE" w:rsidRDefault="00361C6A" w:rsidP="00472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Актуализированная </w:t>
            </w:r>
            <w:r w:rsidR="005278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хема территор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ального планиров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725D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725DE" w:rsidRPr="0092321A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987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5DE" w:rsidRPr="0092321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  <w:r w:rsidR="005278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25D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F8353D" w:rsidRPr="009B5225" w:rsidRDefault="004725DE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225">
              <w:rPr>
                <w:rFonts w:ascii="Times New Roman" w:hAnsi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  <w:r w:rsidRPr="009B5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C6A" w:rsidRPr="009B5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6754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Default="006B6754" w:rsidP="00CB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 1.01.02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754" w:rsidRPr="008A67C9" w:rsidRDefault="006B6754" w:rsidP="0036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Актуализация ген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ральных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планов и правил землепольз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вания и застройки 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ниципальных образ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463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6B6754" w:rsidRDefault="006B6754" w:rsidP="00B3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Обеспечение открыт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сти, гласности и обо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нованности принятия решений о строител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стве объектов кап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 на территории сел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ских поселений, га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моничное развитие н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754">
              <w:rPr>
                <w:rFonts w:ascii="Times New Roman" w:hAnsi="Times New Roman" w:cs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6B6754" w:rsidRDefault="006B6754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Ухудшение у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ловий для обе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печения  усто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чивого развития территории, со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дания безопа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и благопр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ятных условий жизнедеятельн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 населения, ограничение н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гативного во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 хозя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ственной и иной деятельности на окружающую 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среду, охрану и рациональное использование природных р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B6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18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 сельских п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селений, в которых утверждены ген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ральные планы и правила землепол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зования и застройки, от общего количес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ва  сельских посел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ний МО 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6B6754" w:rsidRPr="008A67C9" w:rsidTr="003C523A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F8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Развитие рынка жилья</w:t>
            </w:r>
          </w:p>
        </w:tc>
      </w:tr>
      <w:tr w:rsidR="006B6754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Default="006B6754" w:rsidP="00F8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754" w:rsidRPr="007C6011" w:rsidRDefault="006B6754" w:rsidP="00F8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жилья экономического кла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6B6754" w:rsidRDefault="006B6754" w:rsidP="00B3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доли ввода жилья эконом</w:t>
            </w:r>
            <w:r w:rsidR="00530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-класса , увеличение уровня обеспеченности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 , сниж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доли ветхого и аварийного жилья в жилищном фонде, формирование рынка доступного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6B6754" w:rsidRDefault="006B6754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92321A" w:rsidRDefault="006B6754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</w:tr>
      <w:tr w:rsidR="006B6754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Default="006B6754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754" w:rsidRPr="0092321A" w:rsidRDefault="006B6754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последующего пр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доставления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 и для последующей реализации их в целях индивидуального ж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лищного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B3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мельных участков. Уменьшение очереди для получения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Pr="008A67C9" w:rsidRDefault="006B6754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Отток молодого населения, в том числе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B6754" w:rsidRDefault="006B6754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 земел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 на территории МО 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6754" w:rsidRPr="0092321A" w:rsidRDefault="006B6754" w:rsidP="0072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 МО 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назначенных для индивидуального жилищного стро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B21D8B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1D8B" w:rsidRPr="0092321A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Строительство инд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видуального жилья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8A67C9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8A67C9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8A67C9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8A67C9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6B6754" w:rsidRDefault="00B21D8B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1D8B" w:rsidRPr="00C07F2C" w:rsidRDefault="00B21D8B" w:rsidP="00C07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Ввод жилья индив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дуальными з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7F2C">
              <w:rPr>
                <w:rFonts w:ascii="Times New Roman" w:hAnsi="Times New Roman" w:cs="Times New Roman"/>
                <w:sz w:val="24"/>
                <w:szCs w:val="24"/>
              </w:rPr>
              <w:t>стройщиками;</w:t>
            </w:r>
          </w:p>
          <w:p w:rsidR="00B21D8B" w:rsidRPr="00C07F2C" w:rsidRDefault="00B21D8B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F8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075EA" w:rsidRPr="0092321A" w:rsidRDefault="006075EA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Реализация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новых земельных участков инженерной и доро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с ра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работкой проектов планировок террит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населения, улучшение уровня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жизни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6075EA" w:rsidRPr="008A67C9" w:rsidRDefault="006075EA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Уменьшаются сроки строительства и увел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чиваются объем ввода в эксплуатацию жилья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6B6754" w:rsidRDefault="006075EA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обе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нас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6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жильем, снижение уровня  качества жизни населения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92321A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зованных инвест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ционных проектов по обеспечению н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вых земельных уч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стков инженерной и дорожной инфр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структурой для ц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011">
              <w:rPr>
                <w:rFonts w:ascii="Times New Roman" w:hAnsi="Times New Roman" w:cs="Times New Roman"/>
                <w:sz w:val="24"/>
                <w:szCs w:val="24"/>
              </w:rPr>
              <w:t>лей жилищного строительства</w:t>
            </w:r>
          </w:p>
        </w:tc>
      </w:tr>
      <w:tr w:rsidR="006075EA" w:rsidRPr="008A67C9" w:rsidTr="002F4DC3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CB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Повышение  доступности   ипотечных   жилищных кредитов для населения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D03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вие развитию долг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срочного ипотечного жилищного кредит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>ом районе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лищные  проблемы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ипотечных   жилищных кредитов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семей, решивших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лищные  пробл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 с помощью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ипотечных  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лищных кред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D03D0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>тие 1.03.0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C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держки гражданам, самостоятельно улучшающим свои жилищные условия с использованием со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ственных средств и привлечением ресу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сов кредитных орг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граждан,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улучшающи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использованием собственных средств и привлечением ресурсов кредитных организ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дан, самосто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тельно улу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вия с использ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ванием собс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венных средств и привлечением ресурсов креди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FC6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шающих свои ж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лищные проблемы за счет собственных средств, ресурсов кредитных орган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заций и социальных выплат в виде ко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пенсации из респу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6888"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Республика Коми</w:t>
            </w:r>
          </w:p>
        </w:tc>
      </w:tr>
      <w:tr w:rsidR="006075EA" w:rsidRPr="008A67C9" w:rsidTr="003C523A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0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лучшение жилищных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12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. Содейс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вие в реализации м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лению граждан из аварийного жилищн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го фонда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0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за счет проведенных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 по перес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0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для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проживания граждан в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рийном жилом фонде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гра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дан, переселенных из аварийного жил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 xml:space="preserve">го фонда; </w:t>
            </w:r>
          </w:p>
          <w:p w:rsidR="006075EA" w:rsidRPr="00D63663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Количество расс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74">
              <w:rPr>
                <w:rFonts w:ascii="Times New Roman" w:hAnsi="Times New Roman" w:cs="Times New Roman"/>
                <w:sz w:val="24"/>
                <w:szCs w:val="24"/>
              </w:rPr>
              <w:t>ленных аварийных многоквартирных домов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92321A" w:rsidRDefault="006075EA" w:rsidP="0012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для индив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или 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дения личного по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дения жилого дома с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предоставления на бесплатной основе семьям, имеющим трех и более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мельных участков для индивидуального ж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или ведения личного подсобного хозяйства с возможностью возв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 xml:space="preserve">дения жилого дома с целью предоставления на бесплатной основе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семьям, имеющим трех и более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очереди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лающих получить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мельные участки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реди, снижение рождаемости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B39CD" w:rsidRDefault="006075EA" w:rsidP="0012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Количество предо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тавленных земел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ных участков, нах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дящихся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D03D0B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6075EA" w:rsidRDefault="006075EA" w:rsidP="0012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Площадь предоста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ленных земельных участков, наход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щихся в муниц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, гра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данам, имеющим трех и более детей (в том числе для инд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видуального ж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39CD">
              <w:rPr>
                <w:rFonts w:ascii="Times New Roman" w:hAnsi="Times New Roman" w:cs="Times New Roman"/>
                <w:sz w:val="24"/>
                <w:szCs w:val="24"/>
              </w:rPr>
              <w:t>ства);</w:t>
            </w:r>
          </w:p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05E74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тавление социальных выплат на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или 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жилья гражданам, проживающим в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местности, в т.ч. молодым семьям и молодым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стам в рамках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ФЦП «Усто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чивое развитие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территорий 2014-2014 и на период до 2020 года»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социальных выплат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увеличение 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реди граждан, нуждающихся в улучшении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лищных условий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05E74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дан, улучшивших жилищные условия с использованием средств бюджетов всех уровней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 реализации ФЦП «Устойчивое развитие сельских территорий 2014-2014 и на период до 2020 года»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C1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нию жильем  катег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рий  граждан, уст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 по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жильем категории граждан,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федеральным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обязательств по обеспечению жильем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граждан,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тановленных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деральным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нодательством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венных обязательств 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C1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государственной  поддержки  на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(строительс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во)  жилья отдельных категорий граждан, установленных зак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нодательством Ре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публики Коми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гражданами социальные выплаты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строительство или приобретение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C1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гражданами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на  строител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 или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жилья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717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венных обязательств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обеспечению жильем категорий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законодател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C1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жилья молодым сем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3C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шивших жилищные условия с использов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нием    социальных     выплат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DA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личества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 семей,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ем    социальных     выплат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717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лищные условия с использованием средств федеральн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 бюджета, выд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ляемых на предо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тавление государс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 гражданам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молодых семей»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цел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E6D8D" w:rsidRDefault="006075EA" w:rsidP="00172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вление государстве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ных полномочий по обеспечению жилыми помещениями мун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ципального специал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зированного жили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ного фонда, детей-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попечения родителей, лиц из числа детей-сирот и детей, оставшихся без попечения родителей</w:t>
            </w:r>
          </w:p>
          <w:p w:rsidR="006075EA" w:rsidRPr="00DE6D8D" w:rsidRDefault="006075EA" w:rsidP="00172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172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3430E1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лиц из чи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ла детей-сирот и детей, оставшихся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3430E1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Увеличение к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B04">
              <w:rPr>
                <w:rFonts w:ascii="Times New Roman" w:hAnsi="Times New Roman" w:cs="Times New Roman"/>
                <w:sz w:val="24"/>
                <w:szCs w:val="24"/>
              </w:rPr>
              <w:t>личества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телей, лиц из числа детей-сирот и детей, оставшихся без 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помещениями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5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лиц из числа детей-сирот и детей, 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тавшихся без поп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чения родителей, обеспеченных ж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лыми помещениями муниципального специализированн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го жилищного фо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да, предоставля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 w:cs="Times New Roman"/>
                <w:sz w:val="24"/>
                <w:szCs w:val="24"/>
              </w:rPr>
              <w:t>мыми по договорам найма</w:t>
            </w:r>
          </w:p>
        </w:tc>
      </w:tr>
      <w:tr w:rsidR="006075EA" w:rsidRPr="008A67C9" w:rsidTr="007916F1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20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Подпрограмма 2.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благоприятного и безопасного проживания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но-коммунальными услугами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5EA" w:rsidRPr="008A67C9" w:rsidTr="007916F1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F83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его комфортности и энергоэ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тие 2.01.01.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МО 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граждан на территории МО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6075EA" w:rsidRPr="0040718C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5EA" w:rsidRPr="008A67C9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8966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 Реализ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ция мероприятий по капитальному ремо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ту многоквартирных домов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ремонта в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квартирных домах и соответственно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благоприятн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безопасного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МО 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граждан на территории МО 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«Ижемский»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мног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квартирных домов, в которых выполнены работы по капитал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ному ремонту;</w:t>
            </w:r>
          </w:p>
          <w:p w:rsidR="006075EA" w:rsidRPr="0040718C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5EA" w:rsidRPr="008A67C9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89661B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20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6075EA" w:rsidRPr="008A67C9" w:rsidTr="008966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проектов в сфере благоустройс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EC15FD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A25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проживания населения  МО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Количество реал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зованных малых проектов в сфере благоустройства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622"/>
            <w:bookmarkEnd w:id="14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5EA" w:rsidRPr="00FD2802" w:rsidRDefault="006075EA" w:rsidP="007E6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рии Ижемского </w:t>
            </w:r>
            <w:r w:rsidR="00CF72B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CF72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F72BE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приятного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проживания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МО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 МО</w:t>
            </w:r>
            <w:r w:rsidR="00DB00D2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BA2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безнадзо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животных</w:t>
            </w:r>
          </w:p>
        </w:tc>
      </w:tr>
      <w:tr w:rsidR="006075EA" w:rsidRPr="008A67C9" w:rsidTr="007916F1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B10DC" w:rsidRDefault="006075EA" w:rsidP="00520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границах 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>Ижемского района электро-,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тепло-,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водоотведения.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D63663" w:rsidRDefault="006075EA" w:rsidP="00AF4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доснабжения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457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провода в п.Щельяюр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945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населения в МО 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в действие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допроводных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сетей;</w:t>
            </w:r>
          </w:p>
          <w:p w:rsidR="006075EA" w:rsidRPr="00CB6C25" w:rsidRDefault="006075EA" w:rsidP="00945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AF4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доотведения и очис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ки сточных вод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79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BA2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КОС в с.Ижма, п.Щельяюр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D50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населения в МО </w:t>
            </w:r>
            <w:r w:rsidR="0052088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D50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C25">
              <w:rPr>
                <w:rFonts w:ascii="Times New Roman" w:hAnsi="Times New Roman" w:cs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веде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ных в действие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нализационных</w:t>
            </w:r>
            <w:r w:rsidRPr="00CB6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тей;</w:t>
            </w:r>
          </w:p>
          <w:p w:rsidR="006075EA" w:rsidRPr="00945947" w:rsidRDefault="006075EA" w:rsidP="00945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2088E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4D3E16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2.03.03. 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недвижимого имущества, испол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зуемых для передачи энергетических 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сурсов, организации 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42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честве бесхозяйных объектов недвижим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го имущества и затем признанию права м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объекты недвижимого имущ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ресурсами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1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права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 на тепловые сети: от   котельной «Ижмасельхозтехн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ка», в районе ДЭУ, в районе РЦДТ.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влекать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тепловых сетей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CB6C25" w:rsidRDefault="006075EA" w:rsidP="00CB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бесхозяйных объектов недвиж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 имущества,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оформленных в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тановленном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и  включенных в перечень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</w:tr>
      <w:tr w:rsidR="006075EA" w:rsidRPr="008A67C9" w:rsidTr="00A82557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139F4" w:rsidP="007E6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6075EA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</w:t>
              </w:r>
              <w:r w:rsidR="006075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6075EA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  <w:r w:rsidR="006075EA" w:rsidRPr="008A67C9">
              <w:rPr>
                <w:sz w:val="24"/>
                <w:szCs w:val="24"/>
              </w:rPr>
              <w:t xml:space="preserve"> </w:t>
            </w:r>
            <w:r w:rsidR="006075EA"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="006075EA"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6075EA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отходами»</w:t>
            </w:r>
          </w:p>
        </w:tc>
      </w:tr>
      <w:tr w:rsidR="006075EA" w:rsidRPr="008A67C9" w:rsidTr="00A82557">
        <w:tc>
          <w:tcPr>
            <w:tcW w:w="152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D86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риведение в нормативное состояние объектов размещения отходов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C6208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957B11" w:rsidRDefault="00957B11" w:rsidP="00957B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поселенческого пол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гона </w:t>
            </w:r>
            <w:r w:rsidR="00C620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твердых бытовых отходов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с. Ижма и объекта размещения (площадки хранения) ТБО в с. Сизябск Ижемского района, в том числе ПИР</w:t>
            </w:r>
          </w:p>
          <w:p w:rsidR="006075EA" w:rsidRPr="008A67C9" w:rsidRDefault="006075EA" w:rsidP="00AD0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BE">
              <w:rPr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щадки временного хранения в с.Сизябск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енных площадок временного хран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ния и полигонов ТБО;</w:t>
            </w:r>
          </w:p>
          <w:p w:rsidR="006075EA" w:rsidRPr="008A67C9" w:rsidRDefault="006075EA" w:rsidP="009B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C62080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рованных свалок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F49F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 рекул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тивация несанкцион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рованной свалки в с.Ижма.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несанкци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нированных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6149C5" w:rsidRDefault="006075EA" w:rsidP="0055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ликв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дированных и р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культивированных объектов размещ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C430A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отходов (ед.)</w:t>
            </w:r>
          </w:p>
        </w:tc>
      </w:tr>
      <w:tr w:rsidR="006075EA" w:rsidRPr="008A67C9" w:rsidTr="000F72D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C6208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.01.03</w:t>
            </w:r>
          </w:p>
          <w:p w:rsidR="006075EA" w:rsidRPr="008A67C9" w:rsidRDefault="006075EA" w:rsidP="00263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вывоза твердых быт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вых отходов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5F49F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риального ра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вития и комм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нального х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01.01.2016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НА по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системы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ТБО;</w:t>
            </w:r>
          </w:p>
          <w:p w:rsidR="006075EA" w:rsidRPr="008A67C9" w:rsidRDefault="006075EA" w:rsidP="00476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тарифа по вывозу ТБО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4C3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возмо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сбора ТБО в специально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веденных местах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5EA" w:rsidRPr="008A67C9" w:rsidRDefault="006075EA" w:rsidP="009B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Доля населения, 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ваченного организ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ванной системой сбора и вывоза тве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 бытовых отх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8A67C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15" w:name="Par1665"/>
      <w:bookmarkStart w:id="16" w:name="Par1702"/>
      <w:bookmarkEnd w:id="15"/>
      <w:bookmarkEnd w:id="16"/>
    </w:p>
    <w:p w:rsidR="00B66636" w:rsidRDefault="00B66636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861DE" w:rsidRDefault="00D861DE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861DE" w:rsidRDefault="00D861DE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66636" w:rsidRDefault="00B66636" w:rsidP="00B666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 w:rsidR="00B66636" w:rsidRDefault="00B66636" w:rsidP="00B666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636" w:rsidRDefault="00B66636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7" w:name="Par2550"/>
      <w:bookmarkEnd w:id="17"/>
      <w:r>
        <w:rPr>
          <w:rFonts w:ascii="Times New Roman" w:hAnsi="Times New Roman"/>
          <w:sz w:val="24"/>
          <w:szCs w:val="24"/>
        </w:rPr>
        <w:t>Сведения</w:t>
      </w:r>
    </w:p>
    <w:p w:rsidR="00B66636" w:rsidRDefault="00B66636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основных мерах правового регулирования в сфере</w:t>
      </w:r>
    </w:p>
    <w:p w:rsidR="00B66636" w:rsidRDefault="00B66636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034D3C" w:rsidRDefault="00034D3C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9"/>
        <w:gridCol w:w="3260"/>
        <w:gridCol w:w="4652"/>
        <w:gridCol w:w="2957"/>
        <w:gridCol w:w="2958"/>
      </w:tblGrid>
      <w:tr w:rsidR="00034D3C" w:rsidTr="00034D3C">
        <w:tc>
          <w:tcPr>
            <w:tcW w:w="959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652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957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 и соисполнитель</w:t>
            </w:r>
          </w:p>
        </w:tc>
        <w:tc>
          <w:tcPr>
            <w:tcW w:w="2958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сроки</w:t>
            </w:r>
          </w:p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принятия</w:t>
            </w:r>
          </w:p>
        </w:tc>
      </w:tr>
      <w:tr w:rsidR="00034D3C" w:rsidTr="00034D3C">
        <w:tc>
          <w:tcPr>
            <w:tcW w:w="959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2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034D3C" w:rsidRDefault="00034D3C" w:rsidP="00D50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1C6A" w:rsidTr="00D50EE0">
        <w:tc>
          <w:tcPr>
            <w:tcW w:w="14786" w:type="dxa"/>
            <w:gridSpan w:val="5"/>
          </w:tcPr>
          <w:p w:rsidR="00361C6A" w:rsidRDefault="005139F4" w:rsidP="00361C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361C6A" w:rsidRPr="00361C6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="00361C6A"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61C6A"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качественным, доступ</w:t>
            </w:r>
            <w:r w:rsidR="00361C6A">
              <w:rPr>
                <w:rFonts w:ascii="Times New Roman" w:hAnsi="Times New Roman" w:cs="Times New Roman"/>
                <w:sz w:val="24"/>
                <w:szCs w:val="24"/>
              </w:rPr>
              <w:t>ным жильем населения Ижемск</w:t>
            </w:r>
            <w:r w:rsidR="00C62080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  <w:p w:rsidR="00361C6A" w:rsidRDefault="00361C6A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D3C" w:rsidTr="00034D3C">
        <w:tc>
          <w:tcPr>
            <w:tcW w:w="959" w:type="dxa"/>
          </w:tcPr>
          <w:p w:rsidR="00034D3C" w:rsidRDefault="00C6208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64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34D3C" w:rsidRPr="005278ED" w:rsidRDefault="00814720" w:rsidP="00C62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F94889" w:rsidRPr="005278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Совета</w:t>
            </w:r>
            <w:r w:rsidR="00C6208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652" w:type="dxa"/>
          </w:tcPr>
          <w:p w:rsidR="00936C90" w:rsidRPr="005278ED" w:rsidRDefault="00814720" w:rsidP="00814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Об утверждении</w:t>
            </w:r>
            <w:r w:rsidR="00936C90" w:rsidRPr="005278ED">
              <w:rPr>
                <w:rFonts w:ascii="Times New Roman" w:hAnsi="Times New Roman"/>
                <w:sz w:val="24"/>
                <w:szCs w:val="24"/>
              </w:rPr>
              <w:t xml:space="preserve">  актуализированной сх</w:t>
            </w:r>
            <w:r w:rsidR="00936C90" w:rsidRPr="005278ED">
              <w:rPr>
                <w:rFonts w:ascii="Times New Roman" w:hAnsi="Times New Roman"/>
                <w:sz w:val="24"/>
                <w:szCs w:val="24"/>
              </w:rPr>
              <w:t>е</w:t>
            </w:r>
            <w:r w:rsidR="00936C90" w:rsidRPr="005278ED">
              <w:rPr>
                <w:rFonts w:ascii="Times New Roman" w:hAnsi="Times New Roman"/>
                <w:sz w:val="24"/>
                <w:szCs w:val="24"/>
              </w:rPr>
              <w:t>мы территориального планирования м</w:t>
            </w:r>
            <w:r w:rsidR="00936C90" w:rsidRPr="005278ED">
              <w:rPr>
                <w:rFonts w:ascii="Times New Roman" w:hAnsi="Times New Roman"/>
                <w:sz w:val="24"/>
                <w:szCs w:val="24"/>
              </w:rPr>
              <w:t>у</w:t>
            </w:r>
            <w:r w:rsidR="00936C90" w:rsidRPr="005278ED">
              <w:rPr>
                <w:rFonts w:ascii="Times New Roman" w:hAnsi="Times New Roman"/>
                <w:sz w:val="24"/>
                <w:szCs w:val="24"/>
              </w:rPr>
              <w:t>ниципального района «Ижемский»</w:t>
            </w:r>
          </w:p>
          <w:p w:rsidR="00034D3C" w:rsidRPr="005278ED" w:rsidRDefault="004725DE" w:rsidP="00814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Об утверждении местных нормативов гр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достроительного проектирования</w:t>
            </w:r>
          </w:p>
        </w:tc>
        <w:tc>
          <w:tcPr>
            <w:tcW w:w="2957" w:type="dxa"/>
          </w:tcPr>
          <w:p w:rsidR="00034D3C" w:rsidRPr="005278ED" w:rsidRDefault="005278ED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958" w:type="dxa"/>
          </w:tcPr>
          <w:p w:rsidR="00936C90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При необходимости</w:t>
            </w:r>
          </w:p>
          <w:p w:rsidR="00936C90" w:rsidRPr="005278ED" w:rsidRDefault="00936C9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C90" w:rsidRPr="005278ED" w:rsidRDefault="00936C9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4D3C" w:rsidRPr="005278ED" w:rsidRDefault="004725DE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F94889" w:rsidTr="00034D3C">
        <w:tc>
          <w:tcPr>
            <w:tcW w:w="959" w:type="dxa"/>
          </w:tcPr>
          <w:p w:rsidR="00F94889" w:rsidRDefault="00C6208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64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Решения Совета сельских поселений</w:t>
            </w:r>
          </w:p>
        </w:tc>
        <w:tc>
          <w:tcPr>
            <w:tcW w:w="4652" w:type="dxa"/>
          </w:tcPr>
          <w:p w:rsidR="00F94889" w:rsidRPr="005278ED" w:rsidRDefault="00F94889" w:rsidP="00814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Об утверждении актуализированного г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нерального плана  и правил землепольз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вания и застройки</w:t>
            </w:r>
            <w:r w:rsidR="00DB00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957" w:type="dxa"/>
          </w:tcPr>
          <w:p w:rsidR="00F94889" w:rsidRPr="005278ED" w:rsidRDefault="005278ED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 xml:space="preserve">Отдел строительства, сельские поселения МО </w:t>
            </w:r>
            <w:r w:rsidR="00DB00D2"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</w:tc>
        <w:tc>
          <w:tcPr>
            <w:tcW w:w="2958" w:type="dxa"/>
          </w:tcPr>
          <w:p w:rsidR="00F94889" w:rsidRPr="005278ED" w:rsidRDefault="00F94889" w:rsidP="00F948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При необходимости</w:t>
            </w:r>
          </w:p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889" w:rsidTr="00034D3C">
        <w:tc>
          <w:tcPr>
            <w:tcW w:w="959" w:type="dxa"/>
          </w:tcPr>
          <w:p w:rsidR="00F94889" w:rsidRDefault="00C6208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64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Постановления администр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ции муниципального района «Ижемский</w:t>
            </w:r>
          </w:p>
        </w:tc>
        <w:tc>
          <w:tcPr>
            <w:tcW w:w="4652" w:type="dxa"/>
          </w:tcPr>
          <w:p w:rsidR="00F94889" w:rsidRPr="005278ED" w:rsidRDefault="00F94889" w:rsidP="00936C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Об утверждении градостроительного пл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на земельного участка</w:t>
            </w:r>
          </w:p>
        </w:tc>
        <w:tc>
          <w:tcPr>
            <w:tcW w:w="2957" w:type="dxa"/>
          </w:tcPr>
          <w:p w:rsidR="00F94889" w:rsidRPr="005278ED" w:rsidRDefault="005278ED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958" w:type="dxa"/>
          </w:tcPr>
          <w:p w:rsidR="00F94889" w:rsidRPr="005278ED" w:rsidRDefault="00F94889" w:rsidP="00F948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При необходимости</w:t>
            </w:r>
          </w:p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889" w:rsidTr="00034D3C">
        <w:tc>
          <w:tcPr>
            <w:tcW w:w="959" w:type="dxa"/>
          </w:tcPr>
          <w:p w:rsidR="00F94889" w:rsidRDefault="00C62080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B164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Постановление администр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ции муниципального района «Ижемский</w:t>
            </w:r>
          </w:p>
        </w:tc>
        <w:tc>
          <w:tcPr>
            <w:tcW w:w="4652" w:type="dxa"/>
          </w:tcPr>
          <w:p w:rsidR="00F94889" w:rsidRPr="005278ED" w:rsidRDefault="00F94889" w:rsidP="00936C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Об утверждении проекта планировки те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р</w:t>
            </w:r>
            <w:r w:rsidRPr="005278ED">
              <w:rPr>
                <w:rFonts w:ascii="Times New Roman" w:hAnsi="Times New Roman"/>
                <w:sz w:val="24"/>
                <w:szCs w:val="24"/>
              </w:rPr>
              <w:t>ритории</w:t>
            </w:r>
          </w:p>
        </w:tc>
        <w:tc>
          <w:tcPr>
            <w:tcW w:w="2957" w:type="dxa"/>
          </w:tcPr>
          <w:p w:rsidR="00F94889" w:rsidRPr="005278ED" w:rsidRDefault="005278ED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958" w:type="dxa"/>
          </w:tcPr>
          <w:p w:rsidR="00F94889" w:rsidRPr="005278ED" w:rsidRDefault="00F94889" w:rsidP="00F948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8ED">
              <w:rPr>
                <w:rFonts w:ascii="Times New Roman" w:hAnsi="Times New Roman"/>
                <w:sz w:val="24"/>
                <w:szCs w:val="24"/>
              </w:rPr>
              <w:t>При необходимости</w:t>
            </w:r>
          </w:p>
          <w:p w:rsidR="00F94889" w:rsidRPr="005278ED" w:rsidRDefault="00F94889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C6A" w:rsidTr="00D50EE0">
        <w:tc>
          <w:tcPr>
            <w:tcW w:w="14786" w:type="dxa"/>
            <w:gridSpan w:val="5"/>
          </w:tcPr>
          <w:p w:rsidR="00B164BC" w:rsidRDefault="00361C6A" w:rsidP="00C62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C6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Подпрограмма 2</w:t>
            </w:r>
            <w:r w:rsidRPr="00361C6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благоприятного и безопасного пр</w:t>
            </w:r>
            <w:r w:rsidR="00C62080">
              <w:rPr>
                <w:rFonts w:ascii="Times New Roman" w:hAnsi="Times New Roman" w:cs="Times New Roman"/>
                <w:sz w:val="24"/>
                <w:szCs w:val="24"/>
              </w:rPr>
              <w:t xml:space="preserve">оживания граждан на территории </w:t>
            </w:r>
            <w:r w:rsidRPr="00361C6A">
              <w:rPr>
                <w:rFonts w:ascii="Times New Roman" w:hAnsi="Times New Roman" w:cs="Times New Roman"/>
                <w:sz w:val="24"/>
                <w:szCs w:val="24"/>
              </w:rPr>
              <w:t>Ижемск</w:t>
            </w:r>
            <w:r w:rsidR="00C62080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361C6A">
              <w:rPr>
                <w:rFonts w:ascii="Times New Roman" w:hAnsi="Times New Roman" w:cs="Times New Roman"/>
                <w:sz w:val="24"/>
                <w:szCs w:val="24"/>
              </w:rPr>
              <w:t xml:space="preserve">  и качественными </w:t>
            </w:r>
          </w:p>
          <w:p w:rsidR="00361C6A" w:rsidRPr="00361C6A" w:rsidRDefault="00361C6A" w:rsidP="00C62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 w:cs="Times New Roman"/>
                <w:sz w:val="24"/>
                <w:szCs w:val="24"/>
              </w:rPr>
              <w:t>жилищно-коммунальными услугами населения.</w:t>
            </w:r>
          </w:p>
        </w:tc>
      </w:tr>
      <w:tr w:rsidR="00361C6A" w:rsidTr="00CE455B">
        <w:trPr>
          <w:trHeight w:val="1782"/>
        </w:trPr>
        <w:tc>
          <w:tcPr>
            <w:tcW w:w="959" w:type="dxa"/>
          </w:tcPr>
          <w:p w:rsidR="00361C6A" w:rsidRPr="00361C6A" w:rsidRDefault="00B164BC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361C6A" w:rsidRPr="00361C6A" w:rsidRDefault="00361C6A" w:rsidP="00361C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Постановления администр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а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ции муниципального района «Ижемский</w:t>
            </w:r>
          </w:p>
        </w:tc>
        <w:tc>
          <w:tcPr>
            <w:tcW w:w="4652" w:type="dxa"/>
          </w:tcPr>
          <w:p w:rsidR="00CE455B" w:rsidRDefault="00361C6A" w:rsidP="00361C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О начале отопительного сезона на терр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и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тории муниципального района «Иже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м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ский»</w:t>
            </w:r>
            <w:r w:rsidR="00CE455B">
              <w:rPr>
                <w:rFonts w:ascii="Times New Roman" w:hAnsi="Times New Roman"/>
                <w:sz w:val="24"/>
                <w:szCs w:val="24"/>
              </w:rPr>
              <w:t>;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455B" w:rsidRPr="00361C6A" w:rsidRDefault="00361C6A" w:rsidP="00C620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О завершении отопительного сезона на территории муниципального района «Ижемский»</w:t>
            </w:r>
          </w:p>
        </w:tc>
        <w:tc>
          <w:tcPr>
            <w:tcW w:w="2957" w:type="dxa"/>
          </w:tcPr>
          <w:p w:rsidR="00361C6A" w:rsidRPr="00361C6A" w:rsidRDefault="00361C6A" w:rsidP="00D50E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Отдел ТР и КХ админис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т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рации муниципального района «Ижемский»</w:t>
            </w:r>
          </w:p>
        </w:tc>
        <w:tc>
          <w:tcPr>
            <w:tcW w:w="2958" w:type="dxa"/>
          </w:tcPr>
          <w:p w:rsidR="00361C6A" w:rsidRPr="00361C6A" w:rsidRDefault="00361C6A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CE455B" w:rsidTr="00CE455B">
        <w:trPr>
          <w:trHeight w:val="986"/>
        </w:trPr>
        <w:tc>
          <w:tcPr>
            <w:tcW w:w="959" w:type="dxa"/>
          </w:tcPr>
          <w:p w:rsidR="00CE455B" w:rsidRPr="00361C6A" w:rsidRDefault="00B164BC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CE455B" w:rsidRPr="00361C6A" w:rsidRDefault="00CE455B" w:rsidP="00CE45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а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ции муниципального района «Ижемский</w:t>
            </w:r>
          </w:p>
        </w:tc>
        <w:tc>
          <w:tcPr>
            <w:tcW w:w="4652" w:type="dxa"/>
          </w:tcPr>
          <w:p w:rsidR="00CE455B" w:rsidRPr="00361C6A" w:rsidRDefault="00CE455B" w:rsidP="00361C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 капитального ремонта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гоквартирных домов на территории МО</w:t>
            </w:r>
            <w:r w:rsidR="00DB00D2">
              <w:rPr>
                <w:rFonts w:ascii="Times New Roman" w:hAnsi="Times New Roman"/>
                <w:sz w:val="24"/>
                <w:szCs w:val="24"/>
              </w:rPr>
              <w:t xml:space="preserve"> 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«Ижемский»</w:t>
            </w:r>
          </w:p>
        </w:tc>
        <w:tc>
          <w:tcPr>
            <w:tcW w:w="2957" w:type="dxa"/>
          </w:tcPr>
          <w:p w:rsidR="00CE455B" w:rsidRPr="00361C6A" w:rsidRDefault="00CE455B" w:rsidP="00D50E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1C6A">
              <w:rPr>
                <w:rFonts w:ascii="Times New Roman" w:hAnsi="Times New Roman"/>
                <w:sz w:val="24"/>
                <w:szCs w:val="24"/>
              </w:rPr>
              <w:t>Отдел ТР и КХ админис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т</w:t>
            </w:r>
            <w:r w:rsidRPr="00361C6A">
              <w:rPr>
                <w:rFonts w:ascii="Times New Roman" w:hAnsi="Times New Roman"/>
                <w:sz w:val="24"/>
                <w:szCs w:val="24"/>
              </w:rPr>
              <w:t>рации муниципального района «Ижемский»</w:t>
            </w:r>
          </w:p>
        </w:tc>
        <w:tc>
          <w:tcPr>
            <w:tcW w:w="2958" w:type="dxa"/>
          </w:tcPr>
          <w:p w:rsidR="00CE455B" w:rsidRPr="00361C6A" w:rsidRDefault="00CE455B" w:rsidP="00B66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</w:tr>
    </w:tbl>
    <w:p w:rsidR="00034D3C" w:rsidRDefault="00034D3C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4D3C" w:rsidRDefault="00034D3C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4D3C" w:rsidRDefault="00034D3C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4D3C" w:rsidRDefault="00034D3C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8E4" w:rsidRDefault="007178E4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8E4" w:rsidRDefault="007178E4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8E4" w:rsidRDefault="007178E4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8E4" w:rsidRDefault="007178E4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18" w:name="Par1892"/>
      <w:bookmarkEnd w:id="18"/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0F72D0" w:rsidRPr="00377B5E">
        <w:rPr>
          <w:rFonts w:ascii="Times New Roman" w:hAnsi="Times New Roman" w:cs="Times New Roman"/>
        </w:rPr>
        <w:t>Табли</w:t>
      </w:r>
      <w:bookmarkStart w:id="19" w:name="Par1976"/>
      <w:bookmarkStart w:id="20" w:name="Par1978"/>
      <w:bookmarkStart w:id="21" w:name="Par2406"/>
      <w:bookmarkStart w:id="22" w:name="Par2408"/>
      <w:bookmarkEnd w:id="19"/>
      <w:bookmarkEnd w:id="20"/>
      <w:bookmarkEnd w:id="21"/>
      <w:bookmarkEnd w:id="22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6"/>
        <w:gridCol w:w="2099"/>
        <w:gridCol w:w="2410"/>
        <w:gridCol w:w="2694"/>
        <w:gridCol w:w="2977"/>
        <w:gridCol w:w="2976"/>
      </w:tblGrid>
      <w:tr w:rsidR="000F72D0" w:rsidTr="000F72D0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 xml:space="preserve">Наименование </w:t>
            </w:r>
            <w:r w:rsidR="00996C71" w:rsidRPr="00377B5E">
              <w:rPr>
                <w:rFonts w:ascii="Times New Roman" w:hAnsi="Times New Roman" w:cs="Times New Roman"/>
              </w:rPr>
              <w:t>м</w:t>
            </w:r>
            <w:r w:rsidR="00996C71" w:rsidRPr="00377B5E">
              <w:rPr>
                <w:rFonts w:ascii="Times New Roman" w:hAnsi="Times New Roman" w:cs="Times New Roman"/>
              </w:rPr>
              <w:t>у</w:t>
            </w:r>
            <w:r w:rsidR="00996C71" w:rsidRPr="00377B5E">
              <w:rPr>
                <w:rFonts w:ascii="Times New Roman" w:hAnsi="Times New Roman" w:cs="Times New Roman"/>
              </w:rPr>
              <w:t>ниципальной</w:t>
            </w:r>
            <w:r w:rsidRPr="00377B5E">
              <w:rPr>
                <w:rFonts w:ascii="Times New Roman" w:hAnsi="Times New Roman" w:cs="Times New Roman"/>
              </w:rPr>
              <w:t xml:space="preserve"> 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>граммы, подпр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 xml:space="preserve">граммы </w:t>
            </w:r>
            <w:r w:rsidR="00996C71" w:rsidRPr="00377B5E">
              <w:rPr>
                <w:rFonts w:ascii="Times New Roman" w:hAnsi="Times New Roman" w:cs="Times New Roman"/>
              </w:rPr>
              <w:t>муниц</w:t>
            </w:r>
            <w:r w:rsidR="00996C71" w:rsidRPr="00377B5E">
              <w:rPr>
                <w:rFonts w:ascii="Times New Roman" w:hAnsi="Times New Roman" w:cs="Times New Roman"/>
              </w:rPr>
              <w:t>и</w:t>
            </w:r>
            <w:r w:rsidR="00996C71" w:rsidRPr="00377B5E">
              <w:rPr>
                <w:rFonts w:ascii="Times New Roman" w:hAnsi="Times New Roman" w:cs="Times New Roman"/>
              </w:rPr>
              <w:t xml:space="preserve">пальной </w:t>
            </w:r>
            <w:r w:rsidRPr="00377B5E">
              <w:rPr>
                <w:rFonts w:ascii="Times New Roman" w:hAnsi="Times New Roman" w:cs="Times New Roman"/>
              </w:rPr>
              <w:t>програ</w:t>
            </w:r>
            <w:r w:rsidRPr="00377B5E">
              <w:rPr>
                <w:rFonts w:ascii="Times New Roman" w:hAnsi="Times New Roman" w:cs="Times New Roman"/>
              </w:rPr>
              <w:t>м</w:t>
            </w:r>
            <w:r w:rsidRPr="00377B5E">
              <w:rPr>
                <w:rFonts w:ascii="Times New Roman" w:hAnsi="Times New Roman" w:cs="Times New Roman"/>
              </w:rPr>
              <w:t>мы, основного м</w:t>
            </w:r>
            <w:r w:rsidRPr="00377B5E">
              <w:rPr>
                <w:rFonts w:ascii="Times New Roman" w:hAnsi="Times New Roman" w:cs="Times New Roman"/>
              </w:rPr>
              <w:t>е</w:t>
            </w:r>
            <w:r w:rsidRPr="00377B5E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Ответственный испо</w:t>
            </w:r>
            <w:r w:rsidRPr="00377B5E">
              <w:rPr>
                <w:rFonts w:ascii="Times New Roman" w:hAnsi="Times New Roman" w:cs="Times New Roman"/>
              </w:rPr>
              <w:t>л</w:t>
            </w:r>
            <w:r w:rsidRPr="00377B5E">
              <w:rPr>
                <w:rFonts w:ascii="Times New Roman" w:hAnsi="Times New Roman" w:cs="Times New Roman"/>
              </w:rPr>
              <w:t>нитель, соисполнители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E44CB" w:rsidTr="00EE44CB"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2017 год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4702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программа</w:t>
            </w:r>
          </w:p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313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18881,9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E44702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5F49FA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02">
              <w:rPr>
                <w:rFonts w:ascii="Times New Roman" w:hAnsi="Times New Roman" w:cs="Times New Roman"/>
                <w:sz w:val="24"/>
                <w:szCs w:val="24"/>
              </w:rPr>
              <w:t>10124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E44702" w:rsidTr="00C80FF3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44702" w:rsidTr="00C80FF3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4702" w:rsidTr="00C80FF3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8071,5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bookmarkStart w:id="23" w:name="Par2434"/>
      <w:bookmarkStart w:id="24" w:name="Par2484"/>
      <w:bookmarkEnd w:id="23"/>
      <w:bookmarkEnd w:id="24"/>
      <w:tr w:rsidR="005F49FA" w:rsidTr="00A17D01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77B5E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fldChar w:fldCharType="begin"/>
            </w:r>
            <w:r w:rsidRPr="00377B5E">
              <w:rPr>
                <w:rFonts w:ascii="Times New Roman" w:hAnsi="Times New Roman" w:cs="Times New Roman"/>
              </w:rPr>
              <w:instrText xml:space="preserve">HYPERLINK \l Par534  </w:instrText>
            </w:r>
            <w:r w:rsidRPr="00377B5E">
              <w:rPr>
                <w:rFonts w:ascii="Times New Roman" w:hAnsi="Times New Roman" w:cs="Times New Roman"/>
              </w:rPr>
              <w:fldChar w:fldCharType="separate"/>
            </w:r>
            <w:r w:rsidRPr="00377B5E">
              <w:rPr>
                <w:rFonts w:ascii="Times New Roman" w:hAnsi="Times New Roman" w:cs="Times New Roman"/>
                <w:color w:val="0000FF"/>
              </w:rPr>
              <w:t>Подпрограмма 1</w:t>
            </w:r>
            <w:r w:rsidRPr="00377B5E">
              <w:rPr>
                <w:rFonts w:ascii="Times New Roman" w:hAnsi="Times New Roman" w:cs="Times New Roman"/>
              </w:rPr>
              <w:fldChar w:fldCharType="end"/>
            </w:r>
            <w:r w:rsidRPr="00377B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D57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тупным жильем населения Иже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</w:p>
        </w:tc>
      </w:tr>
      <w:tr w:rsidR="005F49FA" w:rsidTr="00A17D01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A17D01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278ED" w:rsidRDefault="005F49FA" w:rsidP="001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9008,0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5F49FA" w:rsidTr="00A17D01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5F4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1.01.01.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EE44CB" w:rsidRPr="008A67C9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кументов терр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ториального пл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нирования МО</w:t>
            </w:r>
            <w:r w:rsidR="000A1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 разработка мес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ных нормативов градостроительн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го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D052E5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г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неральных планов и правил земл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пользования и 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стройки муниц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пальных образ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65E9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Default="00D465E9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.02.</w:t>
            </w:r>
          </w:p>
          <w:p w:rsidR="00D465E9" w:rsidRDefault="00D465E9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D67C51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ков для посл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дующего предо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тавления в целях индивидуального жилищного строительства и для последующей реализации их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ного строительс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D465E9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CB6C25" w:rsidRDefault="00D465E9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D63663" w:rsidRDefault="00D465E9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дарственных  об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зательств  по обеспечению жильем  категорий 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517CF8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CB6C25" w:rsidRDefault="00517CF8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D63663" w:rsidRDefault="00517CF8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держки на прио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ретение (стро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тельство)  жилья молодым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517CF8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4F54B2" w:rsidRDefault="00517CF8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1B40" w:rsidRDefault="00517CF8" w:rsidP="005F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лыми помещ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ниями муниц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пального специ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лизированного жилищного фо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да, детей-сирот и детей, оставшихся без попечения р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дителей, лиц из </w:t>
            </w:r>
            <w:r w:rsidR="00B75A8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7982,4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5F49FA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D979BD" w:rsidRDefault="005F49FA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AC1B40" w:rsidRDefault="005F49FA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гоприятного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549E0" w:rsidRDefault="005F49FA" w:rsidP="00313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549E0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549E0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5F49FA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5F49FA" w:rsidTr="0015401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5F49FA" w:rsidTr="0015401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EE44CB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7CF8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3430E1" w:rsidRDefault="00517CF8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D63663" w:rsidRDefault="00517CF8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Реализация мер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приятий по кап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тальному ремонту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B75A81" w:rsidRDefault="00D67C5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B75A81" w:rsidRDefault="00D67C5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B75A81" w:rsidRDefault="00D67C5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3863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Pr="003430E1" w:rsidRDefault="00313863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Pr="00D63663" w:rsidRDefault="00313863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проектов в сфере благоустройства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Pr="008A67C9" w:rsidRDefault="005F49FA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Default="00313863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Default="003548B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3863" w:rsidRDefault="003548B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0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Default="001260CB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0CB" w:rsidRPr="003430E1" w:rsidRDefault="001260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Pr="00FD2802" w:rsidRDefault="001260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животных на территории Ижемского </w:t>
            </w:r>
            <w:r w:rsidR="00D67C5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Pr="008A67C9" w:rsidRDefault="001260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Default="00D67C51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1260CB" w:rsidRPr="008A67C9" w:rsidRDefault="001260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Pr="008A67C9" w:rsidRDefault="009B4C7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60CB" w:rsidRPr="008A67C9" w:rsidRDefault="002550DF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CF2FAD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3430E1" w:rsidRDefault="00CF2FAD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D63663" w:rsidRDefault="00CF2FA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CF2FAD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3430E1" w:rsidRDefault="00CF2FAD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ведения и очистки сточных 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7CF8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3430E1" w:rsidRDefault="00517CF8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4D3E16" w:rsidRDefault="00517CF8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имущества,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передачи энерг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тических ресу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сов, организации постановки в 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тановленном </w:t>
            </w:r>
            <w:hyperlink r:id="rId43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на учет в качестве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 и 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 признанию права муниц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екты недвижимого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8A67C9" w:rsidRDefault="00517CF8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CF2FAD" w:rsidRDefault="00CF2FAD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CF2FAD" w:rsidRDefault="00CF2FAD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7CF8" w:rsidRPr="00CF2FAD" w:rsidRDefault="00CF2FAD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3.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668" w:tooltip="Ссылка на текущий документ" w:history="1">
              <w:r w:rsidRPr="00836B7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ходами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60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843D87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  <w:p w:rsidR="005F49FA" w:rsidRPr="00836B73" w:rsidRDefault="005F49FA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2FAD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36B73" w:rsidRDefault="00CF2FAD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CF2FAD" w:rsidRPr="00836B73" w:rsidRDefault="00CF2FAD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CF2FAD" w:rsidRPr="00836B73" w:rsidRDefault="00CF2FAD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36B73" w:rsidRDefault="00957B11" w:rsidP="00D67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межпоселенческ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полигона </w:t>
            </w:r>
            <w:r w:rsidR="00D67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тве</w:t>
            </w:r>
            <w:r w:rsidR="00D67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="00D67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</w:t>
            </w:r>
            <w:r w:rsidR="00D67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="00D67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ходов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с.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(площадки хранения) ТБО в с. Сизябск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36B73" w:rsidRDefault="00CF2FA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</w:t>
            </w:r>
          </w:p>
          <w:p w:rsidR="00CF2FAD" w:rsidRPr="00836B73" w:rsidRDefault="00CF2FA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2FAD" w:rsidRPr="008A67C9" w:rsidRDefault="00CF2FA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5F49FA" w:rsidRPr="00836B73" w:rsidRDefault="005F49FA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5F49FA" w:rsidRPr="00836B7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36B73" w:rsidRDefault="005F49FA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ликвидация и р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культивация н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санкционирова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ных свалок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60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A67C9" w:rsidRDefault="005F49FA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Pr="0046340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2914"/>
      <w:bookmarkEnd w:id="2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7"/>
        <w:gridCol w:w="2721"/>
        <w:gridCol w:w="2835"/>
        <w:gridCol w:w="2213"/>
        <w:gridCol w:w="1843"/>
        <w:gridCol w:w="2409"/>
      </w:tblGrid>
      <w:tr w:rsidR="000F72D0" w:rsidRPr="008A67C9" w:rsidTr="00D052E5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55DF" w:rsidRPr="000C55DF" w:rsidRDefault="000C55DF" w:rsidP="000C55DF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пальной программы, подпрограммы муниц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пальной программы, в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домственной целевой программы, </w:t>
            </w:r>
          </w:p>
          <w:p w:rsidR="000F72D0" w:rsidRPr="000C55DF" w:rsidRDefault="000C55DF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6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D052E5" w:rsidRPr="008A67C9" w:rsidTr="00D052E5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D052E5" w:rsidRPr="008A67C9" w:rsidTr="00D052E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2F2C" w:rsidRPr="008A67C9" w:rsidTr="006A709F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B23B28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Территориальное разв</w:t>
            </w: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C55D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6A709F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6A709F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1698,5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6A709F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26" w:name="Par2939"/>
      <w:bookmarkStart w:id="27" w:name="Par2976"/>
      <w:bookmarkEnd w:id="26"/>
      <w:bookmarkEnd w:id="27"/>
      <w:tr w:rsidR="00DA2F2C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5139F4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чение качественным, доступным жильем н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селения Ижемск</w:t>
            </w:r>
            <w:r w:rsidR="00D67C51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8A67C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10182,6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1156,2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5278ED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ектирования, в т.ч.</w:t>
            </w:r>
          </w:p>
          <w:p w:rsidR="00DA2F2C" w:rsidRPr="008A67C9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докуме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генерал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ных участков для посл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дующего предоставл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ния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 и для п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следующей реализации их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3E9" w:rsidRPr="007C6011" w:rsidRDefault="00FD73E9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63663" w:rsidRDefault="00ED40DD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государственных  обязательств  по обе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печению жильем  кат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горий  граждан, уст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новленных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законодательством</w:t>
            </w:r>
          </w:p>
          <w:p w:rsidR="00ED40DD" w:rsidRPr="00D63663" w:rsidRDefault="00ED40DD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63663" w:rsidRDefault="00ED40DD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ной поддержки на пр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обретение (строительс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во)  жилья молодым семьям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«Ижемский»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E6D8D" w:rsidRDefault="00ED40DD" w:rsidP="006C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у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дарственных полном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чий по обеспечению жилыми помещениями муниципального сп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циализированного ж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лищного фонда,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попечения родителей, лиц из числа детей-сирот и детей, 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тавшихся без попечения родителей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7982,4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2766,9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2734,3</w:t>
            </w: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ED40DD" w:rsidRPr="008A67C9" w:rsidTr="00AC1B40">
        <w:trPr>
          <w:trHeight w:val="195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  <w:p w:rsidR="003548B7" w:rsidRDefault="003548B7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8B7" w:rsidRDefault="003548B7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8B7" w:rsidRDefault="003548B7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8B7" w:rsidRPr="003548B7" w:rsidRDefault="003548B7" w:rsidP="0035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AC1B40">
        <w:trPr>
          <w:trHeight w:val="25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F54B2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63B1A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979BD" w:rsidRDefault="005139F4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ED40DD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ED40DD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ED40DD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ED40DD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78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благопр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ятного и безопасного проживания граждан на территории </w:t>
            </w:r>
            <w:r w:rsidR="00782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жемск</w:t>
            </w:r>
            <w:r w:rsidR="00782713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ми жилищно-коммунальными усл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гами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0C55DF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</w:t>
            </w:r>
            <w:r w:rsidR="00ED40D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0C55DF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C2084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C2084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63663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Реализация меропри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тий по капитальному ремонту многокварти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63663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в сфере благоус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ройства</w:t>
            </w:r>
          </w:p>
          <w:p w:rsidR="00ED40DD" w:rsidRPr="00D63663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0C55DF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C2084B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C2084B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782713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C2084B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C2084B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B3A00" w:rsidRPr="008A67C9" w:rsidRDefault="004B3A0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FD2802" w:rsidRDefault="00ED40DD" w:rsidP="00AC1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животных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рии Ижемского </w:t>
            </w:r>
            <w:r w:rsidR="00AC1B4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ED40DD" w:rsidRPr="008A67C9" w:rsidTr="00384326">
        <w:trPr>
          <w:trHeight w:val="48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средства от приносящей 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D63663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доснабжения </w:t>
            </w:r>
          </w:p>
          <w:p w:rsidR="00ED40DD" w:rsidRPr="00D63663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доотведения и очистки сточных вод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5A78A0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3430E1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3E16" w:rsidRDefault="00ED40DD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объектов недвижимого имущества, использу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мых для передачи эне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гетических ресурсов, организации постановки в установленном </w:t>
            </w:r>
            <w:hyperlink r:id="rId44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д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качестве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жимого имущества и затем признанию права муниципальной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хозяйные объекты 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движимого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5A78A0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5A78A0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5139F4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ED40DD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ED40DD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ED40DD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ма</w:t>
              </w:r>
              <w:r w:rsidR="00ED40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ED40DD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sz w:val="24"/>
                <w:szCs w:val="24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ращения с отходами»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2E540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2E540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2E540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2E540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2E540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2E540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2E540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0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селенческого полигона</w:t>
            </w:r>
            <w:r w:rsidR="00FD7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твердых бытовых отх</w:t>
            </w:r>
            <w:r w:rsidR="00FD7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FD7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с. Ижма и объекта размещения (площадки хранения) ТБО в с. 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зябск Ижемского 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она, в том числе ПИР</w:t>
            </w:r>
          </w:p>
          <w:p w:rsidR="00ED40DD" w:rsidRPr="008A67C9" w:rsidRDefault="00ED40DD" w:rsidP="00D86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D052E5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.01.02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ликвидация и рекульт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вация несанкционир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ванных свалок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посел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ний**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бюджетные фонды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384326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p w:rsidR="00F42388" w:rsidRPr="00C430AE" w:rsidRDefault="00F42388" w:rsidP="00D27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BA9" w:rsidRDefault="00886BA9" w:rsidP="00F30A7D">
      <w:pPr>
        <w:spacing w:after="0" w:line="240" w:lineRule="auto"/>
      </w:pPr>
      <w:r>
        <w:separator/>
      </w:r>
    </w:p>
  </w:endnote>
  <w:endnote w:type="continuationSeparator" w:id="1">
    <w:p w:rsidR="00886BA9" w:rsidRDefault="00886BA9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BA9" w:rsidRDefault="00886BA9" w:rsidP="00F30A7D">
      <w:pPr>
        <w:spacing w:after="0" w:line="240" w:lineRule="auto"/>
      </w:pPr>
      <w:r>
        <w:separator/>
      </w:r>
    </w:p>
  </w:footnote>
  <w:footnote w:type="continuationSeparator" w:id="1">
    <w:p w:rsidR="00886BA9" w:rsidRDefault="00886BA9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7BBA"/>
    <w:rsid w:val="00020C50"/>
    <w:rsid w:val="00021431"/>
    <w:rsid w:val="000226BA"/>
    <w:rsid w:val="00026F07"/>
    <w:rsid w:val="0003048E"/>
    <w:rsid w:val="00034D3C"/>
    <w:rsid w:val="000375F7"/>
    <w:rsid w:val="000402AC"/>
    <w:rsid w:val="00044381"/>
    <w:rsid w:val="00047DA6"/>
    <w:rsid w:val="000507FF"/>
    <w:rsid w:val="0005243E"/>
    <w:rsid w:val="00062E79"/>
    <w:rsid w:val="00065A36"/>
    <w:rsid w:val="000702AC"/>
    <w:rsid w:val="00075E5F"/>
    <w:rsid w:val="00075E73"/>
    <w:rsid w:val="000812FE"/>
    <w:rsid w:val="00081DB6"/>
    <w:rsid w:val="00090095"/>
    <w:rsid w:val="000901C7"/>
    <w:rsid w:val="00090CDB"/>
    <w:rsid w:val="000976D0"/>
    <w:rsid w:val="000A1635"/>
    <w:rsid w:val="000A1E63"/>
    <w:rsid w:val="000A2035"/>
    <w:rsid w:val="000B0525"/>
    <w:rsid w:val="000B27BD"/>
    <w:rsid w:val="000B2FF6"/>
    <w:rsid w:val="000B32B0"/>
    <w:rsid w:val="000B7EBE"/>
    <w:rsid w:val="000C0020"/>
    <w:rsid w:val="000C2A78"/>
    <w:rsid w:val="000C55DF"/>
    <w:rsid w:val="000D37E8"/>
    <w:rsid w:val="000D3A5E"/>
    <w:rsid w:val="000D6710"/>
    <w:rsid w:val="000E041D"/>
    <w:rsid w:val="000E4879"/>
    <w:rsid w:val="000E7322"/>
    <w:rsid w:val="000E77AC"/>
    <w:rsid w:val="000F1FDD"/>
    <w:rsid w:val="000F40FD"/>
    <w:rsid w:val="000F4403"/>
    <w:rsid w:val="000F464B"/>
    <w:rsid w:val="000F5817"/>
    <w:rsid w:val="000F72D0"/>
    <w:rsid w:val="0010618A"/>
    <w:rsid w:val="0010732D"/>
    <w:rsid w:val="00107E58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9DC"/>
    <w:rsid w:val="0014643D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70C1"/>
    <w:rsid w:val="00190BE5"/>
    <w:rsid w:val="00191D9C"/>
    <w:rsid w:val="00192F83"/>
    <w:rsid w:val="0019473C"/>
    <w:rsid w:val="0019485F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6A45"/>
    <w:rsid w:val="001F0C6C"/>
    <w:rsid w:val="001F1208"/>
    <w:rsid w:val="001F2216"/>
    <w:rsid w:val="001F48CB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22EEA"/>
    <w:rsid w:val="0022442D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2F89"/>
    <w:rsid w:val="002A7B3F"/>
    <w:rsid w:val="002B00A1"/>
    <w:rsid w:val="002B31C0"/>
    <w:rsid w:val="002B56C1"/>
    <w:rsid w:val="002B60BD"/>
    <w:rsid w:val="002C68F0"/>
    <w:rsid w:val="002D0BDB"/>
    <w:rsid w:val="002D359C"/>
    <w:rsid w:val="002D6724"/>
    <w:rsid w:val="002D7662"/>
    <w:rsid w:val="002E22C8"/>
    <w:rsid w:val="002E2B29"/>
    <w:rsid w:val="002E39EE"/>
    <w:rsid w:val="002E540E"/>
    <w:rsid w:val="002F1FCF"/>
    <w:rsid w:val="002F2FE5"/>
    <w:rsid w:val="002F4DC3"/>
    <w:rsid w:val="00304977"/>
    <w:rsid w:val="00313863"/>
    <w:rsid w:val="00314FA4"/>
    <w:rsid w:val="0032328E"/>
    <w:rsid w:val="00323DA0"/>
    <w:rsid w:val="003247E6"/>
    <w:rsid w:val="00326446"/>
    <w:rsid w:val="00333931"/>
    <w:rsid w:val="00334E38"/>
    <w:rsid w:val="00342E4C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7B5E"/>
    <w:rsid w:val="00380233"/>
    <w:rsid w:val="0038392E"/>
    <w:rsid w:val="0038394F"/>
    <w:rsid w:val="00384326"/>
    <w:rsid w:val="00384E19"/>
    <w:rsid w:val="00387482"/>
    <w:rsid w:val="00394074"/>
    <w:rsid w:val="003A226C"/>
    <w:rsid w:val="003A40FB"/>
    <w:rsid w:val="003B76BD"/>
    <w:rsid w:val="003C0AEF"/>
    <w:rsid w:val="003C2A22"/>
    <w:rsid w:val="003C523A"/>
    <w:rsid w:val="003D28C4"/>
    <w:rsid w:val="003D2B08"/>
    <w:rsid w:val="003D4D81"/>
    <w:rsid w:val="003D5245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62D"/>
    <w:rsid w:val="004227B2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A00"/>
    <w:rsid w:val="004B3EA9"/>
    <w:rsid w:val="004B4EDD"/>
    <w:rsid w:val="004B58B1"/>
    <w:rsid w:val="004B71CF"/>
    <w:rsid w:val="004C29AA"/>
    <w:rsid w:val="004C3AB6"/>
    <w:rsid w:val="004D0AB6"/>
    <w:rsid w:val="004D6D23"/>
    <w:rsid w:val="004D785D"/>
    <w:rsid w:val="004E0FCA"/>
    <w:rsid w:val="004E4684"/>
    <w:rsid w:val="004E49D2"/>
    <w:rsid w:val="004E4AA8"/>
    <w:rsid w:val="004E5C15"/>
    <w:rsid w:val="004E6A1E"/>
    <w:rsid w:val="004F3F99"/>
    <w:rsid w:val="00501E03"/>
    <w:rsid w:val="00504FC2"/>
    <w:rsid w:val="00510C03"/>
    <w:rsid w:val="0051208D"/>
    <w:rsid w:val="005139F4"/>
    <w:rsid w:val="0051410E"/>
    <w:rsid w:val="00515107"/>
    <w:rsid w:val="00516AB7"/>
    <w:rsid w:val="00517CF8"/>
    <w:rsid w:val="0052088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A4812"/>
    <w:rsid w:val="005A4AA5"/>
    <w:rsid w:val="005A78A0"/>
    <w:rsid w:val="005B77F2"/>
    <w:rsid w:val="005C018E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D85"/>
    <w:rsid w:val="005F7181"/>
    <w:rsid w:val="00600C58"/>
    <w:rsid w:val="00603012"/>
    <w:rsid w:val="00603CD4"/>
    <w:rsid w:val="006052F0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33E"/>
    <w:rsid w:val="006D55AE"/>
    <w:rsid w:val="006D77A9"/>
    <w:rsid w:val="006E5E0F"/>
    <w:rsid w:val="006E77B9"/>
    <w:rsid w:val="006F233F"/>
    <w:rsid w:val="006F4501"/>
    <w:rsid w:val="006F4C75"/>
    <w:rsid w:val="006F578C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5842"/>
    <w:rsid w:val="0073610B"/>
    <w:rsid w:val="007401C6"/>
    <w:rsid w:val="0074428B"/>
    <w:rsid w:val="00745279"/>
    <w:rsid w:val="0074732B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90736"/>
    <w:rsid w:val="007916F1"/>
    <w:rsid w:val="007A09E6"/>
    <w:rsid w:val="007A0BF2"/>
    <w:rsid w:val="007A712E"/>
    <w:rsid w:val="007A76D6"/>
    <w:rsid w:val="007A7755"/>
    <w:rsid w:val="007B15FE"/>
    <w:rsid w:val="007B26F1"/>
    <w:rsid w:val="007B4D4F"/>
    <w:rsid w:val="007C3186"/>
    <w:rsid w:val="007C4D32"/>
    <w:rsid w:val="007C6E1F"/>
    <w:rsid w:val="007D4593"/>
    <w:rsid w:val="007D4CDB"/>
    <w:rsid w:val="007D5C05"/>
    <w:rsid w:val="007E0205"/>
    <w:rsid w:val="007E07ED"/>
    <w:rsid w:val="007E172E"/>
    <w:rsid w:val="007E6A0E"/>
    <w:rsid w:val="007F0D67"/>
    <w:rsid w:val="007F0F18"/>
    <w:rsid w:val="007F1372"/>
    <w:rsid w:val="007F5D20"/>
    <w:rsid w:val="007F5D2B"/>
    <w:rsid w:val="0080210C"/>
    <w:rsid w:val="008047AD"/>
    <w:rsid w:val="00804E6D"/>
    <w:rsid w:val="00811AC7"/>
    <w:rsid w:val="00814720"/>
    <w:rsid w:val="00814D66"/>
    <w:rsid w:val="00816865"/>
    <w:rsid w:val="00821D29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53913"/>
    <w:rsid w:val="00854109"/>
    <w:rsid w:val="008578E1"/>
    <w:rsid w:val="00860840"/>
    <w:rsid w:val="00862543"/>
    <w:rsid w:val="008626B6"/>
    <w:rsid w:val="00870AA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67C9"/>
    <w:rsid w:val="008B0977"/>
    <w:rsid w:val="008B0C98"/>
    <w:rsid w:val="008B276F"/>
    <w:rsid w:val="008B4C4A"/>
    <w:rsid w:val="008B5053"/>
    <w:rsid w:val="008B77E4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14E5A"/>
    <w:rsid w:val="00915B3E"/>
    <w:rsid w:val="009169C4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3E40"/>
    <w:rsid w:val="00996C71"/>
    <w:rsid w:val="009A11CE"/>
    <w:rsid w:val="009A1E74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26C5"/>
    <w:rsid w:val="00A15038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5BE2"/>
    <w:rsid w:val="00AA72B1"/>
    <w:rsid w:val="00AB2CB1"/>
    <w:rsid w:val="00AC1B40"/>
    <w:rsid w:val="00AC223D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99B"/>
    <w:rsid w:val="00AE6CC5"/>
    <w:rsid w:val="00AF310A"/>
    <w:rsid w:val="00AF4D84"/>
    <w:rsid w:val="00AF5706"/>
    <w:rsid w:val="00B046B5"/>
    <w:rsid w:val="00B05EC8"/>
    <w:rsid w:val="00B1208C"/>
    <w:rsid w:val="00B12F3B"/>
    <w:rsid w:val="00B152B5"/>
    <w:rsid w:val="00B164BC"/>
    <w:rsid w:val="00B16ECD"/>
    <w:rsid w:val="00B21D8B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A2E29"/>
    <w:rsid w:val="00BA2FCE"/>
    <w:rsid w:val="00BA3C14"/>
    <w:rsid w:val="00BA7070"/>
    <w:rsid w:val="00BB024D"/>
    <w:rsid w:val="00BC4BAF"/>
    <w:rsid w:val="00BC774A"/>
    <w:rsid w:val="00BC78C8"/>
    <w:rsid w:val="00BD358A"/>
    <w:rsid w:val="00BD3D9C"/>
    <w:rsid w:val="00BD5069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F2C"/>
    <w:rsid w:val="00C154E4"/>
    <w:rsid w:val="00C16212"/>
    <w:rsid w:val="00C171DC"/>
    <w:rsid w:val="00C2084B"/>
    <w:rsid w:val="00C244D8"/>
    <w:rsid w:val="00C2650F"/>
    <w:rsid w:val="00C34C5A"/>
    <w:rsid w:val="00C36303"/>
    <w:rsid w:val="00C37DC3"/>
    <w:rsid w:val="00C430AE"/>
    <w:rsid w:val="00C461E2"/>
    <w:rsid w:val="00C46AB9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76EF"/>
    <w:rsid w:val="00C81612"/>
    <w:rsid w:val="00CA23F2"/>
    <w:rsid w:val="00CA4FBF"/>
    <w:rsid w:val="00CA5358"/>
    <w:rsid w:val="00CB271D"/>
    <w:rsid w:val="00CB6C25"/>
    <w:rsid w:val="00CC087D"/>
    <w:rsid w:val="00CC08F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FE5"/>
    <w:rsid w:val="00D3079A"/>
    <w:rsid w:val="00D33656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9BD"/>
    <w:rsid w:val="00DA0903"/>
    <w:rsid w:val="00DA2347"/>
    <w:rsid w:val="00DA2F2C"/>
    <w:rsid w:val="00DB00D2"/>
    <w:rsid w:val="00DB1961"/>
    <w:rsid w:val="00DB1C28"/>
    <w:rsid w:val="00DB1ECE"/>
    <w:rsid w:val="00DB437F"/>
    <w:rsid w:val="00DC2E78"/>
    <w:rsid w:val="00DC3B0B"/>
    <w:rsid w:val="00DC54B2"/>
    <w:rsid w:val="00DD0238"/>
    <w:rsid w:val="00DD06AC"/>
    <w:rsid w:val="00DE3712"/>
    <w:rsid w:val="00DE396B"/>
    <w:rsid w:val="00DE544B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51B68"/>
    <w:rsid w:val="00E6264D"/>
    <w:rsid w:val="00E65204"/>
    <w:rsid w:val="00E72CC4"/>
    <w:rsid w:val="00E75BD8"/>
    <w:rsid w:val="00E801F8"/>
    <w:rsid w:val="00E83EBD"/>
    <w:rsid w:val="00E846B7"/>
    <w:rsid w:val="00E86DF7"/>
    <w:rsid w:val="00E90ADE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D27F2"/>
    <w:rsid w:val="00ED40DD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1234C"/>
    <w:rsid w:val="00F167FF"/>
    <w:rsid w:val="00F20B7A"/>
    <w:rsid w:val="00F24AC9"/>
    <w:rsid w:val="00F2564A"/>
    <w:rsid w:val="00F30A7D"/>
    <w:rsid w:val="00F42388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4AF406687F41B8ED1A4262622625C7820228EA78106165F1BE594FC6FBE7DD854E9F3E7CE2028B8853383L3ACH" TargetMode="External"/><Relationship Id="rId18" Type="http://schemas.openxmlformats.org/officeDocument/2006/relationships/image" Target="media/image6.wmf"/><Relationship Id="rId26" Type="http://schemas.openxmlformats.org/officeDocument/2006/relationships/image" Target="media/image14.wmf"/><Relationship Id="rId39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hyperlink" Target="consultantplus://offline/ref=6380D849C2210D2EF96FC6242DE77C68E317E30C0D2C57355004F10F6734128A0EF7852140287718DA9AE0J6PCK" TargetMode="External"/><Relationship Id="rId42" Type="http://schemas.openxmlformats.org/officeDocument/2006/relationships/hyperlink" Target="consultantplus://offline/ref=E22D0FC0A9BA0636FA11DFCE4E2536860F7DCAA5282BFF4E3774BC8B2F10F2910D3AcBT6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DD16705F52A1A607873E58F59F4E9E6F836042AAED74C2B6F098AE9262DFC48005EA3077184DD7BFEEE5C71O" TargetMode="External"/><Relationship Id="rId17" Type="http://schemas.openxmlformats.org/officeDocument/2006/relationships/image" Target="media/image5.wmf"/><Relationship Id="rId25" Type="http://schemas.openxmlformats.org/officeDocument/2006/relationships/image" Target="media/image13.wmf"/><Relationship Id="rId33" Type="http://schemas.openxmlformats.org/officeDocument/2006/relationships/hyperlink" Target="consultantplus://offline/ref=6380D849C2210D2EF96FC6242DE77C68E317E30C0D2C57355004F10F6734128A0EF7852140287718DB93E6J6PEK" TargetMode="External"/><Relationship Id="rId38" Type="http://schemas.openxmlformats.org/officeDocument/2006/relationships/hyperlink" Target="consultantplus://offline/ref=FD3D9FAFA43D3F6C35A22CED1C192F79FE0CC918AF73234D1F718B7B96700781n2y6H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29" Type="http://schemas.openxmlformats.org/officeDocument/2006/relationships/hyperlink" Target="consultantplus://offline/ref=6380D849C2210D2EF96FC6242DE77C68E317E30C0D2C57355004F10F6734128A0EF7852140287718DB93E6J6PEK" TargetMode="External"/><Relationship Id="rId41" Type="http://schemas.openxmlformats.org/officeDocument/2006/relationships/hyperlink" Target="consultantplus://offline/ref=C888769D9489E92E0BD20448066F2FCFB1769D128E19BBFE64313CB16B818F94DA607E0C7A1C3231BCA11EHEX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95FEC57366729CBC02003199DF807461FF212909A0ECEC1D955C973406B65FF13C458853476404027A30DBz4F" TargetMode="External"/><Relationship Id="rId24" Type="http://schemas.openxmlformats.org/officeDocument/2006/relationships/image" Target="media/image12.wmf"/><Relationship Id="rId32" Type="http://schemas.openxmlformats.org/officeDocument/2006/relationships/hyperlink" Target="consultantplus://offline/ref=E22D0FC0A9BA0636FA11DFCE4E2536860F7DCAA5282BFF4E3774BC8B2F10F2910D3AcBT6H" TargetMode="External"/><Relationship Id="rId37" Type="http://schemas.openxmlformats.org/officeDocument/2006/relationships/hyperlink" Target="consultantplus://offline/ref=FD3D9FAFA43D3F6C35A22CED1C192F79FE0CC918AF73234D1F718B7B96700781n2y6H" TargetMode="External"/><Relationship Id="rId40" Type="http://schemas.openxmlformats.org/officeDocument/2006/relationships/hyperlink" Target="consultantplus://offline/ref=6380D849C2210D2EF96FC6242DE77C68E317E30C0D2C57355004F10F6734128A0EF7852140287718DA9AE0J6PCK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11.wmf"/><Relationship Id="rId28" Type="http://schemas.openxmlformats.org/officeDocument/2006/relationships/image" Target="media/image16.wmf"/><Relationship Id="rId36" Type="http://schemas.openxmlformats.org/officeDocument/2006/relationships/hyperlink" Target="consultantplus://offline/ref=FD3D9FAFA43D3F6C35A22CED1C192F79FE0CC918A973234F1C718B7B9670078126A857FEF8A74317ADC722nEy0H" TargetMode="External"/><Relationship Id="rId10" Type="http://schemas.openxmlformats.org/officeDocument/2006/relationships/hyperlink" Target="consultantplus://offline/ref=E136D54B6224F29D5F4A1ACA8227B2A7FE8FB4B37C70F67567128965D2C6E798EEDC53D43959AC40v4E9M" TargetMode="External"/><Relationship Id="rId19" Type="http://schemas.openxmlformats.org/officeDocument/2006/relationships/image" Target="media/image7.wmf"/><Relationship Id="rId31" Type="http://schemas.openxmlformats.org/officeDocument/2006/relationships/hyperlink" Target="consultantplus://offline/ref=C888769D9489E92E0BD20448066F2FCFB1769D128E19BBFE64313CB16B818F94DA607E0C7A1C3231BCA11EHEXEK" TargetMode="External"/><Relationship Id="rId44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36D54B6224F29D5F4A1ACA8227B2A7FE8FB4B37A72F67567128965D2C6E798EEDC53D43959AD49v4E7M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10.wmf"/><Relationship Id="rId27" Type="http://schemas.openxmlformats.org/officeDocument/2006/relationships/image" Target="media/image15.wmf"/><Relationship Id="rId30" Type="http://schemas.openxmlformats.org/officeDocument/2006/relationships/hyperlink" Target="consultantplus://offline/ref=6380D849C2210D2EF96FC6242DE77C68E317E30C0D2C57355004F10F6734128A0EF7852140287718DA9AE0J6PCK" TargetMode="External"/><Relationship Id="rId35" Type="http://schemas.openxmlformats.org/officeDocument/2006/relationships/hyperlink" Target="consultantplus://offline/ref=C888769D9489E92E0BD20448066F2FCFB1769D128E19BBFE64313CB16B818F94DA607E0C7A1C3231BCA11EHEXEK" TargetMode="External"/><Relationship Id="rId43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70</Pages>
  <Words>18680</Words>
  <Characters>106479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5</cp:revision>
  <cp:lastPrinted>2015-02-04T15:18:00Z</cp:lastPrinted>
  <dcterms:created xsi:type="dcterms:W3CDTF">2015-02-03T19:09:00Z</dcterms:created>
  <dcterms:modified xsi:type="dcterms:W3CDTF">2015-02-04T15:29:00Z</dcterms:modified>
</cp:coreProperties>
</file>