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93" w:type="dxa"/>
        <w:tblLayout w:type="fixed"/>
        <w:tblLook w:val="0000" w:firstRow="0" w:lastRow="0" w:firstColumn="0" w:lastColumn="0" w:noHBand="0" w:noVBand="0"/>
      </w:tblPr>
      <w:tblGrid>
        <w:gridCol w:w="3369"/>
        <w:gridCol w:w="2693"/>
        <w:gridCol w:w="3831"/>
      </w:tblGrid>
      <w:tr w:rsidR="006C114B" w:rsidRPr="006C114B" w:rsidTr="00820A9F">
        <w:trPr>
          <w:cantSplit/>
        </w:trPr>
        <w:tc>
          <w:tcPr>
            <w:tcW w:w="3369" w:type="dxa"/>
          </w:tcPr>
          <w:p w:rsidR="006C114B" w:rsidRPr="006C114B" w:rsidRDefault="006C114B" w:rsidP="006C114B">
            <w:pPr>
              <w:spacing w:after="0" w:line="240" w:lineRule="auto"/>
              <w:jc w:val="center"/>
              <w:rPr>
                <w:rFonts w:ascii="Times New Roman" w:eastAsia="Times New Roman" w:hAnsi="Times New Roman" w:cs="Times New Roman"/>
                <w:b/>
                <w:sz w:val="24"/>
                <w:szCs w:val="24"/>
              </w:rPr>
            </w:pP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«Изьва»</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муниципальнöй районса</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Сöвет</w:t>
            </w:r>
          </w:p>
        </w:tc>
        <w:tc>
          <w:tcPr>
            <w:tcW w:w="2693" w:type="dxa"/>
          </w:tcPr>
          <w:p w:rsidR="006C114B" w:rsidRPr="006C114B" w:rsidRDefault="006C114B" w:rsidP="006C114B">
            <w:pPr>
              <w:spacing w:after="0" w:line="240" w:lineRule="auto"/>
              <w:ind w:right="-108"/>
              <w:jc w:val="center"/>
              <w:rPr>
                <w:rFonts w:ascii="Times New Roman" w:eastAsia="Times New Roman" w:hAnsi="Times New Roman" w:cs="Times New Roman"/>
                <w:b/>
                <w:sz w:val="24"/>
                <w:szCs w:val="24"/>
              </w:rPr>
            </w:pPr>
            <w:r w:rsidRPr="006C114B">
              <w:rPr>
                <w:rFonts w:ascii="Times New Roman" w:eastAsia="Times New Roman" w:hAnsi="Times New Roman" w:cs="Times New Roman"/>
                <w:noProof/>
                <w:sz w:val="10"/>
                <w:szCs w:val="24"/>
              </w:rPr>
              <w:drawing>
                <wp:inline distT="0" distB="0" distL="0" distR="0">
                  <wp:extent cx="716915" cy="873125"/>
                  <wp:effectExtent l="19050" t="0" r="6985" b="0"/>
                  <wp:docPr id="2"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a:srcRect/>
                          <a:stretch>
                            <a:fillRect/>
                          </a:stretch>
                        </pic:blipFill>
                        <pic:spPr bwMode="auto">
                          <a:xfrm>
                            <a:off x="0" y="0"/>
                            <a:ext cx="716915" cy="873125"/>
                          </a:xfrm>
                          <a:prstGeom prst="rect">
                            <a:avLst/>
                          </a:prstGeom>
                          <a:noFill/>
                          <a:ln w="9525">
                            <a:noFill/>
                            <a:miter lim="800000"/>
                            <a:headEnd/>
                            <a:tailEnd/>
                          </a:ln>
                        </pic:spPr>
                      </pic:pic>
                    </a:graphicData>
                  </a:graphic>
                </wp:inline>
              </w:drawing>
            </w:r>
          </w:p>
          <w:p w:rsidR="006C114B" w:rsidRPr="006C114B" w:rsidRDefault="006C114B" w:rsidP="006C114B">
            <w:pPr>
              <w:spacing w:after="0" w:line="240" w:lineRule="auto"/>
              <w:jc w:val="center"/>
              <w:rPr>
                <w:rFonts w:ascii="Times New Roman" w:eastAsia="Times New Roman" w:hAnsi="Times New Roman" w:cs="Times New Roman"/>
                <w:b/>
                <w:sz w:val="24"/>
                <w:szCs w:val="24"/>
              </w:rPr>
            </w:pPr>
          </w:p>
        </w:tc>
        <w:tc>
          <w:tcPr>
            <w:tcW w:w="3831" w:type="dxa"/>
          </w:tcPr>
          <w:p w:rsidR="006C114B" w:rsidRPr="006C114B" w:rsidRDefault="006C114B" w:rsidP="006C114B">
            <w:pPr>
              <w:spacing w:after="0" w:line="240" w:lineRule="auto"/>
              <w:jc w:val="center"/>
              <w:rPr>
                <w:rFonts w:ascii="Times New Roman" w:eastAsia="Times New Roman" w:hAnsi="Times New Roman" w:cs="Times New Roman"/>
                <w:b/>
                <w:sz w:val="24"/>
                <w:szCs w:val="24"/>
              </w:rPr>
            </w:pP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Совет</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муниципального района</w:t>
            </w:r>
          </w:p>
          <w:p w:rsidR="006C114B" w:rsidRPr="006C114B" w:rsidRDefault="006C114B" w:rsidP="006C114B">
            <w:pPr>
              <w:spacing w:after="0" w:line="480" w:lineRule="auto"/>
              <w:jc w:val="center"/>
              <w:rPr>
                <w:rFonts w:ascii="Times New Roman" w:eastAsia="Times New Roman" w:hAnsi="Times New Roman" w:cs="Times New Roman"/>
                <w:b/>
                <w:sz w:val="24"/>
                <w:szCs w:val="24"/>
              </w:rPr>
            </w:pPr>
            <w:r w:rsidRPr="006C114B">
              <w:rPr>
                <w:rFonts w:ascii="Times New Roman" w:eastAsia="Times New Roman" w:hAnsi="Times New Roman" w:cs="Times New Roman"/>
                <w:b/>
                <w:sz w:val="24"/>
                <w:szCs w:val="24"/>
              </w:rPr>
              <w:t xml:space="preserve">     «Ижемский»</w:t>
            </w:r>
          </w:p>
          <w:p w:rsidR="006C114B" w:rsidRPr="006C114B" w:rsidRDefault="006C114B" w:rsidP="006C114B">
            <w:pPr>
              <w:spacing w:after="0" w:line="240" w:lineRule="auto"/>
              <w:jc w:val="center"/>
              <w:rPr>
                <w:rFonts w:ascii="Times New Roman" w:eastAsia="Times New Roman" w:hAnsi="Times New Roman" w:cs="Times New Roman"/>
                <w:b/>
                <w:sz w:val="24"/>
                <w:szCs w:val="24"/>
              </w:rPr>
            </w:pPr>
          </w:p>
          <w:p w:rsidR="006C114B" w:rsidRPr="006C114B" w:rsidRDefault="006C114B" w:rsidP="006C114B">
            <w:pPr>
              <w:spacing w:after="0" w:line="240" w:lineRule="auto"/>
              <w:jc w:val="center"/>
              <w:rPr>
                <w:rFonts w:ascii="Times New Roman" w:eastAsia="Times New Roman" w:hAnsi="Times New Roman" w:cs="Times New Roman"/>
                <w:b/>
                <w:sz w:val="24"/>
                <w:szCs w:val="24"/>
              </w:rPr>
            </w:pPr>
          </w:p>
        </w:tc>
      </w:tr>
    </w:tbl>
    <w:p w:rsidR="006C114B" w:rsidRPr="006C114B" w:rsidRDefault="006C114B" w:rsidP="006C114B">
      <w:pPr>
        <w:tabs>
          <w:tab w:val="left" w:pos="3420"/>
        </w:tabs>
        <w:spacing w:after="0" w:line="240" w:lineRule="auto"/>
        <w:rPr>
          <w:rFonts w:ascii="Times New Roman" w:eastAsia="Times New Roman" w:hAnsi="Times New Roman" w:cs="Times New Roman"/>
          <w:i/>
          <w:sz w:val="28"/>
          <w:szCs w:val="28"/>
          <w:u w:val="single"/>
        </w:rPr>
      </w:pPr>
      <w:r w:rsidRPr="006C114B">
        <w:rPr>
          <w:rFonts w:ascii="Times New Roman" w:eastAsia="Times New Roman" w:hAnsi="Times New Roman" w:cs="Times New Roman"/>
          <w:sz w:val="28"/>
          <w:szCs w:val="28"/>
        </w:rPr>
        <w:t xml:space="preserve">                                                   К Ы В К Ö Р Т Ö Д</w:t>
      </w:r>
    </w:p>
    <w:p w:rsidR="006C114B" w:rsidRPr="006C114B" w:rsidRDefault="006C114B" w:rsidP="006C114B">
      <w:pPr>
        <w:tabs>
          <w:tab w:val="left" w:pos="3420"/>
        </w:tabs>
        <w:spacing w:after="0" w:line="240" w:lineRule="auto"/>
        <w:jc w:val="center"/>
        <w:rPr>
          <w:rFonts w:ascii="Times New Roman" w:eastAsia="Times New Roman" w:hAnsi="Times New Roman" w:cs="Times New Roman"/>
          <w:sz w:val="28"/>
          <w:szCs w:val="28"/>
        </w:rPr>
      </w:pPr>
    </w:p>
    <w:p w:rsidR="006C114B" w:rsidRPr="006C114B" w:rsidRDefault="006C114B" w:rsidP="006C114B">
      <w:pPr>
        <w:keepNext/>
        <w:tabs>
          <w:tab w:val="left" w:pos="3420"/>
        </w:tabs>
        <w:spacing w:after="0" w:line="240" w:lineRule="auto"/>
        <w:ind w:firstLine="540"/>
        <w:outlineLvl w:val="0"/>
        <w:rPr>
          <w:rFonts w:ascii="Times New Roman" w:eastAsia="Times New Roman" w:hAnsi="Times New Roman" w:cs="Times New Roman"/>
          <w:bCs/>
          <w:sz w:val="28"/>
          <w:szCs w:val="28"/>
        </w:rPr>
      </w:pPr>
      <w:r w:rsidRPr="006C114B">
        <w:rPr>
          <w:rFonts w:ascii="Times New Roman" w:eastAsia="Times New Roman" w:hAnsi="Times New Roman" w:cs="Times New Roman"/>
          <w:bCs/>
          <w:sz w:val="28"/>
          <w:szCs w:val="28"/>
        </w:rPr>
        <w:t xml:space="preserve">                                               Р Е Ш Е Н И Е</w:t>
      </w:r>
    </w:p>
    <w:p w:rsidR="006C114B" w:rsidRPr="006C114B" w:rsidRDefault="006C114B" w:rsidP="006C114B">
      <w:pPr>
        <w:keepNext/>
        <w:tabs>
          <w:tab w:val="left" w:pos="3420"/>
        </w:tabs>
        <w:spacing w:after="0" w:line="240" w:lineRule="auto"/>
        <w:ind w:firstLine="540"/>
        <w:jc w:val="center"/>
        <w:outlineLvl w:val="0"/>
        <w:rPr>
          <w:rFonts w:ascii="Times New Roman" w:eastAsia="Times New Roman" w:hAnsi="Times New Roman" w:cs="Times New Roman"/>
          <w:bCs/>
          <w:sz w:val="28"/>
          <w:szCs w:val="28"/>
        </w:rPr>
      </w:pPr>
    </w:p>
    <w:p w:rsidR="006C114B" w:rsidRPr="006C114B" w:rsidRDefault="006C114B" w:rsidP="006C114B">
      <w:pPr>
        <w:spacing w:after="0" w:line="240" w:lineRule="auto"/>
        <w:rPr>
          <w:rFonts w:ascii="Times New Roman" w:eastAsia="Times New Roman" w:hAnsi="Times New Roman" w:cs="Times New Roman"/>
          <w:sz w:val="24"/>
          <w:szCs w:val="24"/>
        </w:rPr>
      </w:pPr>
    </w:p>
    <w:p w:rsidR="006C114B" w:rsidRPr="006C114B" w:rsidRDefault="00F36B02" w:rsidP="006C114B">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 </w:t>
      </w:r>
      <w:r w:rsidR="00D54070">
        <w:rPr>
          <w:rFonts w:ascii="Times New Roman" w:eastAsia="Times New Roman" w:hAnsi="Times New Roman" w:cs="Times New Roman"/>
          <w:sz w:val="28"/>
          <w:szCs w:val="28"/>
        </w:rPr>
        <w:t xml:space="preserve">-- </w:t>
      </w:r>
      <w:r w:rsidR="00006A05">
        <w:rPr>
          <w:rFonts w:ascii="Times New Roman" w:eastAsia="Times New Roman" w:hAnsi="Times New Roman" w:cs="Times New Roman"/>
          <w:sz w:val="28"/>
          <w:szCs w:val="28"/>
        </w:rPr>
        <w:t>июля</w:t>
      </w:r>
      <w:r w:rsidR="00D54070">
        <w:rPr>
          <w:rFonts w:ascii="Times New Roman" w:eastAsia="Times New Roman" w:hAnsi="Times New Roman" w:cs="Times New Roman"/>
          <w:sz w:val="28"/>
          <w:szCs w:val="28"/>
        </w:rPr>
        <w:t xml:space="preserve"> 2020</w:t>
      </w:r>
      <w:r w:rsidR="006C114B" w:rsidRPr="006C114B">
        <w:rPr>
          <w:rFonts w:ascii="Times New Roman" w:eastAsia="Times New Roman" w:hAnsi="Times New Roman" w:cs="Times New Roman"/>
          <w:sz w:val="28"/>
          <w:szCs w:val="28"/>
        </w:rPr>
        <w:t xml:space="preserve"> года        </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ab/>
      </w:r>
      <w:r w:rsidR="00006A05">
        <w:rPr>
          <w:rFonts w:ascii="Times New Roman" w:eastAsia="Times New Roman" w:hAnsi="Times New Roman" w:cs="Times New Roman"/>
          <w:sz w:val="28"/>
          <w:szCs w:val="28"/>
        </w:rPr>
        <w:tab/>
      </w:r>
      <w:r w:rsidR="00006A05">
        <w:rPr>
          <w:rFonts w:ascii="Times New Roman" w:eastAsia="Times New Roman" w:hAnsi="Times New Roman" w:cs="Times New Roman"/>
          <w:sz w:val="28"/>
          <w:szCs w:val="28"/>
        </w:rPr>
        <w:tab/>
      </w:r>
      <w:r w:rsidR="00006A05">
        <w:rPr>
          <w:rFonts w:ascii="Times New Roman" w:eastAsia="Times New Roman" w:hAnsi="Times New Roman" w:cs="Times New Roman"/>
          <w:sz w:val="28"/>
          <w:szCs w:val="28"/>
        </w:rPr>
        <w:tab/>
        <w:t xml:space="preserve"> </w:t>
      </w:r>
      <w:r w:rsidR="00006A05">
        <w:rPr>
          <w:rFonts w:ascii="Times New Roman" w:eastAsia="Times New Roman" w:hAnsi="Times New Roman" w:cs="Times New Roman"/>
          <w:sz w:val="28"/>
          <w:szCs w:val="28"/>
        </w:rPr>
        <w:tab/>
        <w:t xml:space="preserve">          </w:t>
      </w:r>
      <w:r w:rsidR="00006A05">
        <w:rPr>
          <w:rFonts w:ascii="Times New Roman" w:eastAsia="Times New Roman" w:hAnsi="Times New Roman" w:cs="Times New Roman"/>
          <w:sz w:val="28"/>
          <w:szCs w:val="28"/>
        </w:rPr>
        <w:tab/>
        <w:t xml:space="preserve">         </w:t>
      </w:r>
      <w:r w:rsidR="00D54070">
        <w:rPr>
          <w:rFonts w:ascii="Times New Roman" w:eastAsia="Times New Roman" w:hAnsi="Times New Roman" w:cs="Times New Roman"/>
          <w:sz w:val="28"/>
          <w:szCs w:val="28"/>
        </w:rPr>
        <w:t>№ ПРОЕКТ</w:t>
      </w:r>
    </w:p>
    <w:p w:rsidR="006C114B" w:rsidRPr="006C114B" w:rsidRDefault="006C114B" w:rsidP="006C114B">
      <w:pPr>
        <w:spacing w:after="0" w:line="240" w:lineRule="auto"/>
        <w:rPr>
          <w:rFonts w:ascii="Times New Roman" w:eastAsia="Times New Roman" w:hAnsi="Times New Roman" w:cs="Times New Roman"/>
          <w:sz w:val="20"/>
          <w:szCs w:val="20"/>
        </w:rPr>
      </w:pPr>
      <w:r w:rsidRPr="006C114B">
        <w:rPr>
          <w:rFonts w:ascii="Times New Roman" w:eastAsia="Times New Roman" w:hAnsi="Times New Roman" w:cs="Times New Roman"/>
          <w:sz w:val="20"/>
          <w:szCs w:val="20"/>
        </w:rPr>
        <w:t>Республика Коми, Ижемский район, с. Ижма</w:t>
      </w:r>
    </w:p>
    <w:p w:rsidR="006C114B" w:rsidRPr="006C114B" w:rsidRDefault="006C114B" w:rsidP="006C114B">
      <w:pPr>
        <w:spacing w:after="0" w:line="240" w:lineRule="auto"/>
        <w:rPr>
          <w:rFonts w:ascii="Times New Roman" w:eastAsia="Times New Roman" w:hAnsi="Times New Roman" w:cs="Times New Roman"/>
          <w:sz w:val="20"/>
          <w:szCs w:val="20"/>
        </w:rPr>
      </w:pPr>
    </w:p>
    <w:p w:rsidR="006C114B" w:rsidRPr="006C114B" w:rsidRDefault="006C114B" w:rsidP="006C114B">
      <w:pPr>
        <w:autoSpaceDE w:val="0"/>
        <w:autoSpaceDN w:val="0"/>
        <w:adjustRightInd w:val="0"/>
        <w:spacing w:after="0" w:line="240" w:lineRule="auto"/>
        <w:jc w:val="center"/>
        <w:rPr>
          <w:rFonts w:ascii="Calibri" w:eastAsia="Times New Roman" w:hAnsi="Calibri" w:cs="Calibri"/>
          <w:b/>
          <w:bCs/>
          <w:sz w:val="24"/>
          <w:szCs w:val="24"/>
        </w:rPr>
      </w:pPr>
    </w:p>
    <w:p w:rsidR="00D54070" w:rsidRDefault="006C114B" w:rsidP="00D54070">
      <w:pPr>
        <w:widowControl w:val="0"/>
        <w:autoSpaceDE w:val="0"/>
        <w:autoSpaceDN w:val="0"/>
        <w:adjustRightInd w:val="0"/>
        <w:spacing w:after="0" w:line="240" w:lineRule="auto"/>
        <w:jc w:val="center"/>
        <w:rPr>
          <w:rFonts w:ascii="Times New Roman" w:hAnsi="Times New Roman" w:cs="Times New Roman"/>
          <w:sz w:val="28"/>
          <w:szCs w:val="28"/>
        </w:rPr>
      </w:pPr>
      <w:bookmarkStart w:id="0" w:name="_GoBack"/>
      <w:r w:rsidRPr="006C114B">
        <w:rPr>
          <w:rFonts w:ascii="Times New Roman" w:eastAsia="Times New Roman" w:hAnsi="Times New Roman" w:cs="Times New Roman"/>
          <w:sz w:val="28"/>
          <w:szCs w:val="28"/>
        </w:rPr>
        <w:t xml:space="preserve">О рассмотрении отчета  о реализации </w:t>
      </w:r>
      <w:r w:rsidR="00D54070" w:rsidRPr="00D54070">
        <w:rPr>
          <w:rFonts w:ascii="Times New Roman" w:hAnsi="Times New Roman" w:cs="Times New Roman"/>
          <w:sz w:val="28"/>
          <w:szCs w:val="28"/>
        </w:rPr>
        <w:t>програм</w:t>
      </w:r>
      <w:r w:rsidR="00D54070">
        <w:rPr>
          <w:rFonts w:ascii="Times New Roman" w:hAnsi="Times New Roman" w:cs="Times New Roman"/>
          <w:sz w:val="28"/>
          <w:szCs w:val="28"/>
        </w:rPr>
        <w:t xml:space="preserve">мы «Противодействие коррупции в </w:t>
      </w:r>
      <w:r w:rsidR="00D54070" w:rsidRPr="00D54070">
        <w:rPr>
          <w:rFonts w:ascii="Times New Roman" w:hAnsi="Times New Roman" w:cs="Times New Roman"/>
          <w:sz w:val="28"/>
          <w:szCs w:val="28"/>
        </w:rPr>
        <w:t xml:space="preserve">муниципальном образовании муниципальном районе «Ижемский» муниципальных образованиях сельских поселениях, </w:t>
      </w:r>
    </w:p>
    <w:p w:rsidR="00D54070" w:rsidRDefault="00D54070" w:rsidP="00D54070">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расположенных в границах муниципального </w:t>
      </w:r>
    </w:p>
    <w:p w:rsidR="00D54070" w:rsidRDefault="00D54070" w:rsidP="00D54070">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образования муниципального района </w:t>
      </w:r>
    </w:p>
    <w:p w:rsidR="00D54070" w:rsidRDefault="00D54070" w:rsidP="00D54070">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54070">
        <w:rPr>
          <w:rFonts w:ascii="Times New Roman" w:hAnsi="Times New Roman" w:cs="Times New Roman"/>
          <w:sz w:val="28"/>
          <w:szCs w:val="28"/>
        </w:rPr>
        <w:t>«Ижемский» (2018 - 2020 годы)»</w:t>
      </w:r>
      <w:r w:rsidR="003E52FA">
        <w:rPr>
          <w:rFonts w:ascii="Times New Roman" w:hAnsi="Times New Roman" w:cs="Times New Roman"/>
          <w:sz w:val="28"/>
          <w:szCs w:val="28"/>
        </w:rPr>
        <w:t xml:space="preserve"> за 2019 год</w:t>
      </w:r>
    </w:p>
    <w:bookmarkEnd w:id="0"/>
    <w:p w:rsidR="006C114B" w:rsidRPr="006C114B" w:rsidRDefault="006C114B" w:rsidP="00D54070">
      <w:pPr>
        <w:spacing w:after="0" w:line="240" w:lineRule="auto"/>
        <w:rPr>
          <w:rFonts w:ascii="Times New Roman" w:eastAsia="Times New Roman" w:hAnsi="Times New Roman" w:cs="Times New Roman"/>
          <w:sz w:val="28"/>
          <w:szCs w:val="28"/>
        </w:rPr>
      </w:pPr>
    </w:p>
    <w:p w:rsidR="006C114B" w:rsidRPr="006C114B" w:rsidRDefault="006C114B" w:rsidP="00B757BE">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 xml:space="preserve">В целях реализации Федерального </w:t>
      </w:r>
      <w:hyperlink r:id="rId6" w:history="1">
        <w:r w:rsidRPr="006C114B">
          <w:rPr>
            <w:rFonts w:ascii="Times New Roman" w:eastAsiaTheme="minorHAnsi" w:hAnsi="Times New Roman" w:cs="Times New Roman"/>
            <w:sz w:val="28"/>
            <w:szCs w:val="28"/>
            <w:lang w:eastAsia="en-US"/>
          </w:rPr>
          <w:t>закона</w:t>
        </w:r>
      </w:hyperlink>
      <w:r w:rsidRPr="006C114B">
        <w:rPr>
          <w:rFonts w:ascii="Times New Roman" w:eastAsiaTheme="minorHAnsi" w:hAnsi="Times New Roman" w:cs="Times New Roman"/>
          <w:sz w:val="28"/>
          <w:szCs w:val="28"/>
          <w:lang w:eastAsia="en-US"/>
        </w:rPr>
        <w:t xml:space="preserve"> от 25 декабря 2008 г. № 273-ФЗ</w:t>
      </w:r>
      <w:r>
        <w:rPr>
          <w:rFonts w:ascii="Times New Roman" w:eastAsiaTheme="minorHAnsi" w:hAnsi="Times New Roman" w:cs="Times New Roman"/>
          <w:sz w:val="28"/>
          <w:szCs w:val="28"/>
          <w:lang w:eastAsia="en-US"/>
        </w:rPr>
        <w:t xml:space="preserve"> </w:t>
      </w:r>
      <w:r w:rsidR="00F36B02">
        <w:rPr>
          <w:rFonts w:ascii="Times New Roman" w:eastAsiaTheme="minorHAnsi" w:hAnsi="Times New Roman" w:cs="Times New Roman"/>
          <w:sz w:val="28"/>
          <w:szCs w:val="28"/>
          <w:lang w:eastAsia="en-US"/>
        </w:rPr>
        <w:br/>
      </w:r>
      <w:r w:rsidRPr="006C114B">
        <w:rPr>
          <w:rFonts w:ascii="Times New Roman" w:eastAsiaTheme="minorHAnsi" w:hAnsi="Times New Roman" w:cs="Times New Roman"/>
          <w:sz w:val="28"/>
          <w:szCs w:val="28"/>
          <w:lang w:eastAsia="en-US"/>
        </w:rPr>
        <w:t xml:space="preserve">«О противодействии коррупции», </w:t>
      </w:r>
      <w:r w:rsidR="00B757BE">
        <w:rPr>
          <w:rFonts w:ascii="Times New Roman" w:eastAsiaTheme="minorHAnsi" w:hAnsi="Times New Roman" w:cs="Times New Roman"/>
          <w:sz w:val="28"/>
          <w:szCs w:val="28"/>
          <w:lang w:eastAsia="en-US"/>
        </w:rPr>
        <w:t xml:space="preserve">Указа </w:t>
      </w:r>
      <w:r w:rsidR="00B757BE" w:rsidRPr="00B757BE">
        <w:rPr>
          <w:rFonts w:ascii="Times New Roman" w:eastAsiaTheme="minorHAnsi" w:hAnsi="Times New Roman" w:cs="Times New Roman"/>
          <w:sz w:val="28"/>
          <w:szCs w:val="28"/>
          <w:lang w:eastAsia="en-US"/>
        </w:rPr>
        <w:t>Президента Российской Федерации от 29 июня 2018 г. № 378 «О Национальном плане противодействия коррупции на 2018 - 2020 годы»</w:t>
      </w:r>
      <w:r w:rsidR="00B757BE">
        <w:rPr>
          <w:rFonts w:ascii="Times New Roman" w:eastAsiaTheme="minorHAnsi" w:hAnsi="Times New Roman" w:cs="Times New Roman"/>
          <w:sz w:val="28"/>
          <w:szCs w:val="28"/>
          <w:lang w:eastAsia="en-US"/>
        </w:rPr>
        <w:t xml:space="preserve">, </w:t>
      </w:r>
      <w:hyperlink r:id="rId7" w:history="1">
        <w:r w:rsidRPr="006C114B">
          <w:rPr>
            <w:rFonts w:ascii="Times New Roman" w:eastAsiaTheme="minorHAnsi" w:hAnsi="Times New Roman" w:cs="Times New Roman"/>
            <w:sz w:val="28"/>
            <w:szCs w:val="28"/>
            <w:lang w:eastAsia="en-US"/>
          </w:rPr>
          <w:t>Закона</w:t>
        </w:r>
      </w:hyperlink>
      <w:r w:rsidRPr="006C114B">
        <w:rPr>
          <w:rFonts w:ascii="Times New Roman" w:eastAsiaTheme="minorHAnsi" w:hAnsi="Times New Roman" w:cs="Times New Roman"/>
          <w:sz w:val="28"/>
          <w:szCs w:val="28"/>
          <w:lang w:eastAsia="en-US"/>
        </w:rPr>
        <w:t xml:space="preserve"> Республики Коми от 29 сентября 2008 года № 82-РЗ «О противодействии коррупции в Республике Коми», </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4"/>
          <w:szCs w:val="24"/>
          <w:lang w:eastAsia="en-US"/>
        </w:rPr>
      </w:pPr>
    </w:p>
    <w:p w:rsidR="006C114B" w:rsidRPr="006C114B" w:rsidRDefault="006C114B" w:rsidP="006C114B">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Совет муниципального района «Ижемский»</w:t>
      </w:r>
    </w:p>
    <w:p w:rsidR="006C114B" w:rsidRPr="006C114B" w:rsidRDefault="006C114B" w:rsidP="006C114B">
      <w:pPr>
        <w:autoSpaceDE w:val="0"/>
        <w:autoSpaceDN w:val="0"/>
        <w:adjustRightInd w:val="0"/>
        <w:spacing w:after="0" w:line="240" w:lineRule="auto"/>
        <w:jc w:val="both"/>
        <w:rPr>
          <w:rFonts w:ascii="Times New Roman" w:eastAsiaTheme="minorHAnsi" w:hAnsi="Times New Roman" w:cs="Times New Roman"/>
          <w:sz w:val="28"/>
          <w:szCs w:val="28"/>
          <w:lang w:eastAsia="en-US"/>
        </w:rPr>
      </w:pPr>
    </w:p>
    <w:p w:rsidR="006C114B" w:rsidRPr="006C114B" w:rsidRDefault="006C114B" w:rsidP="006C114B">
      <w:pPr>
        <w:autoSpaceDE w:val="0"/>
        <w:autoSpaceDN w:val="0"/>
        <w:adjustRightInd w:val="0"/>
        <w:spacing w:after="0" w:line="240" w:lineRule="auto"/>
        <w:jc w:val="center"/>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Р Е Ш И Л:</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p>
    <w:p w:rsidR="006C114B" w:rsidRPr="006F6D7D" w:rsidRDefault="006C114B" w:rsidP="006F6D7D">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6C114B">
        <w:rPr>
          <w:rFonts w:ascii="Times New Roman" w:eastAsiaTheme="minorHAnsi" w:hAnsi="Times New Roman" w:cs="Times New Roman"/>
          <w:sz w:val="28"/>
          <w:szCs w:val="28"/>
          <w:lang w:eastAsia="en-US"/>
        </w:rPr>
        <w:t>1.</w:t>
      </w:r>
      <w:r w:rsidRPr="006C114B">
        <w:rPr>
          <w:rFonts w:ascii="Times New Roman" w:eastAsiaTheme="minorHAnsi" w:hAnsi="Times New Roman" w:cs="Times New Roman"/>
          <w:sz w:val="24"/>
          <w:szCs w:val="24"/>
          <w:lang w:eastAsia="en-US"/>
        </w:rPr>
        <w:t xml:space="preserve"> </w:t>
      </w:r>
      <w:r w:rsidRPr="006C114B">
        <w:rPr>
          <w:rFonts w:ascii="Times New Roman" w:eastAsiaTheme="minorHAnsi" w:hAnsi="Times New Roman" w:cs="Times New Roman"/>
          <w:sz w:val="28"/>
          <w:szCs w:val="28"/>
          <w:lang w:eastAsia="en-US"/>
        </w:rPr>
        <w:t xml:space="preserve">Отчет </w:t>
      </w:r>
      <w:r w:rsidRPr="006C114B">
        <w:rPr>
          <w:rFonts w:ascii="Times New Roman" w:eastAsia="Times New Roman" w:hAnsi="Times New Roman" w:cs="Times New Roman"/>
          <w:sz w:val="28"/>
          <w:szCs w:val="28"/>
        </w:rPr>
        <w:t xml:space="preserve">о реализации </w:t>
      </w:r>
      <w:r w:rsidR="006F6D7D">
        <w:rPr>
          <w:rFonts w:ascii="Times New Roman" w:eastAsia="Times New Roman" w:hAnsi="Times New Roman" w:cs="Times New Roman"/>
          <w:sz w:val="28"/>
          <w:szCs w:val="28"/>
        </w:rPr>
        <w:t>Программы</w:t>
      </w:r>
      <w:r w:rsidR="006F6D7D" w:rsidRPr="006F6D7D">
        <w:rPr>
          <w:rFonts w:ascii="Times New Roman" w:eastAsia="Times New Roman" w:hAnsi="Times New Roman" w:cs="Times New Roman"/>
          <w:sz w:val="28"/>
          <w:szCs w:val="28"/>
        </w:rPr>
        <w:t xml:space="preserve">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sidR="006F6D7D">
        <w:rPr>
          <w:rFonts w:ascii="Times New Roman" w:eastAsia="Times New Roman" w:hAnsi="Times New Roman" w:cs="Times New Roman"/>
          <w:sz w:val="28"/>
          <w:szCs w:val="28"/>
        </w:rPr>
        <w:t xml:space="preserve"> за 2019 год </w:t>
      </w:r>
      <w:r w:rsidRPr="006C114B">
        <w:rPr>
          <w:rFonts w:ascii="Times New Roman" w:eastAsiaTheme="minorHAnsi" w:hAnsi="Times New Roman" w:cs="Times New Roman"/>
          <w:sz w:val="28"/>
          <w:szCs w:val="28"/>
          <w:lang w:eastAsia="en-US"/>
        </w:rPr>
        <w:t>принять к сведению согласно приложению.</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2.  Администрации муниципального района «Ижемский» продолжить работу по осуществлению мер по противодействию коррупции.</w:t>
      </w:r>
    </w:p>
    <w:p w:rsidR="006C114B" w:rsidRPr="006C114B" w:rsidRDefault="006C114B" w:rsidP="006C114B">
      <w:pPr>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6C114B">
        <w:rPr>
          <w:rFonts w:ascii="Times New Roman" w:eastAsiaTheme="minorHAnsi" w:hAnsi="Times New Roman" w:cs="Times New Roman"/>
          <w:sz w:val="28"/>
          <w:szCs w:val="28"/>
          <w:lang w:eastAsia="en-US"/>
        </w:rPr>
        <w:t>3. Настоящее решение вступает в силу со дня его принятия.</w:t>
      </w:r>
    </w:p>
    <w:p w:rsidR="006C114B" w:rsidRPr="006C114B" w:rsidRDefault="006C114B" w:rsidP="006C114B">
      <w:pPr>
        <w:spacing w:after="0" w:line="240" w:lineRule="auto"/>
        <w:rPr>
          <w:rFonts w:ascii="Times New Roman" w:eastAsia="Times New Roman" w:hAnsi="Times New Roman" w:cs="Times New Roman"/>
          <w:sz w:val="28"/>
          <w:szCs w:val="28"/>
        </w:rPr>
      </w:pPr>
    </w:p>
    <w:p w:rsidR="00132C6A" w:rsidRDefault="00132C6A" w:rsidP="00501B91">
      <w:pPr>
        <w:spacing w:after="0" w:line="240" w:lineRule="auto"/>
        <w:rPr>
          <w:rFonts w:ascii="Times New Roman" w:eastAsia="Times New Roman" w:hAnsi="Times New Roman" w:cs="Times New Roman"/>
          <w:sz w:val="28"/>
          <w:szCs w:val="28"/>
        </w:rPr>
      </w:pPr>
    </w:p>
    <w:p w:rsidR="00501B91" w:rsidRDefault="00501B91" w:rsidP="00501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Исполняющий обязанности главы</w:t>
      </w:r>
    </w:p>
    <w:p w:rsidR="00501B91" w:rsidRDefault="00501B91" w:rsidP="00501B91">
      <w:pPr>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муниципального района «Ижемский»</w:t>
      </w:r>
    </w:p>
    <w:p w:rsidR="006F6D7D" w:rsidRDefault="00501B91" w:rsidP="006F6D7D">
      <w:pPr>
        <w:spacing w:after="0" w:line="240" w:lineRule="auto"/>
        <w:rPr>
          <w:rFonts w:ascii="Times New Roman" w:hAnsi="Times New Roman" w:cs="Times New Roman"/>
          <w:sz w:val="28"/>
          <w:szCs w:val="28"/>
        </w:rPr>
        <w:sectPr w:rsidR="006F6D7D" w:rsidSect="00820A9F">
          <w:pgSz w:w="11906" w:h="16838"/>
          <w:pgMar w:top="567" w:right="566" w:bottom="709" w:left="1418" w:header="708" w:footer="708" w:gutter="0"/>
          <w:cols w:space="708"/>
          <w:docGrid w:linePitch="360"/>
        </w:sectPr>
      </w:pPr>
      <w:r>
        <w:rPr>
          <w:rFonts w:ascii="Times New Roman" w:eastAsia="Times New Roman" w:hAnsi="Times New Roman" w:cs="Times New Roman"/>
          <w:sz w:val="28"/>
          <w:szCs w:val="28"/>
        </w:rPr>
        <w:t>руководителя администрации                                                            Р.Е. Селиверст</w:t>
      </w:r>
      <w:r w:rsidR="00132C6A">
        <w:rPr>
          <w:rFonts w:ascii="Times New Roman" w:eastAsia="Times New Roman" w:hAnsi="Times New Roman" w:cs="Times New Roman"/>
          <w:sz w:val="28"/>
          <w:szCs w:val="28"/>
        </w:rPr>
        <w:t>ов</w:t>
      </w:r>
    </w:p>
    <w:p w:rsidR="00132C6A" w:rsidRPr="00E30E7B" w:rsidRDefault="00E30E7B" w:rsidP="00E30E7B">
      <w:pPr>
        <w:spacing w:after="0" w:line="240" w:lineRule="auto"/>
        <w:jc w:val="right"/>
        <w:rPr>
          <w:rFonts w:ascii="Times New Roman" w:hAnsi="Times New Roman" w:cs="Times New Roman"/>
          <w:sz w:val="24"/>
          <w:szCs w:val="24"/>
        </w:rPr>
      </w:pPr>
      <w:r w:rsidRPr="00E30E7B">
        <w:rPr>
          <w:rFonts w:ascii="Times New Roman" w:hAnsi="Times New Roman" w:cs="Times New Roman"/>
          <w:sz w:val="24"/>
          <w:szCs w:val="24"/>
        </w:rPr>
        <w:lastRenderedPageBreak/>
        <w:t>Приложение к решению Совета</w:t>
      </w:r>
    </w:p>
    <w:p w:rsidR="00E30E7B" w:rsidRPr="00E30E7B" w:rsidRDefault="00E30E7B" w:rsidP="00E30E7B">
      <w:pPr>
        <w:spacing w:after="0" w:line="240" w:lineRule="auto"/>
        <w:jc w:val="right"/>
        <w:rPr>
          <w:rFonts w:ascii="Times New Roman" w:hAnsi="Times New Roman" w:cs="Times New Roman"/>
          <w:sz w:val="24"/>
          <w:szCs w:val="24"/>
        </w:rPr>
      </w:pPr>
      <w:r w:rsidRPr="00E30E7B">
        <w:rPr>
          <w:rFonts w:ascii="Times New Roman" w:hAnsi="Times New Roman" w:cs="Times New Roman"/>
          <w:sz w:val="24"/>
          <w:szCs w:val="24"/>
        </w:rPr>
        <w:t>муниципального района «Ижемский»</w:t>
      </w:r>
    </w:p>
    <w:p w:rsidR="00E30E7B" w:rsidRPr="00E30E7B" w:rsidRDefault="00E30E7B" w:rsidP="00E30E7B">
      <w:pPr>
        <w:spacing w:after="0" w:line="240" w:lineRule="auto"/>
        <w:jc w:val="right"/>
        <w:rPr>
          <w:rFonts w:ascii="Times New Roman" w:hAnsi="Times New Roman" w:cs="Times New Roman"/>
          <w:sz w:val="24"/>
          <w:szCs w:val="24"/>
        </w:rPr>
      </w:pPr>
      <w:r w:rsidRPr="00E30E7B">
        <w:rPr>
          <w:rFonts w:ascii="Times New Roman" w:hAnsi="Times New Roman" w:cs="Times New Roman"/>
          <w:sz w:val="24"/>
          <w:szCs w:val="24"/>
        </w:rPr>
        <w:t>от – мая 2020 года № ПРОЕКТ</w:t>
      </w:r>
    </w:p>
    <w:p w:rsidR="00E30E7B" w:rsidRPr="00132C6A" w:rsidRDefault="00E30E7B" w:rsidP="00E30E7B">
      <w:pPr>
        <w:spacing w:after="0" w:line="240" w:lineRule="auto"/>
        <w:jc w:val="right"/>
        <w:rPr>
          <w:rFonts w:ascii="Times New Roman" w:hAnsi="Times New Roman" w:cs="Times New Roman"/>
          <w:sz w:val="24"/>
          <w:szCs w:val="24"/>
        </w:rPr>
      </w:pPr>
    </w:p>
    <w:tbl>
      <w:tblPr>
        <w:tblW w:w="5077" w:type="pct"/>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0"/>
        <w:gridCol w:w="5242"/>
        <w:gridCol w:w="1276"/>
        <w:gridCol w:w="7682"/>
      </w:tblGrid>
      <w:tr w:rsidR="00132C6A" w:rsidRPr="00132C6A" w:rsidTr="00E30E7B">
        <w:trPr>
          <w:trHeight w:val="360"/>
          <w:tblHeader/>
        </w:trPr>
        <w:tc>
          <w:tcPr>
            <w:tcW w:w="23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 </w:t>
            </w:r>
            <w:r w:rsidRPr="00132C6A">
              <w:rPr>
                <w:rFonts w:ascii="Times New Roman" w:hAnsi="Times New Roman" w:cs="Times New Roman"/>
                <w:sz w:val="24"/>
                <w:szCs w:val="24"/>
              </w:rPr>
              <w:br/>
              <w:t>п/п</w:t>
            </w:r>
          </w:p>
        </w:tc>
        <w:tc>
          <w:tcPr>
            <w:tcW w:w="175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Наименование мероприятия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Срок реализации</w:t>
            </w:r>
          </w:p>
        </w:tc>
        <w:tc>
          <w:tcPr>
            <w:tcW w:w="2576"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Исполнитель</w:t>
            </w:r>
          </w:p>
        </w:tc>
      </w:tr>
      <w:tr w:rsidR="00132C6A" w:rsidRPr="00132C6A" w:rsidTr="00E30E7B">
        <w:trPr>
          <w:trHeight w:val="240"/>
          <w:tblHeader/>
        </w:trPr>
        <w:tc>
          <w:tcPr>
            <w:tcW w:w="23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w:t>
            </w:r>
          </w:p>
        </w:tc>
        <w:tc>
          <w:tcPr>
            <w:tcW w:w="175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w:t>
            </w:r>
          </w:p>
        </w:tc>
        <w:tc>
          <w:tcPr>
            <w:tcW w:w="2576"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w:t>
            </w:r>
          </w:p>
        </w:tc>
      </w:tr>
      <w:tr w:rsidR="00132C6A" w:rsidRPr="00132C6A" w:rsidTr="00E30E7B">
        <w:trPr>
          <w:trHeight w:val="670"/>
        </w:trPr>
        <w:tc>
          <w:tcPr>
            <w:tcW w:w="5000" w:type="pct"/>
            <w:gridSpan w:val="4"/>
            <w:tcMar>
              <w:left w:w="57" w:type="dxa"/>
              <w:right w:w="57" w:type="dxa"/>
            </w:tcMar>
          </w:tcPr>
          <w:p w:rsidR="00132C6A" w:rsidRPr="00132C6A" w:rsidRDefault="00132C6A" w:rsidP="00132C6A">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1. Совершенствование правовых основ, в том числе касающихся системы запретов, ограничений и требований, установленных в целях противодействия коррупции, и организационных мер, направленных на противодействие коррупции в муниципальном образовании</w:t>
            </w:r>
            <w:r w:rsidRPr="00132C6A">
              <w:rPr>
                <w:rFonts w:ascii="Times New Roman" w:hAnsi="Times New Roman" w:cs="Times New Roman"/>
                <w:i/>
                <w:sz w:val="24"/>
                <w:szCs w:val="24"/>
              </w:rPr>
              <w:t xml:space="preserve"> </w:t>
            </w:r>
            <w:r w:rsidRPr="00132C6A">
              <w:rPr>
                <w:rFonts w:ascii="Times New Roman" w:hAnsi="Times New Roman" w:cs="Times New Roman"/>
                <w:b/>
                <w:sz w:val="24"/>
                <w:szCs w:val="24"/>
              </w:rPr>
              <w:t>муниципального района «Ижемский»</w:t>
            </w:r>
            <w:r w:rsidRPr="00132C6A">
              <w:rPr>
                <w:rFonts w:ascii="Times New Roman" w:hAnsi="Times New Roman" w:cs="Times New Roman"/>
                <w:b/>
                <w:i/>
                <w:sz w:val="24"/>
                <w:szCs w:val="24"/>
              </w:rPr>
              <w:t>,</w:t>
            </w:r>
            <w:r w:rsidRPr="00132C6A">
              <w:rPr>
                <w:rFonts w:ascii="Times New Roman" w:hAnsi="Times New Roman" w:cs="Times New Roman"/>
                <w:i/>
                <w:sz w:val="24"/>
                <w:szCs w:val="24"/>
              </w:rPr>
              <w:t xml:space="preserve"> </w:t>
            </w:r>
            <w:r w:rsidRPr="00132C6A">
              <w:rPr>
                <w:rFonts w:ascii="Times New Roman" w:hAnsi="Times New Roman" w:cs="Times New Roman"/>
                <w:b/>
                <w:sz w:val="24"/>
                <w:szCs w:val="24"/>
              </w:rPr>
              <w:t>муниципальных образованиях сельских поселениях, расположенных в границах муниципального образования муниципального района «Ижемский», выявление и устранение коррупционных рисков</w:t>
            </w:r>
          </w:p>
        </w:tc>
      </w:tr>
      <w:tr w:rsidR="00132C6A" w:rsidRPr="00132C6A" w:rsidTr="00E30E7B">
        <w:trPr>
          <w:trHeight w:val="8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(актуализация принятых) проектов муниципальных правовых актов в целях реализации федерального и республиканского законодательства по противодействию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(в течение 30 дней с даты принятия (изменения) соответствующего антикоррупционного федерального и (или) республиканского законодательства)</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МО МР «Ижемский» (включая поселения) разработаны, актуализированы 5 (пять) правовых акта органов местного самоуправления:</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10 апреля 2019 года  № 241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132C6A" w:rsidRPr="00132C6A" w:rsidRDefault="00132C6A" w:rsidP="00132C6A">
            <w:pPr>
              <w:spacing w:after="0" w:line="240" w:lineRule="auto"/>
              <w:jc w:val="both"/>
              <w:rPr>
                <w:rFonts w:ascii="Times New Roman" w:hAnsi="Times New Roman" w:cs="Times New Roman"/>
                <w:b/>
                <w:bCs/>
                <w:sz w:val="24"/>
                <w:szCs w:val="24"/>
              </w:rPr>
            </w:pPr>
            <w:r w:rsidRPr="00132C6A">
              <w:rPr>
                <w:rFonts w:ascii="Times New Roman" w:hAnsi="Times New Roman" w:cs="Times New Roman"/>
                <w:bCs/>
                <w:sz w:val="24"/>
                <w:szCs w:val="24"/>
              </w:rPr>
              <w:t xml:space="preserve">         </w:t>
            </w:r>
            <w:r w:rsidRPr="00132C6A">
              <w:rPr>
                <w:rFonts w:ascii="Times New Roman" w:hAnsi="Times New Roman" w:cs="Times New Roman"/>
                <w:sz w:val="24"/>
                <w:szCs w:val="24"/>
              </w:rPr>
              <w:t xml:space="preserve">- постановление администрации от  29 апреля 2019 года  № 310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23 ноября 2018 года № 863 «Об утверждении порядка принятия решения представителем нанимателя (работодателем) об участии на безвозмездной основен лица замещающие должность муниципальной службы в органе местного самоуправления МО МР «Ижемский» и органах местного самоуправления МО СП расположенных в границах МР «Ижемский» в управлении общественными организациями, жилищными, жилищно-строительными, гаражными…. В качестве единоличного исполнительного органа или его вхождение в состав коллегиальных органов управления».</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28 мая 2019 года  № 378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 xml:space="preserve">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w:t>
            </w:r>
            <w:r w:rsidRPr="00132C6A">
              <w:rPr>
                <w:rFonts w:ascii="Times New Roman" w:hAnsi="Times New Roman" w:cs="Times New Roman"/>
                <w:bCs/>
                <w:sz w:val="24"/>
                <w:szCs w:val="24"/>
              </w:rPr>
              <w:lastRenderedPageBreak/>
              <w:t>образованиях сельских поселений, расположенных в границах муниципального образования муниципального района «Ижемский»</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b/>
                <w:bCs/>
                <w:sz w:val="24"/>
                <w:szCs w:val="24"/>
              </w:rPr>
              <w:t xml:space="preserve">           - </w:t>
            </w:r>
            <w:r w:rsidRPr="00132C6A">
              <w:rPr>
                <w:rFonts w:ascii="Times New Roman" w:hAnsi="Times New Roman" w:cs="Times New Roman"/>
                <w:sz w:val="24"/>
                <w:szCs w:val="24"/>
              </w:rPr>
              <w:t xml:space="preserve">постановление администрации от  23 сентября 2019 года  № 691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22 ноября 2019 года  № 886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15 апреля 2015 года № 364 «Об утверждении состава комиссии по соблюдению требований к служебному поведению муниципальных служащих администрации  муниципального района «Ижемский» и урегулированию конфликта интересов в новой редакции»</w:t>
            </w:r>
          </w:p>
        </w:tc>
      </w:tr>
      <w:tr w:rsidR="00132C6A" w:rsidRPr="00132C6A" w:rsidTr="00E30E7B">
        <w:trPr>
          <w:trHeight w:val="279"/>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антикоррупционной экспертизы муниципальных нормативных правовых актов, проектов муниципальных нормативных правовых актов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За период 2019 года прошли антикоррупционную экспертизу (проведенную  отделом правовой и кадровой работы администрации МО МР «Ижемский»  и  прокуратурой района в рамках заключенного соглашения о взаимодействии) 138 проектов нормативных правовых актов администрации, 47 проекта решений Совета муниципального района «Ижемский».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сельских поселениях МО МР «Ижемский» в период 2019 года прошли антикоррупционную  экспертизу, проведенную прокуратурой Ижемского района в рамках заключенных соглашений, 101 нормативных правовых актов администраций и 163 Решений Советов поселений.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нормативные акты имеющие признаки коррупциогенного характера были внесены соответствующие изменения.</w:t>
            </w:r>
          </w:p>
        </w:tc>
      </w:tr>
      <w:tr w:rsidR="00132C6A" w:rsidRPr="00132C6A" w:rsidTr="00E30E7B">
        <w:trPr>
          <w:trHeight w:val="192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Организация проведения независимой антикоррупционной экспертизы проектов муниципальных правовых актов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На официальном сайте администрации МР «Ижемский» были размещены все нормативно правовые акты имеющие признаки обязательных для неопределенного круга лиц, рассчитанных на неоднократное применение, направленных на урегулирование общественных отношений либо на изменение или прекращение существующих правоотношений. Общее количество размещенных НПА – 138 единицы. </w:t>
            </w:r>
          </w:p>
        </w:tc>
      </w:tr>
      <w:tr w:rsidR="00132C6A" w:rsidRPr="00132C6A" w:rsidTr="00E30E7B">
        <w:trPr>
          <w:trHeight w:val="141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заседаний и обеспечение действенного функционирования комиссии по противодействию коррупции муниципального образования муниципального района «Ижемский»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проведено одно заседание комиссии по противодействию коррупции.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Также проведено семь комиссий по соблюдению требований и урегулированию конфликта интересов, на котором рассматривались следующие вопросы: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Обеспечение представления руководителями муниципальных учреждений сведений о доходах, об имуществе и обязательствах имущественного характера в порядке, установленном законодательством;</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Проведение мониторинга предоставления муниципальных услуг и выполнение административных регламентов предоставления муниципальных услуг администрацией;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Анализ соблюдения муниципальными служащими администрации запретов, ограничений и требований, установленных в целях противодействия коррупции, в том числе касающихся получения подарков, выполнения иной оплачиваемой работы, обязанности уведомлять об обращениях в целях склонения к совершению коррупционных правонарушений;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Обзор правоприменительной практики за 4 квартал 2018 года;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Отчет по программе противодействия коррупции МО МР «Ижемский» в МО сельских поселений, расположенных в границах МО МР «Ижемский» 2018-2020 годы.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Уведомление о намерении осуществлять иную оплачиваемую работу;</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материалов по фактам проверки выявленных нарушений в ходе проверки достоверности и полноты сведений о доходах, расходах и об имуществе и обязательствах имущественного характера сотрудников администрации МР «Ижемский»;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заключении трудового договора с гражданином, замещавшим должность муниципальной службы.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информации о несоблюдении муниципальным служащим запретов установленных статьей 14 ФЗ от 02.03.2007 № 25 ФЗ.</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возможности возникновения конфликта интересов</w:t>
            </w: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Расширение практики взаимодействия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xml:space="preserve"> с федеральными органами государственной власти и иными государственными органами в сфере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Взаимодействие осуществлялось посредством разработки  методических материалов, проведения  курсов  повышения квалификации.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рамках исполнения  данного мероприятия между администрацией, Советом района заключены Соглашения с прокуратурой района о взаимодействии в правотворческой и консультационной деятельности.</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оценки Программы и эффективности ее реализации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марта года, следующего за отчетным</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132C6A">
              <w:rPr>
                <w:rFonts w:ascii="Times New Roman" w:hAnsi="Times New Roman" w:cs="Times New Roman"/>
                <w:sz w:val="24"/>
                <w:szCs w:val="24"/>
              </w:rPr>
              <w:t>В ходе проведенной оценки эффективности программы администрации МО МР «Ижемский» установлена оценка 92,3 % из 100 возможных. Указанный результат является эффективным показателем деятельности.</w:t>
            </w: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1.7</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общественного обсуждения (с привлечением экспертного сообщества) проекта Программы на 2018 – 2020 годы</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Действующая программа утверждена постановлением администрации от 24 августа 2018 года № 641. «</w:t>
            </w:r>
            <w:r w:rsidRPr="00132C6A">
              <w:rPr>
                <w:rFonts w:ascii="Times New Roman" w:hAnsi="Times New Roman" w:cs="Times New Roman"/>
                <w:bCs/>
                <w:sz w:val="24"/>
                <w:szCs w:val="24"/>
              </w:rPr>
              <w:t xml:space="preserve">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 </w:t>
            </w:r>
            <w:r w:rsidRPr="00132C6A">
              <w:rPr>
                <w:rFonts w:ascii="Times New Roman" w:hAnsi="Times New Roman" w:cs="Times New Roman"/>
                <w:sz w:val="24"/>
                <w:szCs w:val="24"/>
              </w:rPr>
              <w:t>Изменения в действующую программу не вносились.</w:t>
            </w:r>
          </w:p>
        </w:tc>
      </w:tr>
      <w:tr w:rsidR="00132C6A" w:rsidRPr="00132C6A" w:rsidTr="00E30E7B">
        <w:trPr>
          <w:trHeight w:val="53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1.8</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методических рекомендаций, информационно-разъяснительных материалов, модельных муниципальных правовых актов, правовых актов муниципальных учреждений, муниципальных унитарных предприятий по вопросам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Отделом правовой и кадровой работы администрации муниципального района «Ижемский» за период 2019 года было разработан информационно-разъяснительный материал по заполнению сведений о доходах, расходах, об имуществе и обязательствах имущественного характера. В рамках заполнения в программе «БК Справки».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Указанный материал был представлен на обучающем семинаре в марте 2019 года.  </w:t>
            </w:r>
          </w:p>
        </w:tc>
      </w:tr>
      <w:tr w:rsidR="00132C6A" w:rsidRPr="00132C6A" w:rsidTr="00E30E7B">
        <w:trPr>
          <w:trHeight w:val="75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1.9</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утверждение и актуализация административных регламентов предоставления муниципальных услуг, осуществления функций муниципального контроля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03FEF" w:rsidRDefault="00132C6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t xml:space="preserve">       Административные регламенты предоставления всех  муниципальных услуг разработаны, утверждены и актуализированы. </w:t>
            </w:r>
            <w:r w:rsidR="00AC27BA" w:rsidRPr="00103FEF">
              <w:rPr>
                <w:rFonts w:ascii="Times New Roman" w:hAnsi="Times New Roman" w:cs="Times New Roman"/>
                <w:sz w:val="24"/>
                <w:szCs w:val="24"/>
              </w:rPr>
              <w:t>В период 2019 года действовало</w:t>
            </w:r>
            <w:r w:rsidRPr="00103FEF">
              <w:rPr>
                <w:rFonts w:ascii="Times New Roman" w:hAnsi="Times New Roman" w:cs="Times New Roman"/>
                <w:sz w:val="24"/>
                <w:szCs w:val="24"/>
              </w:rPr>
              <w:t xml:space="preserve"> 70 административных регламентов.</w:t>
            </w:r>
          </w:p>
          <w:p w:rsidR="00132C6A" w:rsidRPr="00103FEF" w:rsidRDefault="00AC27B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t xml:space="preserve">      </w:t>
            </w:r>
            <w:r w:rsidR="00132C6A" w:rsidRPr="00103FEF">
              <w:rPr>
                <w:rFonts w:ascii="Times New Roman" w:hAnsi="Times New Roman" w:cs="Times New Roman"/>
                <w:sz w:val="24"/>
                <w:szCs w:val="24"/>
              </w:rPr>
              <w:t>Условия коррупционных проявлений при предоставлении муниципальных услуг отсутствуют.</w:t>
            </w:r>
          </w:p>
          <w:p w:rsidR="00132C6A" w:rsidRPr="00103FEF" w:rsidRDefault="00AC27B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lastRenderedPageBreak/>
              <w:t xml:space="preserve">      В 11</w:t>
            </w:r>
            <w:r w:rsidR="00132C6A" w:rsidRPr="00103FEF">
              <w:rPr>
                <w:rFonts w:ascii="Times New Roman" w:hAnsi="Times New Roman" w:cs="Times New Roman"/>
                <w:sz w:val="24"/>
                <w:szCs w:val="24"/>
              </w:rPr>
              <w:t xml:space="preserve"> административных регламентов  по рекомендациям органов исполнительной власти Республики Коми были </w:t>
            </w:r>
            <w:r w:rsidRPr="00103FEF">
              <w:rPr>
                <w:rFonts w:ascii="Times New Roman" w:hAnsi="Times New Roman" w:cs="Times New Roman"/>
                <w:sz w:val="24"/>
                <w:szCs w:val="24"/>
              </w:rPr>
              <w:t xml:space="preserve">внесены изменения. </w:t>
            </w:r>
          </w:p>
          <w:p w:rsidR="00132C6A" w:rsidRPr="00132C6A" w:rsidRDefault="00AC27BA" w:rsidP="00132C6A">
            <w:pPr>
              <w:spacing w:after="0" w:line="240" w:lineRule="auto"/>
              <w:jc w:val="both"/>
              <w:rPr>
                <w:rFonts w:ascii="Times New Roman" w:hAnsi="Times New Roman" w:cs="Times New Roman"/>
                <w:sz w:val="24"/>
                <w:szCs w:val="24"/>
              </w:rPr>
            </w:pPr>
            <w:r w:rsidRPr="00103FEF">
              <w:rPr>
                <w:rFonts w:ascii="Times New Roman" w:hAnsi="Times New Roman" w:cs="Times New Roman"/>
                <w:sz w:val="24"/>
                <w:szCs w:val="24"/>
              </w:rPr>
              <w:t xml:space="preserve">      10 административных регламентов было принято в новой редакции.</w:t>
            </w:r>
          </w:p>
        </w:tc>
      </w:tr>
      <w:tr w:rsidR="00132C6A" w:rsidRPr="00132C6A" w:rsidTr="00E30E7B">
        <w:trPr>
          <w:trHeight w:val="47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1.10</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Обеспечение предоставления муниципальных услуг в электронном виде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Default="00132C6A" w:rsidP="00AC27B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r w:rsidR="00AC27BA">
              <w:rPr>
                <w:rFonts w:ascii="Times New Roman" w:hAnsi="Times New Roman" w:cs="Times New Roman"/>
                <w:sz w:val="24"/>
                <w:szCs w:val="24"/>
              </w:rPr>
              <w:t>В</w:t>
            </w:r>
            <w:r w:rsidRPr="00132C6A">
              <w:rPr>
                <w:rFonts w:ascii="Times New Roman" w:hAnsi="Times New Roman" w:cs="Times New Roman"/>
                <w:sz w:val="24"/>
                <w:szCs w:val="24"/>
              </w:rPr>
              <w:t xml:space="preserve"> электронном виде</w:t>
            </w:r>
            <w:r w:rsidR="00AC27BA">
              <w:rPr>
                <w:rFonts w:ascii="Times New Roman" w:hAnsi="Times New Roman" w:cs="Times New Roman"/>
                <w:sz w:val="24"/>
                <w:szCs w:val="24"/>
              </w:rPr>
              <w:t xml:space="preserve"> предоставляются следующие услуги:</w:t>
            </w:r>
          </w:p>
          <w:p w:rsidR="00AC27BA" w:rsidRDefault="00AC27BA" w:rsidP="00AC27BA">
            <w:pPr>
              <w:spacing w:after="0" w:line="240" w:lineRule="auto"/>
              <w:jc w:val="both"/>
              <w:rPr>
                <w:rFonts w:ascii="Times New Roman" w:hAnsi="Times New Roman" w:cs="Times New Roman"/>
                <w:bCs/>
                <w:sz w:val="24"/>
                <w:szCs w:val="24"/>
              </w:rPr>
            </w:pPr>
            <w:r>
              <w:rPr>
                <w:rFonts w:ascii="Times New Roman" w:hAnsi="Times New Roman" w:cs="Times New Roman"/>
                <w:sz w:val="24"/>
                <w:szCs w:val="24"/>
              </w:rPr>
              <w:t xml:space="preserve">       - </w:t>
            </w:r>
            <w:r w:rsidRPr="00AC27BA">
              <w:rPr>
                <w:rFonts w:ascii="Times New Roman" w:hAnsi="Times New Roman" w:cs="Times New Roman"/>
                <w:bCs/>
                <w:sz w:val="24"/>
                <w:szCs w:val="24"/>
              </w:rPr>
              <w:t>Выдача разрешения на ввод объекта капитального строительства в эксплуатацию</w:t>
            </w:r>
            <w:r w:rsidR="00103FEF">
              <w:rPr>
                <w:rFonts w:ascii="Times New Roman" w:hAnsi="Times New Roman" w:cs="Times New Roman"/>
                <w:bCs/>
                <w:sz w:val="24"/>
                <w:szCs w:val="24"/>
              </w:rPr>
              <w:t>;</w:t>
            </w:r>
          </w:p>
          <w:p w:rsidR="00103FEF" w:rsidRDefault="00103FEF" w:rsidP="00AC27BA">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       - </w:t>
            </w:r>
            <w:r w:rsidRPr="00103FEF">
              <w:rPr>
                <w:rFonts w:ascii="Times New Roman" w:hAnsi="Times New Roman" w:cs="Times New Roman"/>
                <w:bCs/>
                <w:sz w:val="24"/>
                <w:szCs w:val="24"/>
              </w:rPr>
              <w:t>Выдача уведомления о соответствии в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Pr>
                <w:rFonts w:ascii="Times New Roman" w:hAnsi="Times New Roman" w:cs="Times New Roman"/>
                <w:bCs/>
                <w:sz w:val="24"/>
                <w:szCs w:val="24"/>
              </w:rPr>
              <w:t>;</w:t>
            </w:r>
          </w:p>
          <w:p w:rsidR="00103FEF" w:rsidRPr="00132C6A" w:rsidRDefault="00103FEF" w:rsidP="00AC27BA">
            <w:pPr>
              <w:spacing w:after="0" w:line="240" w:lineRule="auto"/>
              <w:jc w:val="both"/>
              <w:rPr>
                <w:rFonts w:ascii="Times New Roman" w:hAnsi="Times New Roman" w:cs="Times New Roman"/>
                <w:sz w:val="24"/>
                <w:szCs w:val="24"/>
              </w:rPr>
            </w:pPr>
            <w:r>
              <w:rPr>
                <w:rFonts w:ascii="Times New Roman" w:hAnsi="Times New Roman" w:cs="Times New Roman"/>
                <w:bCs/>
                <w:sz w:val="24"/>
                <w:szCs w:val="24"/>
              </w:rPr>
              <w:t xml:space="preserve">       - Выдача градостроительного плана на земельном участке.</w:t>
            </w:r>
          </w:p>
        </w:tc>
      </w:tr>
      <w:tr w:rsidR="00132C6A" w:rsidRPr="00132C6A" w:rsidTr="00E30E7B">
        <w:trPr>
          <w:trHeight w:val="762"/>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рассмотрения вопросов правоприменительной практики в соответствии с пунктом 2</w:t>
            </w:r>
            <w:r w:rsidRPr="00132C6A">
              <w:rPr>
                <w:rFonts w:ascii="Times New Roman" w:hAnsi="Times New Roman" w:cs="Times New Roman"/>
                <w:sz w:val="24"/>
                <w:szCs w:val="24"/>
                <w:vertAlign w:val="superscript"/>
              </w:rPr>
              <w:t xml:space="preserve">1 </w:t>
            </w:r>
            <w:r w:rsidRPr="00132C6A">
              <w:rPr>
                <w:rFonts w:ascii="Times New Roman" w:hAnsi="Times New Roman" w:cs="Times New Roman"/>
                <w:sz w:val="24"/>
                <w:szCs w:val="24"/>
              </w:rPr>
              <w:t xml:space="preserve">статьи 6 Федерального закона </w:t>
            </w:r>
            <w:r w:rsidRPr="00132C6A">
              <w:rPr>
                <w:rFonts w:ascii="Times New Roman" w:hAnsi="Times New Roman" w:cs="Times New Roman"/>
                <w:sz w:val="24"/>
                <w:szCs w:val="24"/>
              </w:rPr>
              <w:br/>
              <w:t>«О противодействии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(не реже 1 раза в квартал)</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Вопросы по правоприменительной практики в соответствии с пунктом 2</w:t>
            </w:r>
            <w:r w:rsidRPr="00132C6A">
              <w:rPr>
                <w:rFonts w:ascii="Times New Roman" w:hAnsi="Times New Roman" w:cs="Times New Roman"/>
                <w:sz w:val="24"/>
                <w:szCs w:val="24"/>
                <w:vertAlign w:val="superscript"/>
              </w:rPr>
              <w:t xml:space="preserve"> </w:t>
            </w:r>
            <w:r w:rsidRPr="00132C6A">
              <w:rPr>
                <w:rFonts w:ascii="Times New Roman" w:hAnsi="Times New Roman" w:cs="Times New Roman"/>
                <w:sz w:val="24"/>
                <w:szCs w:val="24"/>
              </w:rPr>
              <w:t xml:space="preserve">статьи 6 Федерального закона «О противодействии коррупции» направляются ежеквартально в адрес сельских поселений, информация о правоприменительной практике доводится до муниципальных служащих, ознакомление производится под роспись в листе ознакомления. </w:t>
            </w: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оценок коррупционных рисков, возникающих при реализации органами местного самоуправления, отраслевыми (функциональными) органами администрации муниципального образования муниципального района «Ижемский» имеющими статус отдельного юридического лица,</w:t>
            </w:r>
            <w:r w:rsidRPr="00132C6A">
              <w:rPr>
                <w:rFonts w:ascii="Times New Roman" w:hAnsi="Times New Roman" w:cs="Times New Roman"/>
                <w:i/>
                <w:sz w:val="24"/>
                <w:szCs w:val="24"/>
              </w:rPr>
              <w:t xml:space="preserve"> </w:t>
            </w:r>
            <w:r w:rsidRPr="00132C6A">
              <w:rPr>
                <w:rFonts w:ascii="Times New Roman" w:hAnsi="Times New Roman" w:cs="Times New Roman"/>
                <w:sz w:val="24"/>
                <w:szCs w:val="24"/>
              </w:rPr>
              <w:t>своих функций, осуществлении деятельности по размещению муниципальных заказов на товары, работы, услуги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марта года, следующего за отчетным</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течение 2019 года Управлением культуры АМР «Ижемский» проведен 1 электронный аукцион; Управлением образования АМР «Ижмеский» - 5 электронных аукционов; Администрацией сельского  поселения «Ижма»- 3 электронных аукциона.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При проведении закупочных процедур не выявлены случаи конфликта интересов и аффилированности.</w:t>
            </w:r>
          </w:p>
          <w:p w:rsidR="00132C6A" w:rsidRPr="00132C6A" w:rsidRDefault="00132C6A" w:rsidP="00132C6A">
            <w:pPr>
              <w:spacing w:after="0" w:line="240" w:lineRule="auto"/>
              <w:jc w:val="both"/>
              <w:rPr>
                <w:rFonts w:ascii="Times New Roman" w:hAnsi="Times New Roman" w:cs="Times New Roman"/>
                <w:sz w:val="24"/>
                <w:szCs w:val="24"/>
              </w:rPr>
            </w:pP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и утверждение карт коррупционных рисков при осуществлении функций муниципального контроля и комплекса правовых и организационных мероприятий по их минимизации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1.14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мониторинга хода реализации комплекса правовых и организационных </w:t>
            </w:r>
            <w:r w:rsidRPr="00132C6A">
              <w:rPr>
                <w:rFonts w:ascii="Times New Roman" w:hAnsi="Times New Roman" w:cs="Times New Roman"/>
                <w:sz w:val="24"/>
                <w:szCs w:val="24"/>
              </w:rPr>
              <w:lastRenderedPageBreak/>
              <w:t>мероприятий по минимизации коррупционных рисков при осуществлении функций муниципального контроля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1.15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Анализ жалоб и обращений граждан о фактах коррупции в органах местного самоуправления, отраслевых (функциональных) органах администрации муниципального образования муниципального района «Ижемский, имеющих статус отдельного юридического лица</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Жалоб и обращений граждан о фактах коррупции в органах местного самоуправления  МО МР «Ижемский» в 2019 году не поступало.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254"/>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2. Повышение эффективности противодействия коррупции и совершенствование антикоррупционных механизмов в реализации кадровой политики в муниципальном образовании в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действенного функционирования комиссий по соблюдению требований к служебному поведению муниципальных служащих и урегулированию конфликта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проведено 7 заседаний  комиссий по соблюдению требований  к служебному поведению муниципальных служащих и урегулированию конфликта интересов Администрации района.  Рассмотрены вопросы: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Уведомление о намерении осуществлять иную оплачиваемую работу;</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материалов по фактам проверки выявленных нарушений в ходе проверки достоверности и полноты сведений о доходах, расходах и об имуществе и обязательствах имущественного характера сотрудников администрации МР «Ижемский»;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заключении трудового договора с гражданином, замещавшим должность муниципальной службы.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Рассмотрение уведомления о заключении трудового договора с гражданином, замещавшим должность муниципальной службы.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информации о несоблюдении муниципальным служащим запретов установленных статьей 14 ФЗ от 02.03.2007 № 25 ФЗ.</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Рассмотрение уведомления о возможности возникновения конфликта интересов</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Обеспечение использования специального программного обеспечения «Справки БК» лицами, претендующими на замещение должностей или замещающими должности, </w:t>
            </w:r>
            <w:r w:rsidRPr="00132C6A">
              <w:rPr>
                <w:rFonts w:ascii="Times New Roman" w:hAnsi="Times New Roman" w:cs="Times New Roman"/>
                <w:sz w:val="24"/>
                <w:szCs w:val="24"/>
              </w:rPr>
              <w:lastRenderedPageBreak/>
              <w:t>осуществление полномочий по которым влечет за собой обязанность представлять сведения о своих доходах, расходах, об имуществе и обязательствах имущественного характера, о доходах, расходах, об имуществе и обязательствах имущественного характера своих супругов и несовершеннолетних детей, при заполнении справок о доходах, расходах, об имуществе и обязательствах имущественного характера</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2019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Программа  внедрена  в первом полугодии 2017 года.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районе: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первом полугодии 2019 года 100% муниципальных служащих (30 человек), сдающих сведения, оформили справки с использованием </w:t>
            </w:r>
            <w:r w:rsidRPr="00132C6A">
              <w:rPr>
                <w:rFonts w:ascii="Times New Roman" w:hAnsi="Times New Roman" w:cs="Times New Roman"/>
                <w:sz w:val="24"/>
                <w:szCs w:val="24"/>
              </w:rPr>
              <w:lastRenderedPageBreak/>
              <w:t>программы «Справки БК».</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Лица, замещающие муниципальные должности:  13 депутатов  оформили сведения в программе.</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сельских поселениях района  муниципальные служащие  и  главы сельских поселений оформили сведения  с использованием программы «Справки БК».</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Депутаты  остальных сельских поселений также оформили справки  с использованием  ПП «Справки БК».</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Руководители всех муниципальных учреждений образования, культуры и спорта (42 человек)  оформили сведения с использованием программы «Справки БК». </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внутреннего мониторинга достоверности и полноты сведений о доходах, расходах, об имуществе и обязательствах имущественного характера, представленных муниципальными служащими, сведений о доходах, об имуществе и обязательствах имущественного характера, представленных руководителями муниципальных учреждений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июня года, следующего за отчетным</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Сведения о доходах, расходах, об имуществе и обязательствах имущественного характера представлены в срок до 30.04.2019 всеми муниципальными служащими, что составляет 100% от численности муниципальных служащих, замещающих должности, включенные в указанный перечень. Также представлены сведения о доходах, об имуществе и обязательствах имущественного характера  в отношении супругов и  несовершеннолетних детей.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Отделом правовой и кадровой работы проведен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служащими администрации района.</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Внутренний мониторинг полноты и достоверности сведений о доходах об имуществе и обязательствах имущественного характера, представленных всеми муниципальными служащими  поселений проведен в отношении всех муниципальных служащих администраций сельских поселений.</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По результатам проведенной проверки можно сделать вывод, что представленные сведения за 2018 год являются достоверными и полными, сведений о несоблюдении муниципальными служащими ограничений и запретов не выявлено.</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Все муниципальные служащие ознакомлены со справками о результатах проверки. Все справки приобщены к личным делам муниципальных служащих.</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Внутренний мониторинг полноты и достоверности сведений о </w:t>
            </w:r>
            <w:r w:rsidRPr="00132C6A">
              <w:rPr>
                <w:rFonts w:ascii="Times New Roman" w:hAnsi="Times New Roman" w:cs="Times New Roman"/>
                <w:sz w:val="24"/>
                <w:szCs w:val="24"/>
              </w:rPr>
              <w:lastRenderedPageBreak/>
              <w:t>доходах об имуществе и обязательствах имущественного характера, представленных всеми руководителями муниципальных учреждений, лицами, замещающими муниципальные должности, проведен в отношении всех лиц представивших указанные сведения.</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2.4</w:t>
            </w:r>
          </w:p>
        </w:tc>
        <w:tc>
          <w:tcPr>
            <w:tcW w:w="1758" w:type="pct"/>
            <w:tcMar>
              <w:left w:w="57" w:type="dxa"/>
              <w:right w:w="57" w:type="dxa"/>
            </w:tcMar>
          </w:tcPr>
          <w:p w:rsidR="00132C6A" w:rsidRPr="00132C6A" w:rsidDel="00DE17E9"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проверок достоверности и полноты сведений, представляемых гражданами, претендующими на замещение муниципальных должностей, должностей муниципальной службы, должностей руководителей муниципальных учреждений, лицами, замещающими указанные должности, а также соблюдения данными лицами запретов, ограничений и требований, установленных в целях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Фактов коррупционных проявлений при предоставлении  сведений  гражданами, претендующими на замещение должностей руководителей муниципальных учреждений, должностей муниципальной службы, лицами, замещающими должности муниципальной службы не выявлялось.</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Оснований для проведения проверок на уровне района не имелось.</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Осуществление контроля за соблюдением лицами, замещающими муниципальные должности, муниципальными служащими, ограничений, запретов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 и анализ осуществления контрольных мероприятий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Контроль за соблюдением должности муниципальной службы проводился посредством внутреннего мониторинга см. п.2.3.,  по результатам которого нарушений не выявлено.</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Заявлений от лиц, замещающих муниципальные должности, должности муниципальной службы  на уровне района (включая поселения) о получении подарков, о невозможности представить сведения о доходах не поступало.</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мониторинга реализации лицами, замещающими муниципальные должности, должности муниципальной службы, обязанности принимать меры по предотвращению и (или) урегулированию конфликта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1 раз в полугодие</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(до 20 января,</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до 20 июля)</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реализации лицами, замещающими муниципальные должности, должности муниципальной службы обязанности принимать меры по предотвращению конфликта интересов проведен в сентябре 2019 года (включая поселения). Конфликт интересов не выявлен.</w:t>
            </w:r>
          </w:p>
        </w:tc>
      </w:tr>
      <w:tr w:rsidR="00132C6A" w:rsidRPr="00132C6A" w:rsidTr="00E30E7B">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2.7.</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должностными лицами, ответственными за работу по профилактике коррупционных и иных правонарушений в </w:t>
            </w:r>
            <w:r w:rsidRPr="00132C6A">
              <w:rPr>
                <w:rFonts w:ascii="Times New Roman" w:hAnsi="Times New Roman" w:cs="Times New Roman"/>
                <w:sz w:val="24"/>
                <w:szCs w:val="24"/>
              </w:rPr>
              <w:lastRenderedPageBreak/>
              <w:t>органах местного самоуправления,  мероприятий, направленных на выявление личной заинтересованности (в том числе скрытой аффилированности), которая может привести к конфликту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1 раз в полугодие</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(до 20 </w:t>
            </w:r>
            <w:r w:rsidRPr="00132C6A">
              <w:rPr>
                <w:rFonts w:ascii="Times New Roman" w:hAnsi="Times New Roman" w:cs="Times New Roman"/>
                <w:sz w:val="24"/>
                <w:szCs w:val="24"/>
              </w:rPr>
              <w:lastRenderedPageBreak/>
              <w:t>января,</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до 20 июля)</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lastRenderedPageBreak/>
              <w:t xml:space="preserve">       Мероприятия проводятся при заключении муниципальных контрактов на поставку товара, работ, услуг. В ходе проведенных мероприятий факты личной заинтересованности, скрытой </w:t>
            </w:r>
            <w:r w:rsidRPr="00132C6A">
              <w:rPr>
                <w:rFonts w:ascii="Times New Roman" w:hAnsi="Times New Roman" w:cs="Times New Roman"/>
                <w:sz w:val="24"/>
                <w:szCs w:val="24"/>
              </w:rPr>
              <w:lastRenderedPageBreak/>
              <w:t>аффилированности, которая может привести к конфликту интересов не выявлено.</w:t>
            </w: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2.8</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принятия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содержащихся в анкетах, представляемых при назначении на указанные должности и поступлении на такую службу, об их родственниках и свойственниках в целях выявления возможного конфликта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При осуществлении приема на работу сотрудниками отдела правовой и кадровой работы администрации муниципального района «Ижемский» проводится анализ заполненных муниципальными служащими анкет предоставления сведений о лицах, состоящих с лицом, замещающих муниципальную должность в Республике Коми в близком родстве или свойстве. В период 2019 года проведено семь соответствующих анализов.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2.9</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оценки эффективности деятельности ответственных должностных лиц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за профилактику коррупционных и иных правонарушений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марта года, следующего за отчетным</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Оценка эффективности деятельности ответственных должностных лиц органов местного самоуправления за профилактику коррупционных и иных правонарушений проведена.</w:t>
            </w:r>
          </w:p>
          <w:p w:rsidR="00132C6A" w:rsidRPr="00132C6A" w:rsidRDefault="00132C6A" w:rsidP="00132C6A">
            <w:pPr>
              <w:spacing w:after="0" w:line="240" w:lineRule="auto"/>
              <w:jc w:val="both"/>
              <w:rPr>
                <w:rFonts w:ascii="Times New Roman" w:hAnsi="Times New Roman" w:cs="Times New Roman"/>
                <w:sz w:val="24"/>
                <w:szCs w:val="24"/>
              </w:rPr>
            </w:pP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9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2.10</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обязательного вводного тренинга для граждан, впервые поступивших на муниципальную службу, по вопросам противодействия коррупции, соблюдения запретов, ограничений, требований к служебному поведению</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(в течение 30 дней с даты назначения гражданина на должность муниципальной службы)</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Сотрудниками отдела правовой и кадровой работы администрации муниципального района «Ижемский», а также лицами ответственными за прием на службу в органы местного самоуправления проводится вводный тренинг по вопросам противодействия коррупции, проводится ознакомление с нормативными актами, регулирующими соблюдение запретов, ограничений, требований к служебному поведению. </w:t>
            </w:r>
          </w:p>
        </w:tc>
      </w:tr>
      <w:tr w:rsidR="00132C6A" w:rsidRPr="00132C6A" w:rsidTr="00E30E7B">
        <w:trPr>
          <w:trHeight w:val="9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2.11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Проведение регулярного тренинга по вопросам противодействия коррупции, соблюдения запретов, ограничений, требований к служебному поведению для муниципальных служащих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(не реже 1 раза в год)</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первом полугодии 2019 года было проведено семь тренингов с муниципальными служащими и работниками органов местного самоуправления сельских поселений расположенных в границах МО МР «Ижемский». В ходе проведения муниципальные служащие знакомятся с обзорами правоприменительной практики.</w:t>
            </w:r>
          </w:p>
        </w:tc>
      </w:tr>
      <w:tr w:rsidR="00132C6A" w:rsidRPr="00132C6A" w:rsidTr="00E30E7B">
        <w:trPr>
          <w:trHeight w:val="5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тренинга (беседы) с муниципальными служащими, увольняющимися с муниципальной службы, замещающими должности муниципальной службы, осуществление полномочий по которым влечет за собой обязанность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При увольнении муниципального служащего проводится беседа (информирование) о необходимости направления уведомления в адрес предыдущего работодателя в соответствии с Постановлением правительства РФ от 21.01.2015 № 29 «Об утверждении Правил сообщения работодателем о заключении трудового или гражданско-правового договора на выполнение работ (оказание услуг) с гражданином, замещавшим должности государственной или муниципальной службы, перечень которых устанавливается нормативными правовыми актами Российской Федерации». В период 2019 года было проведено 2 тренинга.  </w:t>
            </w:r>
          </w:p>
        </w:tc>
      </w:tr>
      <w:tr w:rsidR="00132C6A" w:rsidRPr="00132C6A" w:rsidTr="00E30E7B">
        <w:trPr>
          <w:trHeight w:val="24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3. Повышение эффективности просветительских, образовательных и иных мероприятий, направленных на формирование антикоррупционного поведения лиц, замещающих должности в органах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w:t>
            </w:r>
            <w:r w:rsidRPr="00132C6A">
              <w:rPr>
                <w:rFonts w:ascii="Times New Roman" w:hAnsi="Times New Roman" w:cs="Times New Roman"/>
                <w:sz w:val="24"/>
                <w:szCs w:val="24"/>
              </w:rPr>
              <w:t xml:space="preserve"> </w:t>
            </w:r>
            <w:r w:rsidRPr="00132C6A">
              <w:rPr>
                <w:rFonts w:ascii="Times New Roman" w:hAnsi="Times New Roman" w:cs="Times New Roman"/>
                <w:b/>
                <w:sz w:val="24"/>
                <w:szCs w:val="24"/>
              </w:rPr>
              <w:t>муниципальных учреждениях, муниципальных унитарных предприятиях, популяризацию в обществе антикоррупционных стандартов и развитие общественного правосознания</w:t>
            </w: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направления на обучение лиц, замещающих должности в органах местного самоуправления, муниципальных учреждениях, муниципальных унитарных предприятиях, по вопросам профилактики и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было направленно 10 сотрудников органов местного самоуправления на обучение по вопросам профилактики и противодействия коррупции. Обучение состоялось в ноябре 2019 года.</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направления на обучение муниципальных служащих, впервые поступивших на муниципальную службу, для замещения должностей, включенных в перечни должностей, установленные нормативными правовыми актами Российской Федерации, по образовательным программам в области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на обучение было направленно 9 (девять) муниципальных служащих, впервые поступивших на муниципальную службу.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3.3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ежегодного направления на обучение муниципальных служащих, ответственных за профилактику коррупционных и иных правонарушений, по образовательной программе двух уровней (базовый - для обучающихся впервые и повышенный - для прошедших обучение ранее)</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Обучение муниципальных служащих, ответственных за профилактику коррупционных и иных правонарушений, по образовательным программам:</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базовый – 9 (девять);</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повышенный – 1 (один).</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w:t>
            </w: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Осуществление комплекса организационных, разъяснительных и иных мер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Вопросы по соблюдению лицами, замещающими муниципальные должности, должности муниципальной службы, ограничений, запретов, исполнению обязанностей, установленных в целях противодействия коррупции, недопущению ими поведения, которое может восприниматься окружающими как обещание или предложение дачи взятки либо как согласие принять взятку или как просьба о даче взятки, формированию у них негативного отношения к дарению подарков в связи с их должностным положением или в связи с исполнением ими служебных обязанностей, отрицательного отношения к коррупции были рассмотрены в ходе рабочих совещаний, в Управлении образования, Управлении культуры администрации муниципального района «Ижемский» в 2019 году было проведено два совещания по указанным вопросам.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Была разработана и распространена среди сельских поселений и структурных подразделений администрации МР «Ижемский» методическая рекомендация «О запрете дарить и получать подарки».</w:t>
            </w: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комплекса мероприятий, приуроченных к Международному дню борьбы с коррупцией 9 декабря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Мероприятия были проведены в образовательных учреждениях:</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МБОУ «Мохченская СОШ» - 19 ноября 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МБОУ «Кельчиюрская СОШ им. А.Ф. Сметанина» - 20 ноября 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 ГПОУ «Ижемский политехнический техникум» п. Щельяюр» - 19 ноября 2020 г.  </w:t>
            </w:r>
          </w:p>
        </w:tc>
      </w:tr>
      <w:tr w:rsidR="00132C6A" w:rsidRPr="00132C6A" w:rsidTr="00E30E7B">
        <w:trPr>
          <w:trHeight w:val="274"/>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Проведение комплекса просветительских и воспитательных мероприятий по разъяснению ответственности за преступления коррупционной направленности в соответствующих сферах деятельности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рамках проведенных семинаров  года давались разъяснения о мерах  ответственности за преступления коррупционной направленности в сфере образования, ЖКХ, в сфере строительства., оказания муниципальных услуг и т.д.</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3.7</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проведения «прямых линий» с гражданами по вопросам антикоррупционного просвещения, отнесенным к сфере деятельности соответствующих органов местного самоуправления,  отраслевых (функциональных) органов администрации муниципального образования муниципального района «Ижемский» имеющих статус отдельного юридического лица</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Проведение «Прямых линий» по вопросам антикоррупционного просвещения, отнесенным к сфере деятельности соответствующих органов местного самоуправления состоялось в июне 2019 года, также в 09.12.2019 г. состоялась «Прямая линия» по вопросам борьбы  с коррупцией в органах государственной власти и органов местного самоуправления. Прямые линии состоялись на базе Службы общественной приемной Главы Республики Коми по Ижемскому району</w:t>
            </w:r>
          </w:p>
          <w:p w:rsidR="00132C6A" w:rsidRPr="00132C6A" w:rsidRDefault="00132C6A" w:rsidP="00132C6A">
            <w:pPr>
              <w:spacing w:after="0" w:line="240" w:lineRule="auto"/>
              <w:jc w:val="both"/>
              <w:rPr>
                <w:rFonts w:ascii="Times New Roman" w:hAnsi="Times New Roman" w:cs="Times New Roman"/>
                <w:sz w:val="24"/>
                <w:szCs w:val="24"/>
              </w:rPr>
            </w:pP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586"/>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3.8</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Обеспечение реализации комплекса мероприятий, направленных на качественное повышение эффективности деятельности пресс-служб органов местного самоуправления, отраслевых (функциональных) органов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xml:space="preserve"> по информированию общественности о результатах работы соответствующих органов, подразделений и должностных лиц по профилактике коррупционных и иных нарушений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первом полугодии 2019 году мероприятия не проводились. Пресс-службы в отраслевых органах отсутствуют.</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8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3.9</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 xml:space="preserve">Включение вопросов на знание антикоррупционного законодательства при проведении квалификационного экзамена и аттестации муниципальных служащих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было проведено два конкурс на замещение вакантной должности муниципальной службы (заведующий сектором опеки и попечительства, профилактики безнадзорности и правонарушений среди несовершеннолетних, работы с неблагополучными семьями отдела ДиОО, ИМО Управления образования МР «Ижемский», главного специалиста сектора опеки…) В ходе проведения тестирования конкурсантов были поставлены вопросы на знание антикоррупционного законодательства. Аттестация муниципальных служащих в период 2019 года не проводилась. </w:t>
            </w:r>
          </w:p>
        </w:tc>
      </w:tr>
      <w:tr w:rsidR="00132C6A" w:rsidRPr="00132C6A" w:rsidTr="00E30E7B">
        <w:trPr>
          <w:trHeight w:val="8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3.10</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наполнения и актуализации раздела по противодействию коррупции официальных сайтов органов местного самоуправления</w:t>
            </w:r>
            <w:r w:rsidRPr="00132C6A">
              <w:rPr>
                <w:rFonts w:ascii="Times New Roman" w:hAnsi="Times New Roman" w:cs="Times New Roman"/>
                <w:i/>
                <w:sz w:val="24"/>
                <w:szCs w:val="24"/>
              </w:rPr>
              <w:t>,</w:t>
            </w:r>
            <w:r w:rsidRPr="00132C6A">
              <w:rPr>
                <w:rFonts w:ascii="Times New Roman" w:hAnsi="Times New Roman" w:cs="Times New Roman"/>
                <w:sz w:val="24"/>
                <w:szCs w:val="24"/>
              </w:rPr>
              <w:t xml:space="preserve"> отраслевых (функциональных) </w:t>
            </w:r>
            <w:r w:rsidRPr="00132C6A">
              <w:rPr>
                <w:rFonts w:ascii="Times New Roman" w:hAnsi="Times New Roman" w:cs="Times New Roman"/>
                <w:sz w:val="24"/>
                <w:szCs w:val="24"/>
              </w:rPr>
              <w:lastRenderedPageBreak/>
              <w:t xml:space="preserve">органов администрации муниципального образования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 xml:space="preserve">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2018-2020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 xml:space="preserve">(в срок до 10 дней с момента </w:t>
            </w:r>
            <w:r w:rsidRPr="00132C6A">
              <w:rPr>
                <w:rFonts w:ascii="Times New Roman" w:hAnsi="Times New Roman" w:cs="Times New Roman"/>
                <w:sz w:val="24"/>
                <w:szCs w:val="24"/>
              </w:rPr>
              <w:lastRenderedPageBreak/>
              <w:t>возникновения необходимости в размещении соответствующей информации)</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lastRenderedPageBreak/>
              <w:t xml:space="preserve">   В разделе «Противодействие коррупции» на официальном сайте администрации муниципального района «Ижемский» размещается текущая информация по вопросам противодействия коррупции. В период 2019 году были размещены: Памятки – брошюры, информация о </w:t>
            </w:r>
            <w:r w:rsidRPr="00132C6A">
              <w:rPr>
                <w:rFonts w:ascii="Times New Roman" w:hAnsi="Times New Roman" w:cs="Times New Roman"/>
                <w:sz w:val="24"/>
                <w:szCs w:val="24"/>
              </w:rPr>
              <w:lastRenderedPageBreak/>
              <w:t>деятельности комиссии по противодействию коррупции, её состав, план работы, Положении о комиссии, добавлен подраздел «Ответственные лица за работу по профилактике коррупционных и иных правонарушений в МО СМР «Ижемский», обновлен состав комиссии по соблюдению требований к служебному поведению и урегулированию конфликта интересов, проекты  НПА подлежащие антикоррупционной экспертизе, методические материалы и т.д.</w:t>
            </w:r>
          </w:p>
        </w:tc>
      </w:tr>
      <w:tr w:rsidR="00132C6A" w:rsidRPr="00132C6A" w:rsidTr="00E30E7B">
        <w:trPr>
          <w:trHeight w:val="24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3.11</w:t>
            </w:r>
          </w:p>
        </w:tc>
        <w:tc>
          <w:tcPr>
            <w:tcW w:w="1758" w:type="pct"/>
            <w:tcMar>
              <w:left w:w="57" w:type="dxa"/>
              <w:right w:w="57" w:type="dxa"/>
            </w:tcMar>
          </w:tcPr>
          <w:p w:rsidR="00132C6A" w:rsidRPr="00132C6A" w:rsidDel="008D6C1E"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участия представителей общественных объединений в работе комиссий (советов, рабочих групп, коллегий) по вопросам противодействия коррупции, созданных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состав рабочей комиссии по противодействию коррупции при администрации муниципального района «Ижемский» входят представители общественности, депутаты Совета МО МР «Ижемский», Главный редактор районный газеты, представители профсоюзов.   </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3.12</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Издание и распространение брошюр и буклетов, содержащих антикоррупционную пропаганду и правила поведения в коррупционных ситуациях</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Была разработана и распространена среди сельских поселений и структурных подразделений администрации МР «Ижемский» методическая рекомендация – брошюра «За коррупцию расплачивается каждый», «Коррупции НЕТ».</w:t>
            </w: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4. Расширение взаимодействия органов местного самоуправления муниципального образования муниципального района «Ижемский», муниципальных образований сельских поселений, расположенных в границах муниципального образования муниципального района «Ижемский», с институтами гражданского общества по вопросам реализации антикоррупционной политики, повышение эффективности мер по созданию условий для проявления общественных антикоррупционных инициатив</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4.1</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размещения проектов муниципальных правовых актов на едином региональном интернет-портале для размещения проектов нормативных правовых актов Республики Коми в целях их общественного обсуждения и проведения независимой антикоррупционной экспертизы</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Все нормативно-правовые акты администрации сельских поселений и администрации МО МР «Ижемский» в целях их общественного обсуждения и проведения независимой антикоррупционной экспертизы размещаются на официальном сайте администрации МО МР «Ижемский» </w:t>
            </w:r>
            <w:hyperlink r:id="rId8" w:history="1">
              <w:r w:rsidRPr="000C7085">
                <w:rPr>
                  <w:rStyle w:val="a5"/>
                  <w:rFonts w:ascii="Times New Roman" w:hAnsi="Times New Roman" w:cs="Times New Roman"/>
                  <w:color w:val="auto"/>
                  <w:sz w:val="24"/>
                  <w:szCs w:val="24"/>
                  <w:u w:val="none"/>
                </w:rPr>
                <w:t>http://www.admizhma.ru</w:t>
              </w:r>
            </w:hyperlink>
            <w:r w:rsidRPr="000C7085">
              <w:rPr>
                <w:rFonts w:ascii="Times New Roman" w:hAnsi="Times New Roman" w:cs="Times New Roman"/>
                <w:sz w:val="24"/>
                <w:szCs w:val="24"/>
              </w:rPr>
              <w:t>.</w:t>
            </w:r>
            <w:r w:rsidRPr="00132C6A">
              <w:rPr>
                <w:rFonts w:ascii="Times New Roman" w:hAnsi="Times New Roman" w:cs="Times New Roman"/>
                <w:sz w:val="24"/>
                <w:szCs w:val="24"/>
              </w:rPr>
              <w:t xml:space="preserve">  </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4.2</w:t>
            </w:r>
          </w:p>
        </w:tc>
        <w:tc>
          <w:tcPr>
            <w:tcW w:w="1758" w:type="pct"/>
            <w:tcMar>
              <w:left w:w="57" w:type="dxa"/>
              <w:right w:w="57" w:type="dxa"/>
            </w:tcMar>
          </w:tcPr>
          <w:p w:rsidR="00132C6A" w:rsidRPr="00132C6A" w:rsidDel="008D6C1E"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функционирования в муниципальном образовании муниципальном районе «Ижемский», в муниципальных образованиях сельских поселениях, расположенных в границах муниципального образования муниципального района «Ижемский», «телефонов доверия», «горячих линий», других информационных каналов, позволяющих гражданам сообщать о ставших известными им фактах коррупции, причинах и условиях, способствующих их совершению</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На официальном сайте Администрации, в разделе «Противодействие коррупции» создан подраздел «Телефон доверия». В данном разделе размещена информация о телефоне доверия Администрации.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Также в разделе «Противодействие коррупции» создан раздел «Обратная связь для сообщений о фактах коррупции», в данном разделе размещена информация о работе телефона доверия в Администрации, контактные данные Администрации для сообщений о фактах коррупции.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За отчетный период сообщения не поступали.</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4.3</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контроля представительными органами местного самоуправления за осуществлением мер по противодействию коррупции в соответствующем муниципальном образовании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Контроль представительными органами местного самоуправления в Республике Коми за осуществлением мер по противодействию коррупции в соответствующем муниципальном образовании и повышение эффективности реализации мер по противодействию коррупции обеспечены</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Отчет  о реализации  мероприятий  подпрограммы «Противодействие коррупции в МО МР «Ижемский»  доводится до сведения депутатов Совета муниципального района «Ижемский».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4.4</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Обеспечение рассмотрения общественными советами при органах местного самоуправления</w:t>
            </w:r>
            <w:r w:rsidRPr="00132C6A">
              <w:rPr>
                <w:rFonts w:ascii="Times New Roman" w:hAnsi="Times New Roman" w:cs="Times New Roman"/>
                <w:i/>
                <w:sz w:val="24"/>
                <w:szCs w:val="24"/>
              </w:rPr>
              <w:t xml:space="preserve">, </w:t>
            </w:r>
            <w:r w:rsidRPr="00132C6A">
              <w:rPr>
                <w:rFonts w:ascii="Times New Roman" w:hAnsi="Times New Roman" w:cs="Times New Roman"/>
                <w:sz w:val="24"/>
                <w:szCs w:val="24"/>
              </w:rPr>
              <w:t xml:space="preserve">в том числе при отраслевых (функциональных) органах администрации муниципального образования муниципального района «Ижемский», </w:t>
            </w:r>
            <w:r w:rsidRPr="00132C6A">
              <w:rPr>
                <w:rFonts w:ascii="Times New Roman" w:hAnsi="Times New Roman" w:cs="Times New Roman"/>
                <w:bCs/>
                <w:sz w:val="24"/>
                <w:szCs w:val="24"/>
              </w:rPr>
              <w:t>имеющих статус отдельного юридического лица</w:t>
            </w:r>
            <w:r w:rsidRPr="00132C6A">
              <w:rPr>
                <w:rFonts w:ascii="Times New Roman" w:hAnsi="Times New Roman" w:cs="Times New Roman"/>
                <w:sz w:val="24"/>
                <w:szCs w:val="24"/>
              </w:rPr>
              <w:t>,</w:t>
            </w:r>
            <w:r w:rsidRPr="00132C6A">
              <w:rPr>
                <w:rFonts w:ascii="Times New Roman" w:hAnsi="Times New Roman" w:cs="Times New Roman"/>
                <w:i/>
                <w:sz w:val="24"/>
                <w:szCs w:val="24"/>
              </w:rPr>
              <w:t xml:space="preserve"> </w:t>
            </w:r>
            <w:r w:rsidRPr="00132C6A">
              <w:rPr>
                <w:rFonts w:ascii="Times New Roman" w:hAnsi="Times New Roman" w:cs="Times New Roman"/>
                <w:sz w:val="24"/>
                <w:szCs w:val="24"/>
              </w:rPr>
              <w:t xml:space="preserve">отчетов о реализации Программы, планов (программ) противодействия коррупции в муниципальных учреждениях, муниципальных унитарных предприятиях, а также итогов деятельности комиссии по противодействию коррупции в муниципальном образовании «Ижемский», комиссий по соблюдению требований к служебному поведению муниципальных служащих и урегулированию конфликта интересов, комиссий </w:t>
            </w:r>
            <w:r w:rsidRPr="00132C6A">
              <w:rPr>
                <w:rFonts w:ascii="Times New Roman" w:hAnsi="Times New Roman" w:cs="Times New Roman"/>
                <w:sz w:val="24"/>
                <w:szCs w:val="24"/>
              </w:rPr>
              <w:lastRenderedPageBreak/>
              <w:t>по противодействию коррупции муниципальных учреждений, муниципальных унитарных предприятий</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Отчет о реализации муниципальной антикоррупционной программы за период 2019 года рассмотрен общественным советом в мае 2020 года.  </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4.5</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Разработка и реализация молодежных социальных акций, направленных на развитие антикоррупционного мировоззрения</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См. пункт 3.5.</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4.6</w:t>
            </w:r>
          </w:p>
        </w:tc>
        <w:tc>
          <w:tcPr>
            <w:tcW w:w="1758"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132C6A">
              <w:rPr>
                <w:rFonts w:ascii="Times New Roman" w:hAnsi="Times New Roman" w:cs="Times New Roman"/>
                <w:sz w:val="24"/>
                <w:szCs w:val="24"/>
              </w:rPr>
              <w:t>Организация и проведение культурно-просветительских мероприятий антикоррупционной направленности (выставки, диспуты, тематические семинары)</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См. пункт 3.5</w:t>
            </w: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5. Совершенствование мер по противодействию коррупции в сферах, где наиболее высоки коррупционные</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5.1</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Осуществление контроля за соблюдением требований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Федерального закона от 18 июля 2011 г. № 223-ФЗ «О закупках товаров, работ, услуг отдельными видами юридических лиц», в том числе касающихся недопущения возникновения конфликта интересов между участником закупки и заказчиком при осуществлении закупок</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Контроль за соблюдением требований Федерального </w:t>
            </w:r>
            <w:hyperlink r:id="rId9" w:history="1">
              <w:r w:rsidRPr="000C7085">
                <w:rPr>
                  <w:rStyle w:val="a5"/>
                  <w:rFonts w:ascii="Times New Roman" w:hAnsi="Times New Roman" w:cs="Times New Roman"/>
                  <w:color w:val="auto"/>
                  <w:sz w:val="24"/>
                  <w:szCs w:val="24"/>
                  <w:u w:val="none"/>
                </w:rPr>
                <w:t>закона</w:t>
              </w:r>
            </w:hyperlink>
            <w:r w:rsidRPr="00132C6A">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осуществлялся постоянно.</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 По фактам нарушения исполнения муниципальных контрактов Администрацией были направлены претензии, требования об уплате неустоек в количестве 8 (восьми) единиц.</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Финансовым управлением осуществляется контроль по ч.5 статьи 99 ФЗ № 44-ФЗ. </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5.2</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Проведение анализа эффективности бюджетных расходов в сфере закупок товаров, работ, услуг для обеспечения муниципальных нужд</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Анализа эффективности бюджетных расходов в сфере Федерального закона «О контрактной системе в сфере закупок товаров, работ, услуг для обеспечения государственных и муниципальных нужд» осуществлялся постоянно. Администрацией в целях осуществления контроля по муниципальным контрактам осуществляется мониторинг исполнения обязательств со стороны контрагентов.</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Оценка эффективности осуществления закупок  товаров, работ, услуг для обеспечения  муниципальных нужд  Республики Коми в период 2019 года:  осуществлено 66 закупки, из них электронных аукционов 66,  единственный  источник 29. Общая начальная сумма контрактов по осуществленным закупкам составила 127 115 813,96 рублей, фактическая – 88 563 412.60 руб. Сумма экономии составила </w:t>
            </w:r>
            <w:r w:rsidRPr="00132C6A">
              <w:rPr>
                <w:rFonts w:ascii="Times New Roman" w:hAnsi="Times New Roman" w:cs="Times New Roman"/>
                <w:sz w:val="24"/>
                <w:szCs w:val="24"/>
              </w:rPr>
              <w:lastRenderedPageBreak/>
              <w:t>38 552 401,36  рублей.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Проведение в органах местного самоуправления, иных организациях, осуществляющих закупки в соответствии с федеральными законами от 5 апреля 2013 г. № 44-ФЗ «О контрактной системе в сфере закупок товаров, работ, услуг для обеспечения государственных и муниципальных нужд», от 18 июля 2011 г. № 223-ФЗ «О закупках товаров, работ, услуг отдельными видами юридических лиц», работы, направленной на выявление личной заинтересованности лиц, замещающих муниципальные должности, муниципальных служащих, работников при осуществлении таких закупок, которая приводит или может привести к конфликту интересов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См п. 5.2</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sz w:val="24"/>
                <w:szCs w:val="24"/>
              </w:rPr>
            </w:pPr>
            <w:r w:rsidRPr="00132C6A">
              <w:rPr>
                <w:rFonts w:ascii="Times New Roman" w:hAnsi="Times New Roman" w:cs="Times New Roman"/>
                <w:b/>
                <w:sz w:val="24"/>
                <w:szCs w:val="24"/>
              </w:rPr>
              <w:t>6. Противодействие коррупции в муниципальных учреждениях муниципального образования муниципального района «Ижемский», в муниципальных унитарных предприятиях, организационно-методическое руководство,</w:t>
            </w:r>
            <w:r w:rsidR="00E30E7B">
              <w:rPr>
                <w:rFonts w:ascii="Times New Roman" w:hAnsi="Times New Roman" w:cs="Times New Roman"/>
                <w:b/>
                <w:sz w:val="24"/>
                <w:szCs w:val="24"/>
              </w:rPr>
              <w:t xml:space="preserve"> </w:t>
            </w:r>
            <w:r w:rsidRPr="00132C6A">
              <w:rPr>
                <w:rFonts w:ascii="Times New Roman" w:hAnsi="Times New Roman" w:cs="Times New Roman"/>
                <w:b/>
                <w:sz w:val="24"/>
                <w:szCs w:val="24"/>
              </w:rPr>
              <w:t>координацию и контроль за деятельностью которых осуществляют органы местного самоуправления муниципального образования муниципального района «Ижемский» отраслевые (функциональные) органы</w:t>
            </w:r>
            <w:r w:rsidR="00E30E7B">
              <w:rPr>
                <w:rFonts w:ascii="Times New Roman" w:hAnsi="Times New Roman" w:cs="Times New Roman"/>
                <w:b/>
                <w:sz w:val="24"/>
                <w:szCs w:val="24"/>
              </w:rPr>
              <w:t xml:space="preserve"> </w:t>
            </w:r>
            <w:r w:rsidRPr="00132C6A">
              <w:rPr>
                <w:rFonts w:ascii="Times New Roman" w:hAnsi="Times New Roman" w:cs="Times New Roman"/>
                <w:b/>
                <w:sz w:val="24"/>
                <w:szCs w:val="24"/>
              </w:rPr>
              <w:t>администрации муниципального образования «Ижемский»,</w:t>
            </w:r>
            <w:r w:rsidR="00E30E7B">
              <w:rPr>
                <w:rFonts w:ascii="Times New Roman" w:hAnsi="Times New Roman" w:cs="Times New Roman"/>
                <w:b/>
                <w:sz w:val="24"/>
                <w:szCs w:val="24"/>
              </w:rPr>
              <w:t xml:space="preserve"> </w:t>
            </w:r>
            <w:r w:rsidRPr="00132C6A">
              <w:rPr>
                <w:rFonts w:ascii="Times New Roman" w:hAnsi="Times New Roman" w:cs="Times New Roman"/>
                <w:b/>
                <w:bCs/>
                <w:sz w:val="24"/>
                <w:szCs w:val="24"/>
              </w:rPr>
              <w:t>имеющие статус отдельного юридического лица</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6.1</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Организация разработки (актуализации принятых) правовых актов в муниципальных учреждениях, муниципальных унитарных предприятиях по вопросам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(в течение 30 дней с даты принятия (изменения) соответствующего антикоррупционного федерального и (или) республик</w:t>
            </w:r>
            <w:r w:rsidRPr="00132C6A">
              <w:rPr>
                <w:rFonts w:ascii="Times New Roman" w:hAnsi="Times New Roman" w:cs="Times New Roman"/>
                <w:sz w:val="24"/>
                <w:szCs w:val="24"/>
              </w:rPr>
              <w:lastRenderedPageBreak/>
              <w:t>анского законодательства)</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lastRenderedPageBreak/>
              <w:t xml:space="preserve">     На территории муниципального образования муниципального района «Ижемский» имеется 39 муниципальное учреждение.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для муниципальных учреждений была проведена актуализация следующих правовых актов в муниципальных учреждениях, муниципальных унитарных предприятиях по вопросам противодействия коррупции:</w:t>
            </w:r>
          </w:p>
          <w:p w:rsidR="00132C6A" w:rsidRPr="00132C6A" w:rsidRDefault="00132C6A" w:rsidP="00132C6A">
            <w:pPr>
              <w:spacing w:after="0" w:line="240" w:lineRule="auto"/>
              <w:jc w:val="both"/>
              <w:rPr>
                <w:rFonts w:ascii="Times New Roman" w:hAnsi="Times New Roman" w:cs="Times New Roman"/>
                <w:bCs/>
                <w:sz w:val="24"/>
                <w:szCs w:val="24"/>
              </w:rPr>
            </w:pPr>
            <w:r w:rsidRPr="00132C6A">
              <w:rPr>
                <w:rFonts w:ascii="Times New Roman" w:hAnsi="Times New Roman" w:cs="Times New Roman"/>
                <w:sz w:val="24"/>
                <w:szCs w:val="24"/>
              </w:rPr>
              <w:t xml:space="preserve">      - постановление администрации от  10 апреля 2019 года  № 241  «О внесении изменений в постановление администрации муниципального района «Ижемский» </w:t>
            </w:r>
            <w:r w:rsidRPr="00132C6A">
              <w:rPr>
                <w:rFonts w:ascii="Times New Roman" w:hAnsi="Times New Roman" w:cs="Times New Roman"/>
                <w:bCs/>
                <w:sz w:val="24"/>
                <w:szCs w:val="24"/>
              </w:rPr>
              <w:t>от 28 декабря 2016 года № 864 «Об организации  деятельности  по противодействию коррупции в муниципальном образовании  муниципального района «Ижемский» и муниципальных образованиях сельских поселений, расположенных в границах муниципального образования муниципального района «Ижемский»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6.2</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Обеспечение действенного функционирования комиссий по противодействию коррупции в муниципальных учреждениях, муниципальных унитарных предприятиях, в том числе рассмотрение на заседаниях данных комиссий вопросов о состоянии работы по противодействию коррупции в соответствующих учреждениях, предприятиях</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Комиссия по противодействию коррупции в муниципальных образовательных учреждениях расположенных в границах МО МР «Ижемский» утверждена приказом Управлением образования № 141 от 16.03.2016 года. «Об утверждении комиссии по противодействию комиссии»; </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период 2019 года состоялось 8 (восемь) заседания комиссии: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26.03.2019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26.06.2019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03.07.2019 г.;</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28.08.2019 г. (состоялось 4 заседания);</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10.10.2019 г.</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6.3</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Р</w:t>
            </w:r>
            <w:r w:rsidR="00132C6A" w:rsidRPr="00132C6A">
              <w:rPr>
                <w:rFonts w:ascii="Times New Roman" w:hAnsi="Times New Roman" w:cs="Times New Roman"/>
                <w:sz w:val="24"/>
                <w:szCs w:val="24"/>
              </w:rPr>
              <w:t>азработка, утверждение и реализация антикоррупционных планов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План мероприятий по противодействию коррупции разработан и утвержден приказом Управлением образования № 141 от 16.03.2016 года. «Об утверждении комиссии по противодействию комиссии». По мере необходимости в указанный план вносились соответствующие изменения.</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6.4</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О</w:t>
            </w:r>
            <w:r w:rsidR="00132C6A" w:rsidRPr="00132C6A">
              <w:rPr>
                <w:rFonts w:ascii="Times New Roman" w:hAnsi="Times New Roman" w:cs="Times New Roman"/>
                <w:sz w:val="24"/>
                <w:szCs w:val="24"/>
              </w:rPr>
              <w:t xml:space="preserve">беспечение разработки и реализации мер по предупреждению коррупции в муниципальных учреждениях, муниципальных унитарных предприятиях </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Администрацией МО МР «Ижемский» регулярно проводится информирование муниципальных учреждений по разработки и реализации мер по предупреждению коррупции. Муниципальных унитарных предприятий в МР «Ижемский» нет.</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6.5</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Контроль за обеспечением функционирования в муниципальных учреждениях, муниципальных унитарных предприятиях «телефона доверия», позволяющего гражданам сообщать о ставших известными им фактах коррупции, причинах и условиях, способствующих их совершению</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На официальном сайте администрации МР «Ижемский» в разделе «Противодействие коррупции» размешена вкладка «Обратная связь» в указанной вкладке имеется «Телефон доверия» администрации муниципального района «Ижемский» по фактам коррупции.</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6.6</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Проведение проверок деятельности муниципальных учреждений, муниципальных унитарных предприятий в части целевого и эффективного использования бюджетных средств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В связи с проведенными проверками в 2019 году Проведение проверок на 2019 год Контрольно-счетным органом администрации МР «Ижемский» не запланировано.    </w:t>
            </w: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i/>
                <w:sz w:val="24"/>
                <w:szCs w:val="24"/>
              </w:rPr>
            </w:pPr>
            <w:r w:rsidRPr="00132C6A">
              <w:rPr>
                <w:rFonts w:ascii="Times New Roman" w:hAnsi="Times New Roman" w:cs="Times New Roman"/>
                <w:b/>
                <w:sz w:val="24"/>
                <w:szCs w:val="24"/>
              </w:rPr>
              <w:t xml:space="preserve">7. Противодействие коррупции в муниципальных образованиях сельских поселений, расположенных в границах муниципального </w:t>
            </w:r>
            <w:r w:rsidRPr="00132C6A">
              <w:rPr>
                <w:rFonts w:ascii="Times New Roman" w:hAnsi="Times New Roman" w:cs="Times New Roman"/>
                <w:b/>
                <w:sz w:val="24"/>
                <w:szCs w:val="24"/>
              </w:rPr>
              <w:lastRenderedPageBreak/>
              <w:t>образования муниципального района «Ижемский»</w:t>
            </w: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7.1</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Организация и проведение обучающих семинаров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(не реже 1 раза в год)</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В 2019 году состоялось одно мероприятие (обучающий семинар) с депутатами советов муниципальных образований сельских поселений и муниципальными служащими муниципальных образований сельских поселений по вопросам противодействия коррупции.</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7.2</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Осуществление контроля за соблюдением требований законодательства о противодействии коррупции в муниципальных образованиях сельских поселениях</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p w:rsidR="00132C6A" w:rsidRPr="00132C6A" w:rsidRDefault="00132C6A" w:rsidP="00132C6A">
            <w:pPr>
              <w:spacing w:after="0" w:line="240" w:lineRule="auto"/>
              <w:jc w:val="center"/>
              <w:rPr>
                <w:rFonts w:ascii="Times New Roman" w:hAnsi="Times New Roman" w:cs="Times New Roman"/>
                <w:sz w:val="24"/>
                <w:szCs w:val="24"/>
              </w:rPr>
            </w:pP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Контроль за соблюдением требований законодательства о противодействии коррупции в муниципальных образованиях сельских поселениях проводится путем проверок нормативных актов опубликованных на сайте администрации МО МР «Ижемский».</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5000" w:type="pct"/>
            <w:gridSpan w:val="4"/>
            <w:tcMar>
              <w:left w:w="57" w:type="dxa"/>
              <w:right w:w="57" w:type="dxa"/>
            </w:tcMar>
          </w:tcPr>
          <w:p w:rsidR="00132C6A" w:rsidRPr="00132C6A" w:rsidRDefault="00132C6A" w:rsidP="00E30E7B">
            <w:pPr>
              <w:spacing w:after="0" w:line="240" w:lineRule="auto"/>
              <w:jc w:val="center"/>
              <w:rPr>
                <w:rFonts w:ascii="Times New Roman" w:hAnsi="Times New Roman" w:cs="Times New Roman"/>
                <w:b/>
                <w:bCs/>
                <w:sz w:val="24"/>
                <w:szCs w:val="24"/>
              </w:rPr>
            </w:pPr>
            <w:r w:rsidRPr="00132C6A">
              <w:rPr>
                <w:rFonts w:ascii="Times New Roman" w:hAnsi="Times New Roman" w:cs="Times New Roman"/>
                <w:b/>
                <w:bCs/>
                <w:sz w:val="24"/>
                <w:szCs w:val="24"/>
              </w:rPr>
              <w:t>8. Развитие системы мониторинга эффективности антикоррупционной политики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w:t>
            </w: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8.1</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 xml:space="preserve">Мониторинг качества предоставления муниципальных услуг </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февраля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Жалоб по качеству предоставления  муниципальных услуг не поступало. Муниципальные услуги  оказываются на базе   ГАО РК «Многофункциональный  центр», а также непосредственно администрацией МР «Ижемский».</w:t>
            </w: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8.2</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эффективности осуществления муниципального контроля</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до 20 февраля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эффективности осуществления муниципального контроля проводится заместителем руководителя администрации МР «Ижемский» два раза в год (каждое полугодие).</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8.3</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правоприменения нормативных правовых актов Республики Коми, муниципальных правовых актов в сфере противодействия коррупции</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марта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правоприменения нормативных правовых актов Республики Коми в сфере противодействия коррупции проводился постоянно. Муниципальные служащие  ознакамливаются  с принятыми НПА Республик Коми.</w:t>
            </w:r>
          </w:p>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проведен, результаты рассмотрены на комиссии по противодействию коррупции.</w:t>
            </w:r>
          </w:p>
        </w:tc>
      </w:tr>
      <w:tr w:rsidR="00132C6A" w:rsidRPr="00132C6A" w:rsidTr="00E30E7B">
        <w:trPr>
          <w:trHeight w:val="491"/>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lastRenderedPageBreak/>
              <w:t>8.4</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принятых муниципальных правовых актов по вопросам противодействия коррупции в целях установления их соответствия законодательству</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принятых муниципальных правовых актов по вопросам противодействия коррупции в целях установления их соответствия законодательству проводится регулярно.</w:t>
            </w: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8.5</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Мониторинг правовых актов в сфере противодействия коррупции, принятых в муниципальных учреждениях, муниципальных унитарных предприятиях</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марта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правовых актов в сфере противодействия коррупции, принятых в муниципальных учреждениях, муниципальных унитарных предприятиях проводится регулярно.</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8.6</w:t>
            </w:r>
          </w:p>
        </w:tc>
        <w:tc>
          <w:tcPr>
            <w:tcW w:w="1758" w:type="pct"/>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 xml:space="preserve">Мониторинг публикаций в средствах массовой информации о фактах проявления коррупции в органах местного самоуправления, (функциональных) органах администрации муниципального образования муниципального района Ижемский», </w:t>
            </w:r>
            <w:r w:rsidR="00132C6A" w:rsidRPr="00132C6A">
              <w:rPr>
                <w:rFonts w:ascii="Times New Roman" w:hAnsi="Times New Roman" w:cs="Times New Roman"/>
                <w:bCs/>
                <w:sz w:val="24"/>
                <w:szCs w:val="24"/>
              </w:rPr>
              <w:t>имеющих статус отдельного юридического лица</w:t>
            </w:r>
            <w:r w:rsidR="00132C6A" w:rsidRPr="00132C6A">
              <w:rPr>
                <w:rFonts w:ascii="Times New Roman" w:hAnsi="Times New Roman" w:cs="Times New Roman"/>
                <w:sz w:val="24"/>
                <w:szCs w:val="24"/>
              </w:rPr>
              <w:t>,</w:t>
            </w:r>
            <w:r w:rsidR="00132C6A" w:rsidRPr="00132C6A">
              <w:rPr>
                <w:rFonts w:ascii="Times New Roman" w:hAnsi="Times New Roman" w:cs="Times New Roman"/>
                <w:i/>
                <w:sz w:val="24"/>
                <w:szCs w:val="24"/>
              </w:rPr>
              <w:t xml:space="preserve"> </w:t>
            </w:r>
            <w:r w:rsidR="00132C6A" w:rsidRPr="00132C6A">
              <w:rPr>
                <w:rFonts w:ascii="Times New Roman" w:hAnsi="Times New Roman" w:cs="Times New Roman"/>
                <w:sz w:val="24"/>
                <w:szCs w:val="24"/>
              </w:rPr>
              <w:t>муниципальных учреждениях, муниципальных унитарных предприятиях,</w:t>
            </w:r>
            <w:r w:rsidR="00132C6A" w:rsidRPr="00132C6A">
              <w:rPr>
                <w:rFonts w:ascii="Times New Roman" w:hAnsi="Times New Roman" w:cs="Times New Roman"/>
                <w:i/>
                <w:sz w:val="24"/>
                <w:szCs w:val="24"/>
              </w:rPr>
              <w:t xml:space="preserve"> </w:t>
            </w:r>
            <w:r w:rsidR="00132C6A" w:rsidRPr="00132C6A">
              <w:rPr>
                <w:rFonts w:ascii="Times New Roman" w:hAnsi="Times New Roman" w:cs="Times New Roman"/>
                <w:sz w:val="24"/>
                <w:szCs w:val="24"/>
              </w:rPr>
              <w:t>организация проверки таких фактов</w:t>
            </w:r>
          </w:p>
        </w:tc>
        <w:tc>
          <w:tcPr>
            <w:tcW w:w="428" w:type="pct"/>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2018 - 2020</w:t>
            </w:r>
          </w:p>
        </w:tc>
        <w:tc>
          <w:tcPr>
            <w:tcW w:w="2576" w:type="pct"/>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публикаций в средствах массовой информации о фактах проявления коррупции в органах местного самоуправления проводится регулярно.</w:t>
            </w:r>
          </w:p>
          <w:p w:rsidR="00132C6A" w:rsidRPr="00132C6A" w:rsidRDefault="00132C6A" w:rsidP="00132C6A">
            <w:pPr>
              <w:spacing w:after="0" w:line="240" w:lineRule="auto"/>
              <w:jc w:val="both"/>
              <w:rPr>
                <w:rFonts w:ascii="Times New Roman" w:hAnsi="Times New Roman" w:cs="Times New Roman"/>
                <w:sz w:val="24"/>
                <w:szCs w:val="24"/>
              </w:rPr>
            </w:pPr>
          </w:p>
        </w:tc>
      </w:tr>
      <w:tr w:rsidR="00132C6A" w:rsidRPr="00132C6A" w:rsidTr="00E30E7B">
        <w:trPr>
          <w:trHeight w:val="360"/>
        </w:trPr>
        <w:tc>
          <w:tcPr>
            <w:tcW w:w="23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E30E7B">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8.7</w:t>
            </w:r>
          </w:p>
        </w:tc>
        <w:tc>
          <w:tcPr>
            <w:tcW w:w="175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E30E7B" w:rsidP="00132C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132C6A" w:rsidRPr="00132C6A">
              <w:rPr>
                <w:rFonts w:ascii="Times New Roman" w:hAnsi="Times New Roman" w:cs="Times New Roman"/>
                <w:sz w:val="24"/>
                <w:szCs w:val="24"/>
              </w:rPr>
              <w:t xml:space="preserve">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(указать наименование муниципального образования), имеющих статус отдельного юридического лица </w:t>
            </w:r>
          </w:p>
        </w:tc>
        <w:tc>
          <w:tcPr>
            <w:tcW w:w="428"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center"/>
              <w:rPr>
                <w:rFonts w:ascii="Times New Roman" w:hAnsi="Times New Roman" w:cs="Times New Roman"/>
                <w:sz w:val="24"/>
                <w:szCs w:val="24"/>
              </w:rPr>
            </w:pPr>
            <w:r w:rsidRPr="00132C6A">
              <w:rPr>
                <w:rFonts w:ascii="Times New Roman" w:hAnsi="Times New Roman" w:cs="Times New Roman"/>
                <w:sz w:val="24"/>
                <w:szCs w:val="24"/>
              </w:rPr>
              <w:t>ежегодно до 1 июля года, следующего за отчетным</w:t>
            </w:r>
          </w:p>
        </w:tc>
        <w:tc>
          <w:tcPr>
            <w:tcW w:w="2576" w:type="pct"/>
            <w:tcBorders>
              <w:top w:val="single" w:sz="4" w:space="0" w:color="auto"/>
              <w:left w:val="single" w:sz="4" w:space="0" w:color="auto"/>
              <w:bottom w:val="single" w:sz="4" w:space="0" w:color="auto"/>
              <w:right w:val="single" w:sz="4" w:space="0" w:color="auto"/>
            </w:tcBorders>
            <w:tcMar>
              <w:left w:w="57" w:type="dxa"/>
              <w:right w:w="57" w:type="dxa"/>
            </w:tcMar>
          </w:tcPr>
          <w:p w:rsidR="00132C6A" w:rsidRPr="00132C6A" w:rsidRDefault="00132C6A" w:rsidP="00132C6A">
            <w:pPr>
              <w:spacing w:after="0" w:line="240" w:lineRule="auto"/>
              <w:jc w:val="both"/>
              <w:rPr>
                <w:rFonts w:ascii="Times New Roman" w:hAnsi="Times New Roman" w:cs="Times New Roman"/>
                <w:sz w:val="24"/>
                <w:szCs w:val="24"/>
              </w:rPr>
            </w:pPr>
            <w:r w:rsidRPr="00132C6A">
              <w:rPr>
                <w:rFonts w:ascii="Times New Roman" w:hAnsi="Times New Roman" w:cs="Times New Roman"/>
                <w:sz w:val="24"/>
                <w:szCs w:val="24"/>
              </w:rPr>
              <w:t xml:space="preserve">    Мониторинг обеспечения прав граждан и организаций на доступ к информации о деятельности органов местного самоуправления, отраслевых (функциональных) органов администрации муниципального образования муниципального района «Ижемский» проводится.</w:t>
            </w:r>
          </w:p>
        </w:tc>
      </w:tr>
    </w:tbl>
    <w:p w:rsidR="00132C6A" w:rsidRPr="00132C6A" w:rsidRDefault="00132C6A" w:rsidP="00132C6A">
      <w:pPr>
        <w:spacing w:after="0" w:line="240" w:lineRule="auto"/>
        <w:rPr>
          <w:rFonts w:ascii="Times New Roman" w:hAnsi="Times New Roman" w:cs="Times New Roman"/>
          <w:sz w:val="24"/>
          <w:szCs w:val="24"/>
        </w:rPr>
      </w:pPr>
    </w:p>
    <w:p w:rsidR="006F6D7D" w:rsidRDefault="006F6D7D" w:rsidP="006F6D7D">
      <w:pPr>
        <w:spacing w:after="0" w:line="240" w:lineRule="auto"/>
        <w:rPr>
          <w:rFonts w:ascii="Times New Roman" w:hAnsi="Times New Roman" w:cs="Times New Roman"/>
          <w:sz w:val="24"/>
          <w:szCs w:val="24"/>
        </w:rPr>
      </w:pPr>
    </w:p>
    <w:p w:rsidR="00E30E7B" w:rsidRDefault="00E30E7B" w:rsidP="006F6D7D">
      <w:pPr>
        <w:spacing w:after="0" w:line="240" w:lineRule="auto"/>
        <w:rPr>
          <w:rFonts w:ascii="Times New Roman" w:hAnsi="Times New Roman" w:cs="Times New Roman"/>
          <w:sz w:val="24"/>
          <w:szCs w:val="24"/>
        </w:rPr>
      </w:pPr>
    </w:p>
    <w:p w:rsidR="00E30E7B" w:rsidRDefault="00E30E7B" w:rsidP="006F6D7D">
      <w:pPr>
        <w:spacing w:after="0" w:line="240" w:lineRule="auto"/>
        <w:rPr>
          <w:rFonts w:ascii="Times New Roman" w:hAnsi="Times New Roman" w:cs="Times New Roman"/>
          <w:sz w:val="24"/>
          <w:szCs w:val="24"/>
        </w:rPr>
      </w:pPr>
    </w:p>
    <w:p w:rsidR="00E30E7B" w:rsidRDefault="00E30E7B" w:rsidP="006F6D7D">
      <w:pPr>
        <w:spacing w:after="0" w:line="240" w:lineRule="auto"/>
        <w:rPr>
          <w:rFonts w:ascii="Times New Roman" w:hAnsi="Times New Roman" w:cs="Times New Roman"/>
          <w:sz w:val="24"/>
          <w:szCs w:val="24"/>
        </w:rPr>
        <w:sectPr w:rsidR="00E30E7B" w:rsidSect="00E30E7B">
          <w:pgSz w:w="16838" w:h="11906" w:orient="landscape"/>
          <w:pgMar w:top="568" w:right="1134" w:bottom="284" w:left="1134" w:header="709" w:footer="709" w:gutter="0"/>
          <w:cols w:space="708"/>
          <w:docGrid w:linePitch="360"/>
        </w:sectPr>
      </w:pPr>
    </w:p>
    <w:p w:rsidR="00EB4C3E" w:rsidRDefault="00EB4C3E" w:rsidP="00E30E7B">
      <w:pPr>
        <w:spacing w:after="0" w:line="240" w:lineRule="auto"/>
        <w:jc w:val="center"/>
        <w:rPr>
          <w:rFonts w:ascii="Times New Roman" w:hAnsi="Times New Roman" w:cs="Times New Roman"/>
          <w:b/>
          <w:sz w:val="28"/>
          <w:szCs w:val="28"/>
        </w:rPr>
      </w:pPr>
    </w:p>
    <w:p w:rsidR="00EB4C3E" w:rsidRDefault="00EB4C3E" w:rsidP="00E30E7B">
      <w:pPr>
        <w:spacing w:after="0" w:line="240" w:lineRule="auto"/>
        <w:jc w:val="center"/>
        <w:rPr>
          <w:rFonts w:ascii="Times New Roman" w:hAnsi="Times New Roman" w:cs="Times New Roman"/>
          <w:b/>
          <w:sz w:val="28"/>
          <w:szCs w:val="28"/>
        </w:rPr>
      </w:pPr>
    </w:p>
    <w:p w:rsidR="00E30E7B" w:rsidRPr="00A73757" w:rsidRDefault="00E30E7B" w:rsidP="00E30E7B">
      <w:pPr>
        <w:spacing w:after="0" w:line="240" w:lineRule="auto"/>
        <w:jc w:val="center"/>
        <w:rPr>
          <w:rFonts w:ascii="Times New Roman" w:hAnsi="Times New Roman" w:cs="Times New Roman"/>
          <w:b/>
          <w:sz w:val="28"/>
          <w:szCs w:val="28"/>
        </w:rPr>
      </w:pPr>
      <w:r w:rsidRPr="00A73757">
        <w:rPr>
          <w:rFonts w:ascii="Times New Roman" w:hAnsi="Times New Roman" w:cs="Times New Roman"/>
          <w:b/>
          <w:sz w:val="28"/>
          <w:szCs w:val="28"/>
        </w:rPr>
        <w:t>ПОЯСНИТЕЛЬНАЯ ЗАПИСКА</w:t>
      </w:r>
    </w:p>
    <w:p w:rsidR="00E30E7B" w:rsidRPr="00A73757" w:rsidRDefault="00E30E7B" w:rsidP="00E30E7B">
      <w:pPr>
        <w:spacing w:after="0" w:line="240" w:lineRule="auto"/>
        <w:rPr>
          <w:rFonts w:ascii="Times New Roman" w:hAnsi="Times New Roman" w:cs="Times New Roman"/>
          <w:b/>
          <w:sz w:val="28"/>
          <w:szCs w:val="28"/>
        </w:rPr>
      </w:pPr>
    </w:p>
    <w:p w:rsidR="00A73757" w:rsidRDefault="00E30E7B" w:rsidP="00A73757">
      <w:pPr>
        <w:widowControl w:val="0"/>
        <w:autoSpaceDE w:val="0"/>
        <w:autoSpaceDN w:val="0"/>
        <w:adjustRightInd w:val="0"/>
        <w:spacing w:after="0" w:line="240" w:lineRule="auto"/>
        <w:jc w:val="center"/>
        <w:rPr>
          <w:rFonts w:ascii="Times New Roman" w:hAnsi="Times New Roman" w:cs="Times New Roman"/>
          <w:sz w:val="28"/>
          <w:szCs w:val="28"/>
        </w:rPr>
      </w:pPr>
      <w:r w:rsidRPr="00A73757">
        <w:rPr>
          <w:rFonts w:ascii="Times New Roman" w:hAnsi="Times New Roman" w:cs="Times New Roman"/>
          <w:sz w:val="28"/>
          <w:szCs w:val="28"/>
        </w:rPr>
        <w:t>к проекту решения Совета муниципального района «Ижемский</w:t>
      </w:r>
      <w:r w:rsidR="00A73757">
        <w:rPr>
          <w:rFonts w:ascii="Times New Roman" w:hAnsi="Times New Roman" w:cs="Times New Roman"/>
          <w:sz w:val="28"/>
          <w:szCs w:val="28"/>
        </w:rPr>
        <w:t>» «</w:t>
      </w:r>
      <w:r w:rsidR="00A73757" w:rsidRPr="00A73757">
        <w:rPr>
          <w:rFonts w:ascii="Times New Roman" w:eastAsia="Times New Roman" w:hAnsi="Times New Roman" w:cs="Times New Roman"/>
          <w:sz w:val="28"/>
          <w:szCs w:val="28"/>
        </w:rPr>
        <w:t>О</w:t>
      </w:r>
      <w:r w:rsidR="00A73757" w:rsidRPr="006C114B">
        <w:rPr>
          <w:rFonts w:ascii="Times New Roman" w:eastAsia="Times New Roman" w:hAnsi="Times New Roman" w:cs="Times New Roman"/>
          <w:sz w:val="28"/>
          <w:szCs w:val="28"/>
        </w:rPr>
        <w:t xml:space="preserve"> рассмотрении отчета  о реализации </w:t>
      </w:r>
      <w:r w:rsidR="00A73757" w:rsidRPr="00D54070">
        <w:rPr>
          <w:rFonts w:ascii="Times New Roman" w:hAnsi="Times New Roman" w:cs="Times New Roman"/>
          <w:sz w:val="28"/>
          <w:szCs w:val="28"/>
        </w:rPr>
        <w:t>програм</w:t>
      </w:r>
      <w:r w:rsidR="00A73757">
        <w:rPr>
          <w:rFonts w:ascii="Times New Roman" w:hAnsi="Times New Roman" w:cs="Times New Roman"/>
          <w:sz w:val="28"/>
          <w:szCs w:val="28"/>
        </w:rPr>
        <w:t xml:space="preserve">мы «Противодействие коррупции в </w:t>
      </w:r>
      <w:r w:rsidR="00A73757" w:rsidRPr="00D54070">
        <w:rPr>
          <w:rFonts w:ascii="Times New Roman" w:hAnsi="Times New Roman" w:cs="Times New Roman"/>
          <w:sz w:val="28"/>
          <w:szCs w:val="28"/>
        </w:rPr>
        <w:t xml:space="preserve">муниципальном образовании муниципальном районе «Ижемский» муниципальных образованиях сельских поселениях, </w:t>
      </w:r>
    </w:p>
    <w:p w:rsidR="00A73757" w:rsidRDefault="00A73757" w:rsidP="00A73757">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расположенных в границах муниципального </w:t>
      </w:r>
    </w:p>
    <w:p w:rsidR="00A73757" w:rsidRDefault="00A73757" w:rsidP="00A73757">
      <w:pPr>
        <w:widowControl w:val="0"/>
        <w:autoSpaceDE w:val="0"/>
        <w:autoSpaceDN w:val="0"/>
        <w:adjustRightInd w:val="0"/>
        <w:spacing w:after="0" w:line="240" w:lineRule="auto"/>
        <w:jc w:val="center"/>
        <w:rPr>
          <w:rFonts w:ascii="Times New Roman" w:hAnsi="Times New Roman" w:cs="Times New Roman"/>
          <w:sz w:val="28"/>
          <w:szCs w:val="28"/>
        </w:rPr>
      </w:pPr>
      <w:r w:rsidRPr="00D54070">
        <w:rPr>
          <w:rFonts w:ascii="Times New Roman" w:hAnsi="Times New Roman" w:cs="Times New Roman"/>
          <w:sz w:val="28"/>
          <w:szCs w:val="28"/>
        </w:rPr>
        <w:t xml:space="preserve">образования муниципального района </w:t>
      </w:r>
    </w:p>
    <w:p w:rsidR="00A73757" w:rsidRDefault="00A73757" w:rsidP="00A73757">
      <w:pPr>
        <w:widowControl w:val="0"/>
        <w:autoSpaceDE w:val="0"/>
        <w:autoSpaceDN w:val="0"/>
        <w:adjustRightInd w:val="0"/>
        <w:spacing w:after="0" w:line="240" w:lineRule="auto"/>
        <w:jc w:val="center"/>
        <w:rPr>
          <w:rFonts w:ascii="Times New Roman" w:eastAsia="Times New Roman" w:hAnsi="Times New Roman" w:cs="Times New Roman"/>
          <w:sz w:val="28"/>
          <w:szCs w:val="28"/>
        </w:rPr>
      </w:pPr>
      <w:r w:rsidRPr="00D54070">
        <w:rPr>
          <w:rFonts w:ascii="Times New Roman" w:hAnsi="Times New Roman" w:cs="Times New Roman"/>
          <w:sz w:val="28"/>
          <w:szCs w:val="28"/>
        </w:rPr>
        <w:t>«Ижемский» (2018 - 2020 годы)»</w:t>
      </w:r>
      <w:r>
        <w:rPr>
          <w:rFonts w:ascii="Times New Roman" w:hAnsi="Times New Roman" w:cs="Times New Roman"/>
          <w:sz w:val="28"/>
          <w:szCs w:val="28"/>
        </w:rPr>
        <w:t xml:space="preserve"> за 2019 год.</w:t>
      </w:r>
      <w:r w:rsidR="00EB4C3E">
        <w:rPr>
          <w:rFonts w:ascii="Times New Roman" w:hAnsi="Times New Roman" w:cs="Times New Roman"/>
          <w:sz w:val="28"/>
          <w:szCs w:val="28"/>
        </w:rPr>
        <w:t>».</w:t>
      </w:r>
    </w:p>
    <w:p w:rsidR="00E30E7B" w:rsidRDefault="00E30E7B" w:rsidP="00E30E7B">
      <w:pPr>
        <w:spacing w:after="0" w:line="240" w:lineRule="auto"/>
        <w:rPr>
          <w:rFonts w:ascii="Times New Roman" w:hAnsi="Times New Roman" w:cs="Times New Roman"/>
          <w:sz w:val="24"/>
          <w:szCs w:val="24"/>
        </w:rPr>
      </w:pPr>
    </w:p>
    <w:p w:rsidR="00E30E7B" w:rsidRPr="00A73757" w:rsidRDefault="00A73757" w:rsidP="00A7375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t xml:space="preserve">В рамках исполнения Постановления администрации муниципального района «Ижемский» от 24 августа 2018 года № 641 </w:t>
      </w:r>
      <w:r w:rsidRPr="00A73757">
        <w:rPr>
          <w:rFonts w:ascii="Times New Roman" w:hAnsi="Times New Roman" w:cs="Times New Roman"/>
          <w:sz w:val="28"/>
          <w:szCs w:val="28"/>
        </w:rPr>
        <w:t>«Об утверждении  программы «Противодействие коррупции в муниципальном образовании муниципальном районе «Ижемский» муниципальных образованиях сельских поселениях, расположенных в границах муниципального образования муниципального района «Ижемский» (2018 - 2020 годы)»</w:t>
      </w:r>
      <w:r>
        <w:rPr>
          <w:rFonts w:ascii="Times New Roman" w:hAnsi="Times New Roman" w:cs="Times New Roman"/>
          <w:sz w:val="28"/>
          <w:szCs w:val="28"/>
        </w:rPr>
        <w:t xml:space="preserve"> подготовлен настоящий отчет.  </w:t>
      </w:r>
    </w:p>
    <w:p w:rsidR="00E30E7B" w:rsidRPr="00E30E7B" w:rsidRDefault="00E30E7B" w:rsidP="00E30E7B">
      <w:pPr>
        <w:spacing w:after="0" w:line="240" w:lineRule="auto"/>
        <w:rPr>
          <w:rFonts w:ascii="Times New Roman" w:hAnsi="Times New Roman" w:cs="Times New Roman"/>
          <w:sz w:val="24"/>
          <w:szCs w:val="24"/>
        </w:rPr>
      </w:pPr>
    </w:p>
    <w:p w:rsidR="00E30E7B" w:rsidRPr="00A73757" w:rsidRDefault="00E30E7B" w:rsidP="00A73757">
      <w:pPr>
        <w:spacing w:after="0" w:line="240" w:lineRule="auto"/>
        <w:jc w:val="center"/>
        <w:rPr>
          <w:rFonts w:ascii="Times New Roman" w:hAnsi="Times New Roman" w:cs="Times New Roman"/>
          <w:b/>
          <w:sz w:val="28"/>
          <w:szCs w:val="28"/>
        </w:rPr>
      </w:pPr>
      <w:r w:rsidRPr="00A73757">
        <w:rPr>
          <w:rFonts w:ascii="Times New Roman" w:hAnsi="Times New Roman" w:cs="Times New Roman"/>
          <w:b/>
          <w:sz w:val="28"/>
          <w:szCs w:val="28"/>
        </w:rPr>
        <w:t>Финансово-экономическое обоснование:</w:t>
      </w:r>
    </w:p>
    <w:p w:rsidR="00E30E7B" w:rsidRPr="00A73757" w:rsidRDefault="00E30E7B" w:rsidP="00EB4C3E">
      <w:pPr>
        <w:spacing w:after="0" w:line="240" w:lineRule="auto"/>
        <w:ind w:firstLine="708"/>
        <w:rPr>
          <w:rFonts w:ascii="Times New Roman" w:hAnsi="Times New Roman" w:cs="Times New Roman"/>
          <w:sz w:val="28"/>
          <w:szCs w:val="28"/>
        </w:rPr>
      </w:pPr>
      <w:r w:rsidRPr="00A73757">
        <w:rPr>
          <w:rFonts w:ascii="Times New Roman" w:hAnsi="Times New Roman" w:cs="Times New Roman"/>
          <w:sz w:val="28"/>
          <w:szCs w:val="28"/>
        </w:rPr>
        <w:t xml:space="preserve">Финансовых затрат  на разработку проекта решения – нет. </w:t>
      </w:r>
    </w:p>
    <w:p w:rsidR="00A73757" w:rsidRPr="00A73757" w:rsidRDefault="00E30E7B" w:rsidP="00E30E7B">
      <w:pPr>
        <w:spacing w:after="0" w:line="240" w:lineRule="auto"/>
        <w:rPr>
          <w:rFonts w:ascii="Times New Roman" w:hAnsi="Times New Roman" w:cs="Times New Roman"/>
          <w:sz w:val="28"/>
          <w:szCs w:val="28"/>
        </w:rPr>
      </w:pPr>
      <w:r w:rsidRPr="00A73757">
        <w:rPr>
          <w:rFonts w:ascii="Times New Roman" w:hAnsi="Times New Roman" w:cs="Times New Roman"/>
          <w:sz w:val="28"/>
          <w:szCs w:val="28"/>
        </w:rPr>
        <w:t xml:space="preserve">   </w:t>
      </w:r>
    </w:p>
    <w:p w:rsidR="00A73757" w:rsidRDefault="00A73757" w:rsidP="00E30E7B">
      <w:pPr>
        <w:spacing w:after="0" w:line="240" w:lineRule="auto"/>
        <w:rPr>
          <w:rFonts w:ascii="Times New Roman" w:hAnsi="Times New Roman" w:cs="Times New Roman"/>
          <w:sz w:val="24"/>
          <w:szCs w:val="24"/>
        </w:rPr>
      </w:pPr>
    </w:p>
    <w:p w:rsidR="00E30E7B" w:rsidRPr="00A73757" w:rsidRDefault="00E30E7B" w:rsidP="00A73757">
      <w:pPr>
        <w:spacing w:after="0" w:line="240" w:lineRule="auto"/>
        <w:jc w:val="center"/>
        <w:rPr>
          <w:rFonts w:ascii="Times New Roman" w:hAnsi="Times New Roman" w:cs="Times New Roman"/>
          <w:b/>
          <w:sz w:val="28"/>
          <w:szCs w:val="28"/>
        </w:rPr>
      </w:pPr>
      <w:r w:rsidRPr="00A73757">
        <w:rPr>
          <w:rFonts w:ascii="Times New Roman" w:hAnsi="Times New Roman" w:cs="Times New Roman"/>
          <w:b/>
          <w:sz w:val="28"/>
          <w:szCs w:val="28"/>
        </w:rPr>
        <w:t>Сроки и порядок вступления в силу:</w:t>
      </w:r>
    </w:p>
    <w:p w:rsidR="00E30E7B" w:rsidRPr="00EB4C3E" w:rsidRDefault="00E30E7B" w:rsidP="00E30E7B">
      <w:pPr>
        <w:spacing w:after="0" w:line="240" w:lineRule="auto"/>
        <w:rPr>
          <w:rFonts w:ascii="Times New Roman" w:hAnsi="Times New Roman" w:cs="Times New Roman"/>
          <w:sz w:val="28"/>
          <w:szCs w:val="28"/>
        </w:rPr>
      </w:pPr>
      <w:r w:rsidRPr="00E30E7B">
        <w:rPr>
          <w:rFonts w:ascii="Times New Roman" w:hAnsi="Times New Roman" w:cs="Times New Roman"/>
          <w:sz w:val="24"/>
          <w:szCs w:val="24"/>
        </w:rPr>
        <w:tab/>
      </w:r>
      <w:r w:rsidRPr="00EB4C3E">
        <w:rPr>
          <w:rFonts w:ascii="Times New Roman" w:hAnsi="Times New Roman" w:cs="Times New Roman"/>
          <w:sz w:val="28"/>
          <w:szCs w:val="28"/>
        </w:rPr>
        <w:t xml:space="preserve">Решение вступает в силу со дня </w:t>
      </w:r>
      <w:r w:rsidR="00EB4C3E" w:rsidRPr="00EB4C3E">
        <w:rPr>
          <w:rFonts w:ascii="Times New Roman" w:hAnsi="Times New Roman" w:cs="Times New Roman"/>
          <w:sz w:val="28"/>
          <w:szCs w:val="28"/>
        </w:rPr>
        <w:t>принятия</w:t>
      </w:r>
      <w:r w:rsidRPr="00EB4C3E">
        <w:rPr>
          <w:rFonts w:ascii="Times New Roman" w:hAnsi="Times New Roman" w:cs="Times New Roman"/>
          <w:sz w:val="28"/>
          <w:szCs w:val="28"/>
        </w:rPr>
        <w:t>.</w:t>
      </w:r>
    </w:p>
    <w:p w:rsidR="00EB4C3E" w:rsidRPr="00EB4C3E" w:rsidRDefault="00EB4C3E" w:rsidP="00E30E7B">
      <w:pPr>
        <w:spacing w:after="0" w:line="240" w:lineRule="auto"/>
        <w:rPr>
          <w:rFonts w:ascii="Times New Roman" w:hAnsi="Times New Roman" w:cs="Times New Roman"/>
          <w:sz w:val="28"/>
          <w:szCs w:val="28"/>
        </w:rPr>
      </w:pPr>
    </w:p>
    <w:p w:rsidR="00EB4C3E" w:rsidRDefault="00EB4C3E" w:rsidP="00E30E7B">
      <w:pPr>
        <w:spacing w:after="0" w:line="240" w:lineRule="auto"/>
        <w:rPr>
          <w:rFonts w:ascii="Times New Roman" w:hAnsi="Times New Roman" w:cs="Times New Roman"/>
          <w:sz w:val="24"/>
          <w:szCs w:val="24"/>
        </w:rPr>
      </w:pPr>
    </w:p>
    <w:p w:rsidR="00E30E7B" w:rsidRPr="00EB4C3E" w:rsidRDefault="00E30E7B" w:rsidP="00EB4C3E">
      <w:pPr>
        <w:spacing w:after="0" w:line="240" w:lineRule="auto"/>
        <w:jc w:val="center"/>
        <w:rPr>
          <w:rFonts w:ascii="Times New Roman" w:hAnsi="Times New Roman" w:cs="Times New Roman"/>
          <w:b/>
          <w:sz w:val="28"/>
          <w:szCs w:val="28"/>
        </w:rPr>
      </w:pPr>
      <w:r w:rsidRPr="00EB4C3E">
        <w:rPr>
          <w:rFonts w:ascii="Times New Roman" w:hAnsi="Times New Roman" w:cs="Times New Roman"/>
          <w:b/>
          <w:sz w:val="28"/>
          <w:szCs w:val="28"/>
        </w:rPr>
        <w:t>Разработчик - инициатор проекта:</w:t>
      </w:r>
    </w:p>
    <w:p w:rsidR="00E30E7B" w:rsidRPr="00EB4C3E" w:rsidRDefault="00EB4C3E" w:rsidP="00E30E7B">
      <w:pPr>
        <w:spacing w:after="0" w:line="240" w:lineRule="auto"/>
        <w:rPr>
          <w:rFonts w:ascii="Times New Roman" w:hAnsi="Times New Roman" w:cs="Times New Roman"/>
          <w:sz w:val="28"/>
          <w:szCs w:val="28"/>
        </w:rPr>
      </w:pPr>
      <w:r>
        <w:rPr>
          <w:rFonts w:ascii="Times New Roman" w:hAnsi="Times New Roman" w:cs="Times New Roman"/>
          <w:sz w:val="24"/>
          <w:szCs w:val="24"/>
        </w:rPr>
        <w:tab/>
        <w:t xml:space="preserve"> </w:t>
      </w:r>
      <w:r>
        <w:rPr>
          <w:rFonts w:ascii="Times New Roman" w:hAnsi="Times New Roman" w:cs="Times New Roman"/>
          <w:sz w:val="28"/>
          <w:szCs w:val="28"/>
        </w:rPr>
        <w:t>Отдел правовой и кадровой работы администрации муниципального района «Ижемский».</w:t>
      </w:r>
    </w:p>
    <w:p w:rsidR="00A73757" w:rsidRPr="00EB4C3E" w:rsidRDefault="00A73757" w:rsidP="00E30E7B">
      <w:pPr>
        <w:spacing w:after="0" w:line="240" w:lineRule="auto"/>
        <w:rPr>
          <w:rFonts w:ascii="Times New Roman" w:hAnsi="Times New Roman" w:cs="Times New Roman"/>
          <w:b/>
          <w:sz w:val="28"/>
          <w:szCs w:val="28"/>
        </w:rPr>
      </w:pPr>
    </w:p>
    <w:p w:rsidR="00E30E7B" w:rsidRPr="00EB4C3E" w:rsidRDefault="00E30E7B" w:rsidP="00E30E7B">
      <w:pPr>
        <w:spacing w:after="0" w:line="240" w:lineRule="auto"/>
        <w:rPr>
          <w:rFonts w:ascii="Times New Roman" w:hAnsi="Times New Roman" w:cs="Times New Roman"/>
          <w:b/>
          <w:sz w:val="28"/>
          <w:szCs w:val="28"/>
        </w:rPr>
      </w:pPr>
      <w:r w:rsidRPr="00EB4C3E">
        <w:rPr>
          <w:rFonts w:ascii="Times New Roman" w:hAnsi="Times New Roman" w:cs="Times New Roman"/>
          <w:b/>
          <w:sz w:val="28"/>
          <w:szCs w:val="28"/>
        </w:rPr>
        <w:t xml:space="preserve">                                                          Рассылка:</w:t>
      </w:r>
    </w:p>
    <w:p w:rsidR="00E30E7B" w:rsidRPr="00EB4C3E" w:rsidRDefault="00E30E7B" w:rsidP="00EB4C3E">
      <w:pPr>
        <w:spacing w:after="0" w:line="240" w:lineRule="auto"/>
        <w:jc w:val="both"/>
        <w:rPr>
          <w:rFonts w:ascii="Times New Roman" w:hAnsi="Times New Roman" w:cs="Times New Roman"/>
          <w:sz w:val="28"/>
          <w:szCs w:val="28"/>
        </w:rPr>
      </w:pPr>
      <w:r w:rsidRPr="00EB4C3E">
        <w:rPr>
          <w:rFonts w:ascii="Times New Roman" w:hAnsi="Times New Roman" w:cs="Times New Roman"/>
          <w:sz w:val="28"/>
          <w:szCs w:val="28"/>
        </w:rPr>
        <w:tab/>
        <w:t xml:space="preserve">    Совет муниципального района «Ижемский» - 1 экз.</w:t>
      </w:r>
    </w:p>
    <w:p w:rsidR="00E30E7B" w:rsidRPr="00EB4C3E" w:rsidRDefault="00E30E7B" w:rsidP="00EB4C3E">
      <w:pPr>
        <w:spacing w:after="0" w:line="240" w:lineRule="auto"/>
        <w:jc w:val="both"/>
        <w:rPr>
          <w:rFonts w:ascii="Times New Roman" w:hAnsi="Times New Roman" w:cs="Times New Roman"/>
          <w:sz w:val="28"/>
          <w:szCs w:val="28"/>
        </w:rPr>
      </w:pPr>
      <w:r w:rsidRPr="00EB4C3E">
        <w:rPr>
          <w:rFonts w:ascii="Times New Roman" w:hAnsi="Times New Roman" w:cs="Times New Roman"/>
          <w:sz w:val="28"/>
          <w:szCs w:val="28"/>
        </w:rPr>
        <w:tab/>
        <w:t xml:space="preserve">    Отдел </w:t>
      </w:r>
      <w:r w:rsidR="00EB4C3E">
        <w:rPr>
          <w:rFonts w:ascii="Times New Roman" w:hAnsi="Times New Roman" w:cs="Times New Roman"/>
          <w:sz w:val="28"/>
          <w:szCs w:val="28"/>
        </w:rPr>
        <w:t>правовой и кадровой работы администрации муниципального района «Ижемский» - 3</w:t>
      </w:r>
      <w:r w:rsidRPr="00EB4C3E">
        <w:rPr>
          <w:rFonts w:ascii="Times New Roman" w:hAnsi="Times New Roman" w:cs="Times New Roman"/>
          <w:sz w:val="28"/>
          <w:szCs w:val="28"/>
        </w:rPr>
        <w:t xml:space="preserve"> экз.</w:t>
      </w:r>
    </w:p>
    <w:p w:rsidR="00E30E7B" w:rsidRPr="00132C6A" w:rsidRDefault="00E30E7B" w:rsidP="00EB4C3E">
      <w:pPr>
        <w:spacing w:after="0" w:line="240" w:lineRule="auto"/>
        <w:jc w:val="both"/>
        <w:rPr>
          <w:rFonts w:ascii="Times New Roman" w:hAnsi="Times New Roman" w:cs="Times New Roman"/>
          <w:sz w:val="24"/>
          <w:szCs w:val="24"/>
        </w:rPr>
      </w:pPr>
    </w:p>
    <w:sectPr w:rsidR="00E30E7B" w:rsidRPr="00132C6A" w:rsidSect="00E30E7B">
      <w:pgSz w:w="11906" w:h="16838"/>
      <w:pgMar w:top="737" w:right="851" w:bottom="51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6C114B"/>
    <w:rsid w:val="00006A05"/>
    <w:rsid w:val="000C7085"/>
    <w:rsid w:val="00103FEF"/>
    <w:rsid w:val="00132C6A"/>
    <w:rsid w:val="001F4C78"/>
    <w:rsid w:val="00301581"/>
    <w:rsid w:val="003E52FA"/>
    <w:rsid w:val="004A2BB8"/>
    <w:rsid w:val="00501B91"/>
    <w:rsid w:val="0061214C"/>
    <w:rsid w:val="006C114B"/>
    <w:rsid w:val="006F6D7D"/>
    <w:rsid w:val="00820A9F"/>
    <w:rsid w:val="009463AC"/>
    <w:rsid w:val="00A02700"/>
    <w:rsid w:val="00A73757"/>
    <w:rsid w:val="00AC27BA"/>
    <w:rsid w:val="00B757BE"/>
    <w:rsid w:val="00C11F90"/>
    <w:rsid w:val="00C24E30"/>
    <w:rsid w:val="00CE5E7A"/>
    <w:rsid w:val="00D54070"/>
    <w:rsid w:val="00E30E7B"/>
    <w:rsid w:val="00EB4C3E"/>
    <w:rsid w:val="00F36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A9527"/>
  <w15:docId w15:val="{93D1729E-8F15-45DC-9030-245CCF536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1F9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114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C114B"/>
    <w:rPr>
      <w:rFonts w:ascii="Tahoma" w:hAnsi="Tahoma" w:cs="Tahoma"/>
      <w:sz w:val="16"/>
      <w:szCs w:val="16"/>
    </w:rPr>
  </w:style>
  <w:style w:type="character" w:styleId="a5">
    <w:name w:val="Hyperlink"/>
    <w:basedOn w:val="a0"/>
    <w:uiPriority w:val="99"/>
    <w:unhideWhenUsed/>
    <w:rsid w:val="006C114B"/>
    <w:rPr>
      <w:color w:val="0000FF"/>
      <w:u w:val="single"/>
    </w:rPr>
  </w:style>
  <w:style w:type="paragraph" w:styleId="a6">
    <w:name w:val="List Paragraph"/>
    <w:basedOn w:val="a"/>
    <w:uiPriority w:val="34"/>
    <w:qFormat/>
    <w:rsid w:val="00B757B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izhma.ru/" TargetMode="External"/><Relationship Id="rId3" Type="http://schemas.openxmlformats.org/officeDocument/2006/relationships/settings" Target="settings.xml"/><Relationship Id="rId7" Type="http://schemas.openxmlformats.org/officeDocument/2006/relationships/hyperlink" Target="consultantplus://offline/ref=FE9CF5CB78EBC3EA3138F703E358BF8E43506FA2BA7E60C36B1A765EED4AA3FC5CR8b8K"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FE9CF5CB78EBC3EA3138E90EF534E18A445235AFBD796C91354D7009B2R1bAK"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8C2603F46FF9BB49452CD5A77983232C91A5960F41C0A06BCA9F77363BRAD4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2B3AF1-D779-4D85-8C59-D689291588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21</Pages>
  <Words>7422</Words>
  <Characters>42306</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cp:lastModifiedBy>
  <cp:revision>11</cp:revision>
  <cp:lastPrinted>2020-05-21T12:17:00Z</cp:lastPrinted>
  <dcterms:created xsi:type="dcterms:W3CDTF">2018-09-06T15:48:00Z</dcterms:created>
  <dcterms:modified xsi:type="dcterms:W3CDTF">2020-07-17T08:28:00Z</dcterms:modified>
</cp:coreProperties>
</file>