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9F563E" w:rsidTr="009F563E">
        <w:trPr>
          <w:cantSplit/>
          <w:trHeight w:val="1532"/>
        </w:trPr>
        <w:tc>
          <w:tcPr>
            <w:tcW w:w="3375" w:type="dxa"/>
            <w:hideMark/>
          </w:tcPr>
          <w:p w:rsidR="009F563E" w:rsidRDefault="009F56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9F563E" w:rsidRDefault="009F56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9F563E" w:rsidRDefault="009F56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9F563E" w:rsidRDefault="009F56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63E" w:rsidRDefault="009F56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9F563E" w:rsidRDefault="009F56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9F563E" w:rsidRDefault="009F56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9F563E" w:rsidRDefault="009F563E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9F563E" w:rsidRDefault="009F56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9F563E" w:rsidRDefault="009F563E" w:rsidP="009F563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DC203C" w:rsidRDefault="00DC203C" w:rsidP="009F563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F563E" w:rsidRDefault="00DC203C" w:rsidP="00DC203C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9F563E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9F563E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9F563E" w:rsidRDefault="009F563E" w:rsidP="009F56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563E" w:rsidRDefault="009F563E" w:rsidP="009F56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DC2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9F563E" w:rsidRDefault="009F563E" w:rsidP="009F563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9F563E" w:rsidRDefault="009F563E" w:rsidP="009F56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563E" w:rsidRDefault="009F563E" w:rsidP="009F563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DC203C">
        <w:rPr>
          <w:rFonts w:ascii="Times New Roman" w:hAnsi="Times New Roman" w:cs="Times New Roman"/>
          <w:sz w:val="28"/>
          <w:szCs w:val="28"/>
        </w:rPr>
        <w:t xml:space="preserve">а «Ижемский» № 5-15/11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DC203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«Кипиево» </w:t>
      </w:r>
    </w:p>
    <w:p w:rsidR="009F563E" w:rsidRDefault="009F563E" w:rsidP="009F563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F563E" w:rsidRDefault="009F563E" w:rsidP="009F563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«Кипиево» </w:t>
      </w:r>
      <w:proofErr w:type="gramEnd"/>
    </w:p>
    <w:p w:rsidR="009F563E" w:rsidRDefault="009F563E" w:rsidP="009F563E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9F563E" w:rsidRDefault="009F563E" w:rsidP="009F563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9F563E" w:rsidRDefault="009F563E" w:rsidP="009F563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DC203C">
        <w:rPr>
          <w:rFonts w:ascii="Times New Roman" w:hAnsi="Times New Roman" w:cs="Times New Roman"/>
          <w:b w:val="0"/>
          <w:i w:val="0"/>
        </w:rPr>
        <w:t xml:space="preserve">а «Ижемский» № 5-15/11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DC203C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«Кип</w:t>
      </w:r>
      <w:r w:rsidR="00DC203C">
        <w:rPr>
          <w:rFonts w:ascii="Times New Roman" w:hAnsi="Times New Roman" w:cs="Times New Roman"/>
          <w:b w:val="0"/>
          <w:i w:val="0"/>
        </w:rPr>
        <w:t>иево»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9F563E" w:rsidRDefault="009F563E" w:rsidP="009F563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кладбищ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9F563E" w:rsidRDefault="009F563E" w:rsidP="009F563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9F563E" w:rsidRDefault="009F563E" w:rsidP="009F56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563E" w:rsidRDefault="009F563E" w:rsidP="009F56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9F563E" w:rsidRPr="00DC203C" w:rsidRDefault="009F563E" w:rsidP="00DC20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DC203C">
        <w:rPr>
          <w:rFonts w:ascii="Times New Roman" w:hAnsi="Times New Roman" w:cs="Times New Roman"/>
          <w:sz w:val="28"/>
          <w:szCs w:val="28"/>
        </w:rPr>
        <w:t xml:space="preserve">                    Т.В. Артеева</w:t>
      </w:r>
    </w:p>
    <w:p w:rsidR="009F563E" w:rsidRDefault="009F563E" w:rsidP="009F563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DC203C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DC203C" w:rsidRDefault="00DC203C" w:rsidP="009F563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DC203C" w:rsidRDefault="00DC203C" w:rsidP="009F563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490647" w:rsidRPr="0091240C" w:rsidRDefault="00DC203C" w:rsidP="00490647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490647"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 — зона кладбищ</w:t>
      </w:r>
    </w:p>
    <w:p w:rsidR="00490647" w:rsidRPr="0091240C" w:rsidRDefault="00490647" w:rsidP="00490647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кладбищ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490647" w:rsidRPr="0091240C" w:rsidRDefault="00490647" w:rsidP="0049064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91240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490647" w:rsidRPr="0091240C" w:rsidRDefault="00490647" w:rsidP="0049064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кладбища;</w:t>
      </w:r>
    </w:p>
    <w:p w:rsidR="00490647" w:rsidRPr="0091240C" w:rsidRDefault="00490647" w:rsidP="0049064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490647" w:rsidRPr="0091240C" w:rsidRDefault="00490647" w:rsidP="0049064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490647" w:rsidRPr="0091240C" w:rsidRDefault="00490647" w:rsidP="0049064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490647" w:rsidRPr="0091240C" w:rsidRDefault="00490647" w:rsidP="0049064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  <w:r w:rsidR="009F563E">
        <w:rPr>
          <w:rFonts w:ascii="Times New Roman" w:hAnsi="Times New Roman" w:cs="Times New Roman"/>
          <w:sz w:val="28"/>
          <w:szCs w:val="28"/>
        </w:rPr>
        <w:t>.</w:t>
      </w:r>
    </w:p>
    <w:p w:rsidR="00490647" w:rsidRPr="0091240C" w:rsidRDefault="00490647" w:rsidP="00490647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490647" w:rsidRPr="0091240C" w:rsidRDefault="00490647" w:rsidP="009F563E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  <w:r w:rsidR="009F563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490647" w:rsidRPr="0091240C" w:rsidRDefault="00490647" w:rsidP="0049064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490647" w:rsidRPr="0091240C" w:rsidRDefault="00490647" w:rsidP="0049064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490647" w:rsidRPr="0091240C" w:rsidRDefault="00490647" w:rsidP="0049064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объекты, связанные с функционированием кладбищ;</w:t>
      </w:r>
    </w:p>
    <w:p w:rsidR="00490647" w:rsidRPr="0091240C" w:rsidRDefault="00490647" w:rsidP="0049064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резервуары для хранения воды;</w:t>
      </w:r>
    </w:p>
    <w:p w:rsidR="00490647" w:rsidRPr="0091240C" w:rsidRDefault="00490647" w:rsidP="0049064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общественные туалеты;</w:t>
      </w:r>
    </w:p>
    <w:p w:rsidR="00490647" w:rsidRPr="0091240C" w:rsidRDefault="00490647" w:rsidP="0049064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490647" w:rsidRPr="0091240C" w:rsidRDefault="00490647" w:rsidP="0049064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490647" w:rsidRPr="0091240C" w:rsidRDefault="00490647" w:rsidP="0049064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91240C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С-1:</w:t>
      </w:r>
    </w:p>
    <w:p w:rsidR="00490647" w:rsidRPr="0091240C" w:rsidRDefault="00490647" w:rsidP="00490647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91240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91240C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91240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91240C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91240C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91240C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490647" w:rsidRPr="0091240C" w:rsidRDefault="00490647" w:rsidP="0049064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490647" w:rsidRPr="0091240C" w:rsidRDefault="00490647" w:rsidP="0049064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1240C">
        <w:rPr>
          <w:rFonts w:ascii="Times New Roman" w:hAnsi="Times New Roman" w:cs="Times New Roman"/>
          <w:sz w:val="28"/>
          <w:szCs w:val="28"/>
        </w:rPr>
        <w:lastRenderedPageBreak/>
        <w:t>СанПиН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490647" w:rsidRPr="0091240C" w:rsidRDefault="00490647" w:rsidP="0049064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490647" w:rsidRPr="0091240C" w:rsidRDefault="00490647" w:rsidP="0049064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490647" w:rsidRPr="0091240C" w:rsidRDefault="00490647" w:rsidP="0049064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Площадь земельного участка кладбища – до 2 га.</w:t>
      </w:r>
    </w:p>
    <w:p w:rsidR="00490647" w:rsidRPr="0091240C" w:rsidRDefault="00490647" w:rsidP="0049064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- 6 м.</w:t>
      </w:r>
    </w:p>
    <w:p w:rsidR="00490647" w:rsidRPr="0091240C" w:rsidRDefault="00490647" w:rsidP="0049064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490647" w:rsidRPr="0091240C" w:rsidRDefault="00490647" w:rsidP="0049064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этаж.</w:t>
      </w: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Высотные параметры специальных сооружений определяются технологическими требованиями</w:t>
      </w:r>
      <w:proofErr w:type="gramStart"/>
      <w:r w:rsidRPr="0091240C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DC203C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».</w:t>
      </w:r>
      <w:proofErr w:type="gramEnd"/>
    </w:p>
    <w:p w:rsidR="00DC6E14" w:rsidRDefault="00DC6E14"/>
    <w:sectPr w:rsidR="00DC6E14" w:rsidSect="00DC203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2272D84C"/>
    <w:lvl w:ilvl="0" w:tplc="76E807B4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78CB4FEA"/>
    <w:multiLevelType w:val="hybridMultilevel"/>
    <w:tmpl w:val="F598772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647"/>
    <w:rsid w:val="00490647"/>
    <w:rsid w:val="00563A63"/>
    <w:rsid w:val="009F563E"/>
    <w:rsid w:val="00B90FED"/>
    <w:rsid w:val="00D270AC"/>
    <w:rsid w:val="00DC203C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7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F56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F56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9F563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9F56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5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6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2016-12-13T07:26:00Z</dcterms:created>
  <dcterms:modified xsi:type="dcterms:W3CDTF">2016-12-13T07:26:00Z</dcterms:modified>
</cp:coreProperties>
</file>