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C5C17" w:rsidTr="004C5C17">
        <w:trPr>
          <w:cantSplit/>
          <w:trHeight w:val="1532"/>
        </w:trPr>
        <w:tc>
          <w:tcPr>
            <w:tcW w:w="3375" w:type="dxa"/>
            <w:hideMark/>
          </w:tcPr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4C5C17" w:rsidRDefault="004C5C17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C5C17" w:rsidRDefault="004C5C1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C5C17" w:rsidRDefault="004C5C1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5C17" w:rsidRDefault="004C5C17" w:rsidP="004C5C17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4C5C17" w:rsidRDefault="003725F1" w:rsidP="003725F1">
      <w:pPr>
        <w:keepNext/>
        <w:tabs>
          <w:tab w:val="left" w:pos="3420"/>
        </w:tabs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proofErr w:type="gramStart"/>
      <w:r w:rsidR="004C5C17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4C5C17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C5C17" w:rsidRDefault="004C5C17" w:rsidP="004C5C17">
      <w:pPr>
        <w:rPr>
          <w:rFonts w:ascii="Times New Roman" w:hAnsi="Times New Roman" w:cs="Times New Roman"/>
          <w:sz w:val="28"/>
          <w:szCs w:val="28"/>
        </w:rPr>
      </w:pPr>
    </w:p>
    <w:p w:rsidR="004C5C17" w:rsidRDefault="004C5C17" w:rsidP="004C5C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декабря 2016</w:t>
      </w:r>
      <w:r w:rsidR="00372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                 №</w:t>
      </w:r>
    </w:p>
    <w:p w:rsidR="004C5C17" w:rsidRDefault="004C5C17" w:rsidP="004C5C1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4C5C17" w:rsidRDefault="004C5C17" w:rsidP="004C5C1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C5C17" w:rsidRDefault="004C5C17" w:rsidP="004C5C1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№ 5-15/9 от 22</w:t>
      </w:r>
      <w:r w:rsidR="003725F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3725F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«Том» </w:t>
      </w:r>
    </w:p>
    <w:p w:rsidR="004C5C17" w:rsidRDefault="004C5C17" w:rsidP="004C5C17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C5C17" w:rsidRDefault="004C5C17" w:rsidP="004C5C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статьей 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заключением от ___________ о результатах публичных слушаний по вопросу рассмотрения проекта «О внесении изменений в Правила землепользования и застройки сельского поселения «Том» </w:t>
      </w:r>
      <w:proofErr w:type="gramEnd"/>
    </w:p>
    <w:p w:rsidR="004C5C17" w:rsidRDefault="004C5C17" w:rsidP="004C5C17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C5C17" w:rsidRDefault="004C5C17" w:rsidP="004C5C17">
      <w:pPr>
        <w:shd w:val="clear" w:color="auto" w:fill="FFFFFF"/>
        <w:spacing w:before="5" w:line="360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C5C17" w:rsidRDefault="004C5C17" w:rsidP="004C5C1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Внести в решение Совета муниципального района «Ижемский» № 5-15/9 от 22</w:t>
      </w:r>
      <w:r w:rsidR="003725F1">
        <w:rPr>
          <w:rFonts w:ascii="Times New Roman" w:hAnsi="Times New Roman" w:cs="Times New Roman"/>
          <w:b w:val="0"/>
          <w:i w:val="0"/>
        </w:rPr>
        <w:t xml:space="preserve"> ноября </w:t>
      </w:r>
      <w:r>
        <w:rPr>
          <w:rFonts w:ascii="Times New Roman" w:hAnsi="Times New Roman" w:cs="Times New Roman"/>
          <w:b w:val="0"/>
          <w:i w:val="0"/>
        </w:rPr>
        <w:t>2016</w:t>
      </w:r>
      <w:r w:rsidR="003725F1">
        <w:rPr>
          <w:rFonts w:ascii="Times New Roman" w:hAnsi="Times New Roman" w:cs="Times New Roman"/>
          <w:b w:val="0"/>
          <w:i w:val="0"/>
        </w:rPr>
        <w:t xml:space="preserve"> года</w:t>
      </w:r>
      <w:r>
        <w:rPr>
          <w:rFonts w:ascii="Times New Roman" w:hAnsi="Times New Roman" w:cs="Times New Roman"/>
          <w:b w:val="0"/>
          <w:i w:val="0"/>
        </w:rPr>
        <w:t xml:space="preserve"> «Об утверждении Генерального плана и Правил землепользования и застройки сельского поселения </w:t>
      </w:r>
      <w:r w:rsidR="003725F1">
        <w:rPr>
          <w:rFonts w:ascii="Times New Roman" w:hAnsi="Times New Roman" w:cs="Times New Roman"/>
          <w:b w:val="0"/>
          <w:i w:val="0"/>
        </w:rPr>
        <w:t>«Том» (далее – Решение) следующее изменение</w:t>
      </w:r>
      <w:r>
        <w:rPr>
          <w:rFonts w:ascii="Times New Roman" w:hAnsi="Times New Roman" w:cs="Times New Roman"/>
          <w:b w:val="0"/>
          <w:i w:val="0"/>
        </w:rPr>
        <w:t xml:space="preserve">: </w:t>
      </w:r>
    </w:p>
    <w:p w:rsidR="004C5C17" w:rsidRDefault="004C5C17" w:rsidP="004C5C1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</w:rPr>
        <w:t xml:space="preserve">– С-1 – </w:t>
      </w:r>
      <w:r>
        <w:rPr>
          <w:rFonts w:ascii="Times New Roman" w:hAnsi="Times New Roman" w:cs="Times New Roman"/>
          <w:b w:val="0"/>
          <w:i w:val="0"/>
          <w:color w:val="000000"/>
        </w:rPr>
        <w:t>зона кладбищ статьи 24.2 «Градостроительные регламенты территориальных зон» главы 7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«</w:t>
      </w:r>
      <w:r>
        <w:rPr>
          <w:rFonts w:ascii="Times New Roman" w:hAnsi="Times New Roman" w:cs="Times New Roman"/>
          <w:b w:val="0"/>
          <w:i w:val="0"/>
          <w:kern w:val="28"/>
        </w:rPr>
        <w:t xml:space="preserve">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зонам» </w:t>
      </w:r>
      <w:r>
        <w:rPr>
          <w:rFonts w:ascii="Times New Roman" w:hAnsi="Times New Roman" w:cs="Times New Roman"/>
          <w:b w:val="0"/>
          <w:i w:val="0"/>
          <w:color w:val="000000"/>
        </w:rPr>
        <w:t>части 2 «Градостроительные регламенты» приложения к Решению изложить в новой редакции согласно приложению.</w:t>
      </w:r>
    </w:p>
    <w:p w:rsidR="004C5C17" w:rsidRDefault="004C5C17" w:rsidP="004C5C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официального опубликования.</w:t>
      </w:r>
    </w:p>
    <w:p w:rsidR="004C5C17" w:rsidRDefault="004C5C17" w:rsidP="004C5C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5C17" w:rsidRDefault="004C5C17" w:rsidP="004C5C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4C5C17" w:rsidRDefault="004C5C17" w:rsidP="004C5C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Т.В. Артеева</w:t>
      </w:r>
    </w:p>
    <w:p w:rsidR="004C5C17" w:rsidRDefault="004C5C17" w:rsidP="004C5C1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4C5C17" w:rsidRDefault="004C5C17" w:rsidP="004C5C1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>Приложение</w:t>
      </w:r>
      <w:r w:rsidR="003725F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к решению</w:t>
      </w:r>
    </w:p>
    <w:p w:rsidR="003725F1" w:rsidRDefault="003725F1" w:rsidP="004C5C1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Совета муниципального района «Ижемский»</w:t>
      </w:r>
    </w:p>
    <w:p w:rsidR="003725F1" w:rsidRDefault="003725F1" w:rsidP="004C5C17">
      <w:pPr>
        <w:shd w:val="clear" w:color="auto" w:fill="FFFFFF"/>
        <w:spacing w:after="0"/>
        <w:ind w:firstLine="357"/>
        <w:jc w:val="right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от 19 декабря 2016 года № </w:t>
      </w:r>
    </w:p>
    <w:p w:rsidR="008225DA" w:rsidRPr="00527662" w:rsidRDefault="003725F1" w:rsidP="008225DA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</w:t>
      </w:r>
      <w:r w:rsidR="008225DA"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С-1 — зона кладбищ</w:t>
      </w:r>
    </w:p>
    <w:p w:rsidR="008225DA" w:rsidRPr="00527662" w:rsidRDefault="008225DA" w:rsidP="008225DA">
      <w:pPr>
        <w:shd w:val="clear" w:color="auto" w:fill="FFFFFF"/>
        <w:spacing w:before="100" w:beforeAutospacing="1" w:after="100" w:afterAutospacing="1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Зона предназначена для размещения и функционирования кладбищ традиционного захоронения.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8225DA" w:rsidRPr="00527662" w:rsidRDefault="008225DA" w:rsidP="008225D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527662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кладбища;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лесные массивы (лесопарки);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опорные пункты охраны общественного порядка;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</w:t>
      </w:r>
    </w:p>
    <w:p w:rsidR="008225DA" w:rsidRPr="00527662" w:rsidRDefault="008225DA" w:rsidP="008225DA">
      <w:pPr>
        <w:shd w:val="clear" w:color="auto" w:fill="FFFFFF"/>
        <w:spacing w:before="120" w:after="120"/>
        <w:ind w:firstLine="567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8225DA" w:rsidRPr="00527662" w:rsidRDefault="008225DA" w:rsidP="008225DA">
      <w:pPr>
        <w:numPr>
          <w:ilvl w:val="0"/>
          <w:numId w:val="3"/>
        </w:numPr>
        <w:shd w:val="clear" w:color="auto" w:fill="FFFFFF"/>
        <w:spacing w:before="120" w:after="120"/>
        <w:ind w:left="142" w:firstLine="142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z w:val="28"/>
          <w:szCs w:val="28"/>
        </w:rPr>
        <w:t>размещение объектов капитального строительства, предназначенных для оказания населению услуг (мастерские мелкого ремонта, торговые павильоны,  похоронные бюро)</w:t>
      </w:r>
      <w:r w:rsidR="004C5C1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225DA" w:rsidRPr="00527662" w:rsidRDefault="008225DA" w:rsidP="008225D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 ритуального назначения;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объекты, связанные с функционированием кладбищ;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резервуары для хранения воды;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общественные туалеты;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оборудованные площадки для временных сооружений;</w:t>
      </w:r>
    </w:p>
    <w:p w:rsidR="008225DA" w:rsidRPr="00527662" w:rsidRDefault="008225DA" w:rsidP="008225DA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 xml:space="preserve"> автостоянки открытого типа.</w:t>
      </w:r>
    </w:p>
    <w:p w:rsidR="008225DA" w:rsidRPr="00527662" w:rsidRDefault="008225DA" w:rsidP="008225D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27662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527662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зоны С-1:</w:t>
      </w:r>
    </w:p>
    <w:p w:rsidR="008225DA" w:rsidRPr="00527662" w:rsidRDefault="008225DA" w:rsidP="008225DA">
      <w:pPr>
        <w:shd w:val="clear" w:color="auto" w:fill="FFFFFF"/>
        <w:spacing w:after="12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Ограничения использования</w:t>
      </w:r>
      <w:r w:rsidRPr="0052766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527662">
        <w:rPr>
          <w:rFonts w:ascii="Times New Roman" w:hAnsi="Times New Roman" w:cs="Times New Roman"/>
          <w:sz w:val="28"/>
          <w:szCs w:val="28"/>
        </w:rPr>
        <w:t xml:space="preserve">и требования к </w:t>
      </w:r>
      <w:r w:rsidRPr="0052766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527662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527662">
        <w:rPr>
          <w:rFonts w:ascii="Times New Roman" w:hAnsi="Times New Roman" w:cs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52766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8225DA" w:rsidRPr="00527662" w:rsidRDefault="008225DA" w:rsidP="008225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8225DA" w:rsidRPr="00527662" w:rsidRDefault="008225DA" w:rsidP="008225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225DA" w:rsidRPr="00527662" w:rsidRDefault="008225DA" w:rsidP="008225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t>СП 42.13330.2011, п. 14.6 «</w:t>
      </w:r>
      <w:proofErr w:type="spellStart"/>
      <w:r w:rsidRPr="00527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527662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8225DA" w:rsidRPr="00527662" w:rsidRDefault="008225DA" w:rsidP="008225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662">
        <w:rPr>
          <w:rFonts w:ascii="Times New Roman" w:hAnsi="Times New Roman" w:cs="Times New Roman"/>
          <w:sz w:val="28"/>
          <w:szCs w:val="28"/>
        </w:rPr>
        <w:lastRenderedPageBreak/>
        <w:t>Другие действующие нормативные документы и технические регламенты</w:t>
      </w:r>
    </w:p>
    <w:p w:rsidR="008225DA" w:rsidRPr="00527662" w:rsidRDefault="008225DA" w:rsidP="008225D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>Площадь земельного участка кладбища – до 2 га.</w:t>
      </w:r>
    </w:p>
    <w:p w:rsidR="008225DA" w:rsidRPr="00527662" w:rsidRDefault="008225DA" w:rsidP="008225D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Минимальные отступы от границ земельных участков  в целях определения места допустимого размещения зданий и сооружений - 6 м.</w:t>
      </w:r>
    </w:p>
    <w:p w:rsidR="008225DA" w:rsidRPr="00527662" w:rsidRDefault="008225DA" w:rsidP="008225D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Максимальный процент застройки в границах земельного участка 10%. </w:t>
      </w:r>
    </w:p>
    <w:p w:rsidR="008225DA" w:rsidRDefault="008225DA" w:rsidP="008225DA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527662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Предельное количество этажей -1 этаж. Высотные параметры специальных сооружений определяются технологическими требованиями.</w:t>
      </w:r>
    </w:p>
    <w:p w:rsidR="003725F1" w:rsidRPr="00527662" w:rsidRDefault="003725F1" w:rsidP="003725F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                                                                                                            ».</w:t>
      </w:r>
    </w:p>
    <w:p w:rsidR="00DC6E14" w:rsidRDefault="00DC6E14"/>
    <w:sectPr w:rsidR="00DC6E14" w:rsidSect="004C5C1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C80051A0"/>
    <w:lvl w:ilvl="0" w:tplc="C4D6F30E">
      <w:start w:val="65535"/>
      <w:numFmt w:val="bullet"/>
      <w:lvlText w:val="—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">
    <w:nsid w:val="701060D2"/>
    <w:multiLevelType w:val="hybridMultilevel"/>
    <w:tmpl w:val="316A29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5DA"/>
    <w:rsid w:val="00156BEB"/>
    <w:rsid w:val="001E36C6"/>
    <w:rsid w:val="003725F1"/>
    <w:rsid w:val="004C5C17"/>
    <w:rsid w:val="008225DA"/>
    <w:rsid w:val="00AF59B6"/>
    <w:rsid w:val="00DC6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DA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5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5C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C5C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C5C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C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2016-12-13T12:40:00Z</dcterms:created>
  <dcterms:modified xsi:type="dcterms:W3CDTF">2016-12-13T12:40:00Z</dcterms:modified>
</cp:coreProperties>
</file>