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4F1E1C" w:rsidTr="00465B50">
        <w:trPr>
          <w:cantSplit/>
          <w:trHeight w:val="1532"/>
        </w:trPr>
        <w:tc>
          <w:tcPr>
            <w:tcW w:w="3375" w:type="dxa"/>
            <w:hideMark/>
          </w:tcPr>
          <w:p w:rsidR="004F1E1C" w:rsidRDefault="004F1E1C" w:rsidP="00465B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4F1E1C" w:rsidRDefault="004F1E1C" w:rsidP="00465B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4F1E1C" w:rsidRDefault="004F1E1C" w:rsidP="00465B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4F1E1C" w:rsidRDefault="004F1E1C" w:rsidP="00465B5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F1E1C" w:rsidRDefault="004F1E1C" w:rsidP="00465B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4F1E1C" w:rsidRDefault="004F1E1C" w:rsidP="00465B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4F1E1C" w:rsidRDefault="004F1E1C" w:rsidP="00465B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4F1E1C" w:rsidRDefault="004F1E1C" w:rsidP="00465B50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4F1E1C" w:rsidRDefault="004F1E1C" w:rsidP="00465B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F1E1C" w:rsidRDefault="004F1E1C" w:rsidP="004F1E1C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4F1E1C" w:rsidRDefault="008518F0" w:rsidP="008518F0">
      <w:pPr>
        <w:keepNext/>
        <w:tabs>
          <w:tab w:val="left" w:pos="3420"/>
        </w:tabs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</w:t>
      </w:r>
      <w:proofErr w:type="gramStart"/>
      <w:r w:rsidR="004F1E1C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4F1E1C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4F1E1C" w:rsidRDefault="004F1E1C" w:rsidP="004F1E1C">
      <w:pPr>
        <w:rPr>
          <w:rFonts w:ascii="Times New Roman" w:hAnsi="Times New Roman" w:cs="Times New Roman"/>
          <w:sz w:val="28"/>
          <w:szCs w:val="28"/>
        </w:rPr>
      </w:pPr>
    </w:p>
    <w:p w:rsidR="004F1E1C" w:rsidRDefault="004F1E1C" w:rsidP="004F1E1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8518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4F1E1C" w:rsidRDefault="004F1E1C" w:rsidP="004F1E1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4F1E1C" w:rsidRDefault="004F1E1C" w:rsidP="004F1E1C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4F1E1C" w:rsidRDefault="004F1E1C" w:rsidP="004F1E1C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№ 5-15/5 от 22</w:t>
      </w:r>
      <w:r w:rsidR="008518F0">
        <w:rPr>
          <w:rFonts w:ascii="Times New Roman" w:hAnsi="Times New Roman" w:cs="Times New Roman"/>
          <w:sz w:val="28"/>
          <w:szCs w:val="28"/>
        </w:rPr>
        <w:t xml:space="preserve"> ноября 2016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«Щельяюр» </w:t>
      </w:r>
    </w:p>
    <w:p w:rsidR="004F1E1C" w:rsidRDefault="004F1E1C" w:rsidP="004F1E1C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F1E1C" w:rsidRDefault="004F1E1C" w:rsidP="004F1E1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и </w:t>
      </w:r>
      <w:r w:rsidRPr="00B4445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статьей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«Щельяюр» </w:t>
      </w:r>
      <w:proofErr w:type="gramEnd"/>
    </w:p>
    <w:p w:rsidR="004F1E1C" w:rsidRDefault="004F1E1C" w:rsidP="004F1E1C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4F1E1C" w:rsidRDefault="004F1E1C" w:rsidP="004F1E1C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4F1E1C" w:rsidRDefault="004F1E1C" w:rsidP="004F1E1C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5-15/5 от 22</w:t>
      </w:r>
      <w:r w:rsidR="008518F0">
        <w:rPr>
          <w:rFonts w:ascii="Times New Roman" w:hAnsi="Times New Roman" w:cs="Times New Roman"/>
          <w:b w:val="0"/>
          <w:i w:val="0"/>
        </w:rPr>
        <w:t xml:space="preserve">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8518F0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«Щельяюр» (далее – Решение) следующие изменения: </w:t>
      </w:r>
    </w:p>
    <w:p w:rsidR="004F1E1C" w:rsidRDefault="004F1E1C" w:rsidP="004F1E1C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</w:t>
      </w:r>
      <w:r w:rsidR="009D234E">
        <w:rPr>
          <w:rFonts w:ascii="Times New Roman" w:hAnsi="Times New Roman" w:cs="Times New Roman"/>
          <w:b w:val="0"/>
          <w:i w:val="0"/>
        </w:rPr>
        <w:t>раздел «Жилые зоны»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4F1E1C" w:rsidRDefault="004F1E1C" w:rsidP="004F1E1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4F1E1C" w:rsidRDefault="004F1E1C" w:rsidP="004F1E1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4F1E1C" w:rsidRDefault="004F1E1C" w:rsidP="004F1E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4F1E1C" w:rsidRDefault="004F1E1C" w:rsidP="004F1E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Т.В. Артеева</w:t>
      </w:r>
    </w:p>
    <w:p w:rsidR="004F1E1C" w:rsidRPr="008518F0" w:rsidRDefault="004F1E1C" w:rsidP="004F1E1C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518F0">
        <w:rPr>
          <w:rFonts w:ascii="Times New Roman" w:hAnsi="Times New Roman" w:cs="Times New Roman"/>
          <w:bCs/>
          <w:spacing w:val="-3"/>
          <w:sz w:val="28"/>
          <w:szCs w:val="28"/>
        </w:rPr>
        <w:lastRenderedPageBreak/>
        <w:t>Приложение</w:t>
      </w:r>
      <w:r w:rsidR="008518F0" w:rsidRPr="008518F0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к решению</w:t>
      </w:r>
    </w:p>
    <w:p w:rsidR="008518F0" w:rsidRPr="008518F0" w:rsidRDefault="008518F0" w:rsidP="004F1E1C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518F0">
        <w:rPr>
          <w:rFonts w:ascii="Times New Roman" w:hAnsi="Times New Roman" w:cs="Times New Roman"/>
          <w:bCs/>
          <w:spacing w:val="-3"/>
          <w:sz w:val="28"/>
          <w:szCs w:val="28"/>
        </w:rPr>
        <w:t>Совета муниципального района «Ижемский»</w:t>
      </w:r>
    </w:p>
    <w:p w:rsidR="008518F0" w:rsidRPr="008518F0" w:rsidRDefault="008518F0" w:rsidP="004F1E1C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518F0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от 19 декабря 2016 года №  </w:t>
      </w:r>
    </w:p>
    <w:p w:rsidR="009D234E" w:rsidRPr="002E1CE8" w:rsidRDefault="008518F0" w:rsidP="009D234E">
      <w:pPr>
        <w:keepNext/>
        <w:spacing w:before="24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9D234E" w:rsidRPr="002E1CE8">
        <w:rPr>
          <w:rFonts w:ascii="Times New Roman" w:hAnsi="Times New Roman" w:cs="Times New Roman"/>
          <w:b/>
          <w:sz w:val="28"/>
          <w:szCs w:val="28"/>
        </w:rPr>
        <w:t>ЖИЛЫЕ ЗОНЫ</w:t>
      </w:r>
    </w:p>
    <w:p w:rsidR="009D234E" w:rsidRPr="002E1CE8" w:rsidRDefault="009D234E" w:rsidP="009D234E">
      <w:pPr>
        <w:shd w:val="clear" w:color="auto" w:fill="FFFFFF"/>
        <w:spacing w:before="240" w:after="24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Жилые зоны предназначены для преимущественного размещения жилого фонда. </w:t>
      </w:r>
      <w:proofErr w:type="gramStart"/>
      <w:r w:rsidRPr="002E1CE8">
        <w:rPr>
          <w:rFonts w:ascii="Times New Roman" w:hAnsi="Times New Roman" w:cs="Times New Roman"/>
          <w:sz w:val="28"/>
          <w:szCs w:val="28"/>
        </w:rPr>
        <w:t>В жилых зонах допускается также размещение отдельно стоящих, встроенных или пристроенных объектов социального и культурно-бытового обслуживания населения, культовых зданий, стоянок автомобильного транспорта и производственных объектов, не требующих устройства санитарно-защитных зон и не являющихся источниками воздействия на среду обитания и здоровье человека (шум, вибрация, магнитные поля, радиационное воздействие, загрязнение почв, воздуха, воды и иные вредные воздействия).</w:t>
      </w:r>
      <w:proofErr w:type="gramEnd"/>
    </w:p>
    <w:p w:rsidR="009D234E" w:rsidRPr="002E1CE8" w:rsidRDefault="009D234E" w:rsidP="009D234E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Ж-1 — зона </w:t>
      </w:r>
      <w:r w:rsidRPr="002E1CE8">
        <w:rPr>
          <w:rFonts w:ascii="Times New Roman" w:hAnsi="Times New Roman" w:cs="Times New Roman"/>
          <w:b/>
          <w:spacing w:val="-2"/>
          <w:sz w:val="28"/>
          <w:szCs w:val="28"/>
        </w:rPr>
        <w:t>жилой застройки усадебного</w:t>
      </w:r>
      <w:r w:rsidRPr="002E1CE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E1CE8">
        <w:rPr>
          <w:rFonts w:ascii="Times New Roman" w:hAnsi="Times New Roman" w:cs="Times New Roman"/>
          <w:b/>
          <w:spacing w:val="-2"/>
          <w:sz w:val="28"/>
          <w:szCs w:val="28"/>
        </w:rPr>
        <w:t>типа</w:t>
      </w:r>
      <w:r w:rsidRPr="002E1CE8">
        <w:rPr>
          <w:rFonts w:ascii="Times New Roman" w:hAnsi="Times New Roman" w:cs="Times New Roman"/>
          <w:b/>
          <w:sz w:val="28"/>
          <w:szCs w:val="28"/>
        </w:rPr>
        <w:t>.</w:t>
      </w:r>
    </w:p>
    <w:p w:rsidR="009D234E" w:rsidRPr="002E1CE8" w:rsidRDefault="009D234E" w:rsidP="009D234E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Зона предназначена для застройки одноквартирными жилыми домами, также допускается размещение объектов социального и культурно - бытового обслуживания населения, преимущественно местного значения, иных объектов согласно градостроительным регламентам.</w:t>
      </w:r>
    </w:p>
    <w:p w:rsidR="009D234E" w:rsidRPr="002E1CE8" w:rsidRDefault="009D234E" w:rsidP="009D234E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2E1CE8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одноквартирные жилые дома с приквартирными участками;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противопожарные водоемы и резервуары; 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телефонные автоматы;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площадки для мусоросборников;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участковые пункты полиции;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9D234E" w:rsidRPr="002E1CE8" w:rsidRDefault="009D234E" w:rsidP="009D234E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5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блокированные жилые дома 1-2 этажа с приквартирными участками;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амбулаторно-поликлинические учреждения для детей и взрослых;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открытые спортивные площадки, катки и другие аналогичные объекты;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магазины;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объекты мелкорозничной (торговой) сети;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ремонтные мастерские бытовой техники, парикмахерские и иные объекты обслуживания;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мастерские по изготовлению мелких поделок по индивидуальным заказам (столярные изделия, изделия художественного литья, кузнечно-кованые изделия, изделия народных промыслов);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водозаборы;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водопроводные насосные станции, водонапорные башни;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очистные сооружения поверхностного стока.</w:t>
      </w:r>
    </w:p>
    <w:p w:rsidR="009D234E" w:rsidRPr="002E1CE8" w:rsidRDefault="009D234E" w:rsidP="009D234E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lastRenderedPageBreak/>
        <w:t xml:space="preserve"> выращивание ягодных, овощных или иных сельскохозяйственных культур и картофеля;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пристроенный гараж не более чем на 1 легковую машину;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отдельно стоящая автостоянка (гараж) не более чем на 2 легковые машины;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открытая стоянка на 2 машины;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гостевая стоянка на 2 машины;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площадки: детские, хозяйственные, отдыха, спортивные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постройки для содержания домашней птицы и скота 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индивидуальные бани;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хозяйственные постройки (хранение дров, инструмента);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строения и здания для занятий индивидуальной трудовой деятельностью (типа столярных мастерских) без нарушения принципов добрососедства;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надворные туалеты;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24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индивидуальные колодцы, скважины для забора воды, водоемы.</w:t>
      </w:r>
    </w:p>
    <w:p w:rsidR="009D234E" w:rsidRPr="002E1CE8" w:rsidRDefault="009D234E" w:rsidP="009D234E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5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9D234E" w:rsidRPr="002E1CE8" w:rsidRDefault="009D234E" w:rsidP="009D234E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Pr="002E1CE8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2E1CE8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2E1CE8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2E1CE8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9D234E" w:rsidRPr="002E1CE8" w:rsidRDefault="009D234E" w:rsidP="009D234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СП 42.13330.2011 «</w:t>
      </w:r>
      <w:proofErr w:type="spellStart"/>
      <w:r w:rsidRPr="002E1CE8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2E1CE8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9D234E" w:rsidRPr="002E1CE8" w:rsidRDefault="009D234E" w:rsidP="009D234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СП 30-102-99 «Планировка и застройка территорий малоэтажного жилищного строительства»;</w:t>
      </w:r>
    </w:p>
    <w:p w:rsidR="009D234E" w:rsidRPr="002E1CE8" w:rsidRDefault="009D234E" w:rsidP="009D234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Региональные нормативы градостроительного проектирования (РНГП) для Республики Коми;</w:t>
      </w:r>
    </w:p>
    <w:p w:rsidR="009D234E" w:rsidRPr="002E1CE8" w:rsidRDefault="009D234E" w:rsidP="009D234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СП 55.13330.2011 «</w:t>
      </w:r>
      <w:proofErr w:type="spellStart"/>
      <w:r w:rsidRPr="002E1CE8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2E1CE8">
        <w:rPr>
          <w:rFonts w:ascii="Times New Roman" w:hAnsi="Times New Roman" w:cs="Times New Roman"/>
          <w:sz w:val="28"/>
          <w:szCs w:val="28"/>
        </w:rPr>
        <w:t xml:space="preserve"> 31-02-2001 Дома жилые одноквартирные»;</w:t>
      </w:r>
    </w:p>
    <w:p w:rsidR="009D234E" w:rsidRPr="002E1CE8" w:rsidRDefault="009D234E" w:rsidP="009D234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Технический регламент о требованиях пожарной безопасности ФЗ РФ от 22 июля 2008г. </w:t>
      </w:r>
    </w:p>
    <w:p w:rsidR="009D234E" w:rsidRPr="002E1CE8" w:rsidRDefault="009D234E" w:rsidP="009D234E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№ 123-ФЗ;</w:t>
      </w:r>
    </w:p>
    <w:p w:rsidR="009D234E" w:rsidRPr="002E1CE8" w:rsidRDefault="009D234E" w:rsidP="009D234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Технический регламент о безопасности зданий и сооружений ФЗ РФ от 30.12.2009 </w:t>
      </w:r>
    </w:p>
    <w:p w:rsidR="009D234E" w:rsidRPr="002E1CE8" w:rsidRDefault="009D234E" w:rsidP="009D234E">
      <w:pPr>
        <w:spacing w:after="0" w:line="24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№ 384-ФЗ;</w:t>
      </w:r>
    </w:p>
    <w:p w:rsidR="009D234E" w:rsidRPr="002E1CE8" w:rsidRDefault="009D234E" w:rsidP="009D234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регламенты.</w:t>
      </w:r>
    </w:p>
    <w:p w:rsidR="009D234E" w:rsidRPr="002E1CE8" w:rsidRDefault="009D234E" w:rsidP="009D234E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spacing w:val="-4"/>
          <w:sz w:val="28"/>
          <w:szCs w:val="28"/>
        </w:rPr>
        <w:t xml:space="preserve"> Минимальные размеры </w:t>
      </w:r>
      <w:proofErr w:type="spellStart"/>
      <w:r w:rsidRPr="002E1CE8">
        <w:rPr>
          <w:rFonts w:ascii="Times New Roman" w:hAnsi="Times New Roman" w:cs="Times New Roman"/>
          <w:spacing w:val="-4"/>
          <w:sz w:val="28"/>
          <w:szCs w:val="28"/>
        </w:rPr>
        <w:t>приквартирного</w:t>
      </w:r>
      <w:proofErr w:type="spellEnd"/>
      <w:r w:rsidRPr="002E1CE8">
        <w:rPr>
          <w:rFonts w:ascii="Times New Roman" w:hAnsi="Times New Roman" w:cs="Times New Roman"/>
          <w:spacing w:val="-4"/>
          <w:sz w:val="28"/>
          <w:szCs w:val="28"/>
        </w:rPr>
        <w:t xml:space="preserve"> участка: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в усадебной застройке:</w:t>
      </w:r>
    </w:p>
    <w:p w:rsidR="009D234E" w:rsidRPr="002E1CE8" w:rsidRDefault="009D234E" w:rsidP="009D234E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624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в существующей застройке 500 м</w:t>
      </w:r>
      <w:proofErr w:type="gramStart"/>
      <w:r w:rsidRPr="002E1CE8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2E1CE8">
        <w:rPr>
          <w:rFonts w:ascii="Times New Roman" w:hAnsi="Times New Roman" w:cs="Times New Roman"/>
          <w:sz w:val="28"/>
          <w:szCs w:val="28"/>
        </w:rPr>
        <w:t>, в новь проектируемой - 2500 м2;</w:t>
      </w:r>
    </w:p>
    <w:p w:rsidR="009D234E" w:rsidRPr="002E1CE8" w:rsidRDefault="009D234E" w:rsidP="009D234E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spacing w:val="-4"/>
          <w:sz w:val="28"/>
          <w:szCs w:val="28"/>
        </w:rPr>
        <w:t xml:space="preserve"> Одноквартирный жилой дом должен отстоять от красной линии улиц не менее чем на </w:t>
      </w:r>
      <w:smartTag w:uri="urn:schemas-microsoft-com:office:smarttags" w:element="metricconverter">
        <w:smartTagPr>
          <w:attr w:name="ProductID" w:val="5 м"/>
        </w:smartTagPr>
        <w:r w:rsidRPr="002E1CE8">
          <w:rPr>
            <w:rFonts w:ascii="Times New Roman" w:hAnsi="Times New Roman" w:cs="Times New Roman"/>
            <w:spacing w:val="-4"/>
            <w:sz w:val="28"/>
            <w:szCs w:val="28"/>
          </w:rPr>
          <w:t>5 м</w:t>
        </w:r>
      </w:smartTag>
      <w:r w:rsidRPr="002E1CE8">
        <w:rPr>
          <w:rFonts w:ascii="Times New Roman" w:hAnsi="Times New Roman" w:cs="Times New Roman"/>
          <w:spacing w:val="-4"/>
          <w:sz w:val="28"/>
          <w:szCs w:val="28"/>
        </w:rPr>
        <w:t xml:space="preserve">, от красной линии проездов — не менее чем на </w:t>
      </w:r>
      <w:smartTag w:uri="urn:schemas-microsoft-com:office:smarttags" w:element="metricconverter">
        <w:smartTagPr>
          <w:attr w:name="ProductID" w:val="3 м"/>
        </w:smartTagPr>
        <w:r w:rsidRPr="002E1CE8">
          <w:rPr>
            <w:rFonts w:ascii="Times New Roman" w:hAnsi="Times New Roman" w:cs="Times New Roman"/>
            <w:spacing w:val="-4"/>
            <w:sz w:val="28"/>
            <w:szCs w:val="28"/>
          </w:rPr>
          <w:t>3 м</w:t>
        </w:r>
      </w:smartTag>
      <w:r w:rsidRPr="002E1CE8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9D234E" w:rsidRPr="002E1CE8" w:rsidRDefault="009D234E" w:rsidP="009D234E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spacing w:val="-4"/>
          <w:sz w:val="28"/>
          <w:szCs w:val="28"/>
        </w:rPr>
        <w:t xml:space="preserve"> До </w:t>
      </w: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границы </w:t>
      </w:r>
      <w:proofErr w:type="spellStart"/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приквартирного</w:t>
      </w:r>
      <w:proofErr w:type="spellEnd"/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земельного </w:t>
      </w:r>
      <w:r w:rsidRPr="002E1CE8">
        <w:rPr>
          <w:rFonts w:ascii="Times New Roman" w:hAnsi="Times New Roman" w:cs="Times New Roman"/>
          <w:spacing w:val="-4"/>
          <w:sz w:val="28"/>
          <w:szCs w:val="28"/>
        </w:rPr>
        <w:t>участка расстояния по санитарно-бытовым ус</w:t>
      </w:r>
      <w:r w:rsidRPr="002E1CE8">
        <w:rPr>
          <w:rFonts w:ascii="Times New Roman" w:hAnsi="Times New Roman" w:cs="Times New Roman"/>
          <w:spacing w:val="-4"/>
          <w:sz w:val="28"/>
          <w:szCs w:val="28"/>
        </w:rPr>
        <w:softHyphen/>
        <w:t xml:space="preserve">ловиям должны быть не менее: от одноквартирного жилого дома — </w:t>
      </w:r>
      <w:smartTag w:uri="urn:schemas-microsoft-com:office:smarttags" w:element="metricconverter">
        <w:smartTagPr>
          <w:attr w:name="ProductID" w:val="3 м"/>
        </w:smartTagPr>
        <w:r w:rsidRPr="002E1CE8">
          <w:rPr>
            <w:rFonts w:ascii="Times New Roman" w:hAnsi="Times New Roman" w:cs="Times New Roman"/>
            <w:spacing w:val="-4"/>
            <w:sz w:val="28"/>
            <w:szCs w:val="28"/>
          </w:rPr>
          <w:t>3 м</w:t>
        </w:r>
      </w:smartTag>
      <w:r w:rsidRPr="002E1CE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E1CE8">
        <w:rPr>
          <w:rFonts w:ascii="Times New Roman" w:hAnsi="Times New Roman" w:cs="Times New Roman"/>
          <w:sz w:val="28"/>
          <w:szCs w:val="28"/>
        </w:rPr>
        <w:t xml:space="preserve">с учетом требований п. 4.1.5 СП 30-102-99; </w:t>
      </w:r>
      <w:r w:rsidRPr="002E1CE8">
        <w:rPr>
          <w:rFonts w:ascii="Times New Roman" w:hAnsi="Times New Roman" w:cs="Times New Roman"/>
          <w:spacing w:val="-4"/>
          <w:sz w:val="28"/>
          <w:szCs w:val="28"/>
        </w:rPr>
        <w:t xml:space="preserve">от построек для содержания скота и птицы — </w:t>
      </w:r>
      <w:smartTag w:uri="urn:schemas-microsoft-com:office:smarttags" w:element="metricconverter">
        <w:smartTagPr>
          <w:attr w:name="ProductID" w:val="4 м"/>
        </w:smartTagPr>
        <w:r w:rsidRPr="002E1CE8">
          <w:rPr>
            <w:rFonts w:ascii="Times New Roman" w:hAnsi="Times New Roman" w:cs="Times New Roman"/>
            <w:spacing w:val="-4"/>
            <w:sz w:val="28"/>
            <w:szCs w:val="28"/>
          </w:rPr>
          <w:t>4 м</w:t>
        </w:r>
      </w:smartTag>
      <w:r w:rsidRPr="002E1CE8">
        <w:rPr>
          <w:rFonts w:ascii="Times New Roman" w:hAnsi="Times New Roman" w:cs="Times New Roman"/>
          <w:spacing w:val="-4"/>
          <w:sz w:val="28"/>
          <w:szCs w:val="28"/>
        </w:rPr>
        <w:t xml:space="preserve">; от других построек (бани, гаража и др.) — </w:t>
      </w:r>
      <w:smartTag w:uri="urn:schemas-microsoft-com:office:smarttags" w:element="metricconverter">
        <w:smartTagPr>
          <w:attr w:name="ProductID" w:val="1 м"/>
        </w:smartTagPr>
        <w:r w:rsidRPr="002E1CE8">
          <w:rPr>
            <w:rFonts w:ascii="Times New Roman" w:hAnsi="Times New Roman" w:cs="Times New Roman"/>
            <w:spacing w:val="-4"/>
            <w:sz w:val="28"/>
            <w:szCs w:val="28"/>
          </w:rPr>
          <w:t>1 м</w:t>
        </w:r>
      </w:smartTag>
      <w:r w:rsidRPr="002E1CE8">
        <w:rPr>
          <w:rFonts w:ascii="Times New Roman" w:hAnsi="Times New Roman" w:cs="Times New Roman"/>
          <w:spacing w:val="-4"/>
          <w:sz w:val="28"/>
          <w:szCs w:val="28"/>
        </w:rPr>
        <w:t xml:space="preserve">; от стволов высокорослых деревьев — </w:t>
      </w:r>
      <w:smartTag w:uri="urn:schemas-microsoft-com:office:smarttags" w:element="metricconverter">
        <w:smartTagPr>
          <w:attr w:name="ProductID" w:val="4 м"/>
        </w:smartTagPr>
        <w:r w:rsidRPr="002E1CE8">
          <w:rPr>
            <w:rFonts w:ascii="Times New Roman" w:hAnsi="Times New Roman" w:cs="Times New Roman"/>
            <w:spacing w:val="-4"/>
            <w:sz w:val="28"/>
            <w:szCs w:val="28"/>
          </w:rPr>
          <w:t>4 м</w:t>
        </w:r>
      </w:smartTag>
      <w:r w:rsidRPr="002E1CE8">
        <w:rPr>
          <w:rFonts w:ascii="Times New Roman" w:hAnsi="Times New Roman" w:cs="Times New Roman"/>
          <w:spacing w:val="-4"/>
          <w:sz w:val="28"/>
          <w:szCs w:val="28"/>
        </w:rPr>
        <w:t xml:space="preserve">; </w:t>
      </w:r>
      <w:proofErr w:type="spellStart"/>
      <w:r w:rsidRPr="002E1CE8">
        <w:rPr>
          <w:rFonts w:ascii="Times New Roman" w:hAnsi="Times New Roman" w:cs="Times New Roman"/>
          <w:spacing w:val="-4"/>
          <w:sz w:val="28"/>
          <w:szCs w:val="28"/>
        </w:rPr>
        <w:t>среднерослых</w:t>
      </w:r>
      <w:proofErr w:type="spellEnd"/>
      <w:r w:rsidRPr="002E1CE8">
        <w:rPr>
          <w:rFonts w:ascii="Times New Roman" w:hAnsi="Times New Roman" w:cs="Times New Roman"/>
          <w:spacing w:val="-4"/>
          <w:sz w:val="28"/>
          <w:szCs w:val="28"/>
        </w:rPr>
        <w:t xml:space="preserve"> — </w:t>
      </w:r>
      <w:smartTag w:uri="urn:schemas-microsoft-com:office:smarttags" w:element="metricconverter">
        <w:smartTagPr>
          <w:attr w:name="ProductID" w:val="2 м"/>
        </w:smartTagPr>
        <w:r w:rsidRPr="002E1CE8">
          <w:rPr>
            <w:rFonts w:ascii="Times New Roman" w:hAnsi="Times New Roman" w:cs="Times New Roman"/>
            <w:spacing w:val="-4"/>
            <w:sz w:val="28"/>
            <w:szCs w:val="28"/>
          </w:rPr>
          <w:t>2 м</w:t>
        </w:r>
      </w:smartTag>
      <w:r w:rsidRPr="002E1CE8">
        <w:rPr>
          <w:rFonts w:ascii="Times New Roman" w:hAnsi="Times New Roman" w:cs="Times New Roman"/>
          <w:spacing w:val="-4"/>
          <w:sz w:val="28"/>
          <w:szCs w:val="28"/>
        </w:rPr>
        <w:t>; от кус</w:t>
      </w:r>
      <w:r w:rsidRPr="002E1CE8">
        <w:rPr>
          <w:rFonts w:ascii="Times New Roman" w:hAnsi="Times New Roman" w:cs="Times New Roman"/>
          <w:spacing w:val="-4"/>
          <w:sz w:val="28"/>
          <w:szCs w:val="28"/>
        </w:rPr>
        <w:softHyphen/>
        <w:t xml:space="preserve">тарника — </w:t>
      </w:r>
      <w:smartTag w:uri="urn:schemas-microsoft-com:office:smarttags" w:element="metricconverter">
        <w:smartTagPr>
          <w:attr w:name="ProductID" w:val="1 м"/>
        </w:smartTagPr>
        <w:r w:rsidRPr="002E1CE8">
          <w:rPr>
            <w:rFonts w:ascii="Times New Roman" w:hAnsi="Times New Roman" w:cs="Times New Roman"/>
            <w:spacing w:val="-4"/>
            <w:sz w:val="28"/>
            <w:szCs w:val="28"/>
          </w:rPr>
          <w:t>1 м</w:t>
        </w:r>
      </w:smartTag>
      <w:r w:rsidRPr="002E1CE8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9D234E" w:rsidRPr="002E1CE8" w:rsidRDefault="009D234E" w:rsidP="009D234E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spacing w:val="-4"/>
          <w:sz w:val="28"/>
          <w:szCs w:val="28"/>
        </w:rPr>
        <w:lastRenderedPageBreak/>
        <w:t xml:space="preserve"> Постройки для содержания скота и птицы </w:t>
      </w:r>
      <w:r w:rsidRPr="002E1CE8">
        <w:rPr>
          <w:rFonts w:ascii="Times New Roman" w:hAnsi="Times New Roman" w:cs="Times New Roman"/>
          <w:sz w:val="28"/>
          <w:szCs w:val="28"/>
        </w:rPr>
        <w:t xml:space="preserve">допускается пристраивать к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2E1CE8">
          <w:rPr>
            <w:rFonts w:ascii="Times New Roman" w:hAnsi="Times New Roman" w:cs="Times New Roman"/>
            <w:sz w:val="28"/>
            <w:szCs w:val="28"/>
          </w:rPr>
          <w:t>7 м</w:t>
        </w:r>
      </w:smartTag>
      <w:r w:rsidRPr="002E1CE8">
        <w:rPr>
          <w:rFonts w:ascii="Times New Roman" w:hAnsi="Times New Roman" w:cs="Times New Roman"/>
          <w:sz w:val="28"/>
          <w:szCs w:val="28"/>
        </w:rPr>
        <w:t xml:space="preserve"> от входа в дом.</w:t>
      </w:r>
    </w:p>
    <w:p w:rsidR="009D234E" w:rsidRPr="002E1CE8" w:rsidRDefault="009D234E" w:rsidP="009D234E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spacing w:val="-4"/>
          <w:sz w:val="28"/>
          <w:szCs w:val="28"/>
        </w:rPr>
        <w:t xml:space="preserve"> Вспомогательные строения, за исключением гаражей, размещать со стороны улицы не допускается.</w:t>
      </w:r>
    </w:p>
    <w:p w:rsidR="009D234E" w:rsidRPr="002E1CE8" w:rsidRDefault="009D234E" w:rsidP="009D234E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spacing w:val="-4"/>
          <w:sz w:val="28"/>
          <w:szCs w:val="28"/>
        </w:rPr>
        <w:t xml:space="preserve"> Расстояние от окон жилых комнат до стен соседнего дома, расположенных на соседних земельных участках, должно быть не менее </w:t>
      </w:r>
      <w:smartTag w:uri="urn:schemas-microsoft-com:office:smarttags" w:element="metricconverter">
        <w:smartTagPr>
          <w:attr w:name="ProductID" w:val="6 м"/>
        </w:smartTagPr>
        <w:r w:rsidRPr="002E1CE8">
          <w:rPr>
            <w:rFonts w:ascii="Times New Roman" w:hAnsi="Times New Roman" w:cs="Times New Roman"/>
            <w:spacing w:val="-4"/>
            <w:sz w:val="28"/>
            <w:szCs w:val="28"/>
          </w:rPr>
          <w:t>6 м</w:t>
        </w:r>
      </w:smartTag>
      <w:r w:rsidRPr="002E1CE8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9D234E" w:rsidRPr="002E1CE8" w:rsidRDefault="009D234E" w:rsidP="009D234E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spacing w:val="-4"/>
          <w:sz w:val="28"/>
          <w:szCs w:val="28"/>
        </w:rPr>
        <w:t xml:space="preserve"> Расстояние</w:t>
      </w:r>
      <w:r w:rsidRPr="002E1CE8">
        <w:rPr>
          <w:rFonts w:ascii="Times New Roman" w:hAnsi="Times New Roman" w:cs="Times New Roman"/>
          <w:sz w:val="28"/>
          <w:szCs w:val="28"/>
        </w:rPr>
        <w:t xml:space="preserve"> от окон жилого здания до хозяйственных построек, расположенных на соседнем участке – не менее </w:t>
      </w:r>
      <w:smartTag w:uri="urn:schemas-microsoft-com:office:smarttags" w:element="metricconverter">
        <w:smartTagPr>
          <w:attr w:name="ProductID" w:val="10 м"/>
        </w:smartTagPr>
        <w:r w:rsidRPr="002E1CE8">
          <w:rPr>
            <w:rFonts w:ascii="Times New Roman" w:hAnsi="Times New Roman" w:cs="Times New Roman"/>
            <w:sz w:val="28"/>
            <w:szCs w:val="28"/>
          </w:rPr>
          <w:t>10 м</w:t>
        </w:r>
      </w:smartTag>
      <w:r w:rsidRPr="002E1CE8">
        <w:rPr>
          <w:rFonts w:ascii="Times New Roman" w:hAnsi="Times New Roman" w:cs="Times New Roman"/>
          <w:sz w:val="28"/>
          <w:szCs w:val="28"/>
        </w:rPr>
        <w:t>.</w:t>
      </w:r>
    </w:p>
    <w:p w:rsidR="009D234E" w:rsidRPr="002E1CE8" w:rsidRDefault="009D234E" w:rsidP="009D234E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spacing w:val="-4"/>
          <w:sz w:val="28"/>
          <w:szCs w:val="28"/>
        </w:rPr>
        <w:t xml:space="preserve"> Высота зданий: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для всех основных строений количество надземных этажей — не более трёх, включая мансардный этаж;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исключение: шпили, башни, флагштоки, мачты.</w:t>
      </w:r>
    </w:p>
    <w:p w:rsidR="009D234E" w:rsidRPr="002E1CE8" w:rsidRDefault="009D234E" w:rsidP="009D234E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00" w:afterAutospacing="1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Общие требования пожарной безопасности </w:t>
      </w:r>
      <w:r w:rsidRPr="002E1CE8">
        <w:rPr>
          <w:rFonts w:ascii="Times New Roman" w:hAnsi="Times New Roman" w:cs="Times New Roman"/>
          <w:spacing w:val="-4"/>
          <w:sz w:val="28"/>
          <w:szCs w:val="28"/>
        </w:rPr>
        <w:t xml:space="preserve">к противопожарным расстояниям в части ограничения распространения пожара на объектах защиты, </w:t>
      </w:r>
      <w:proofErr w:type="gramStart"/>
      <w:r w:rsidRPr="002E1CE8">
        <w:rPr>
          <w:rFonts w:ascii="Times New Roman" w:hAnsi="Times New Roman" w:cs="Times New Roman"/>
          <w:spacing w:val="-4"/>
          <w:sz w:val="28"/>
          <w:szCs w:val="28"/>
        </w:rPr>
        <w:t>см</w:t>
      </w:r>
      <w:proofErr w:type="gramEnd"/>
      <w:r w:rsidRPr="002E1CE8">
        <w:rPr>
          <w:rFonts w:ascii="Times New Roman" w:hAnsi="Times New Roman" w:cs="Times New Roman"/>
          <w:spacing w:val="-4"/>
          <w:sz w:val="28"/>
          <w:szCs w:val="28"/>
        </w:rPr>
        <w:t>. пункт 4 «ОБЩИЕ ТРЕБОВАНИЯ» настоящей статьи и Приложение А.</w:t>
      </w:r>
    </w:p>
    <w:p w:rsidR="009D234E" w:rsidRPr="002E1CE8" w:rsidRDefault="009D234E" w:rsidP="009D234E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spacing w:val="-4"/>
          <w:sz w:val="28"/>
          <w:szCs w:val="28"/>
        </w:rPr>
        <w:t xml:space="preserve"> Требования к ограждению земельных участков жилой застройки устанавливаются в соответствии с пунктом 10 «ОБЩИЕ ТРЕБОВАНИЯ» настоящей статьи.</w:t>
      </w:r>
    </w:p>
    <w:p w:rsidR="009D234E" w:rsidRPr="002E1CE8" w:rsidRDefault="009D234E" w:rsidP="009D234E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spacing w:val="-4"/>
          <w:sz w:val="28"/>
          <w:szCs w:val="28"/>
        </w:rPr>
        <w:t xml:space="preserve"> Коэффициент застройки: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для одноквартирных жилых домов с приусадебными земельными участками — 0,2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234E" w:rsidRPr="002E1CE8" w:rsidRDefault="009D234E" w:rsidP="009D234E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spacing w:val="-4"/>
          <w:sz w:val="28"/>
          <w:szCs w:val="28"/>
        </w:rPr>
        <w:t xml:space="preserve"> Коэффициент плотности застройки: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для одноквартирных жилых домов с приусадебными земельными участками — 0,4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234E" w:rsidRPr="002E1CE8" w:rsidRDefault="009D234E" w:rsidP="009D234E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Ж-2 </w:t>
      </w:r>
      <w:r w:rsidRPr="002E1CE8">
        <w:rPr>
          <w:rFonts w:ascii="Times New Roman" w:hAnsi="Times New Roman" w:cs="Times New Roman"/>
          <w:b/>
          <w:spacing w:val="-2"/>
          <w:sz w:val="28"/>
          <w:szCs w:val="28"/>
        </w:rPr>
        <w:t xml:space="preserve">— </w:t>
      </w:r>
      <w:r w:rsidRPr="002E1CE8">
        <w:rPr>
          <w:rFonts w:ascii="Times New Roman" w:hAnsi="Times New Roman" w:cs="Times New Roman"/>
          <w:b/>
          <w:bCs/>
          <w:spacing w:val="-3"/>
          <w:sz w:val="28"/>
          <w:szCs w:val="28"/>
        </w:rPr>
        <w:t>зона</w:t>
      </w:r>
      <w:r w:rsidRPr="002E1CE8">
        <w:rPr>
          <w:rFonts w:ascii="Times New Roman" w:hAnsi="Times New Roman" w:cs="Times New Roman"/>
          <w:b/>
          <w:sz w:val="28"/>
          <w:szCs w:val="28"/>
        </w:rPr>
        <w:t xml:space="preserve"> двух</w:t>
      </w:r>
      <w:r w:rsidRPr="002E1CE8">
        <w:rPr>
          <w:rFonts w:ascii="Times New Roman" w:hAnsi="Times New Roman" w:cs="Times New Roman"/>
          <w:b/>
          <w:bCs/>
          <w:spacing w:val="-2"/>
          <w:sz w:val="28"/>
          <w:szCs w:val="28"/>
        </w:rPr>
        <w:t>квартирной</w:t>
      </w:r>
      <w:r w:rsidRPr="002E1C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1CE8">
        <w:rPr>
          <w:rFonts w:ascii="Times New Roman" w:hAnsi="Times New Roman" w:cs="Times New Roman"/>
          <w:b/>
          <w:bCs/>
          <w:spacing w:val="-2"/>
          <w:sz w:val="28"/>
          <w:szCs w:val="28"/>
        </w:rPr>
        <w:t>малоэтажной</w:t>
      </w:r>
      <w:r w:rsidRPr="002E1CE8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2E1CE8">
        <w:rPr>
          <w:rFonts w:ascii="Times New Roman" w:hAnsi="Times New Roman" w:cs="Times New Roman"/>
          <w:b/>
          <w:bCs/>
          <w:spacing w:val="-2"/>
          <w:sz w:val="28"/>
          <w:szCs w:val="28"/>
        </w:rPr>
        <w:t>жилой</w:t>
      </w:r>
      <w:r w:rsidRPr="002E1CE8">
        <w:rPr>
          <w:rFonts w:ascii="Times New Roman" w:hAnsi="Times New Roman" w:cs="Times New Roman"/>
          <w:b/>
          <w:spacing w:val="-2"/>
          <w:sz w:val="28"/>
          <w:szCs w:val="28"/>
        </w:rPr>
        <w:t xml:space="preserve"> застройки</w:t>
      </w:r>
    </w:p>
    <w:p w:rsidR="009D234E" w:rsidRPr="002E1CE8" w:rsidRDefault="009D234E" w:rsidP="009D234E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Зона предназначена для застройки состоящей преимущественно из двухквартирных жилых домов, допускается размещение одноквартирных и блокированных жилых домов, а также объектов социального и культурно - бытового обслуживания населения, преимущественно местного значения, иных объектов согласно градостроительным регламентам. </w:t>
      </w:r>
    </w:p>
    <w:p w:rsidR="009D234E" w:rsidRPr="002E1CE8" w:rsidRDefault="009D234E" w:rsidP="009D234E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2E1CE8">
        <w:rPr>
          <w:rFonts w:ascii="Times New Roman" w:hAnsi="Times New Roman" w:cs="Times New Roman"/>
          <w:b/>
          <w:bCs/>
          <w:spacing w:val="-5"/>
          <w:sz w:val="28"/>
          <w:szCs w:val="28"/>
        </w:rPr>
        <w:softHyphen/>
        <w:t>питального строительства: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двухквартирные жилые дома с приквартирными участками;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блокированные жилые дома с приквартирными участками;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противопожарные водоемы и резервуары;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телефонные автоматы;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площадки для мусоросборников;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9D234E" w:rsidRPr="002E1CE8" w:rsidRDefault="009D234E" w:rsidP="009D234E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5"/>
          <w:sz w:val="28"/>
          <w:szCs w:val="28"/>
        </w:rPr>
        <w:t>Условно разрешенные виды использования земельных участков и объектов ка</w:t>
      </w:r>
      <w:r w:rsidRPr="002E1CE8">
        <w:rPr>
          <w:rFonts w:ascii="Times New Roman" w:hAnsi="Times New Roman" w:cs="Times New Roman"/>
          <w:b/>
          <w:bCs/>
          <w:spacing w:val="-5"/>
          <w:sz w:val="28"/>
          <w:szCs w:val="28"/>
        </w:rPr>
        <w:softHyphen/>
        <w:t>питального строительства: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lastRenderedPageBreak/>
        <w:t xml:space="preserve"> одноквартирные жилые дома с приусадебными земельными участками;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парикмахерские и иные объекты обслуживания;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амбулаторно-поликлинические учреждения для детей и взрослых;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открытые спортивные площадки, катки и другие аналогичные объекты;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мастерские по изготовлению мелких поделок по индивидуальным заказам (столярные изделия, изделия народных промыслов);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водозаборы;</w:t>
      </w:r>
    </w:p>
    <w:p w:rsidR="009D234E" w:rsidRPr="002E1CE8" w:rsidRDefault="009D234E" w:rsidP="009D234E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выращивание ягодных, овощных или иных сельскохозяйственных культур и картофеля;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площадки: детские, хозяйственные, отдыха, спортивные;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хозяйственные постройки (хранение дров, инструмента);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теплицы;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гостевые стоянки;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отдельно стоящие гаражи-стоянки для инвалидов;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отдельно стоящие гаражи-стоянки или стоянки открытого типа легковых автомобилей (в пределах земельных участков жилых домов).</w:t>
      </w:r>
    </w:p>
    <w:p w:rsidR="009D234E" w:rsidRPr="002E1CE8" w:rsidRDefault="009D234E" w:rsidP="009D234E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left="357"/>
        <w:jc w:val="both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9D234E" w:rsidRPr="002E1CE8" w:rsidRDefault="009D234E" w:rsidP="009D234E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left="357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Ж-3 </w:t>
      </w:r>
      <w:r w:rsidRPr="002E1CE8">
        <w:rPr>
          <w:rFonts w:ascii="Times New Roman" w:hAnsi="Times New Roman" w:cs="Times New Roman"/>
          <w:b/>
          <w:spacing w:val="-2"/>
          <w:sz w:val="28"/>
          <w:szCs w:val="28"/>
        </w:rPr>
        <w:t xml:space="preserve">— </w:t>
      </w:r>
      <w:r w:rsidRPr="002E1CE8">
        <w:rPr>
          <w:rFonts w:ascii="Times New Roman" w:hAnsi="Times New Roman" w:cs="Times New Roman"/>
          <w:b/>
          <w:bCs/>
          <w:spacing w:val="-3"/>
          <w:sz w:val="28"/>
          <w:szCs w:val="28"/>
        </w:rPr>
        <w:t>зона</w:t>
      </w:r>
      <w:r w:rsidRPr="002E1C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1CE8">
        <w:rPr>
          <w:rFonts w:ascii="Times New Roman" w:hAnsi="Times New Roman" w:cs="Times New Roman"/>
          <w:b/>
          <w:bCs/>
          <w:spacing w:val="-2"/>
          <w:sz w:val="28"/>
          <w:szCs w:val="28"/>
        </w:rPr>
        <w:t>многоквартирной</w:t>
      </w:r>
      <w:r w:rsidRPr="002E1C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1CE8">
        <w:rPr>
          <w:rFonts w:ascii="Times New Roman" w:hAnsi="Times New Roman" w:cs="Times New Roman"/>
          <w:b/>
          <w:bCs/>
          <w:spacing w:val="-2"/>
          <w:sz w:val="28"/>
          <w:szCs w:val="28"/>
        </w:rPr>
        <w:t>малоэтажной</w:t>
      </w:r>
      <w:r w:rsidRPr="002E1CE8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2E1CE8">
        <w:rPr>
          <w:rFonts w:ascii="Times New Roman" w:hAnsi="Times New Roman" w:cs="Times New Roman"/>
          <w:b/>
          <w:bCs/>
          <w:spacing w:val="-2"/>
          <w:sz w:val="28"/>
          <w:szCs w:val="28"/>
        </w:rPr>
        <w:t>жилой</w:t>
      </w:r>
      <w:r w:rsidRPr="002E1CE8">
        <w:rPr>
          <w:rFonts w:ascii="Times New Roman" w:hAnsi="Times New Roman" w:cs="Times New Roman"/>
          <w:b/>
          <w:spacing w:val="-2"/>
          <w:sz w:val="28"/>
          <w:szCs w:val="28"/>
        </w:rPr>
        <w:t xml:space="preserve"> застройки </w:t>
      </w:r>
    </w:p>
    <w:p w:rsidR="009D234E" w:rsidRPr="002E1CE8" w:rsidRDefault="009D234E" w:rsidP="009D234E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Зона предназначена для застройки состоящей преимущественно из многоквартирных жилых домов высотой 1-3 этажа, допускается размещение одноквартирных и блокированных жилых домов, а также объектов социального и культурно - бытового обслуживания населения, преимущественно местного значения, иных объектов согласно градостроительным регламентам. </w:t>
      </w:r>
    </w:p>
    <w:p w:rsidR="009D234E" w:rsidRPr="002E1CE8" w:rsidRDefault="009D234E" w:rsidP="009D234E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2E1CE8">
        <w:rPr>
          <w:rFonts w:ascii="Times New Roman" w:hAnsi="Times New Roman" w:cs="Times New Roman"/>
          <w:b/>
          <w:bCs/>
          <w:spacing w:val="-5"/>
          <w:sz w:val="28"/>
          <w:szCs w:val="28"/>
        </w:rPr>
        <w:softHyphen/>
        <w:t>питального строительства: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многоквартирные жилые дома 1-3 этажа;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участковые пункты полиции;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телефонные автоматы;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площадки для мусоросборников;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9D234E" w:rsidRPr="002E1CE8" w:rsidRDefault="009D234E" w:rsidP="009D234E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5"/>
          <w:sz w:val="28"/>
          <w:szCs w:val="28"/>
        </w:rPr>
        <w:t>Условно разрешенные виды использования земельных участков и объектов ка</w:t>
      </w:r>
      <w:r w:rsidRPr="002E1CE8">
        <w:rPr>
          <w:rFonts w:ascii="Times New Roman" w:hAnsi="Times New Roman" w:cs="Times New Roman"/>
          <w:b/>
          <w:bCs/>
          <w:spacing w:val="-5"/>
          <w:sz w:val="28"/>
          <w:szCs w:val="28"/>
        </w:rPr>
        <w:softHyphen/>
        <w:t>питального строительства: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аптеки;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клубы (залы встреч и собраний) многоцелевого и специального назначения с ограничением времени работы;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магазины;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объекты мелкорозничной (торговой) сети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пошивочные ателье, ремонтные мастерские бытовой техники, парикмахерские и иные объекты обслуживания;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автостоянки открытого типа перед объектами общественного </w:t>
      </w:r>
      <w:r w:rsidRPr="002E1CE8">
        <w:rPr>
          <w:rFonts w:ascii="Times New Roman" w:hAnsi="Times New Roman" w:cs="Times New Roman"/>
          <w:sz w:val="28"/>
          <w:szCs w:val="28"/>
        </w:rPr>
        <w:lastRenderedPageBreak/>
        <w:t>назначения;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отопительные котельные.</w:t>
      </w:r>
    </w:p>
    <w:p w:rsidR="009D234E" w:rsidRPr="002E1CE8" w:rsidRDefault="009D234E" w:rsidP="009D234E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гостевые стоянки;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отдельно стоящие гаражи-стоянки для инвалидов;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отдельно стоящие гаражи-стоянки или стоянки открытого типа легковых автомобилей (в пределах земельных участков жилых домов).</w:t>
      </w:r>
    </w:p>
    <w:p w:rsidR="009D234E" w:rsidRPr="002E1CE8" w:rsidRDefault="009D234E" w:rsidP="009D234E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5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Ж-2, Ж-3:</w:t>
      </w:r>
    </w:p>
    <w:p w:rsidR="009D234E" w:rsidRPr="002E1CE8" w:rsidRDefault="009D234E" w:rsidP="009D234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Требования к параметрам сооружений и границам земельных участков в соответствии со следующими документами:</w:t>
      </w:r>
    </w:p>
    <w:p w:rsidR="009D234E" w:rsidRPr="002E1CE8" w:rsidRDefault="009D234E" w:rsidP="009D234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СП 42.13330.2011 «</w:t>
      </w:r>
      <w:proofErr w:type="spellStart"/>
      <w:r w:rsidRPr="002E1CE8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2E1CE8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 </w:t>
      </w:r>
    </w:p>
    <w:p w:rsidR="009D234E" w:rsidRPr="002E1CE8" w:rsidRDefault="009D234E" w:rsidP="009D234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СП 54.13330.2011 «</w:t>
      </w:r>
      <w:proofErr w:type="spellStart"/>
      <w:r w:rsidRPr="002E1CE8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2E1CE8">
        <w:rPr>
          <w:rFonts w:ascii="Times New Roman" w:hAnsi="Times New Roman" w:cs="Times New Roman"/>
          <w:sz w:val="28"/>
          <w:szCs w:val="28"/>
        </w:rPr>
        <w:t xml:space="preserve"> 31-01-2003 Здания жилые многоквартирные» </w:t>
      </w:r>
    </w:p>
    <w:p w:rsidR="009D234E" w:rsidRPr="002E1CE8" w:rsidRDefault="009D234E" w:rsidP="009D234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Технический регламент о требованиях пожарной безопасности ФЗ РФ от 22 июля 2008г.</w:t>
      </w:r>
    </w:p>
    <w:p w:rsidR="009D234E" w:rsidRPr="002E1CE8" w:rsidRDefault="009D234E" w:rsidP="009D234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№ 123-ФЗ</w:t>
      </w:r>
    </w:p>
    <w:p w:rsidR="009D234E" w:rsidRPr="002E1CE8" w:rsidRDefault="009D234E" w:rsidP="009D234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Технический регламент о безопасности зданий и сооружений ФЗ РФ от 30.12.2009</w:t>
      </w:r>
    </w:p>
    <w:p w:rsidR="009D234E" w:rsidRPr="002E1CE8" w:rsidRDefault="009D234E" w:rsidP="009D234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№ 384-ФЗ;</w:t>
      </w:r>
    </w:p>
    <w:p w:rsidR="009D234E" w:rsidRPr="002E1CE8" w:rsidRDefault="009D234E" w:rsidP="009D234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Региональные нормативы градостроительного проектирования (РНГП) для Республики Коми</w:t>
      </w:r>
    </w:p>
    <w:p w:rsidR="009D234E" w:rsidRPr="002E1CE8" w:rsidRDefault="009D234E" w:rsidP="009D234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Другие действующие нормативы и технические регламенты.</w:t>
      </w:r>
    </w:p>
    <w:p w:rsidR="009D234E" w:rsidRPr="002E1CE8" w:rsidRDefault="009D234E" w:rsidP="009D234E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E1CE8">
        <w:rPr>
          <w:rFonts w:ascii="Times New Roman" w:hAnsi="Times New Roman" w:cs="Times New Roman"/>
          <w:spacing w:val="-4"/>
          <w:sz w:val="28"/>
          <w:szCs w:val="28"/>
        </w:rPr>
        <w:t>Расчетная норма заселения жилого фонда: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для социального жилья – </w:t>
      </w:r>
      <w:smartTag w:uri="urn:schemas-microsoft-com:office:smarttags" w:element="metricconverter">
        <w:smartTagPr>
          <w:attr w:name="ProductID" w:val="20 м2"/>
        </w:smartTagPr>
        <w:r w:rsidRPr="002E1CE8">
          <w:rPr>
            <w:rFonts w:ascii="Times New Roman" w:hAnsi="Times New Roman" w:cs="Times New Roman"/>
            <w:sz w:val="28"/>
            <w:szCs w:val="28"/>
          </w:rPr>
          <w:t>20 м</w:t>
        </w:r>
        <w:proofErr w:type="gramStart"/>
        <w:r w:rsidRPr="002E1CE8">
          <w:rPr>
            <w:rFonts w:ascii="Times New Roman" w:hAnsi="Times New Roman" w:cs="Times New Roman"/>
            <w:sz w:val="28"/>
            <w:szCs w:val="28"/>
          </w:rPr>
          <w:t>2</w:t>
        </w:r>
      </w:smartTag>
      <w:proofErr w:type="gramEnd"/>
      <w:r w:rsidRPr="002E1CE8">
        <w:rPr>
          <w:rFonts w:ascii="Times New Roman" w:hAnsi="Times New Roman" w:cs="Times New Roman"/>
          <w:sz w:val="28"/>
          <w:szCs w:val="28"/>
        </w:rPr>
        <w:t xml:space="preserve"> общей площади на человека;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для прочих видов жилья в зависимости от типов жилых домов – </w:t>
      </w:r>
      <w:smartTag w:uri="urn:schemas-microsoft-com:office:smarttags" w:element="metricconverter">
        <w:smartTagPr>
          <w:attr w:name="ProductID" w:val="25 м2"/>
        </w:smartTagPr>
        <w:r w:rsidRPr="002E1CE8">
          <w:rPr>
            <w:rFonts w:ascii="Times New Roman" w:hAnsi="Times New Roman" w:cs="Times New Roman"/>
            <w:sz w:val="28"/>
            <w:szCs w:val="28"/>
          </w:rPr>
          <w:t>25 м</w:t>
        </w:r>
        <w:proofErr w:type="gramStart"/>
        <w:r w:rsidRPr="002E1CE8">
          <w:rPr>
            <w:rFonts w:ascii="Times New Roman" w:hAnsi="Times New Roman" w:cs="Times New Roman"/>
            <w:sz w:val="28"/>
            <w:szCs w:val="28"/>
          </w:rPr>
          <w:t>2</w:t>
        </w:r>
      </w:smartTag>
      <w:proofErr w:type="gramEnd"/>
      <w:r w:rsidRPr="002E1CE8">
        <w:rPr>
          <w:rFonts w:ascii="Times New Roman" w:hAnsi="Times New Roman" w:cs="Times New Roman"/>
          <w:sz w:val="28"/>
          <w:szCs w:val="28"/>
        </w:rPr>
        <w:t xml:space="preserve"> общей площади на человека и более.</w:t>
      </w:r>
    </w:p>
    <w:p w:rsidR="009D234E" w:rsidRPr="002E1CE8" w:rsidRDefault="009D234E" w:rsidP="009D234E">
      <w:pPr>
        <w:widowControl w:val="0"/>
        <w:numPr>
          <w:ilvl w:val="0"/>
          <w:numId w:val="4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spacing w:val="-4"/>
          <w:sz w:val="28"/>
          <w:szCs w:val="28"/>
        </w:rPr>
        <w:t xml:space="preserve"> Высота зданий: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для основных строений (жилых домов) количество надземных этажей — три с возможным использованием (дополнительно) мансардного этажа;</w:t>
      </w:r>
    </w:p>
    <w:p w:rsidR="009D234E" w:rsidRPr="002E1CE8" w:rsidRDefault="009D234E" w:rsidP="009D234E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площадь: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минимальная ширина земельного участка 15 метров;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минимальная площадь земельного участка 400 кв.м.;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максимальная площадь земельного участка -2000 кв.м.</w:t>
      </w:r>
    </w:p>
    <w:p w:rsidR="009D234E" w:rsidRPr="002E1CE8" w:rsidRDefault="009D234E" w:rsidP="009D234E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Минимальные отступы от границ земельных участков  в целях определения места допустимого размещения зданий и сооружений – 3 м., за исключением: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от красной линии улиц - 5 м </w:t>
      </w:r>
    </w:p>
    <w:p w:rsidR="009D234E" w:rsidRPr="002E1CE8" w:rsidRDefault="009D234E" w:rsidP="009D234E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40%. </w:t>
      </w:r>
    </w:p>
    <w:p w:rsidR="009D234E" w:rsidRPr="002E1CE8" w:rsidRDefault="009D234E" w:rsidP="009D234E">
      <w:pPr>
        <w:widowControl w:val="0"/>
        <w:numPr>
          <w:ilvl w:val="0"/>
          <w:numId w:val="4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spacing w:val="-4"/>
          <w:sz w:val="28"/>
          <w:szCs w:val="28"/>
        </w:rPr>
        <w:t xml:space="preserve"> Расстояние между жилыми, жилыми и общественными, а также размещаемыми в жилой застройке производственными зданиями следует </w:t>
      </w:r>
      <w:r w:rsidRPr="002E1CE8">
        <w:rPr>
          <w:rFonts w:ascii="Times New Roman" w:hAnsi="Times New Roman" w:cs="Times New Roman"/>
          <w:spacing w:val="-4"/>
          <w:sz w:val="28"/>
          <w:szCs w:val="28"/>
        </w:rPr>
        <w:lastRenderedPageBreak/>
        <w:t>принимать на основе расчетов инсоляции и освещенности согласно требованиям действующих санитарных норм и правил.</w:t>
      </w:r>
    </w:p>
    <w:p w:rsidR="009D234E" w:rsidRPr="002E1CE8" w:rsidRDefault="009D234E" w:rsidP="009D234E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>Между длинными сторонами жилых зданий высотой два этажа следует принимать расстояния (бытовые разрывы) - не менее 15м.</w:t>
      </w:r>
    </w:p>
    <w:p w:rsidR="009D234E" w:rsidRPr="002E1CE8" w:rsidRDefault="009D234E" w:rsidP="009D234E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spacing w:val="-4"/>
          <w:sz w:val="28"/>
          <w:szCs w:val="28"/>
        </w:rPr>
        <w:t xml:space="preserve"> Общие требования пожарной безопасности к противопожарным расстояниям в части ограничения распространения пожара на объектах защиты, </w:t>
      </w:r>
      <w:proofErr w:type="gramStart"/>
      <w:r w:rsidRPr="002E1CE8">
        <w:rPr>
          <w:rFonts w:ascii="Times New Roman" w:hAnsi="Times New Roman" w:cs="Times New Roman"/>
          <w:spacing w:val="-4"/>
          <w:sz w:val="28"/>
          <w:szCs w:val="28"/>
        </w:rPr>
        <w:t>см</w:t>
      </w:r>
      <w:proofErr w:type="gramEnd"/>
      <w:r w:rsidRPr="002E1CE8">
        <w:rPr>
          <w:rFonts w:ascii="Times New Roman" w:hAnsi="Times New Roman" w:cs="Times New Roman"/>
          <w:spacing w:val="-4"/>
          <w:sz w:val="28"/>
          <w:szCs w:val="28"/>
        </w:rPr>
        <w:t>. пункт 4 «ОБЩИЕ ТРЕБОВАНИЯ» настоящей статьи и Приложение А.</w:t>
      </w:r>
    </w:p>
    <w:p w:rsidR="009D234E" w:rsidRPr="002E1CE8" w:rsidRDefault="009D234E" w:rsidP="009D234E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9D234E" w:rsidRPr="002E1CE8" w:rsidRDefault="009D234E" w:rsidP="009D234E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3"/>
          <w:sz w:val="28"/>
          <w:szCs w:val="28"/>
        </w:rPr>
        <w:t>Ж-4 — зона перспективного развития жилой застройки</w:t>
      </w:r>
    </w:p>
    <w:p w:rsidR="009D234E" w:rsidRPr="002E1CE8" w:rsidRDefault="009D234E" w:rsidP="009D234E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Зона предназначена для формирования территорий, освоение которых является перспективным. Градостроительный регламент в пределах зоны устанавливается после разработки документов по планировке территории.</w:t>
      </w:r>
    </w:p>
    <w:p w:rsidR="009D234E" w:rsidRPr="002E1CE8" w:rsidRDefault="009D234E" w:rsidP="009D234E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Зона предназначена для застройки одноквартирными жилыми домами, также допускается размещение объектов социального и культурно - бытового обслуживания населения, преимущественно местного значения, иных объектов согласно градостроительным регламентам. </w:t>
      </w:r>
    </w:p>
    <w:p w:rsidR="009D234E" w:rsidRPr="002E1CE8" w:rsidRDefault="009D234E" w:rsidP="009D234E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2E1CE8">
        <w:rPr>
          <w:rFonts w:ascii="Times New Roman" w:hAnsi="Times New Roman" w:cs="Times New Roman"/>
          <w:b/>
          <w:bCs/>
          <w:color w:val="FF0000"/>
          <w:sz w:val="28"/>
          <w:szCs w:val="28"/>
        </w:rPr>
        <w:t>питального строительства: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одноквартирные жилые дома с приквартирными участками;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противопожарные водоемы и резервуары; 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телефонные автоматы;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площадки для мусоросборников;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участковые пункты полиции;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объекты инженерной защиты населения от ЧС.</w:t>
      </w:r>
    </w:p>
    <w:p w:rsidR="009D234E" w:rsidRPr="002E1CE8" w:rsidRDefault="009D234E" w:rsidP="009D234E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блокированные жилые дома 1-2 этажа с приквартирными участками;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амбулаторно-поликлинические учреждения для детей и взрослых;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открытые спортивные площадки, катки и другие аналогичные объекты;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магазины;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объекты мелкорозничной (торговой) сети;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ремонтные мастерские бытовой техники, парикмахерские и иные объекты обслуживания;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мастерские по изготовлению мелких поделок по индивидуальным заказам (столярные изделия, изделия художественного литья, кузнечно-кованые изделия, изделия народных промыслов);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водозаборы;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водопроводные насосные станции, водонапорные башни;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очистные сооружения поверхностного стока.</w:t>
      </w:r>
    </w:p>
    <w:p w:rsidR="009D234E" w:rsidRPr="002E1CE8" w:rsidRDefault="009D234E" w:rsidP="009D234E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 выращивание ягодных, овощных или иных сельскохозяйственных культур и картофеля;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пристроенный гараж не более чем на 1 легковую машину;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отдельно стоящая автостоянка (гараж) не более чем на 2 легковые машины;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открытая стоянка на 2 машины;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гостевая стоянка на 2 машины;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площадки: детские, хозяйственные, отдыха, спортивные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постройки для содержания домашней птицы и скота 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индивидуальные бани;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хозяйственные постройки (хранение дров, инструмента);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строения и здания для занятий индивидуальной трудовой деятельностью (типа столярных мастерских) без нарушения принципов добрососедства;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надворные туалеты;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24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индивидуальные колодцы, скважины для забора воды, водоемы.</w:t>
      </w:r>
    </w:p>
    <w:p w:rsidR="009D234E" w:rsidRPr="002E1CE8" w:rsidRDefault="009D234E" w:rsidP="009D234E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9D234E" w:rsidRPr="002E1CE8" w:rsidRDefault="009D234E" w:rsidP="009D234E">
      <w:pPr>
        <w:spacing w:after="12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Требования к </w:t>
      </w:r>
      <w:r w:rsidRPr="002E1CE8">
        <w:rPr>
          <w:rFonts w:ascii="Times New Roman" w:hAnsi="Times New Roman" w:cs="Times New Roman"/>
          <w:bCs/>
          <w:color w:val="FF0000"/>
          <w:spacing w:val="-3"/>
          <w:sz w:val="28"/>
          <w:szCs w:val="28"/>
        </w:rPr>
        <w:t xml:space="preserve">размерам земельных участков и </w:t>
      </w: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параметрам разрешенного </w:t>
      </w:r>
      <w:r w:rsidRPr="002E1CE8">
        <w:rPr>
          <w:rFonts w:ascii="Times New Roman" w:hAnsi="Times New Roman" w:cs="Times New Roman"/>
          <w:bCs/>
          <w:color w:val="FF0000"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в соответствии со следующими документами:</w:t>
      </w:r>
    </w:p>
    <w:p w:rsidR="009D234E" w:rsidRPr="002E1CE8" w:rsidRDefault="009D234E" w:rsidP="009D234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>СП 42.13330.2011 «</w:t>
      </w:r>
      <w:proofErr w:type="spellStart"/>
      <w:r w:rsidRPr="002E1CE8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9D234E" w:rsidRPr="002E1CE8" w:rsidRDefault="009D234E" w:rsidP="009D234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>СП 30-102-99 «Планировка и застройка территорий малоэтажного жилищного строительства»;</w:t>
      </w:r>
    </w:p>
    <w:p w:rsidR="009D234E" w:rsidRPr="002E1CE8" w:rsidRDefault="009D234E" w:rsidP="009D234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>Региональные нормативы градостроительного проектирования (РНГП) для Республики Коми;</w:t>
      </w:r>
    </w:p>
    <w:p w:rsidR="009D234E" w:rsidRPr="002E1CE8" w:rsidRDefault="009D234E" w:rsidP="009D234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>СП 55.13330.2011 «</w:t>
      </w:r>
      <w:proofErr w:type="spellStart"/>
      <w:r w:rsidRPr="002E1CE8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31-02-2001 Дома жилые одноквартирные»;</w:t>
      </w:r>
    </w:p>
    <w:p w:rsidR="009D234E" w:rsidRPr="002E1CE8" w:rsidRDefault="009D234E" w:rsidP="009D234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Технический регламент о требованиях пожарной безопасности ФЗ РФ от 22 июля 2008г. </w:t>
      </w:r>
    </w:p>
    <w:p w:rsidR="009D234E" w:rsidRPr="002E1CE8" w:rsidRDefault="009D234E" w:rsidP="009D234E">
      <w:pPr>
        <w:spacing w:after="0" w:line="240" w:lineRule="auto"/>
        <w:ind w:left="408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>№ 123-ФЗ;</w:t>
      </w:r>
    </w:p>
    <w:p w:rsidR="009D234E" w:rsidRPr="002E1CE8" w:rsidRDefault="009D234E" w:rsidP="009D234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Технический регламент о безопасности зданий и сооружений ФЗ РФ от 30.12.2009 </w:t>
      </w:r>
    </w:p>
    <w:p w:rsidR="009D234E" w:rsidRPr="002E1CE8" w:rsidRDefault="009D234E" w:rsidP="009D234E">
      <w:pPr>
        <w:spacing w:after="0" w:line="240" w:lineRule="auto"/>
        <w:ind w:left="408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>№ 384-ФЗ;</w:t>
      </w:r>
    </w:p>
    <w:p w:rsidR="009D234E" w:rsidRPr="002E1CE8" w:rsidRDefault="009D234E" w:rsidP="009D234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>Другие действующие нормативные документы и технические регламенты.</w:t>
      </w:r>
    </w:p>
    <w:p w:rsidR="009D234E" w:rsidRPr="002E1CE8" w:rsidRDefault="009D234E" w:rsidP="009D234E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площадь: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в усадебной застройке:</w:t>
      </w:r>
    </w:p>
    <w:p w:rsidR="009D234E" w:rsidRPr="002E1CE8" w:rsidRDefault="009D234E" w:rsidP="009D234E">
      <w:pPr>
        <w:pStyle w:val="Iniiaiieoaeno"/>
        <w:widowControl w:val="0"/>
        <w:numPr>
          <w:ilvl w:val="0"/>
          <w:numId w:val="2"/>
        </w:numPr>
        <w:tabs>
          <w:tab w:val="left" w:pos="-426"/>
          <w:tab w:val="left" w:pos="284"/>
          <w:tab w:val="left" w:pos="567"/>
        </w:tabs>
        <w:autoSpaceDE w:val="0"/>
        <w:autoSpaceDN w:val="0"/>
        <w:adjustRightInd w:val="0"/>
        <w:ind w:right="-91" w:firstLine="567"/>
        <w:jc w:val="left"/>
        <w:rPr>
          <w:rFonts w:ascii="Times New Roman" w:hAnsi="Times New Roman"/>
          <w:color w:val="FF0000"/>
          <w:sz w:val="28"/>
          <w:szCs w:val="28"/>
        </w:rPr>
      </w:pPr>
      <w:r w:rsidRPr="002E1CE8">
        <w:rPr>
          <w:rFonts w:ascii="Times New Roman" w:hAnsi="Times New Roman"/>
          <w:color w:val="FF0000"/>
          <w:sz w:val="28"/>
          <w:szCs w:val="28"/>
        </w:rPr>
        <w:t>минимальная ширина земельного участка - 25 метров;</w:t>
      </w:r>
    </w:p>
    <w:p w:rsidR="009D234E" w:rsidRPr="002E1CE8" w:rsidRDefault="009D234E" w:rsidP="009D234E">
      <w:pPr>
        <w:pStyle w:val="Iniiaiieoaeno"/>
        <w:widowControl w:val="0"/>
        <w:numPr>
          <w:ilvl w:val="0"/>
          <w:numId w:val="2"/>
        </w:numPr>
        <w:tabs>
          <w:tab w:val="left" w:pos="-426"/>
          <w:tab w:val="left" w:pos="284"/>
          <w:tab w:val="left" w:pos="567"/>
        </w:tabs>
        <w:autoSpaceDE w:val="0"/>
        <w:autoSpaceDN w:val="0"/>
        <w:adjustRightInd w:val="0"/>
        <w:ind w:right="-91" w:firstLine="567"/>
        <w:jc w:val="left"/>
        <w:rPr>
          <w:rFonts w:ascii="Times New Roman" w:hAnsi="Times New Roman"/>
          <w:color w:val="FF0000"/>
          <w:sz w:val="28"/>
          <w:szCs w:val="28"/>
        </w:rPr>
      </w:pPr>
      <w:r w:rsidRPr="002E1CE8">
        <w:rPr>
          <w:rFonts w:ascii="Times New Roman" w:hAnsi="Times New Roman"/>
          <w:color w:val="FF0000"/>
          <w:sz w:val="28"/>
          <w:szCs w:val="28"/>
        </w:rPr>
        <w:t>минимальная площадь земельного участка - 1000 кв.м.;</w:t>
      </w:r>
    </w:p>
    <w:p w:rsidR="009D234E" w:rsidRPr="002E1CE8" w:rsidRDefault="009D234E" w:rsidP="009D234E">
      <w:pPr>
        <w:pStyle w:val="Iniiaiieoaeno"/>
        <w:widowControl w:val="0"/>
        <w:numPr>
          <w:ilvl w:val="0"/>
          <w:numId w:val="2"/>
        </w:numPr>
        <w:tabs>
          <w:tab w:val="left" w:pos="-426"/>
          <w:tab w:val="left" w:pos="284"/>
          <w:tab w:val="left" w:pos="567"/>
        </w:tabs>
        <w:autoSpaceDE w:val="0"/>
        <w:autoSpaceDN w:val="0"/>
        <w:adjustRightInd w:val="0"/>
        <w:spacing w:after="60"/>
        <w:ind w:right="-91" w:firstLine="567"/>
        <w:jc w:val="left"/>
        <w:rPr>
          <w:rFonts w:ascii="Times New Roman" w:hAnsi="Times New Roman"/>
          <w:color w:val="FF0000"/>
          <w:sz w:val="28"/>
          <w:szCs w:val="28"/>
        </w:rPr>
      </w:pPr>
      <w:r w:rsidRPr="002E1CE8">
        <w:rPr>
          <w:rFonts w:ascii="Times New Roman" w:hAnsi="Times New Roman"/>
          <w:color w:val="FF0000"/>
          <w:sz w:val="28"/>
          <w:szCs w:val="28"/>
        </w:rPr>
        <w:t>максимальная площадь земельного участка - 2500 кв.м.</w:t>
      </w:r>
    </w:p>
    <w:p w:rsidR="009D234E" w:rsidRPr="002E1CE8" w:rsidRDefault="009D234E" w:rsidP="009D234E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Одноквартирный жилой дом должен отстоять от красной линии улиц не менее чем на </w:t>
      </w:r>
      <w:smartTag w:uri="urn:schemas-microsoft-com:office:smarttags" w:element="metricconverter">
        <w:smartTagPr>
          <w:attr w:name="ProductID" w:val="5 м"/>
        </w:smartTagPr>
        <w:r w:rsidRPr="002E1CE8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5 м</w:t>
        </w:r>
      </w:smartTag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, от красной линии проездов — не менее чем на </w:t>
      </w:r>
      <w:smartTag w:uri="urn:schemas-microsoft-com:office:smarttags" w:element="metricconverter">
        <w:smartTagPr>
          <w:attr w:name="ProductID" w:val="3 м"/>
        </w:smartTagPr>
        <w:r w:rsidRPr="002E1CE8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3 м</w:t>
        </w:r>
      </w:smartTag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</w:p>
    <w:p w:rsidR="009D234E" w:rsidRPr="002E1CE8" w:rsidRDefault="009D234E" w:rsidP="009D234E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До </w:t>
      </w:r>
      <w:r w:rsidRPr="002E1CE8">
        <w:rPr>
          <w:rFonts w:ascii="Times New Roman" w:hAnsi="Times New Roman" w:cs="Times New Roman"/>
          <w:color w:val="00B050"/>
          <w:spacing w:val="-4"/>
          <w:sz w:val="28"/>
          <w:szCs w:val="28"/>
        </w:rPr>
        <w:t xml:space="preserve">границы </w:t>
      </w:r>
      <w:proofErr w:type="spellStart"/>
      <w:r w:rsidRPr="002E1CE8">
        <w:rPr>
          <w:rFonts w:ascii="Times New Roman" w:hAnsi="Times New Roman" w:cs="Times New Roman"/>
          <w:color w:val="00B050"/>
          <w:spacing w:val="-4"/>
          <w:sz w:val="28"/>
          <w:szCs w:val="28"/>
        </w:rPr>
        <w:t>приквартирного</w:t>
      </w:r>
      <w:proofErr w:type="spellEnd"/>
      <w:r w:rsidRPr="002E1CE8">
        <w:rPr>
          <w:rFonts w:ascii="Times New Roman" w:hAnsi="Times New Roman" w:cs="Times New Roman"/>
          <w:color w:val="00B050"/>
          <w:spacing w:val="-4"/>
          <w:sz w:val="28"/>
          <w:szCs w:val="28"/>
        </w:rPr>
        <w:t xml:space="preserve"> земельного</w:t>
      </w: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участка расстояния по санитарно-бытовым условиям должны быть не менее: от одноквартирного жилого дома — </w:t>
      </w:r>
      <w:smartTag w:uri="urn:schemas-microsoft-com:office:smarttags" w:element="metricconverter">
        <w:smartTagPr>
          <w:attr w:name="ProductID" w:val="3 м"/>
        </w:smartTagPr>
        <w:r w:rsidRPr="002E1CE8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3 м</w:t>
        </w:r>
      </w:smartTag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с учетом требований п. 4.1.5 СП 30-102-99; </w:t>
      </w: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от построек для содержания скота </w:t>
      </w: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lastRenderedPageBreak/>
        <w:t xml:space="preserve">и птицы — </w:t>
      </w:r>
      <w:smartTag w:uri="urn:schemas-microsoft-com:office:smarttags" w:element="metricconverter">
        <w:smartTagPr>
          <w:attr w:name="ProductID" w:val="4 м"/>
        </w:smartTagPr>
        <w:r w:rsidRPr="002E1CE8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4 м</w:t>
        </w:r>
      </w:smartTag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; от других построек (бани, гаража и др.) — </w:t>
      </w:r>
      <w:smartTag w:uri="urn:schemas-microsoft-com:office:smarttags" w:element="metricconverter">
        <w:smartTagPr>
          <w:attr w:name="ProductID" w:val="1 м"/>
        </w:smartTagPr>
        <w:r w:rsidRPr="002E1CE8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1 м</w:t>
        </w:r>
      </w:smartTag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; от стволов высокорослых деревьев — </w:t>
      </w:r>
      <w:smartTag w:uri="urn:schemas-microsoft-com:office:smarttags" w:element="metricconverter">
        <w:smartTagPr>
          <w:attr w:name="ProductID" w:val="4 м"/>
        </w:smartTagPr>
        <w:r w:rsidRPr="002E1CE8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4 м</w:t>
        </w:r>
      </w:smartTag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; </w:t>
      </w:r>
      <w:proofErr w:type="spellStart"/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>среднерослых</w:t>
      </w:r>
      <w:proofErr w:type="spellEnd"/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— </w:t>
      </w:r>
      <w:smartTag w:uri="urn:schemas-microsoft-com:office:smarttags" w:element="metricconverter">
        <w:smartTagPr>
          <w:attr w:name="ProductID" w:val="2 м"/>
        </w:smartTagPr>
        <w:r w:rsidRPr="002E1CE8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2 м</w:t>
        </w:r>
      </w:smartTag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>; от кус</w:t>
      </w: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softHyphen/>
        <w:t xml:space="preserve">тарника — </w:t>
      </w:r>
      <w:smartTag w:uri="urn:schemas-microsoft-com:office:smarttags" w:element="metricconverter">
        <w:smartTagPr>
          <w:attr w:name="ProductID" w:val="1 м"/>
        </w:smartTagPr>
        <w:r w:rsidRPr="002E1CE8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1 м</w:t>
        </w:r>
      </w:smartTag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</w:p>
    <w:p w:rsidR="009D234E" w:rsidRPr="002E1CE8" w:rsidRDefault="009D234E" w:rsidP="009D234E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Постройки для содержания скота и птицы </w:t>
      </w: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допускается пристраивать к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2E1CE8">
          <w:rPr>
            <w:rFonts w:ascii="Times New Roman" w:hAnsi="Times New Roman" w:cs="Times New Roman"/>
            <w:color w:val="FF0000"/>
            <w:sz w:val="28"/>
            <w:szCs w:val="28"/>
          </w:rPr>
          <w:t>7 м</w:t>
        </w:r>
      </w:smartTag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от входа в дом.</w:t>
      </w:r>
    </w:p>
    <w:p w:rsidR="009D234E" w:rsidRPr="002E1CE8" w:rsidRDefault="009D234E" w:rsidP="009D234E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>Вспомогательные строения, за исключением гаражей, размещать со стороны улицы не допускается.</w:t>
      </w:r>
    </w:p>
    <w:p w:rsidR="009D234E" w:rsidRPr="002E1CE8" w:rsidRDefault="009D234E" w:rsidP="009D234E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Расстояние от окон жилых комнат до стен соседнего дома, расположенных на соседних земельных участках, должно быть не менее </w:t>
      </w:r>
      <w:smartTag w:uri="urn:schemas-microsoft-com:office:smarttags" w:element="metricconverter">
        <w:smartTagPr>
          <w:attr w:name="ProductID" w:val="6 м"/>
        </w:smartTagPr>
        <w:r w:rsidRPr="002E1CE8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6 м</w:t>
        </w:r>
      </w:smartTag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</w:p>
    <w:p w:rsidR="009D234E" w:rsidRPr="002E1CE8" w:rsidRDefault="009D234E" w:rsidP="009D234E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>Расстояние</w:t>
      </w: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от окон жилого здания до хозяйственных построек, расположенных на соседнем участке – не менее 10 м.</w:t>
      </w:r>
    </w:p>
    <w:p w:rsidR="009D234E" w:rsidRPr="002E1CE8" w:rsidRDefault="009D234E" w:rsidP="009D234E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>Высота зданий: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для всех основных строений количество надземных этажей — не более трёх, включая мансардный этаж;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исключение: шпили, башни, флагштоки, мачты.</w:t>
      </w:r>
    </w:p>
    <w:p w:rsidR="009D234E" w:rsidRPr="002E1CE8" w:rsidRDefault="009D234E" w:rsidP="009D234E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00" w:afterAutospacing="1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Общие требования пожарной безопасности </w:t>
      </w: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к противопожарным расстояниям в части ограничения распространения пожара на объектах защиты, </w:t>
      </w:r>
      <w:proofErr w:type="gramStart"/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>см</w:t>
      </w:r>
      <w:proofErr w:type="gramEnd"/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>. пункт 4 «ОБЩИЕ ТРЕБОВАНИЯ» настоящей статьи и Приложение А.</w:t>
      </w:r>
    </w:p>
    <w:p w:rsidR="009D234E" w:rsidRPr="002E1CE8" w:rsidRDefault="009D234E" w:rsidP="009D234E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Требования к ограждению земельных участков жилой застройки устанавливаются в соответствии с пунктом 10 «ОБЩИЕ ТРЕБОВАНИЯ» настоящей статьи.</w:t>
      </w:r>
    </w:p>
    <w:p w:rsidR="009D234E" w:rsidRPr="002E1CE8" w:rsidRDefault="009D234E" w:rsidP="009D234E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Коэффициент застройки: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для одноквартирных жилых домов с приусадебными земельными участками — 0,2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9D234E" w:rsidRPr="002E1CE8" w:rsidRDefault="009D234E" w:rsidP="009D234E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Коэффициент плотности застройки:</w:t>
      </w:r>
    </w:p>
    <w:p w:rsidR="009D234E" w:rsidRPr="002E1CE8" w:rsidRDefault="009D234E" w:rsidP="009D234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для одноквартирных жилых домов с приусадебными земельными участками — 0,4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8518F0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                                             ».</w:t>
      </w:r>
    </w:p>
    <w:p w:rsidR="00DC6E14" w:rsidRDefault="00DC6E14" w:rsidP="009D234E">
      <w:pPr>
        <w:shd w:val="clear" w:color="auto" w:fill="FFFFFF"/>
        <w:spacing w:before="120" w:after="120"/>
        <w:ind w:firstLine="357"/>
        <w:jc w:val="both"/>
      </w:pPr>
    </w:p>
    <w:sectPr w:rsidR="00DC6E14" w:rsidSect="004F1E1C">
      <w:pgSz w:w="11906" w:h="16838"/>
      <w:pgMar w:top="426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FD844826"/>
    <w:lvl w:ilvl="0" w:tplc="2A5EC5B2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2008"/>
        </w:tabs>
        <w:ind w:left="2008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">
    <w:nsid w:val="31BA57F5"/>
    <w:multiLevelType w:val="hybridMultilevel"/>
    <w:tmpl w:val="DC8EE9A0"/>
    <w:lvl w:ilvl="0" w:tplc="3E826E92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C1AF3"/>
    <w:multiLevelType w:val="hybridMultilevel"/>
    <w:tmpl w:val="F15CFE00"/>
    <w:lvl w:ilvl="0" w:tplc="F6CA3164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4">
    <w:nsid w:val="6EE81755"/>
    <w:multiLevelType w:val="hybridMultilevel"/>
    <w:tmpl w:val="DA7EA306"/>
    <w:lvl w:ilvl="0" w:tplc="CDC6D9A2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023A"/>
    <w:rsid w:val="004F1E1C"/>
    <w:rsid w:val="0080023A"/>
    <w:rsid w:val="008518F0"/>
    <w:rsid w:val="008B1859"/>
    <w:rsid w:val="009D234E"/>
    <w:rsid w:val="00B52F08"/>
    <w:rsid w:val="00DC6E14"/>
    <w:rsid w:val="00E37333"/>
    <w:rsid w:val="00E541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23A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F1E1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F1E1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4F1E1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4F1E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F1E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1E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Iniiaiieoaeno">
    <w:name w:val="Iniiaiie oaeno"/>
    <w:basedOn w:val="a"/>
    <w:rsid w:val="009D234E"/>
    <w:pPr>
      <w:spacing w:after="0" w:line="240" w:lineRule="auto"/>
      <w:jc w:val="both"/>
    </w:pPr>
    <w:rPr>
      <w:rFonts w:ascii="Peterburg" w:hAnsi="Peterburg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52D66-8360-4543-8426-E3BD3D580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2696</Words>
  <Characters>15369</Characters>
  <Application>Microsoft Office Word</Application>
  <DocSecurity>0</DocSecurity>
  <Lines>128</Lines>
  <Paragraphs>36</Paragraphs>
  <ScaleCrop>false</ScaleCrop>
  <Company/>
  <LinksUpToDate>false</LinksUpToDate>
  <CharactersWithSpaces>18029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2016-12-13T13:17:00Z</dcterms:created>
  <dcterms:modified xsi:type="dcterms:W3CDTF">2016-12-13T13:17:00Z</dcterms:modified>
</cp:coreProperties>
</file>