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B937FE" w:rsidTr="00B937FE">
        <w:trPr>
          <w:cantSplit/>
          <w:trHeight w:val="1532"/>
        </w:trPr>
        <w:tc>
          <w:tcPr>
            <w:tcW w:w="3375" w:type="dxa"/>
            <w:hideMark/>
          </w:tcPr>
          <w:p w:rsidR="00B937FE" w:rsidRDefault="00B937F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B937FE" w:rsidRDefault="00B937F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B937FE" w:rsidRDefault="00B937F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B937FE" w:rsidRDefault="00B937FE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937FE" w:rsidRDefault="00B937F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7" w:type="dxa"/>
          </w:tcPr>
          <w:p w:rsidR="00B937FE" w:rsidRDefault="00B937F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B937FE" w:rsidRDefault="00B937F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B937FE" w:rsidRDefault="00B937FE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B937FE" w:rsidRDefault="00B937F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937FE" w:rsidRDefault="00B937FE" w:rsidP="00B937FE">
      <w:pPr>
        <w:tabs>
          <w:tab w:val="left" w:pos="3420"/>
        </w:tabs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B937FE" w:rsidRDefault="002B2E93" w:rsidP="002B2E93">
      <w:pPr>
        <w:keepNext/>
        <w:tabs>
          <w:tab w:val="left" w:pos="3420"/>
        </w:tabs>
        <w:ind w:firstLine="54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</w:t>
      </w:r>
      <w:proofErr w:type="gramStart"/>
      <w:r w:rsidR="00B937FE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B937FE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B937FE" w:rsidRDefault="00B937FE" w:rsidP="00B937FE">
      <w:pPr>
        <w:rPr>
          <w:rFonts w:ascii="Times New Roman" w:hAnsi="Times New Roman" w:cs="Times New Roman"/>
          <w:sz w:val="28"/>
          <w:szCs w:val="28"/>
        </w:rPr>
      </w:pPr>
    </w:p>
    <w:p w:rsidR="00B937FE" w:rsidRDefault="00B937FE" w:rsidP="00B937F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декабря 2016</w:t>
      </w:r>
      <w:r w:rsidR="002B2E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                                                                                    №</w:t>
      </w:r>
    </w:p>
    <w:p w:rsidR="00B937FE" w:rsidRDefault="00B937FE" w:rsidP="00B937FE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>
        <w:rPr>
          <w:rFonts w:ascii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hAnsi="Times New Roman" w:cs="Times New Roman"/>
          <w:sz w:val="20"/>
          <w:szCs w:val="20"/>
        </w:rPr>
        <w:t>. Ижма</w:t>
      </w:r>
    </w:p>
    <w:p w:rsidR="00B937FE" w:rsidRDefault="00B937FE" w:rsidP="00B937FE">
      <w:pPr>
        <w:pStyle w:val="ConsPlusNormal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B937FE" w:rsidRDefault="00B937FE" w:rsidP="00B937FE">
      <w:pPr>
        <w:pStyle w:val="ConsPlusNormal"/>
        <w:ind w:left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района «Ижемский» № 5-15/9 от 22</w:t>
      </w:r>
      <w:r w:rsidR="002B2E93">
        <w:rPr>
          <w:rFonts w:ascii="Times New Roman" w:hAnsi="Times New Roman" w:cs="Times New Roman"/>
          <w:sz w:val="28"/>
          <w:szCs w:val="28"/>
        </w:rPr>
        <w:t xml:space="preserve"> ноября </w:t>
      </w:r>
      <w:r>
        <w:rPr>
          <w:rFonts w:ascii="Times New Roman" w:hAnsi="Times New Roman" w:cs="Times New Roman"/>
          <w:sz w:val="28"/>
          <w:szCs w:val="28"/>
        </w:rPr>
        <w:t>2016</w:t>
      </w:r>
      <w:r w:rsidR="002B2E93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«Том» </w:t>
      </w:r>
    </w:p>
    <w:p w:rsidR="00B937FE" w:rsidRDefault="00B937FE" w:rsidP="00B937FE">
      <w:pPr>
        <w:pStyle w:val="ConsPlusNormal"/>
        <w:ind w:left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937FE" w:rsidRDefault="00B937FE" w:rsidP="00B937F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статьей 19 Устава муниципального образования 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 поселения «Том» </w:t>
      </w:r>
      <w:proofErr w:type="gramEnd"/>
    </w:p>
    <w:p w:rsidR="00B937FE" w:rsidRDefault="00B937FE" w:rsidP="00B937FE">
      <w:pPr>
        <w:shd w:val="clear" w:color="auto" w:fill="FFFFFF"/>
        <w:spacing w:before="5" w:line="480" w:lineRule="auto"/>
        <w:ind w:right="7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B937FE" w:rsidRDefault="00B937FE" w:rsidP="00B937FE">
      <w:pPr>
        <w:shd w:val="clear" w:color="auto" w:fill="FFFFFF"/>
        <w:spacing w:before="5" w:line="360" w:lineRule="auto"/>
        <w:ind w:right="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B937FE" w:rsidRDefault="00B937FE" w:rsidP="00B937FE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1. Внести в решение Совета муниципального района «Ижемский» № 5-15/9 от 22</w:t>
      </w:r>
      <w:r w:rsidR="002B2E93">
        <w:rPr>
          <w:rFonts w:ascii="Times New Roman" w:hAnsi="Times New Roman" w:cs="Times New Roman"/>
          <w:b w:val="0"/>
          <w:i w:val="0"/>
        </w:rPr>
        <w:t xml:space="preserve"> ноября </w:t>
      </w:r>
      <w:r>
        <w:rPr>
          <w:rFonts w:ascii="Times New Roman" w:hAnsi="Times New Roman" w:cs="Times New Roman"/>
          <w:b w:val="0"/>
          <w:i w:val="0"/>
        </w:rPr>
        <w:t>2016</w:t>
      </w:r>
      <w:r w:rsidR="002B2E93">
        <w:rPr>
          <w:rFonts w:ascii="Times New Roman" w:hAnsi="Times New Roman" w:cs="Times New Roman"/>
          <w:b w:val="0"/>
          <w:i w:val="0"/>
        </w:rPr>
        <w:t xml:space="preserve"> года</w:t>
      </w:r>
      <w:r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</w:t>
      </w:r>
      <w:r w:rsidR="002B2E93">
        <w:rPr>
          <w:rFonts w:ascii="Times New Roman" w:hAnsi="Times New Roman" w:cs="Times New Roman"/>
          <w:b w:val="0"/>
          <w:i w:val="0"/>
        </w:rPr>
        <w:t>«Том» (далее – Решение) следующее изменение</w:t>
      </w:r>
      <w:r>
        <w:rPr>
          <w:rFonts w:ascii="Times New Roman" w:hAnsi="Times New Roman" w:cs="Times New Roman"/>
          <w:b w:val="0"/>
          <w:i w:val="0"/>
        </w:rPr>
        <w:t xml:space="preserve">: </w:t>
      </w:r>
    </w:p>
    <w:p w:rsidR="00B937FE" w:rsidRDefault="00B937FE" w:rsidP="00B937FE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proofErr w:type="gramStart"/>
      <w:r>
        <w:rPr>
          <w:rFonts w:ascii="Times New Roman" w:hAnsi="Times New Roman" w:cs="Times New Roman"/>
          <w:b w:val="0"/>
          <w:i w:val="0"/>
        </w:rPr>
        <w:t xml:space="preserve">– П-1 – </w:t>
      </w:r>
      <w:r>
        <w:rPr>
          <w:rFonts w:ascii="Times New Roman" w:hAnsi="Times New Roman" w:cs="Times New Roman"/>
          <w:b w:val="0"/>
          <w:i w:val="0"/>
          <w:color w:val="000000"/>
        </w:rPr>
        <w:t xml:space="preserve">зона коммунально-складских и промышленных объектов и производства </w:t>
      </w:r>
      <w:r>
        <w:rPr>
          <w:rFonts w:ascii="Times New Roman" w:hAnsi="Times New Roman" w:cs="Times New Roman"/>
          <w:b w:val="0"/>
          <w:i w:val="0"/>
          <w:color w:val="000000"/>
          <w:lang w:val="en-US"/>
        </w:rPr>
        <w:t>V</w:t>
      </w:r>
      <w:r>
        <w:rPr>
          <w:rFonts w:ascii="Times New Roman" w:hAnsi="Times New Roman" w:cs="Times New Roman"/>
          <w:b w:val="0"/>
          <w:i w:val="0"/>
          <w:color w:val="000000"/>
        </w:rPr>
        <w:t xml:space="preserve"> класса по санитарной классификации статьи 24.2 «Градостроительные регламенты территориальных зон» главы 7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000000"/>
        </w:rPr>
        <w:t>«</w:t>
      </w:r>
      <w:r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  <w:proofErr w:type="gramEnd"/>
    </w:p>
    <w:p w:rsidR="00B937FE" w:rsidRDefault="00B937FE" w:rsidP="00B937F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Настоящее решение вступает в силу со дня официального опубликования.</w:t>
      </w:r>
    </w:p>
    <w:p w:rsidR="00B937FE" w:rsidRDefault="00B937FE" w:rsidP="00B937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937FE" w:rsidRDefault="00B937FE" w:rsidP="00B937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B937FE" w:rsidRDefault="00B937FE" w:rsidP="00B937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Т.В. Артеева</w:t>
      </w:r>
    </w:p>
    <w:p w:rsidR="00B937FE" w:rsidRDefault="00B937FE" w:rsidP="00B937FE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lastRenderedPageBreak/>
        <w:t>Приложение</w:t>
      </w:r>
      <w:r w:rsidR="002B2E93">
        <w:rPr>
          <w:rFonts w:ascii="Times New Roman" w:hAnsi="Times New Roman" w:cs="Times New Roman"/>
          <w:spacing w:val="-2"/>
          <w:sz w:val="24"/>
          <w:szCs w:val="24"/>
        </w:rPr>
        <w:t xml:space="preserve"> к решению</w:t>
      </w:r>
    </w:p>
    <w:p w:rsidR="002B2E93" w:rsidRDefault="002B2E93" w:rsidP="00B937FE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Совета муниципального района «Ижемский»</w:t>
      </w:r>
    </w:p>
    <w:p w:rsidR="002B2E93" w:rsidRDefault="002B2E93" w:rsidP="00B937FE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от 19 декабря 2016 года №  </w:t>
      </w:r>
    </w:p>
    <w:p w:rsidR="007801C5" w:rsidRPr="00527662" w:rsidRDefault="002B2E93" w:rsidP="007801C5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spacing w:val="-2"/>
          <w:sz w:val="28"/>
          <w:szCs w:val="28"/>
        </w:rPr>
        <w:t>«</w:t>
      </w:r>
      <w:r w:rsidR="007801C5" w:rsidRPr="00527662">
        <w:rPr>
          <w:rFonts w:ascii="Times New Roman" w:hAnsi="Times New Roman" w:cs="Times New Roman"/>
          <w:b/>
          <w:spacing w:val="-2"/>
          <w:sz w:val="28"/>
          <w:szCs w:val="28"/>
        </w:rPr>
        <w:t xml:space="preserve">П-1 — </w:t>
      </w:r>
      <w:r w:rsidR="007801C5" w:rsidRPr="00527662">
        <w:rPr>
          <w:rFonts w:ascii="Times New Roman" w:hAnsi="Times New Roman" w:cs="Times New Roman"/>
          <w:b/>
          <w:bCs/>
          <w:spacing w:val="-3"/>
          <w:sz w:val="28"/>
          <w:szCs w:val="28"/>
        </w:rPr>
        <w:t>зона</w:t>
      </w:r>
      <w:r w:rsidR="007801C5" w:rsidRPr="00527662">
        <w:rPr>
          <w:rFonts w:ascii="Times New Roman" w:hAnsi="Times New Roman" w:cs="Times New Roman"/>
          <w:b/>
          <w:spacing w:val="-2"/>
          <w:sz w:val="28"/>
          <w:szCs w:val="28"/>
        </w:rPr>
        <w:t xml:space="preserve"> коммунально-складских и промышленных объектов и производства V класса по санитарной классификации</w:t>
      </w:r>
    </w:p>
    <w:p w:rsidR="007801C5" w:rsidRPr="00527662" w:rsidRDefault="007801C5" w:rsidP="007801C5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>(санитарно-защитная зона предприятий, сооружений и иных объектов – 50м и менее)</w:t>
      </w:r>
    </w:p>
    <w:p w:rsidR="007801C5" w:rsidRPr="00527662" w:rsidRDefault="007801C5" w:rsidP="007801C5">
      <w:pPr>
        <w:shd w:val="clear" w:color="auto" w:fill="FFFFFF"/>
        <w:spacing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>Зона предназначена для размещения и функционирования промышленных объектов и производства имеющих V класс вредности по санитарной классификации.</w:t>
      </w:r>
    </w:p>
    <w:p w:rsidR="007801C5" w:rsidRPr="00527662" w:rsidRDefault="007801C5" w:rsidP="007801C5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527662">
        <w:rPr>
          <w:rFonts w:ascii="Times New Roman" w:hAnsi="Times New Roman" w:cs="Times New Roman"/>
          <w:b/>
          <w:bCs/>
          <w:spacing w:val="-3"/>
          <w:sz w:val="28"/>
          <w:szCs w:val="28"/>
        </w:rPr>
        <w:t>Основные виды разрешенного использования земельных участков и объектов капитального строительства:</w:t>
      </w:r>
    </w:p>
    <w:p w:rsidR="007801C5" w:rsidRPr="00527662" w:rsidRDefault="007801C5" w:rsidP="007801C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 xml:space="preserve"> объекты и производства агропромышленного комплекса и малого предпринимательства;</w:t>
      </w:r>
    </w:p>
    <w:p w:rsidR="007801C5" w:rsidRPr="00527662" w:rsidRDefault="007801C5" w:rsidP="007801C5">
      <w:pPr>
        <w:widowControl w:val="0"/>
        <w:numPr>
          <w:ilvl w:val="0"/>
          <w:numId w:val="3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before="120" w:after="120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>хозяйства с содержанием животных (свинарники, коровники, питомники, конюшни, зверофермы) до 50 голов;</w:t>
      </w:r>
    </w:p>
    <w:p w:rsidR="007801C5" w:rsidRPr="00527662" w:rsidRDefault="00B937FE" w:rsidP="007801C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01C5" w:rsidRPr="00527662">
        <w:rPr>
          <w:rFonts w:ascii="Times New Roman" w:hAnsi="Times New Roman" w:cs="Times New Roman"/>
          <w:sz w:val="28"/>
          <w:szCs w:val="28"/>
        </w:rPr>
        <w:t>обработка древесины;</w:t>
      </w:r>
    </w:p>
    <w:p w:rsidR="007801C5" w:rsidRPr="00527662" w:rsidRDefault="007801C5" w:rsidP="007801C5">
      <w:pPr>
        <w:widowControl w:val="0"/>
        <w:numPr>
          <w:ilvl w:val="0"/>
          <w:numId w:val="3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before="120" w:after="120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>производство лесопильное.</w:t>
      </w:r>
    </w:p>
    <w:p w:rsidR="007801C5" w:rsidRPr="00527662" w:rsidRDefault="007801C5" w:rsidP="007801C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 xml:space="preserve"> пожарные депо;</w:t>
      </w:r>
    </w:p>
    <w:p w:rsidR="007801C5" w:rsidRPr="00527662" w:rsidRDefault="00B937FE" w:rsidP="007801C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01C5" w:rsidRPr="00527662">
        <w:rPr>
          <w:rFonts w:ascii="Times New Roman" w:hAnsi="Times New Roman" w:cs="Times New Roman"/>
          <w:sz w:val="28"/>
          <w:szCs w:val="28"/>
        </w:rPr>
        <w:t>открытые площадки складирования;</w:t>
      </w:r>
    </w:p>
    <w:p w:rsidR="007801C5" w:rsidRPr="00527662" w:rsidRDefault="007801C5" w:rsidP="007801C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 xml:space="preserve"> складские здания;</w:t>
      </w:r>
    </w:p>
    <w:p w:rsidR="007801C5" w:rsidRPr="00527662" w:rsidRDefault="007801C5" w:rsidP="007801C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 xml:space="preserve"> АЗС;</w:t>
      </w:r>
    </w:p>
    <w:p w:rsidR="007801C5" w:rsidRPr="00527662" w:rsidRDefault="007801C5" w:rsidP="007801C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 xml:space="preserve"> лесопарки (лесные массивы);</w:t>
      </w:r>
    </w:p>
    <w:p w:rsidR="007801C5" w:rsidRPr="00527662" w:rsidRDefault="007801C5" w:rsidP="007801C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 xml:space="preserve"> озеленение специального назначения;</w:t>
      </w:r>
    </w:p>
    <w:p w:rsidR="007801C5" w:rsidRPr="00527662" w:rsidRDefault="007801C5" w:rsidP="007801C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7801C5" w:rsidRPr="00527662" w:rsidRDefault="007801C5" w:rsidP="007801C5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527662">
        <w:rPr>
          <w:rFonts w:ascii="Times New Roman" w:hAnsi="Times New Roman" w:cs="Times New Roman"/>
          <w:b/>
          <w:bCs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7801C5" w:rsidRPr="00527662" w:rsidRDefault="007801C5" w:rsidP="007801C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 xml:space="preserve"> сооружения транспорта и инженерного оборудования предприятий и производств;</w:t>
      </w:r>
    </w:p>
    <w:p w:rsidR="007801C5" w:rsidRPr="00527662" w:rsidRDefault="007801C5" w:rsidP="007801C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 xml:space="preserve"> материальные склады;</w:t>
      </w:r>
    </w:p>
    <w:p w:rsidR="007801C5" w:rsidRPr="00527662" w:rsidRDefault="007801C5" w:rsidP="007801C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 xml:space="preserve"> газопровод низкого давления;</w:t>
      </w:r>
    </w:p>
    <w:p w:rsidR="007801C5" w:rsidRPr="00527662" w:rsidRDefault="007801C5" w:rsidP="007801C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 xml:space="preserve"> локальные очистные сооружения;</w:t>
      </w:r>
    </w:p>
    <w:p w:rsidR="007801C5" w:rsidRPr="00527662" w:rsidRDefault="007801C5" w:rsidP="007801C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 xml:space="preserve"> бани, сауны;</w:t>
      </w:r>
    </w:p>
    <w:p w:rsidR="007801C5" w:rsidRPr="00527662" w:rsidRDefault="007801C5" w:rsidP="007801C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 xml:space="preserve"> стоянки транспорта сельского поселения (ведомственного, экскурсионного, такси);</w:t>
      </w:r>
    </w:p>
    <w:p w:rsidR="007801C5" w:rsidRPr="00527662" w:rsidRDefault="007801C5" w:rsidP="007801C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 xml:space="preserve"> мастерские автосервиса, автомобильные мойки;</w:t>
      </w:r>
    </w:p>
    <w:p w:rsidR="007801C5" w:rsidRPr="00527662" w:rsidRDefault="007801C5" w:rsidP="007801C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 xml:space="preserve"> КНС, распределительные подстанции, газораспределительные подстанции, котельные небольшой мощности;</w:t>
      </w:r>
    </w:p>
    <w:p w:rsidR="007801C5" w:rsidRPr="00527662" w:rsidRDefault="007801C5" w:rsidP="007801C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 xml:space="preserve"> водозаборные скважины для технического водоснабжения;</w:t>
      </w:r>
    </w:p>
    <w:p w:rsidR="007801C5" w:rsidRPr="00527662" w:rsidRDefault="007801C5" w:rsidP="007801C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 xml:space="preserve"> открытые площадки складирования;</w:t>
      </w:r>
    </w:p>
    <w:p w:rsidR="007801C5" w:rsidRPr="00527662" w:rsidRDefault="007801C5" w:rsidP="007801C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 xml:space="preserve"> антенны сотовой, радиорелейной и спутниковой связи.</w:t>
      </w:r>
    </w:p>
    <w:p w:rsidR="007801C5" w:rsidRPr="00527662" w:rsidRDefault="007801C5" w:rsidP="007801C5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527662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7801C5" w:rsidRPr="00527662" w:rsidRDefault="007801C5" w:rsidP="007801C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lastRenderedPageBreak/>
        <w:t xml:space="preserve"> объекты, технологически связанные с назначением основного вида использования;</w:t>
      </w:r>
    </w:p>
    <w:p w:rsidR="007801C5" w:rsidRPr="00527662" w:rsidRDefault="007801C5" w:rsidP="007801C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 xml:space="preserve"> объекты, связанные с обслуживанием предприятия;</w:t>
      </w:r>
    </w:p>
    <w:p w:rsidR="007801C5" w:rsidRPr="00527662" w:rsidRDefault="007801C5" w:rsidP="007801C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 xml:space="preserve"> автостоянки открытого типа для временного хранения индивидуального автотранспорта;</w:t>
      </w:r>
    </w:p>
    <w:p w:rsidR="007801C5" w:rsidRPr="00527662" w:rsidRDefault="007801C5" w:rsidP="007801C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 xml:space="preserve"> погрузо-разгрузочные площадки.</w:t>
      </w:r>
    </w:p>
    <w:p w:rsidR="007801C5" w:rsidRPr="00527662" w:rsidRDefault="007801C5" w:rsidP="007801C5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527662">
        <w:rPr>
          <w:rFonts w:ascii="Times New Roman" w:hAnsi="Times New Roman" w:cs="Times New Roman"/>
          <w:b/>
          <w:bCs/>
          <w:spacing w:val="-3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 для зоны П-1:</w:t>
      </w:r>
    </w:p>
    <w:p w:rsidR="007801C5" w:rsidRPr="00527662" w:rsidRDefault="007801C5" w:rsidP="007801C5">
      <w:pPr>
        <w:spacing w:after="120"/>
        <w:ind w:firstLine="340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>Требования к размерам земельных участков и параметрам разрешенного строительства, реконструкции объектов капитального строительства в соответствии со следующими документами:</w:t>
      </w:r>
    </w:p>
    <w:p w:rsidR="007801C5" w:rsidRPr="00527662" w:rsidRDefault="007801C5" w:rsidP="007801C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>СП 42.13330.2011 «</w:t>
      </w:r>
      <w:proofErr w:type="spellStart"/>
      <w:r w:rsidRPr="00527662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527662">
        <w:rPr>
          <w:rFonts w:ascii="Times New Roman" w:hAnsi="Times New Roman" w:cs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поселений», Приложение</w:t>
      </w:r>
      <w:proofErr w:type="gramStart"/>
      <w:r w:rsidRPr="00527662"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 w:rsidRPr="00527662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801C5" w:rsidRPr="00527662" w:rsidRDefault="007801C5" w:rsidP="007801C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527662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527662">
        <w:rPr>
          <w:rFonts w:ascii="Times New Roman" w:hAnsi="Times New Roman" w:cs="Times New Roman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объектов»;</w:t>
      </w:r>
    </w:p>
    <w:p w:rsidR="007801C5" w:rsidRPr="00527662" w:rsidRDefault="007801C5" w:rsidP="007801C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 xml:space="preserve">Технический регламент о требованиях пожарной безопасности ФЗ РФ от 22 июля 2008г. </w:t>
      </w:r>
    </w:p>
    <w:p w:rsidR="007801C5" w:rsidRPr="00527662" w:rsidRDefault="007801C5" w:rsidP="007801C5">
      <w:pPr>
        <w:spacing w:after="0" w:line="240" w:lineRule="auto"/>
        <w:ind w:left="408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>№ 123-ФЗ;</w:t>
      </w:r>
    </w:p>
    <w:p w:rsidR="007801C5" w:rsidRPr="00527662" w:rsidRDefault="007801C5" w:rsidP="007801C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 xml:space="preserve">Технический регламент о безопасности зданий и сооружений ФЗ РФ от 30.12.2009 </w:t>
      </w:r>
    </w:p>
    <w:p w:rsidR="007801C5" w:rsidRPr="00527662" w:rsidRDefault="007801C5" w:rsidP="007801C5">
      <w:pPr>
        <w:spacing w:after="0" w:line="240" w:lineRule="auto"/>
        <w:ind w:left="408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>№ 384-ФЗ;</w:t>
      </w:r>
    </w:p>
    <w:p w:rsidR="007801C5" w:rsidRPr="00527662" w:rsidRDefault="007801C5" w:rsidP="007801C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>Другие действующие нормативные документы и технические регламенты</w:t>
      </w:r>
    </w:p>
    <w:p w:rsidR="007801C5" w:rsidRPr="00527662" w:rsidRDefault="007801C5" w:rsidP="007801C5">
      <w:pPr>
        <w:numPr>
          <w:ilvl w:val="0"/>
          <w:numId w:val="5"/>
        </w:numP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>Территория, занимаемая площадками (земельными участками) промышленных предприятий и других производственных объектов, учреждениями и предприятиями обслуживания, должна составлять не менее 60% всей территории производственной зоны.</w:t>
      </w:r>
    </w:p>
    <w:p w:rsidR="007801C5" w:rsidRPr="00527662" w:rsidRDefault="007801C5" w:rsidP="007801C5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27662">
        <w:rPr>
          <w:rFonts w:ascii="Times New Roman" w:hAnsi="Times New Roman" w:cs="Times New Roman"/>
          <w:sz w:val="28"/>
          <w:szCs w:val="28"/>
        </w:rPr>
        <w:t>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со СП 18.13330.2011 «</w:t>
      </w:r>
      <w:proofErr w:type="spellStart"/>
      <w:r w:rsidRPr="00527662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527662">
        <w:rPr>
          <w:rFonts w:ascii="Times New Roman" w:hAnsi="Times New Roman" w:cs="Times New Roman"/>
          <w:sz w:val="28"/>
          <w:szCs w:val="28"/>
        </w:rPr>
        <w:t xml:space="preserve"> II-89-80* Генеральные планы промышленных предприятий».</w:t>
      </w:r>
      <w:proofErr w:type="gramEnd"/>
    </w:p>
    <w:p w:rsidR="007801C5" w:rsidRPr="00527662" w:rsidRDefault="007801C5" w:rsidP="007801C5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>Предприятия, группы предприятий, их отдельные здания и сооружения с технологическими процессами, являющиеся источниками негативного воздействия на среду обитания и здоровье человека, необходимо отделять от жилой застройки санитарно-защитными зонами.</w:t>
      </w:r>
    </w:p>
    <w:p w:rsidR="007801C5" w:rsidRPr="00527662" w:rsidRDefault="007801C5" w:rsidP="007801C5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 xml:space="preserve">Санитарно-защитная зона (СЗЗ) (ландшафтно-рекреационной зона, зона отдыха) отделяет территорию промышленной площадки от жилой застройки. </w:t>
      </w:r>
    </w:p>
    <w:p w:rsidR="007801C5" w:rsidRPr="00527662" w:rsidRDefault="007801C5" w:rsidP="007801C5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 xml:space="preserve">Режим содержания санитарно-защитных зон в соответствии с </w:t>
      </w:r>
      <w:proofErr w:type="spellStart"/>
      <w:r w:rsidRPr="00527662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527662">
        <w:rPr>
          <w:rFonts w:ascii="Times New Roman" w:hAnsi="Times New Roman" w:cs="Times New Roman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</w:t>
      </w:r>
      <w:proofErr w:type="gramStart"/>
      <w:r w:rsidRPr="00527662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527662">
        <w:rPr>
          <w:rFonts w:ascii="Times New Roman" w:hAnsi="Times New Roman" w:cs="Times New Roman"/>
          <w:sz w:val="28"/>
          <w:szCs w:val="28"/>
        </w:rPr>
        <w:t xml:space="preserve"> Минимальную площадь озеленения санитарно-защитных зон следует принимать в зависимости от ширины санитарно-защитной зоны, %:</w:t>
      </w:r>
    </w:p>
    <w:p w:rsidR="007801C5" w:rsidRPr="00527662" w:rsidRDefault="007801C5" w:rsidP="007801C5">
      <w:pPr>
        <w:numPr>
          <w:ilvl w:val="0"/>
          <w:numId w:val="6"/>
        </w:numPr>
        <w:spacing w:before="60" w:after="60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lastRenderedPageBreak/>
        <w:t xml:space="preserve">до </w:t>
      </w:r>
      <w:smartTag w:uri="urn:schemas-microsoft-com:office:smarttags" w:element="metricconverter">
        <w:smartTagPr>
          <w:attr w:name="ProductID" w:val="100 м"/>
        </w:smartTagPr>
        <w:r w:rsidRPr="00527662">
          <w:rPr>
            <w:rFonts w:ascii="Times New Roman" w:hAnsi="Times New Roman" w:cs="Times New Roman"/>
            <w:sz w:val="28"/>
            <w:szCs w:val="28"/>
          </w:rPr>
          <w:t>100 м</w:t>
        </w:r>
      </w:smartTag>
      <w:r w:rsidRPr="00527662">
        <w:rPr>
          <w:rFonts w:ascii="Times New Roman" w:hAnsi="Times New Roman" w:cs="Times New Roman"/>
          <w:sz w:val="28"/>
          <w:szCs w:val="28"/>
        </w:rPr>
        <w:t xml:space="preserve"> ……………………. 60%</w:t>
      </w:r>
    </w:p>
    <w:p w:rsidR="007801C5" w:rsidRPr="00527662" w:rsidRDefault="007801C5" w:rsidP="007801C5">
      <w:pPr>
        <w:numPr>
          <w:ilvl w:val="0"/>
          <w:numId w:val="6"/>
        </w:numPr>
        <w:spacing w:before="60" w:after="60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 xml:space="preserve">свыше 100 до </w:t>
      </w:r>
      <w:smartTag w:uri="urn:schemas-microsoft-com:office:smarttags" w:element="metricconverter">
        <w:smartTagPr>
          <w:attr w:name="ProductID" w:val="1000 м"/>
        </w:smartTagPr>
        <w:r w:rsidRPr="00527662">
          <w:rPr>
            <w:rFonts w:ascii="Times New Roman" w:hAnsi="Times New Roman" w:cs="Times New Roman"/>
            <w:sz w:val="28"/>
            <w:szCs w:val="28"/>
          </w:rPr>
          <w:t>1000 м</w:t>
        </w:r>
      </w:smartTag>
      <w:r w:rsidRPr="00527662">
        <w:rPr>
          <w:rFonts w:ascii="Times New Roman" w:hAnsi="Times New Roman" w:cs="Times New Roman"/>
          <w:sz w:val="28"/>
          <w:szCs w:val="28"/>
        </w:rPr>
        <w:t xml:space="preserve"> .…….50%</w:t>
      </w:r>
    </w:p>
    <w:p w:rsidR="007801C5" w:rsidRPr="00527662" w:rsidRDefault="007801C5" w:rsidP="007801C5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 xml:space="preserve">Со стороны селитебной территории необходимо предусмотреть полосу древесно-кустарниковых насаждений шириной не менее </w:t>
      </w:r>
      <w:smartTag w:uri="urn:schemas-microsoft-com:office:smarttags" w:element="metricconverter">
        <w:smartTagPr>
          <w:attr w:name="ProductID" w:val="50 м"/>
        </w:smartTagPr>
        <w:r w:rsidRPr="00527662">
          <w:rPr>
            <w:rFonts w:ascii="Times New Roman" w:hAnsi="Times New Roman" w:cs="Times New Roman"/>
            <w:sz w:val="28"/>
            <w:szCs w:val="28"/>
          </w:rPr>
          <w:t>50 м</w:t>
        </w:r>
      </w:smartTag>
      <w:r w:rsidRPr="00527662">
        <w:rPr>
          <w:rFonts w:ascii="Times New Roman" w:hAnsi="Times New Roman" w:cs="Times New Roman"/>
          <w:sz w:val="28"/>
          <w:szCs w:val="28"/>
        </w:rPr>
        <w:t xml:space="preserve">, а при ширине зоны до </w:t>
      </w:r>
      <w:smartTag w:uri="urn:schemas-microsoft-com:office:smarttags" w:element="metricconverter">
        <w:smartTagPr>
          <w:attr w:name="ProductID" w:val="100 м"/>
        </w:smartTagPr>
        <w:r w:rsidRPr="00527662">
          <w:rPr>
            <w:rFonts w:ascii="Times New Roman" w:hAnsi="Times New Roman" w:cs="Times New Roman"/>
            <w:sz w:val="28"/>
            <w:szCs w:val="28"/>
          </w:rPr>
          <w:t>100 м</w:t>
        </w:r>
      </w:smartTag>
      <w:r w:rsidRPr="00527662">
        <w:rPr>
          <w:rFonts w:ascii="Times New Roman" w:hAnsi="Times New Roman" w:cs="Times New Roman"/>
          <w:sz w:val="28"/>
          <w:szCs w:val="28"/>
        </w:rPr>
        <w:t xml:space="preserve"> – не менее </w:t>
      </w:r>
      <w:smartTag w:uri="urn:schemas-microsoft-com:office:smarttags" w:element="metricconverter">
        <w:smartTagPr>
          <w:attr w:name="ProductID" w:val="20 м"/>
        </w:smartTagPr>
        <w:r w:rsidRPr="00527662">
          <w:rPr>
            <w:rFonts w:ascii="Times New Roman" w:hAnsi="Times New Roman" w:cs="Times New Roman"/>
            <w:sz w:val="28"/>
            <w:szCs w:val="28"/>
          </w:rPr>
          <w:t>20 м</w:t>
        </w:r>
      </w:smartTag>
      <w:r w:rsidRPr="0052766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801C5" w:rsidRPr="00527662" w:rsidRDefault="007801C5" w:rsidP="007801C5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>Требования к параметрам сооружений и границам земельных участков являются расчетными и определяются в соответствии с назначением, специализацией объекта, планируемой вместимостью, мощностью и объемами ресурсов, необходимых для функционирования объекта – количество работающих, посетителей и т. п. в соответствии со специализированными проектами и нормативами.</w:t>
      </w:r>
    </w:p>
    <w:p w:rsidR="007801C5" w:rsidRPr="00527662" w:rsidRDefault="007801C5" w:rsidP="007801C5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527662">
        <w:rPr>
          <w:rFonts w:ascii="Times New Roman" w:hAnsi="Times New Roman" w:cs="Times New Roman"/>
          <w:color w:val="FF0000"/>
          <w:spacing w:val="-4"/>
          <w:sz w:val="28"/>
          <w:szCs w:val="28"/>
        </w:rPr>
        <w:t>Предельные размеры земельных участков, в том числе их площадь</w:t>
      </w:r>
    </w:p>
    <w:p w:rsidR="007801C5" w:rsidRPr="00527662" w:rsidRDefault="007801C5" w:rsidP="007801C5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34" w:hanging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527662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ширина земельного участка 20 метров;</w:t>
      </w:r>
    </w:p>
    <w:p w:rsidR="007801C5" w:rsidRPr="00527662" w:rsidRDefault="007801C5" w:rsidP="007801C5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34" w:hanging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527662">
        <w:rPr>
          <w:rFonts w:ascii="Times New Roman" w:hAnsi="Times New Roman" w:cs="Times New Roman"/>
          <w:color w:val="FF0000"/>
          <w:spacing w:val="-4"/>
          <w:sz w:val="28"/>
          <w:szCs w:val="28"/>
        </w:rPr>
        <w:t>максимальная длина земельного участка 1000 метров;</w:t>
      </w:r>
    </w:p>
    <w:p w:rsidR="007801C5" w:rsidRPr="00527662" w:rsidRDefault="007801C5" w:rsidP="007801C5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34" w:hanging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527662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площадь земельного участка 400 кв.м.;</w:t>
      </w:r>
    </w:p>
    <w:p w:rsidR="007801C5" w:rsidRPr="00527662" w:rsidRDefault="007801C5" w:rsidP="007801C5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34" w:hanging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527662">
        <w:rPr>
          <w:rFonts w:ascii="Times New Roman" w:hAnsi="Times New Roman" w:cs="Times New Roman"/>
          <w:color w:val="FF0000"/>
          <w:spacing w:val="-4"/>
          <w:sz w:val="28"/>
          <w:szCs w:val="28"/>
        </w:rPr>
        <w:t>максимальная площадь земельного участка -5га.</w:t>
      </w:r>
    </w:p>
    <w:p w:rsidR="007801C5" w:rsidRPr="00527662" w:rsidRDefault="007801C5" w:rsidP="007801C5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27662">
        <w:rPr>
          <w:rFonts w:ascii="Times New Roman" w:hAnsi="Times New Roman" w:cs="Times New Roman"/>
          <w:color w:val="FF0000"/>
          <w:sz w:val="28"/>
          <w:szCs w:val="28"/>
        </w:rPr>
        <w:t>Минимальные отступы от границ земельных участков  в целях определения места допустимого размещения зданий и сооружений – 3 м., за исключением:</w:t>
      </w:r>
    </w:p>
    <w:p w:rsidR="007801C5" w:rsidRPr="00527662" w:rsidRDefault="007801C5" w:rsidP="007801C5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34" w:hanging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52766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27662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от красной линии улиц - </w:t>
      </w:r>
      <w:smartTag w:uri="urn:schemas-microsoft-com:office:smarttags" w:element="metricconverter">
        <w:smartTagPr>
          <w:attr w:name="ProductID" w:val="5 м"/>
        </w:smartTagPr>
        <w:r w:rsidRPr="00527662">
          <w:rPr>
            <w:rFonts w:ascii="Times New Roman" w:hAnsi="Times New Roman" w:cs="Times New Roman"/>
            <w:color w:val="FF0000"/>
            <w:spacing w:val="-4"/>
            <w:sz w:val="28"/>
            <w:szCs w:val="28"/>
          </w:rPr>
          <w:t>5 м</w:t>
        </w:r>
      </w:smartTag>
      <w:r w:rsidRPr="00527662">
        <w:rPr>
          <w:rFonts w:ascii="Times New Roman" w:hAnsi="Times New Roman" w:cs="Times New Roman"/>
          <w:color w:val="FF0000"/>
          <w:spacing w:val="-4"/>
          <w:sz w:val="28"/>
          <w:szCs w:val="28"/>
        </w:rPr>
        <w:t>,</w:t>
      </w:r>
    </w:p>
    <w:p w:rsidR="007801C5" w:rsidRPr="00527662" w:rsidRDefault="007801C5" w:rsidP="007801C5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527662">
        <w:rPr>
          <w:rFonts w:ascii="Times New Roman" w:hAnsi="Times New Roman" w:cs="Times New Roman"/>
          <w:color w:val="FF0000"/>
          <w:spacing w:val="-4"/>
          <w:sz w:val="28"/>
          <w:szCs w:val="28"/>
        </w:rPr>
        <w:t>Предельное количество этажей – 2 этажа;</w:t>
      </w:r>
    </w:p>
    <w:p w:rsidR="007801C5" w:rsidRDefault="00B937FE" w:rsidP="007801C5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</w:t>
      </w:r>
      <w:r w:rsidR="007801C5" w:rsidRPr="00527662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Максимальный процент застройки в границах земельного участка 60%. </w:t>
      </w:r>
    </w:p>
    <w:p w:rsidR="002B2E93" w:rsidRPr="00527662" w:rsidRDefault="002B2E93" w:rsidP="002B2E93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ind w:left="720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                                                                                                                ».</w:t>
      </w:r>
    </w:p>
    <w:p w:rsidR="00DC6E14" w:rsidRDefault="00DC6E14"/>
    <w:sectPr w:rsidR="00DC6E14" w:rsidSect="00B937FE">
      <w:pgSz w:w="11906" w:h="16838"/>
      <w:pgMar w:top="426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F5561"/>
    <w:multiLevelType w:val="hybridMultilevel"/>
    <w:tmpl w:val="AEA8E9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FD3A8D"/>
    <w:multiLevelType w:val="hybridMultilevel"/>
    <w:tmpl w:val="7384F228"/>
    <w:lvl w:ilvl="0" w:tplc="ADDA0E4E">
      <w:start w:val="65535"/>
      <w:numFmt w:val="bullet"/>
      <w:lvlText w:val="—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7F575E9"/>
    <w:multiLevelType w:val="hybridMultilevel"/>
    <w:tmpl w:val="5412ACEA"/>
    <w:lvl w:ilvl="0" w:tplc="B40E1A2C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4">
    <w:nsid w:val="5BB61575"/>
    <w:multiLevelType w:val="hybridMultilevel"/>
    <w:tmpl w:val="A7807578"/>
    <w:lvl w:ilvl="0" w:tplc="8014DD96">
      <w:start w:val="1"/>
      <w:numFmt w:val="bullet"/>
      <w:lvlText w:val=""/>
      <w:lvlJc w:val="left"/>
      <w:pPr>
        <w:tabs>
          <w:tab w:val="num" w:pos="708"/>
        </w:tabs>
        <w:ind w:left="708" w:firstLine="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>
    <w:nsid w:val="684F5BCC"/>
    <w:multiLevelType w:val="hybridMultilevel"/>
    <w:tmpl w:val="C6204CBC"/>
    <w:lvl w:ilvl="0" w:tplc="B40E1A2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01C5"/>
    <w:rsid w:val="002B2E93"/>
    <w:rsid w:val="007801C5"/>
    <w:rsid w:val="00AF59B6"/>
    <w:rsid w:val="00B713E1"/>
    <w:rsid w:val="00B937FE"/>
    <w:rsid w:val="00DC6E14"/>
    <w:rsid w:val="00E505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1C5"/>
    <w:rPr>
      <w:rFonts w:ascii="Calibri" w:eastAsia="Times New Roman" w:hAnsi="Calibri" w:cs="Calibri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937F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937F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B937F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semiHidden/>
    <w:rsid w:val="00B937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937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37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1062</Words>
  <Characters>6054</Characters>
  <Application>Microsoft Office Word</Application>
  <DocSecurity>0</DocSecurity>
  <Lines>50</Lines>
  <Paragraphs>14</Paragraphs>
  <ScaleCrop>false</ScaleCrop>
  <Company/>
  <LinksUpToDate>false</LinksUpToDate>
  <CharactersWithSpaces>7102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2016-12-13T12:23:00Z</dcterms:created>
  <dcterms:modified xsi:type="dcterms:W3CDTF">2016-12-13T12:23:00Z</dcterms:modified>
</cp:coreProperties>
</file>