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4723A7" w:rsidTr="00B7638B">
        <w:trPr>
          <w:cantSplit/>
          <w:trHeight w:val="1532"/>
        </w:trPr>
        <w:tc>
          <w:tcPr>
            <w:tcW w:w="3375" w:type="dxa"/>
            <w:hideMark/>
          </w:tcPr>
          <w:p w:rsidR="004723A7" w:rsidRDefault="004723A7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4723A7" w:rsidRDefault="004723A7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4723A7" w:rsidRDefault="004723A7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4723A7" w:rsidRDefault="004723A7" w:rsidP="00B7638B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23A7" w:rsidRDefault="004723A7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4723A7" w:rsidRDefault="004723A7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723A7" w:rsidRDefault="004723A7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723A7" w:rsidRDefault="004723A7" w:rsidP="00B763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4723A7" w:rsidRDefault="004723A7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23A7" w:rsidRDefault="004723A7" w:rsidP="004723A7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4723A7" w:rsidRDefault="00BF2FF1" w:rsidP="00BF2FF1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4723A7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4723A7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4723A7" w:rsidRDefault="004723A7" w:rsidP="004723A7">
      <w:pPr>
        <w:rPr>
          <w:rFonts w:ascii="Times New Roman" w:hAnsi="Times New Roman" w:cs="Times New Roman"/>
          <w:sz w:val="28"/>
          <w:szCs w:val="28"/>
        </w:rPr>
      </w:pPr>
    </w:p>
    <w:p w:rsidR="004723A7" w:rsidRDefault="004723A7" w:rsidP="00472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BF2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4723A7" w:rsidRDefault="004723A7" w:rsidP="004723A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4723A7" w:rsidRDefault="004723A7" w:rsidP="004723A7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4723A7" w:rsidRDefault="004723A7" w:rsidP="004723A7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</w:t>
      </w:r>
      <w:r w:rsidR="00BF2FF1">
        <w:rPr>
          <w:rFonts w:ascii="Times New Roman" w:hAnsi="Times New Roman"/>
          <w:sz w:val="28"/>
          <w:szCs w:val="28"/>
        </w:rPr>
        <w:t xml:space="preserve">на «Ижемский» № 5-15/8 от 22 ноября </w:t>
      </w:r>
      <w:r>
        <w:rPr>
          <w:rFonts w:ascii="Times New Roman" w:hAnsi="Times New Roman"/>
          <w:sz w:val="28"/>
          <w:szCs w:val="28"/>
        </w:rPr>
        <w:t>2016</w:t>
      </w:r>
      <w:r w:rsidR="00BF2FF1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«Краснобор» </w:t>
      </w:r>
    </w:p>
    <w:p w:rsidR="004723A7" w:rsidRDefault="004723A7" w:rsidP="004723A7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723A7" w:rsidRDefault="004723A7" w:rsidP="004723A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Pr="00A53EF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статьей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«Краснобор» </w:t>
      </w:r>
      <w:proofErr w:type="gramEnd"/>
    </w:p>
    <w:p w:rsidR="004723A7" w:rsidRDefault="004723A7" w:rsidP="004723A7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4723A7" w:rsidRDefault="004723A7" w:rsidP="004723A7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723A7" w:rsidRDefault="004723A7" w:rsidP="004723A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5-15/8 от 22</w:t>
      </w:r>
      <w:r w:rsidR="00BF2FF1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BF2FF1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«Красн</w:t>
      </w:r>
      <w:r w:rsidR="00BF2FF1">
        <w:rPr>
          <w:rFonts w:ascii="Times New Roman" w:hAnsi="Times New Roman" w:cs="Times New Roman"/>
          <w:b w:val="0"/>
          <w:i w:val="0"/>
        </w:rPr>
        <w:t>обор»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4723A7" w:rsidRDefault="004723A7" w:rsidP="004723A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D42FE9">
        <w:rPr>
          <w:rFonts w:ascii="Times New Roman" w:hAnsi="Times New Roman" w:cs="Times New Roman"/>
          <w:b w:val="0"/>
          <w:i w:val="0"/>
        </w:rPr>
        <w:t>раздел «Зоны инженерной и транспортной инфраструктур»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4723A7" w:rsidRDefault="004723A7" w:rsidP="004723A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официального опубликования.</w:t>
      </w:r>
    </w:p>
    <w:p w:rsidR="004723A7" w:rsidRDefault="004723A7" w:rsidP="004723A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723A7" w:rsidRDefault="004723A7" w:rsidP="004723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4723A7" w:rsidRDefault="004723A7" w:rsidP="004723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BF2FF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Т.В. Артеева</w:t>
      </w:r>
    </w:p>
    <w:p w:rsidR="004723A7" w:rsidRDefault="004723A7" w:rsidP="004723A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BF2FF1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BF2FF1" w:rsidRDefault="00BF2FF1" w:rsidP="004723A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BF2FF1" w:rsidRDefault="00BF2FF1" w:rsidP="004723A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D42FE9" w:rsidRPr="0006344A" w:rsidRDefault="00BF2FF1" w:rsidP="00D42FE9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42FE9" w:rsidRPr="0006344A">
        <w:rPr>
          <w:rFonts w:ascii="Times New Roman" w:hAnsi="Times New Roman" w:cs="Times New Roman"/>
          <w:b/>
          <w:sz w:val="28"/>
          <w:szCs w:val="28"/>
        </w:rPr>
        <w:t>ЗОНЫ ИНЖЕНЕРНОЙ И ТРАНСПОРТНОЙ ИНФРАСТРУКТУР</w:t>
      </w:r>
    </w:p>
    <w:p w:rsidR="00D42FE9" w:rsidRPr="0006344A" w:rsidRDefault="00D42FE9" w:rsidP="00D42FE9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Зоны выделяются для размещения объектов инженерной и транспортной инфраструктур; режим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правил, градостроительных регламентов.</w:t>
      </w:r>
    </w:p>
    <w:p w:rsidR="00D42FE9" w:rsidRPr="0006344A" w:rsidRDefault="00D42FE9" w:rsidP="00D42FE9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ИТИ-1 — зона объектов транспортной инфраструктуры</w:t>
      </w:r>
    </w:p>
    <w:p w:rsidR="00D42FE9" w:rsidRPr="0006344A" w:rsidRDefault="00D42FE9" w:rsidP="00D42FE9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транспортной инфраструктуры (автомобильные дороги, мосты и т.д.);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D42FE9" w:rsidRPr="0006344A" w:rsidRDefault="00D42FE9" w:rsidP="00D42FE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автомобильная дорога республиканского значения;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автомобильная дорога районного значения;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мосты;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поселковые дороги;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разворотные площадки (кольцо) пассажирского транспорта;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D42FE9" w:rsidRPr="0006344A" w:rsidRDefault="00D42FE9" w:rsidP="00D42FE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дорожного сервиса;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отдельно стоящие объекты торговли, общественного питания, бытового обслуживания, рассчитанные на малый поток посетителей (менее 150 кв.м. общей площади); 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объектов торговли и общественного питания;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стоянки транспорта (ведомственного, экскурсионного, такси);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мастерские по мелкому ремонту и обслуживанию автомобилей, автомобильные мойки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D42FE9" w:rsidRPr="0006344A" w:rsidRDefault="00D42FE9" w:rsidP="00D42FE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водоотводные устройства дорог;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lastRenderedPageBreak/>
        <w:t xml:space="preserve"> объекты обустройства дорог: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ограждения;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знаки;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разметка;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направляющие устройства;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сети электрического освещения.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линейные сооружения по контролю дорожного движения;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остановочные и посадочные площадки;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малые архитектурные формы.</w:t>
      </w:r>
    </w:p>
    <w:p w:rsidR="00D42FE9" w:rsidRPr="0006344A" w:rsidRDefault="00D42FE9" w:rsidP="00D42FE9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ИТИ-2 — зона объектов инженерной инфраструктуры</w:t>
      </w:r>
    </w:p>
    <w:p w:rsidR="00D42FE9" w:rsidRPr="0006344A" w:rsidRDefault="00D42FE9" w:rsidP="00D42FE9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инженерной инфраструктуры (водоснабжение, канализация и т. д.);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p w:rsidR="00D42FE9" w:rsidRPr="0006344A" w:rsidRDefault="00D42FE9" w:rsidP="00D42FE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водоснабжения: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артезианские скважины;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водопроводные станции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реагентное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хозяйство;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регулирующие и запасные емкости;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канализации: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канализационные сооружения механической и биологической очистки стоков;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канализационные насосные станции;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канализационные очистные сооружения;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теплоснабжения: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отопительные котельные;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ТЭЦ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электроснабжения: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электрические подстанции 110/10 кв.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газоснабжения;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газопровод высокого давления;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газопровод среднего давления;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газопровод низкого давления;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ГРС;</w:t>
      </w:r>
    </w:p>
    <w:p w:rsidR="00D42FE9" w:rsidRPr="0006344A" w:rsidRDefault="00D42FE9" w:rsidP="00D42FE9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ГРП.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D42FE9" w:rsidRPr="0006344A" w:rsidRDefault="00D42FE9" w:rsidP="00D42FE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Условно разрешенные виды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индивидуального легкового автотранспорта;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технические зоны: линии электропередачи, трубопроводы;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D42FE9" w:rsidRPr="0006344A" w:rsidRDefault="00D42FE9" w:rsidP="00D42FE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D42FE9" w:rsidRPr="0006344A" w:rsidRDefault="00D42FE9" w:rsidP="00D42FE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D42FE9" w:rsidRPr="0006344A" w:rsidRDefault="00D42FE9" w:rsidP="00D42FE9">
      <w:pPr>
        <w:shd w:val="clear" w:color="auto" w:fill="FFFFFF"/>
        <w:spacing w:before="120" w:after="120"/>
        <w:ind w:right="-142"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 ИТИ-1, ИТИ-2:</w:t>
      </w:r>
    </w:p>
    <w:p w:rsidR="00D42FE9" w:rsidRPr="0006344A" w:rsidRDefault="00D42FE9" w:rsidP="00D42FE9">
      <w:pPr>
        <w:spacing w:after="120"/>
        <w:ind w:firstLine="3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D42FE9" w:rsidRPr="0006344A" w:rsidRDefault="00D42FE9" w:rsidP="00D42FE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D42FE9" w:rsidRPr="0006344A" w:rsidRDefault="00D42FE9" w:rsidP="00D42FE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СП 42.13330.2011, п.14.6 «</w:t>
      </w: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D42FE9" w:rsidRPr="0006344A" w:rsidRDefault="00D42FE9" w:rsidP="00D42FE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СП 118.13330.2012 «</w:t>
      </w: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31-06-2009 Общественные здания и сооружения»;</w:t>
      </w:r>
    </w:p>
    <w:p w:rsidR="00D42FE9" w:rsidRPr="0006344A" w:rsidRDefault="00D42FE9" w:rsidP="00D42FE9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</w:p>
    <w:p w:rsidR="00D42FE9" w:rsidRPr="0006344A" w:rsidRDefault="00D42FE9" w:rsidP="00D42FE9">
      <w:pPr>
        <w:spacing w:after="0"/>
        <w:ind w:left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42FE9" w:rsidRPr="0006344A" w:rsidRDefault="00D42FE9" w:rsidP="00D42FE9">
      <w:pPr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Предельная этажность основных и вспомогательных сооружений - до 2 этажей. </w:t>
      </w:r>
    </w:p>
    <w:p w:rsidR="00D42FE9" w:rsidRPr="0006344A" w:rsidRDefault="00D42FE9" w:rsidP="00D42FE9">
      <w:pPr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Высотные параметры специальных сооружений определяются технологическими требованиями.</w:t>
      </w:r>
    </w:p>
    <w:p w:rsidR="00D42FE9" w:rsidRPr="0006344A" w:rsidRDefault="00D42FE9" w:rsidP="00D42FE9">
      <w:pPr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по специализированным проектам и нормативам.</w:t>
      </w:r>
    </w:p>
    <w:p w:rsidR="00D42FE9" w:rsidRPr="0006344A" w:rsidRDefault="00D42FE9" w:rsidP="00D42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D42FE9" w:rsidRPr="0006344A" w:rsidRDefault="00D42FE9" w:rsidP="00D42FE9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D42FE9" w:rsidRPr="0006344A" w:rsidRDefault="00D42FE9" w:rsidP="00D42FE9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D42FE9" w:rsidRPr="0006344A" w:rsidRDefault="00D42FE9" w:rsidP="00D42FE9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D42FE9" w:rsidRPr="0006344A" w:rsidRDefault="00D42FE9" w:rsidP="00D42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3 м., за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 xml:space="preserve">исключением: </w:t>
      </w:r>
    </w:p>
    <w:p w:rsidR="00D42FE9" w:rsidRPr="0006344A" w:rsidRDefault="00D42FE9" w:rsidP="00D42FE9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D42FE9" w:rsidRDefault="00D42FE9" w:rsidP="00D42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60%. </w:t>
      </w:r>
    </w:p>
    <w:p w:rsidR="00BF2FF1" w:rsidRPr="0006344A" w:rsidRDefault="00BF2FF1" w:rsidP="00BF2FF1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64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                                                                  ».</w:t>
      </w:r>
    </w:p>
    <w:p w:rsidR="008270D5" w:rsidRDefault="008270D5" w:rsidP="00D42FE9">
      <w:pPr>
        <w:shd w:val="clear" w:color="auto" w:fill="FFFFFF"/>
        <w:spacing w:before="240" w:after="120"/>
        <w:ind w:firstLine="357"/>
        <w:jc w:val="both"/>
      </w:pPr>
    </w:p>
    <w:sectPr w:rsidR="008270D5" w:rsidSect="004723A7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BFB057BC"/>
    <w:lvl w:ilvl="0" w:tplc="5C82436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524081"/>
    <w:multiLevelType w:val="hybridMultilevel"/>
    <w:tmpl w:val="2E3865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69E66CDA"/>
    <w:multiLevelType w:val="hybridMultilevel"/>
    <w:tmpl w:val="4C32ACE8"/>
    <w:lvl w:ilvl="0" w:tplc="B40E1A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8A4B3A"/>
    <w:multiLevelType w:val="hybridMultilevel"/>
    <w:tmpl w:val="66F4322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23A7"/>
    <w:rsid w:val="004723A7"/>
    <w:rsid w:val="00777601"/>
    <w:rsid w:val="008270D5"/>
    <w:rsid w:val="00BF2FF1"/>
    <w:rsid w:val="00D42FE9"/>
    <w:rsid w:val="00F23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601"/>
  </w:style>
  <w:style w:type="paragraph" w:styleId="2">
    <w:name w:val="heading 2"/>
    <w:basedOn w:val="a"/>
    <w:next w:val="a"/>
    <w:link w:val="20"/>
    <w:semiHidden/>
    <w:unhideWhenUsed/>
    <w:qFormat/>
    <w:rsid w:val="004723A7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723A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472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4723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72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3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1088</Words>
  <Characters>6205</Characters>
  <Application>Microsoft Office Word</Application>
  <DocSecurity>0</DocSecurity>
  <Lines>51</Lines>
  <Paragraphs>14</Paragraphs>
  <ScaleCrop>false</ScaleCrop>
  <Company>Reanimator Extreme Edition</Company>
  <LinksUpToDate>false</LinksUpToDate>
  <CharactersWithSpaces>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2016-12-13T07:51:00Z</dcterms:created>
  <dcterms:modified xsi:type="dcterms:W3CDTF">2016-12-13T07:51:00Z</dcterms:modified>
</cp:coreProperties>
</file>