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B89" w:rsidRPr="002A60CA" w:rsidRDefault="00C04B89" w:rsidP="00495D09">
      <w:pPr>
        <w:ind w:firstLine="709"/>
        <w:jc w:val="center"/>
        <w:rPr>
          <w:b/>
          <w:sz w:val="26"/>
          <w:szCs w:val="26"/>
        </w:rPr>
      </w:pPr>
      <w:bookmarkStart w:id="0" w:name="OLE_LINK1"/>
      <w:r w:rsidRPr="002A60CA">
        <w:rPr>
          <w:b/>
          <w:sz w:val="26"/>
          <w:szCs w:val="26"/>
        </w:rPr>
        <w:t xml:space="preserve">Пояснительная записка </w:t>
      </w:r>
      <w:r>
        <w:rPr>
          <w:b/>
          <w:sz w:val="26"/>
          <w:szCs w:val="26"/>
        </w:rPr>
        <w:t xml:space="preserve">к отчету </w:t>
      </w:r>
      <w:r w:rsidRPr="002A60CA">
        <w:rPr>
          <w:b/>
          <w:sz w:val="26"/>
          <w:szCs w:val="26"/>
        </w:rPr>
        <w:t xml:space="preserve">об исполнении бюджета </w:t>
      </w:r>
      <w:r>
        <w:rPr>
          <w:b/>
          <w:sz w:val="26"/>
          <w:szCs w:val="26"/>
        </w:rPr>
        <w:t>муниципального образования м</w:t>
      </w:r>
      <w:r w:rsidRPr="002A60CA">
        <w:rPr>
          <w:b/>
          <w:sz w:val="26"/>
          <w:szCs w:val="26"/>
        </w:rPr>
        <w:t>униципального</w:t>
      </w:r>
      <w:r w:rsidR="007C3733">
        <w:rPr>
          <w:b/>
          <w:sz w:val="26"/>
          <w:szCs w:val="26"/>
        </w:rPr>
        <w:t xml:space="preserve"> </w:t>
      </w:r>
      <w:r w:rsidRPr="002A60CA">
        <w:rPr>
          <w:b/>
          <w:sz w:val="26"/>
          <w:szCs w:val="26"/>
        </w:rPr>
        <w:t xml:space="preserve">района </w:t>
      </w:r>
      <w:r w:rsidR="007C3733">
        <w:rPr>
          <w:b/>
          <w:sz w:val="26"/>
          <w:szCs w:val="26"/>
        </w:rPr>
        <w:t xml:space="preserve">«Ижемский» </w:t>
      </w:r>
      <w:r w:rsidRPr="002A60CA">
        <w:rPr>
          <w:b/>
          <w:sz w:val="26"/>
          <w:szCs w:val="26"/>
        </w:rPr>
        <w:t xml:space="preserve">за </w:t>
      </w:r>
      <w:r w:rsidR="00FE0A90">
        <w:rPr>
          <w:b/>
          <w:sz w:val="26"/>
          <w:szCs w:val="26"/>
        </w:rPr>
        <w:t>2019</w:t>
      </w:r>
      <w:r w:rsidRPr="002A60CA">
        <w:rPr>
          <w:b/>
          <w:sz w:val="26"/>
          <w:szCs w:val="26"/>
        </w:rPr>
        <w:t xml:space="preserve"> год.</w:t>
      </w:r>
    </w:p>
    <w:p w:rsidR="00C04B89" w:rsidRPr="002A60CA" w:rsidRDefault="00C04B89" w:rsidP="00495D09">
      <w:pPr>
        <w:pStyle w:val="a7"/>
        <w:spacing w:line="240" w:lineRule="auto"/>
        <w:ind w:right="-7" w:firstLine="709"/>
        <w:rPr>
          <w:color w:val="000000"/>
          <w:sz w:val="26"/>
          <w:szCs w:val="26"/>
        </w:rPr>
      </w:pPr>
    </w:p>
    <w:p w:rsidR="00C04B89" w:rsidRPr="002A60CA" w:rsidRDefault="00C04B89" w:rsidP="00B342AC">
      <w:pPr>
        <w:ind w:firstLine="284"/>
        <w:jc w:val="both"/>
        <w:rPr>
          <w:sz w:val="26"/>
          <w:szCs w:val="26"/>
        </w:rPr>
      </w:pPr>
      <w:r w:rsidRPr="002A60CA">
        <w:rPr>
          <w:sz w:val="26"/>
          <w:szCs w:val="26"/>
        </w:rPr>
        <w:t xml:space="preserve">Бюджет </w:t>
      </w:r>
      <w:r>
        <w:rPr>
          <w:sz w:val="26"/>
          <w:szCs w:val="26"/>
        </w:rPr>
        <w:t xml:space="preserve">муниципального образования </w:t>
      </w:r>
      <w:r w:rsidR="007C3733">
        <w:rPr>
          <w:sz w:val="26"/>
          <w:szCs w:val="26"/>
        </w:rPr>
        <w:t xml:space="preserve">муниципального района «Ижемский» </w:t>
      </w:r>
      <w:r w:rsidRPr="002A60CA">
        <w:rPr>
          <w:sz w:val="26"/>
          <w:szCs w:val="26"/>
        </w:rPr>
        <w:t xml:space="preserve">на </w:t>
      </w:r>
      <w:r w:rsidR="00FE0A90">
        <w:rPr>
          <w:sz w:val="26"/>
          <w:szCs w:val="26"/>
        </w:rPr>
        <w:t>2019</w:t>
      </w:r>
      <w:r w:rsidRPr="002A60CA">
        <w:rPr>
          <w:sz w:val="26"/>
          <w:szCs w:val="26"/>
        </w:rPr>
        <w:t xml:space="preserve"> год утвержден решением Совета МР </w:t>
      </w:r>
      <w:r w:rsidR="007C3733">
        <w:rPr>
          <w:sz w:val="26"/>
          <w:szCs w:val="26"/>
        </w:rPr>
        <w:t xml:space="preserve">«Ижемский» </w:t>
      </w:r>
      <w:r w:rsidRPr="002A60CA">
        <w:rPr>
          <w:sz w:val="26"/>
          <w:szCs w:val="26"/>
        </w:rPr>
        <w:t>от 1</w:t>
      </w:r>
      <w:r w:rsidR="00FE0A90">
        <w:rPr>
          <w:sz w:val="26"/>
          <w:szCs w:val="26"/>
        </w:rPr>
        <w:t>2</w:t>
      </w:r>
      <w:r w:rsidRPr="002A60CA">
        <w:rPr>
          <w:sz w:val="26"/>
          <w:szCs w:val="26"/>
        </w:rPr>
        <w:t>.12.</w:t>
      </w:r>
      <w:r w:rsidR="00FE0A90">
        <w:rPr>
          <w:sz w:val="26"/>
          <w:szCs w:val="26"/>
        </w:rPr>
        <w:t>2018</w:t>
      </w:r>
      <w:r w:rsidRPr="002A60CA">
        <w:rPr>
          <w:sz w:val="26"/>
          <w:szCs w:val="26"/>
        </w:rPr>
        <w:t xml:space="preserve"> г. № </w:t>
      </w:r>
      <w:r>
        <w:rPr>
          <w:sz w:val="26"/>
          <w:szCs w:val="26"/>
        </w:rPr>
        <w:t>5-</w:t>
      </w:r>
      <w:r w:rsidR="00FE0A90">
        <w:rPr>
          <w:sz w:val="26"/>
          <w:szCs w:val="26"/>
        </w:rPr>
        <w:t>30</w:t>
      </w:r>
      <w:r>
        <w:rPr>
          <w:sz w:val="26"/>
          <w:szCs w:val="26"/>
        </w:rPr>
        <w:t>/2</w:t>
      </w:r>
      <w:r w:rsidR="007C3733">
        <w:rPr>
          <w:sz w:val="26"/>
          <w:szCs w:val="26"/>
        </w:rPr>
        <w:t xml:space="preserve"> «</w:t>
      </w:r>
      <w:r w:rsidRPr="002A60CA">
        <w:rPr>
          <w:sz w:val="26"/>
          <w:szCs w:val="26"/>
        </w:rPr>
        <w:t xml:space="preserve">О бюджете МО МР </w:t>
      </w:r>
      <w:r w:rsidR="007C3733">
        <w:rPr>
          <w:sz w:val="26"/>
          <w:szCs w:val="26"/>
        </w:rPr>
        <w:t xml:space="preserve">«Ижемский» </w:t>
      </w:r>
      <w:r w:rsidRPr="002A60CA">
        <w:rPr>
          <w:sz w:val="26"/>
          <w:szCs w:val="26"/>
        </w:rPr>
        <w:t xml:space="preserve">с последующими изменениями и дополнениями (уточненный бюджет  утвержден решением Совета МР </w:t>
      </w:r>
      <w:r w:rsidR="007C3733">
        <w:rPr>
          <w:sz w:val="26"/>
          <w:szCs w:val="26"/>
        </w:rPr>
        <w:t xml:space="preserve">«Ижемский» </w:t>
      </w:r>
      <w:r w:rsidRPr="002A60CA">
        <w:rPr>
          <w:sz w:val="26"/>
          <w:szCs w:val="26"/>
        </w:rPr>
        <w:t xml:space="preserve">от </w:t>
      </w:r>
      <w:r>
        <w:rPr>
          <w:sz w:val="26"/>
          <w:szCs w:val="26"/>
        </w:rPr>
        <w:t>1</w:t>
      </w:r>
      <w:r w:rsidR="00FE0A90">
        <w:rPr>
          <w:sz w:val="26"/>
          <w:szCs w:val="26"/>
        </w:rPr>
        <w:t>0</w:t>
      </w:r>
      <w:r w:rsidRPr="002A60CA">
        <w:rPr>
          <w:sz w:val="26"/>
          <w:szCs w:val="26"/>
        </w:rPr>
        <w:t>.12.</w:t>
      </w:r>
      <w:r w:rsidR="00FE0A90">
        <w:rPr>
          <w:sz w:val="26"/>
          <w:szCs w:val="26"/>
        </w:rPr>
        <w:t>2019</w:t>
      </w:r>
      <w:r w:rsidRPr="002A60CA">
        <w:rPr>
          <w:sz w:val="26"/>
          <w:szCs w:val="26"/>
        </w:rPr>
        <w:t xml:space="preserve"> г. №  </w:t>
      </w:r>
      <w:r w:rsidR="00FE0A90">
        <w:rPr>
          <w:sz w:val="26"/>
          <w:szCs w:val="26"/>
        </w:rPr>
        <w:t>6-3</w:t>
      </w:r>
      <w:r w:rsidRPr="002A60CA">
        <w:rPr>
          <w:sz w:val="26"/>
          <w:szCs w:val="26"/>
        </w:rPr>
        <w:t>/</w:t>
      </w:r>
      <w:r>
        <w:rPr>
          <w:sz w:val="26"/>
          <w:szCs w:val="26"/>
        </w:rPr>
        <w:t>1</w:t>
      </w:r>
      <w:r w:rsidRPr="002A60CA">
        <w:rPr>
          <w:sz w:val="26"/>
          <w:szCs w:val="26"/>
        </w:rPr>
        <w:t>).</w:t>
      </w:r>
    </w:p>
    <w:p w:rsidR="00C04B89" w:rsidRDefault="00C04B89" w:rsidP="00B342AC">
      <w:pPr>
        <w:ind w:right="-7" w:firstLine="284"/>
        <w:jc w:val="both"/>
        <w:rPr>
          <w:color w:val="000000"/>
          <w:sz w:val="26"/>
          <w:szCs w:val="26"/>
        </w:rPr>
      </w:pPr>
      <w:r w:rsidRPr="002A60CA">
        <w:rPr>
          <w:color w:val="000000"/>
          <w:sz w:val="26"/>
          <w:szCs w:val="26"/>
        </w:rPr>
        <w:t xml:space="preserve">Первоначальный план поступления доходов в бюджет </w:t>
      </w:r>
      <w:r>
        <w:rPr>
          <w:color w:val="000000"/>
          <w:sz w:val="26"/>
          <w:szCs w:val="26"/>
        </w:rPr>
        <w:t>МО МР</w:t>
      </w:r>
      <w:r w:rsidRPr="002A60CA">
        <w:rPr>
          <w:color w:val="000000"/>
          <w:sz w:val="26"/>
          <w:szCs w:val="26"/>
        </w:rPr>
        <w:t xml:space="preserve"> </w:t>
      </w:r>
      <w:r w:rsidR="007C3733">
        <w:rPr>
          <w:color w:val="000000"/>
          <w:sz w:val="26"/>
          <w:szCs w:val="26"/>
        </w:rPr>
        <w:t xml:space="preserve">«Ижемский» </w:t>
      </w:r>
      <w:r w:rsidRPr="002A60CA">
        <w:rPr>
          <w:color w:val="000000"/>
          <w:sz w:val="26"/>
          <w:szCs w:val="26"/>
        </w:rPr>
        <w:t>решен</w:t>
      </w:r>
      <w:r w:rsidRPr="002A60CA">
        <w:rPr>
          <w:color w:val="000000"/>
          <w:sz w:val="26"/>
          <w:szCs w:val="26"/>
        </w:rPr>
        <w:t>и</w:t>
      </w:r>
      <w:r w:rsidRPr="002A60CA">
        <w:rPr>
          <w:color w:val="000000"/>
          <w:sz w:val="26"/>
          <w:szCs w:val="26"/>
        </w:rPr>
        <w:t xml:space="preserve">ем Совета МР </w:t>
      </w:r>
      <w:r w:rsidR="007C3733">
        <w:rPr>
          <w:color w:val="000000"/>
          <w:sz w:val="26"/>
          <w:szCs w:val="26"/>
        </w:rPr>
        <w:t xml:space="preserve">«Ижемский» </w:t>
      </w:r>
      <w:r w:rsidRPr="002A60CA">
        <w:rPr>
          <w:color w:val="000000"/>
          <w:sz w:val="26"/>
          <w:szCs w:val="26"/>
        </w:rPr>
        <w:t xml:space="preserve">был установлен в сумме </w:t>
      </w:r>
      <w:r w:rsidR="00FE0A90">
        <w:rPr>
          <w:color w:val="000000"/>
          <w:sz w:val="26"/>
          <w:szCs w:val="26"/>
        </w:rPr>
        <w:t>1 035 875</w:t>
      </w:r>
      <w:r w:rsidR="008D2444">
        <w:rPr>
          <w:color w:val="000000"/>
          <w:sz w:val="26"/>
          <w:szCs w:val="26"/>
        </w:rPr>
        <w:t>,0</w:t>
      </w:r>
      <w:r w:rsidRPr="002A60CA">
        <w:rPr>
          <w:color w:val="000000"/>
          <w:sz w:val="26"/>
          <w:szCs w:val="26"/>
        </w:rPr>
        <w:t xml:space="preserve"> тыс. рублей. В том чи</w:t>
      </w:r>
      <w:r w:rsidRPr="002A60CA">
        <w:rPr>
          <w:color w:val="000000"/>
          <w:sz w:val="26"/>
          <w:szCs w:val="26"/>
        </w:rPr>
        <w:t>с</w:t>
      </w:r>
      <w:r w:rsidRPr="002A60CA">
        <w:rPr>
          <w:color w:val="000000"/>
          <w:sz w:val="26"/>
          <w:szCs w:val="26"/>
        </w:rPr>
        <w:t xml:space="preserve">ле было запланировано получить в бюджет района собственных доходов на общую сумму </w:t>
      </w:r>
      <w:r w:rsidR="00944EE4">
        <w:rPr>
          <w:color w:val="000000"/>
          <w:sz w:val="26"/>
          <w:szCs w:val="26"/>
        </w:rPr>
        <w:t>240 322,4</w:t>
      </w:r>
      <w:r w:rsidRPr="002A60CA">
        <w:rPr>
          <w:color w:val="000000"/>
          <w:sz w:val="26"/>
          <w:szCs w:val="26"/>
        </w:rPr>
        <w:t xml:space="preserve"> тыс. рублей</w:t>
      </w:r>
      <w:r>
        <w:rPr>
          <w:color w:val="000000"/>
          <w:sz w:val="26"/>
          <w:szCs w:val="26"/>
        </w:rPr>
        <w:t xml:space="preserve"> и безво</w:t>
      </w:r>
      <w:r w:rsidR="00364AC6">
        <w:rPr>
          <w:color w:val="000000"/>
          <w:sz w:val="26"/>
          <w:szCs w:val="26"/>
        </w:rPr>
        <w:t xml:space="preserve">змездных поступлений – </w:t>
      </w:r>
      <w:r w:rsidR="00944EE4">
        <w:rPr>
          <w:color w:val="000000"/>
          <w:sz w:val="26"/>
          <w:szCs w:val="26"/>
        </w:rPr>
        <w:t>795 552,6</w:t>
      </w:r>
      <w:r>
        <w:rPr>
          <w:color w:val="000000"/>
          <w:sz w:val="26"/>
          <w:szCs w:val="26"/>
        </w:rPr>
        <w:t xml:space="preserve"> тыс. рублей.</w:t>
      </w:r>
      <w:r w:rsidRPr="002A60CA">
        <w:rPr>
          <w:color w:val="000000"/>
          <w:sz w:val="26"/>
          <w:szCs w:val="26"/>
        </w:rPr>
        <w:t xml:space="preserve"> В течение </w:t>
      </w:r>
      <w:r w:rsidR="00FE0A90">
        <w:rPr>
          <w:color w:val="000000"/>
          <w:sz w:val="26"/>
          <w:szCs w:val="26"/>
        </w:rPr>
        <w:t>2019</w:t>
      </w:r>
      <w:r w:rsidR="00111C2C">
        <w:rPr>
          <w:color w:val="000000"/>
          <w:sz w:val="26"/>
          <w:szCs w:val="26"/>
        </w:rPr>
        <w:t xml:space="preserve"> года в</w:t>
      </w:r>
      <w:r w:rsidRPr="002A60CA">
        <w:rPr>
          <w:color w:val="000000"/>
          <w:sz w:val="26"/>
          <w:szCs w:val="26"/>
        </w:rPr>
        <w:t xml:space="preserve"> бюджет </w:t>
      </w:r>
      <w:r w:rsidR="00111C2C">
        <w:rPr>
          <w:color w:val="000000"/>
          <w:sz w:val="26"/>
          <w:szCs w:val="26"/>
        </w:rPr>
        <w:t>района</w:t>
      </w:r>
      <w:r w:rsidRPr="002A60CA">
        <w:rPr>
          <w:color w:val="000000"/>
          <w:sz w:val="26"/>
          <w:szCs w:val="26"/>
        </w:rPr>
        <w:t xml:space="preserve"> были внесены  изменения в сторону увеличения</w:t>
      </w:r>
      <w:bookmarkStart w:id="1" w:name="OCRUncertain121"/>
      <w:r w:rsidRPr="002A60CA">
        <w:rPr>
          <w:color w:val="000000"/>
          <w:sz w:val="26"/>
          <w:szCs w:val="26"/>
        </w:rPr>
        <w:t xml:space="preserve">  </w:t>
      </w:r>
      <w:r w:rsidR="009C5C86">
        <w:rPr>
          <w:color w:val="000000"/>
          <w:sz w:val="26"/>
          <w:szCs w:val="26"/>
        </w:rPr>
        <w:t>доходной части</w:t>
      </w:r>
      <w:r w:rsidRPr="002A60CA">
        <w:rPr>
          <w:color w:val="000000"/>
          <w:sz w:val="26"/>
          <w:szCs w:val="26"/>
        </w:rPr>
        <w:t xml:space="preserve">  на общую сумму </w:t>
      </w:r>
      <w:r w:rsidR="00944EE4">
        <w:rPr>
          <w:color w:val="000000"/>
          <w:sz w:val="26"/>
          <w:szCs w:val="26"/>
        </w:rPr>
        <w:t>281 815,0</w:t>
      </w:r>
      <w:r w:rsidRPr="002A60CA">
        <w:rPr>
          <w:color w:val="000000"/>
          <w:sz w:val="26"/>
          <w:szCs w:val="26"/>
        </w:rPr>
        <w:t xml:space="preserve"> тыс. рублей</w:t>
      </w:r>
      <w:r w:rsidR="00944EE4">
        <w:rPr>
          <w:color w:val="000000"/>
          <w:sz w:val="26"/>
          <w:szCs w:val="26"/>
        </w:rPr>
        <w:t xml:space="preserve"> (1 31</w:t>
      </w:r>
      <w:r w:rsidR="009C5C86">
        <w:rPr>
          <w:color w:val="000000"/>
          <w:sz w:val="26"/>
          <w:szCs w:val="26"/>
        </w:rPr>
        <w:t>7</w:t>
      </w:r>
      <w:r w:rsidR="00944EE4">
        <w:rPr>
          <w:color w:val="000000"/>
          <w:sz w:val="26"/>
          <w:szCs w:val="26"/>
        </w:rPr>
        <w:t> 690,0 тыс. рублей)</w:t>
      </w:r>
      <w:r w:rsidRPr="002A60CA">
        <w:rPr>
          <w:color w:val="000000"/>
          <w:sz w:val="26"/>
          <w:szCs w:val="26"/>
        </w:rPr>
        <w:t xml:space="preserve">, в том числе по собственным доходам  на </w:t>
      </w:r>
      <w:r w:rsidR="00944EE4">
        <w:rPr>
          <w:color w:val="000000"/>
          <w:sz w:val="26"/>
          <w:szCs w:val="26"/>
        </w:rPr>
        <w:t>38 702,6</w:t>
      </w:r>
      <w:r>
        <w:rPr>
          <w:color w:val="000000"/>
          <w:sz w:val="26"/>
          <w:szCs w:val="26"/>
        </w:rPr>
        <w:t xml:space="preserve"> тыс. рублей и </w:t>
      </w:r>
      <w:r w:rsidRPr="002A60CA">
        <w:rPr>
          <w:color w:val="000000"/>
          <w:sz w:val="26"/>
          <w:szCs w:val="26"/>
        </w:rPr>
        <w:t xml:space="preserve">безвозмездным поступлениям на </w:t>
      </w:r>
      <w:r w:rsidR="00944EE4">
        <w:rPr>
          <w:color w:val="000000"/>
          <w:sz w:val="26"/>
          <w:szCs w:val="26"/>
        </w:rPr>
        <w:t>24</w:t>
      </w:r>
      <w:r w:rsidR="009C5C86">
        <w:rPr>
          <w:color w:val="000000"/>
          <w:sz w:val="26"/>
          <w:szCs w:val="26"/>
        </w:rPr>
        <w:t>3</w:t>
      </w:r>
      <w:r w:rsidR="00944EE4">
        <w:rPr>
          <w:color w:val="000000"/>
          <w:sz w:val="26"/>
          <w:szCs w:val="26"/>
        </w:rPr>
        <w:t xml:space="preserve"> 112,4</w:t>
      </w:r>
      <w:r w:rsidR="009C5C86">
        <w:rPr>
          <w:color w:val="000000"/>
          <w:sz w:val="26"/>
          <w:szCs w:val="26"/>
        </w:rPr>
        <w:t xml:space="preserve"> </w:t>
      </w:r>
      <w:r w:rsidRPr="002A60CA">
        <w:rPr>
          <w:color w:val="000000"/>
          <w:sz w:val="26"/>
          <w:szCs w:val="26"/>
        </w:rPr>
        <w:t xml:space="preserve">тыс. рублей. </w:t>
      </w:r>
      <w:r w:rsidR="009C5C86">
        <w:rPr>
          <w:color w:val="000000"/>
          <w:sz w:val="26"/>
          <w:szCs w:val="26"/>
        </w:rPr>
        <w:t>В решении о бюджете не учтены доходы по уведомлению</w:t>
      </w:r>
      <w:r w:rsidR="009C5C86" w:rsidRPr="009C5C86">
        <w:rPr>
          <w:color w:val="000000"/>
          <w:sz w:val="26"/>
          <w:szCs w:val="26"/>
        </w:rPr>
        <w:t xml:space="preserve"> </w:t>
      </w:r>
      <w:r w:rsidR="009C5C86" w:rsidRPr="00CA78A4">
        <w:rPr>
          <w:color w:val="000000"/>
          <w:sz w:val="26"/>
          <w:szCs w:val="26"/>
        </w:rPr>
        <w:t xml:space="preserve">Министерства </w:t>
      </w:r>
      <w:r w:rsidR="009C5C86">
        <w:rPr>
          <w:color w:val="000000"/>
          <w:sz w:val="26"/>
          <w:szCs w:val="26"/>
        </w:rPr>
        <w:t>финансов</w:t>
      </w:r>
      <w:r w:rsidR="009C5C86" w:rsidRPr="00CA78A4">
        <w:rPr>
          <w:color w:val="000000"/>
          <w:sz w:val="26"/>
          <w:szCs w:val="26"/>
        </w:rPr>
        <w:t xml:space="preserve"> Республики Коми</w:t>
      </w:r>
      <w:r w:rsidR="009C5C86">
        <w:rPr>
          <w:color w:val="000000"/>
          <w:sz w:val="26"/>
          <w:szCs w:val="26"/>
        </w:rPr>
        <w:t xml:space="preserve"> № 19/93 от 25 декабря 2019 года на сумму 1 000,0 тыс. рублей (уведомление прилагается)</w:t>
      </w:r>
      <w:r w:rsidR="00010161">
        <w:rPr>
          <w:color w:val="000000"/>
          <w:sz w:val="26"/>
          <w:szCs w:val="26"/>
        </w:rPr>
        <w:t>, так как уведомление поступило после</w:t>
      </w:r>
      <w:r w:rsidR="00D438FD">
        <w:rPr>
          <w:color w:val="000000"/>
          <w:sz w:val="26"/>
          <w:szCs w:val="26"/>
        </w:rPr>
        <w:t xml:space="preserve"> утверждения</w:t>
      </w:r>
      <w:r w:rsidR="00010161">
        <w:rPr>
          <w:color w:val="000000"/>
          <w:sz w:val="26"/>
          <w:szCs w:val="26"/>
        </w:rPr>
        <w:t xml:space="preserve"> окончательного  решения о внесении измене</w:t>
      </w:r>
      <w:r w:rsidR="00D438FD">
        <w:rPr>
          <w:color w:val="000000"/>
          <w:sz w:val="26"/>
          <w:szCs w:val="26"/>
        </w:rPr>
        <w:t>ний</w:t>
      </w:r>
      <w:r w:rsidR="00010161">
        <w:rPr>
          <w:color w:val="000000"/>
          <w:sz w:val="26"/>
          <w:szCs w:val="26"/>
        </w:rPr>
        <w:t xml:space="preserve"> в бюджет на 2019 год </w:t>
      </w:r>
      <w:r w:rsidR="00D438FD">
        <w:rPr>
          <w:color w:val="000000"/>
          <w:sz w:val="26"/>
          <w:szCs w:val="26"/>
        </w:rPr>
        <w:t>(решение утверждено</w:t>
      </w:r>
      <w:r w:rsidR="00010161">
        <w:rPr>
          <w:color w:val="000000"/>
          <w:sz w:val="26"/>
          <w:szCs w:val="26"/>
        </w:rPr>
        <w:t xml:space="preserve"> 10 де</w:t>
      </w:r>
      <w:r w:rsidR="00D438FD">
        <w:rPr>
          <w:color w:val="000000"/>
          <w:sz w:val="26"/>
          <w:szCs w:val="26"/>
        </w:rPr>
        <w:t>кабря 2019 года).</w:t>
      </w:r>
    </w:p>
    <w:p w:rsidR="00C04B89" w:rsidRPr="004E7A05" w:rsidRDefault="00C04B89" w:rsidP="00B342AC">
      <w:pPr>
        <w:ind w:firstLine="284"/>
        <w:jc w:val="both"/>
        <w:rPr>
          <w:sz w:val="26"/>
          <w:szCs w:val="28"/>
        </w:rPr>
      </w:pPr>
      <w:r w:rsidRPr="002A60CA">
        <w:rPr>
          <w:color w:val="000000"/>
          <w:sz w:val="26"/>
          <w:szCs w:val="26"/>
        </w:rPr>
        <w:t xml:space="preserve">По итогам </w:t>
      </w:r>
      <w:r w:rsidR="00FE0A90">
        <w:rPr>
          <w:color w:val="000000"/>
          <w:sz w:val="26"/>
          <w:szCs w:val="26"/>
        </w:rPr>
        <w:t>2019</w:t>
      </w:r>
      <w:r w:rsidRPr="002A60CA">
        <w:rPr>
          <w:color w:val="000000"/>
          <w:sz w:val="26"/>
          <w:szCs w:val="26"/>
        </w:rPr>
        <w:t xml:space="preserve"> года </w:t>
      </w:r>
      <w:r w:rsidR="003877A7">
        <w:rPr>
          <w:color w:val="000000"/>
          <w:sz w:val="26"/>
          <w:szCs w:val="26"/>
        </w:rPr>
        <w:t xml:space="preserve">доходная часть </w:t>
      </w:r>
      <w:r w:rsidRPr="002A60CA">
        <w:rPr>
          <w:color w:val="000000"/>
          <w:sz w:val="26"/>
          <w:szCs w:val="26"/>
        </w:rPr>
        <w:t>бюджет</w:t>
      </w:r>
      <w:r w:rsidR="003877A7">
        <w:rPr>
          <w:color w:val="000000"/>
          <w:sz w:val="26"/>
          <w:szCs w:val="26"/>
        </w:rPr>
        <w:t>а</w:t>
      </w:r>
      <w:r w:rsidR="00B342AC">
        <w:rPr>
          <w:color w:val="000000"/>
          <w:sz w:val="26"/>
          <w:szCs w:val="26"/>
        </w:rPr>
        <w:t xml:space="preserve"> </w:t>
      </w:r>
      <w:r w:rsidR="00111C2C">
        <w:rPr>
          <w:color w:val="000000"/>
          <w:sz w:val="26"/>
          <w:szCs w:val="26"/>
        </w:rPr>
        <w:t>района</w:t>
      </w:r>
      <w:r w:rsidRPr="002A60CA">
        <w:rPr>
          <w:color w:val="000000"/>
          <w:sz w:val="26"/>
          <w:szCs w:val="26"/>
        </w:rPr>
        <w:t xml:space="preserve"> исполнен</w:t>
      </w:r>
      <w:r w:rsidR="003877A7">
        <w:rPr>
          <w:color w:val="000000"/>
          <w:sz w:val="26"/>
          <w:szCs w:val="26"/>
        </w:rPr>
        <w:t>а</w:t>
      </w:r>
      <w:r w:rsidRPr="002A60CA">
        <w:rPr>
          <w:color w:val="000000"/>
          <w:sz w:val="26"/>
          <w:szCs w:val="26"/>
        </w:rPr>
        <w:t xml:space="preserve"> в сумме </w:t>
      </w:r>
      <w:r w:rsidR="00944EE4">
        <w:rPr>
          <w:color w:val="000000"/>
          <w:sz w:val="26"/>
          <w:szCs w:val="26"/>
        </w:rPr>
        <w:t>1 268 056,0</w:t>
      </w:r>
      <w:r w:rsidRPr="002A60CA">
        <w:rPr>
          <w:color w:val="000000"/>
          <w:sz w:val="26"/>
          <w:szCs w:val="26"/>
        </w:rPr>
        <w:t xml:space="preserve"> тыс. рублей</w:t>
      </w:r>
      <w:r>
        <w:rPr>
          <w:sz w:val="26"/>
          <w:szCs w:val="28"/>
        </w:rPr>
        <w:t xml:space="preserve">. </w:t>
      </w:r>
      <w:r w:rsidRPr="00CD3B3F">
        <w:rPr>
          <w:sz w:val="26"/>
          <w:szCs w:val="28"/>
        </w:rPr>
        <w:t xml:space="preserve">Выполнение составило </w:t>
      </w:r>
      <w:r w:rsidR="00944EE4">
        <w:rPr>
          <w:sz w:val="26"/>
          <w:szCs w:val="28"/>
        </w:rPr>
        <w:t>96,2</w:t>
      </w:r>
      <w:r w:rsidRPr="00CD3B3F">
        <w:rPr>
          <w:sz w:val="26"/>
          <w:szCs w:val="28"/>
        </w:rPr>
        <w:t xml:space="preserve"> % к уточненному годовому плану</w:t>
      </w:r>
      <w:r>
        <w:rPr>
          <w:sz w:val="26"/>
          <w:szCs w:val="28"/>
        </w:rPr>
        <w:t>, в том числе</w:t>
      </w:r>
      <w:r w:rsidRPr="00CD3B3F">
        <w:rPr>
          <w:sz w:val="26"/>
          <w:szCs w:val="28"/>
        </w:rPr>
        <w:t xml:space="preserve"> по собственным доходам</w:t>
      </w:r>
      <w:r w:rsidR="00944EE4">
        <w:rPr>
          <w:sz w:val="26"/>
          <w:szCs w:val="28"/>
        </w:rPr>
        <w:t>–</w:t>
      </w:r>
      <w:r w:rsidR="00364AC6">
        <w:rPr>
          <w:color w:val="000000"/>
          <w:sz w:val="26"/>
          <w:szCs w:val="26"/>
        </w:rPr>
        <w:t>2</w:t>
      </w:r>
      <w:r w:rsidR="00944EE4">
        <w:rPr>
          <w:color w:val="000000"/>
          <w:sz w:val="26"/>
          <w:szCs w:val="26"/>
        </w:rPr>
        <w:t>83 744,1</w:t>
      </w:r>
      <w:r w:rsidRPr="00CD3B3F">
        <w:rPr>
          <w:sz w:val="26"/>
          <w:szCs w:val="28"/>
        </w:rPr>
        <w:t xml:space="preserve"> тыс. рублей  или </w:t>
      </w:r>
      <w:r w:rsidR="00364AC6">
        <w:rPr>
          <w:sz w:val="26"/>
          <w:szCs w:val="28"/>
        </w:rPr>
        <w:t>10</w:t>
      </w:r>
      <w:r w:rsidR="00944EE4">
        <w:rPr>
          <w:sz w:val="26"/>
          <w:szCs w:val="28"/>
        </w:rPr>
        <w:t>1,7</w:t>
      </w:r>
      <w:r>
        <w:rPr>
          <w:sz w:val="26"/>
          <w:szCs w:val="28"/>
        </w:rPr>
        <w:t xml:space="preserve"> %</w:t>
      </w:r>
      <w:r w:rsidR="00364AC6">
        <w:rPr>
          <w:sz w:val="26"/>
          <w:szCs w:val="28"/>
        </w:rPr>
        <w:t>, по безвозмездным пост</w:t>
      </w:r>
      <w:r w:rsidR="00364AC6">
        <w:rPr>
          <w:sz w:val="26"/>
          <w:szCs w:val="28"/>
        </w:rPr>
        <w:t>у</w:t>
      </w:r>
      <w:r w:rsidR="00364AC6">
        <w:rPr>
          <w:sz w:val="26"/>
          <w:szCs w:val="28"/>
        </w:rPr>
        <w:t xml:space="preserve">плениями – </w:t>
      </w:r>
      <w:r w:rsidR="00944EE4">
        <w:rPr>
          <w:sz w:val="26"/>
          <w:szCs w:val="28"/>
        </w:rPr>
        <w:t>984 311,9</w:t>
      </w:r>
      <w:r w:rsidR="00364AC6">
        <w:rPr>
          <w:sz w:val="26"/>
          <w:szCs w:val="28"/>
        </w:rPr>
        <w:t xml:space="preserve"> тыс. рублей или 9</w:t>
      </w:r>
      <w:r w:rsidR="00944EE4">
        <w:rPr>
          <w:sz w:val="26"/>
          <w:szCs w:val="28"/>
        </w:rPr>
        <w:t>4,8</w:t>
      </w:r>
      <w:r w:rsidR="00364AC6">
        <w:rPr>
          <w:sz w:val="26"/>
          <w:szCs w:val="28"/>
        </w:rPr>
        <w:t xml:space="preserve">%. </w:t>
      </w:r>
      <w:r w:rsidRPr="002A60CA">
        <w:rPr>
          <w:color w:val="000000"/>
          <w:sz w:val="26"/>
          <w:szCs w:val="26"/>
        </w:rPr>
        <w:tab/>
      </w:r>
      <w:bookmarkEnd w:id="0"/>
      <w:bookmarkEnd w:id="1"/>
    </w:p>
    <w:p w:rsidR="00C04B89" w:rsidRDefault="00C04B89" w:rsidP="00B342AC">
      <w:pPr>
        <w:numPr>
          <w:ilvl w:val="12"/>
          <w:numId w:val="0"/>
        </w:numPr>
        <w:ind w:right="-7" w:firstLine="284"/>
        <w:jc w:val="both"/>
        <w:rPr>
          <w:color w:val="000000"/>
          <w:sz w:val="26"/>
          <w:szCs w:val="26"/>
        </w:rPr>
      </w:pPr>
      <w:r w:rsidRPr="002A60CA">
        <w:rPr>
          <w:color w:val="000000"/>
          <w:sz w:val="26"/>
          <w:szCs w:val="26"/>
        </w:rPr>
        <w:t xml:space="preserve">В сравнение с </w:t>
      </w:r>
      <w:r w:rsidR="00FE0A90">
        <w:rPr>
          <w:color w:val="000000"/>
          <w:sz w:val="26"/>
          <w:szCs w:val="26"/>
        </w:rPr>
        <w:t>2018</w:t>
      </w:r>
      <w:r w:rsidRPr="002A60CA">
        <w:rPr>
          <w:color w:val="000000"/>
          <w:sz w:val="26"/>
          <w:szCs w:val="26"/>
        </w:rPr>
        <w:t xml:space="preserve"> годом фактический уровень поступления налоговых и неналог</w:t>
      </w:r>
      <w:r w:rsidRPr="002A60CA">
        <w:rPr>
          <w:color w:val="000000"/>
          <w:sz w:val="26"/>
          <w:szCs w:val="26"/>
        </w:rPr>
        <w:t>о</w:t>
      </w:r>
      <w:r w:rsidRPr="002A60CA">
        <w:rPr>
          <w:color w:val="000000"/>
          <w:sz w:val="26"/>
          <w:szCs w:val="26"/>
        </w:rPr>
        <w:t>вых дохо</w:t>
      </w:r>
      <w:r w:rsidR="00111C2C">
        <w:rPr>
          <w:color w:val="000000"/>
          <w:sz w:val="26"/>
          <w:szCs w:val="26"/>
        </w:rPr>
        <w:t>дов у</w:t>
      </w:r>
      <w:r w:rsidR="00364AC6">
        <w:rPr>
          <w:color w:val="000000"/>
          <w:sz w:val="26"/>
          <w:szCs w:val="26"/>
        </w:rPr>
        <w:t>величи</w:t>
      </w:r>
      <w:r w:rsidR="00111C2C">
        <w:rPr>
          <w:color w:val="000000"/>
          <w:sz w:val="26"/>
          <w:szCs w:val="26"/>
        </w:rPr>
        <w:t xml:space="preserve">лся на </w:t>
      </w:r>
      <w:r w:rsidR="0051338E">
        <w:rPr>
          <w:color w:val="000000"/>
          <w:sz w:val="26"/>
          <w:szCs w:val="26"/>
        </w:rPr>
        <w:t>24 035,5</w:t>
      </w:r>
      <w:r>
        <w:rPr>
          <w:color w:val="000000"/>
          <w:sz w:val="26"/>
          <w:szCs w:val="26"/>
        </w:rPr>
        <w:t xml:space="preserve"> тыс. рублей </w:t>
      </w:r>
      <w:r w:rsidRPr="002A60CA">
        <w:rPr>
          <w:color w:val="000000"/>
          <w:sz w:val="26"/>
          <w:szCs w:val="26"/>
        </w:rPr>
        <w:t xml:space="preserve">или на </w:t>
      </w:r>
      <w:r w:rsidR="00FC44DF">
        <w:rPr>
          <w:color w:val="000000"/>
          <w:sz w:val="26"/>
          <w:szCs w:val="26"/>
        </w:rPr>
        <w:t>9,3</w:t>
      </w:r>
      <w:r w:rsidRPr="002A60CA">
        <w:rPr>
          <w:color w:val="000000"/>
          <w:sz w:val="26"/>
          <w:szCs w:val="26"/>
        </w:rPr>
        <w:t xml:space="preserve"> %</w:t>
      </w:r>
      <w:r>
        <w:rPr>
          <w:color w:val="000000"/>
          <w:sz w:val="26"/>
          <w:szCs w:val="26"/>
        </w:rPr>
        <w:t>. Налоговые доходы п</w:t>
      </w:r>
      <w:r>
        <w:rPr>
          <w:color w:val="000000"/>
          <w:sz w:val="26"/>
          <w:szCs w:val="26"/>
        </w:rPr>
        <w:t>о</w:t>
      </w:r>
      <w:r w:rsidR="00111C2C">
        <w:rPr>
          <w:color w:val="000000"/>
          <w:sz w:val="26"/>
          <w:szCs w:val="26"/>
        </w:rPr>
        <w:t>ступи</w:t>
      </w:r>
      <w:r w:rsidR="00D438FD">
        <w:rPr>
          <w:color w:val="000000"/>
          <w:sz w:val="26"/>
          <w:szCs w:val="26"/>
        </w:rPr>
        <w:t>ли в сумме 273 600,2</w:t>
      </w:r>
      <w:r>
        <w:rPr>
          <w:color w:val="000000"/>
          <w:sz w:val="26"/>
          <w:szCs w:val="26"/>
        </w:rPr>
        <w:t xml:space="preserve"> тыс. рублей, что больше на </w:t>
      </w:r>
      <w:r w:rsidR="00364AC6">
        <w:rPr>
          <w:color w:val="000000"/>
          <w:sz w:val="26"/>
          <w:szCs w:val="26"/>
        </w:rPr>
        <w:t>2</w:t>
      </w:r>
      <w:r w:rsidR="00D438FD">
        <w:rPr>
          <w:color w:val="000000"/>
          <w:sz w:val="26"/>
          <w:szCs w:val="26"/>
        </w:rPr>
        <w:t>8 055,7</w:t>
      </w:r>
      <w:r>
        <w:rPr>
          <w:color w:val="000000"/>
          <w:sz w:val="26"/>
          <w:szCs w:val="26"/>
        </w:rPr>
        <w:t xml:space="preserve"> тыс. рублей</w:t>
      </w:r>
      <w:r w:rsidR="005A57B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по сравн</w:t>
      </w:r>
      <w:r>
        <w:rPr>
          <w:color w:val="000000"/>
          <w:sz w:val="26"/>
          <w:szCs w:val="26"/>
        </w:rPr>
        <w:t>е</w:t>
      </w:r>
      <w:r>
        <w:rPr>
          <w:color w:val="000000"/>
          <w:sz w:val="26"/>
          <w:szCs w:val="26"/>
        </w:rPr>
        <w:t xml:space="preserve">нию с прошлым </w:t>
      </w:r>
      <w:r w:rsidR="00111C2C">
        <w:rPr>
          <w:color w:val="000000"/>
          <w:sz w:val="26"/>
          <w:szCs w:val="26"/>
        </w:rPr>
        <w:t>годом (2</w:t>
      </w:r>
      <w:r w:rsidR="00D438FD">
        <w:rPr>
          <w:color w:val="000000"/>
          <w:sz w:val="26"/>
          <w:szCs w:val="26"/>
        </w:rPr>
        <w:t>45 544,5</w:t>
      </w:r>
      <w:r>
        <w:rPr>
          <w:color w:val="000000"/>
          <w:sz w:val="26"/>
          <w:szCs w:val="26"/>
        </w:rPr>
        <w:t xml:space="preserve"> тыс. рублей).  Неналоговые доходы поступили в су</w:t>
      </w:r>
      <w:r>
        <w:rPr>
          <w:color w:val="000000"/>
          <w:sz w:val="26"/>
          <w:szCs w:val="26"/>
        </w:rPr>
        <w:t>м</w:t>
      </w:r>
      <w:r w:rsidR="00364AC6">
        <w:rPr>
          <w:color w:val="000000"/>
          <w:sz w:val="26"/>
          <w:szCs w:val="26"/>
        </w:rPr>
        <w:t xml:space="preserve">ме </w:t>
      </w:r>
      <w:r w:rsidR="00FC44DF">
        <w:rPr>
          <w:color w:val="000000"/>
          <w:sz w:val="26"/>
          <w:szCs w:val="26"/>
        </w:rPr>
        <w:t>10 144,0</w:t>
      </w:r>
      <w:r>
        <w:rPr>
          <w:color w:val="000000"/>
          <w:sz w:val="26"/>
          <w:szCs w:val="26"/>
        </w:rPr>
        <w:t xml:space="preserve"> ты</w:t>
      </w:r>
      <w:r w:rsidR="00404730">
        <w:rPr>
          <w:color w:val="000000"/>
          <w:sz w:val="26"/>
          <w:szCs w:val="26"/>
        </w:rPr>
        <w:t xml:space="preserve">с. рублей, что </w:t>
      </w:r>
      <w:r w:rsidR="00FC44DF">
        <w:rPr>
          <w:color w:val="000000"/>
          <w:sz w:val="26"/>
          <w:szCs w:val="26"/>
        </w:rPr>
        <w:t>мен</w:t>
      </w:r>
      <w:r w:rsidR="00404730">
        <w:rPr>
          <w:color w:val="000000"/>
          <w:sz w:val="26"/>
          <w:szCs w:val="26"/>
        </w:rPr>
        <w:t xml:space="preserve">ьше на </w:t>
      </w:r>
      <w:r w:rsidR="00FC44DF">
        <w:rPr>
          <w:color w:val="000000"/>
          <w:sz w:val="26"/>
          <w:szCs w:val="26"/>
        </w:rPr>
        <w:t>4 020,1</w:t>
      </w:r>
      <w:r>
        <w:rPr>
          <w:color w:val="000000"/>
          <w:sz w:val="26"/>
          <w:szCs w:val="26"/>
        </w:rPr>
        <w:t xml:space="preserve"> тыс. рублей по сравнению с прошлым го</w:t>
      </w:r>
      <w:r w:rsidR="00404730">
        <w:rPr>
          <w:color w:val="000000"/>
          <w:sz w:val="26"/>
          <w:szCs w:val="26"/>
        </w:rPr>
        <w:t>дом (</w:t>
      </w:r>
      <w:r w:rsidR="00FC44DF">
        <w:rPr>
          <w:color w:val="000000"/>
          <w:sz w:val="26"/>
          <w:szCs w:val="26"/>
        </w:rPr>
        <w:t>14 164,1</w:t>
      </w:r>
      <w:r w:rsidR="00D438FD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тыс. рублей). </w:t>
      </w:r>
    </w:p>
    <w:p w:rsidR="00C04B89" w:rsidRPr="002A60CA" w:rsidRDefault="00C04B89" w:rsidP="00495D09">
      <w:pPr>
        <w:numPr>
          <w:ilvl w:val="12"/>
          <w:numId w:val="0"/>
        </w:numPr>
        <w:ind w:right="-7" w:firstLine="709"/>
        <w:jc w:val="both"/>
        <w:rPr>
          <w:color w:val="000000"/>
          <w:sz w:val="26"/>
          <w:szCs w:val="26"/>
        </w:rPr>
      </w:pPr>
    </w:p>
    <w:tbl>
      <w:tblPr>
        <w:tblW w:w="10021" w:type="dxa"/>
        <w:tblInd w:w="94" w:type="dxa"/>
        <w:tblLayout w:type="fixed"/>
        <w:tblLook w:val="04A0"/>
      </w:tblPr>
      <w:tblGrid>
        <w:gridCol w:w="4409"/>
        <w:gridCol w:w="1701"/>
        <w:gridCol w:w="1701"/>
        <w:gridCol w:w="1275"/>
        <w:gridCol w:w="935"/>
      </w:tblGrid>
      <w:tr w:rsidR="00C04B89" w:rsidRPr="002A60CA" w:rsidTr="00C04B89">
        <w:trPr>
          <w:trHeight w:val="322"/>
        </w:trPr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95D09">
            <w:pPr>
              <w:ind w:hanging="94"/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4B89" w:rsidRDefault="00C04B89" w:rsidP="00495D09">
            <w:pPr>
              <w:ind w:hanging="94"/>
              <w:jc w:val="center"/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 xml:space="preserve">Фактические поступления за </w:t>
            </w:r>
            <w:r w:rsidR="00FE0A90">
              <w:rPr>
                <w:i/>
                <w:color w:val="000000"/>
              </w:rPr>
              <w:t>2018</w:t>
            </w:r>
            <w:r w:rsidRPr="00A0557F">
              <w:rPr>
                <w:i/>
                <w:color w:val="000000"/>
              </w:rPr>
              <w:t xml:space="preserve"> год</w:t>
            </w:r>
          </w:p>
          <w:p w:rsidR="00C04B89" w:rsidRPr="00A0557F" w:rsidRDefault="00C04B89" w:rsidP="00495D09">
            <w:pPr>
              <w:ind w:hanging="94"/>
              <w:jc w:val="center"/>
              <w:rPr>
                <w:i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4B89" w:rsidRPr="00A0557F" w:rsidRDefault="00C04B89" w:rsidP="00495D09">
            <w:pPr>
              <w:ind w:hanging="94"/>
              <w:jc w:val="center"/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 xml:space="preserve">Фактические поступления за </w:t>
            </w:r>
            <w:r w:rsidR="00FE0A90">
              <w:rPr>
                <w:i/>
                <w:color w:val="000000"/>
              </w:rPr>
              <w:t>2019</w:t>
            </w:r>
            <w:r w:rsidRPr="00A0557F">
              <w:rPr>
                <w:i/>
                <w:color w:val="000000"/>
              </w:rPr>
              <w:t xml:space="preserve"> год</w:t>
            </w:r>
          </w:p>
        </w:tc>
        <w:tc>
          <w:tcPr>
            <w:tcW w:w="2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B89" w:rsidRPr="00A0557F" w:rsidRDefault="00C04B89" w:rsidP="00495D09">
            <w:pPr>
              <w:ind w:hanging="94"/>
              <w:jc w:val="center"/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 xml:space="preserve">Отклонение (+,-)                                          /факт </w:t>
            </w:r>
            <w:r w:rsidR="00FE0A90">
              <w:rPr>
                <w:i/>
                <w:color w:val="000000"/>
              </w:rPr>
              <w:t>2019</w:t>
            </w:r>
            <w:r w:rsidRPr="00A0557F">
              <w:rPr>
                <w:i/>
                <w:color w:val="000000"/>
              </w:rPr>
              <w:t xml:space="preserve"> к фа</w:t>
            </w:r>
            <w:r w:rsidRPr="00A0557F">
              <w:rPr>
                <w:i/>
                <w:color w:val="000000"/>
              </w:rPr>
              <w:t>к</w:t>
            </w:r>
            <w:r w:rsidRPr="00A0557F">
              <w:rPr>
                <w:i/>
                <w:color w:val="000000"/>
              </w:rPr>
              <w:t xml:space="preserve">ту </w:t>
            </w:r>
            <w:r w:rsidR="00FE0A90">
              <w:rPr>
                <w:i/>
                <w:color w:val="000000"/>
              </w:rPr>
              <w:t>2018</w:t>
            </w:r>
            <w:r w:rsidRPr="00A0557F">
              <w:rPr>
                <w:i/>
                <w:color w:val="000000"/>
              </w:rPr>
              <w:t xml:space="preserve">/ </w:t>
            </w:r>
          </w:p>
        </w:tc>
      </w:tr>
      <w:tr w:rsidR="00C04B89" w:rsidRPr="002A60CA" w:rsidTr="00C04B89">
        <w:trPr>
          <w:trHeight w:val="548"/>
        </w:trPr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B89" w:rsidRPr="00A0557F" w:rsidRDefault="00C04B89" w:rsidP="00495D09">
            <w:pPr>
              <w:ind w:hanging="94"/>
              <w:rPr>
                <w:i/>
                <w:i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B89" w:rsidRPr="00A0557F" w:rsidRDefault="00C04B89" w:rsidP="00495D09">
            <w:pPr>
              <w:ind w:hanging="94"/>
              <w:rPr>
                <w:i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B89" w:rsidRPr="00A0557F" w:rsidRDefault="00C04B89" w:rsidP="00495D09">
            <w:pPr>
              <w:ind w:hanging="94"/>
              <w:rPr>
                <w:i/>
                <w:color w:val="000000"/>
              </w:rPr>
            </w:pPr>
          </w:p>
        </w:tc>
        <w:tc>
          <w:tcPr>
            <w:tcW w:w="2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B89" w:rsidRPr="00A0557F" w:rsidRDefault="00C04B89" w:rsidP="00495D09">
            <w:pPr>
              <w:ind w:hanging="94"/>
              <w:rPr>
                <w:i/>
                <w:color w:val="000000"/>
              </w:rPr>
            </w:pPr>
          </w:p>
        </w:tc>
      </w:tr>
      <w:tr w:rsidR="00C04B89" w:rsidRPr="002A60CA" w:rsidTr="00C04B89">
        <w:trPr>
          <w:trHeight w:val="615"/>
        </w:trPr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B89" w:rsidRPr="00A0557F" w:rsidRDefault="00C04B89" w:rsidP="00495D09">
            <w:pPr>
              <w:ind w:hanging="94"/>
              <w:rPr>
                <w:i/>
                <w:i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B89" w:rsidRPr="00A0557F" w:rsidRDefault="00C04B89" w:rsidP="00495D09">
            <w:pPr>
              <w:ind w:hanging="94"/>
              <w:rPr>
                <w:i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B89" w:rsidRPr="00A0557F" w:rsidRDefault="00C04B89" w:rsidP="00495D09">
            <w:pPr>
              <w:ind w:hanging="94"/>
              <w:rPr>
                <w:i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B89" w:rsidRPr="00A0557F" w:rsidRDefault="00C04B89" w:rsidP="00495D09">
            <w:pPr>
              <w:ind w:hanging="94"/>
              <w:jc w:val="center"/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>в тыс. руб.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B89" w:rsidRPr="00A0557F" w:rsidRDefault="00C04B89" w:rsidP="00495D09">
            <w:pPr>
              <w:ind w:hanging="94"/>
              <w:jc w:val="center"/>
              <w:rPr>
                <w:i/>
                <w:color w:val="000000"/>
              </w:rPr>
            </w:pPr>
            <w:r w:rsidRPr="00A0557F">
              <w:rPr>
                <w:i/>
                <w:color w:val="000000"/>
              </w:rPr>
              <w:t>в %</w:t>
            </w:r>
          </w:p>
        </w:tc>
      </w:tr>
      <w:tr w:rsidR="00FC44DF" w:rsidRPr="002A60CA" w:rsidTr="00404730">
        <w:trPr>
          <w:trHeight w:val="22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DF" w:rsidRPr="00A0557F" w:rsidRDefault="00FC44DF" w:rsidP="00495D09">
            <w:pPr>
              <w:ind w:hanging="94"/>
            </w:pPr>
            <w:r w:rsidRPr="00A0557F"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259 708,6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283 744,1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24 035,5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109,3</w:t>
            </w:r>
          </w:p>
        </w:tc>
      </w:tr>
      <w:tr w:rsidR="00FC44DF" w:rsidRPr="002A60CA" w:rsidTr="00404730">
        <w:trPr>
          <w:trHeight w:val="18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DF" w:rsidRPr="00A0557F" w:rsidRDefault="00FC44DF" w:rsidP="00495D09">
            <w:pPr>
              <w:ind w:hanging="94"/>
            </w:pPr>
            <w:r w:rsidRPr="00A0557F"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221 583,6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247 097,6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25 514,0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111,5</w:t>
            </w:r>
          </w:p>
        </w:tc>
      </w:tr>
      <w:tr w:rsidR="00FC44DF" w:rsidRPr="002A60CA" w:rsidTr="00404730">
        <w:trPr>
          <w:trHeight w:val="17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DF" w:rsidRPr="00A0557F" w:rsidRDefault="00FC44DF" w:rsidP="00495D09">
            <w:pPr>
              <w:ind w:hanging="94"/>
            </w:pPr>
            <w:r w:rsidRPr="00A0557F">
              <w:t>Доходы от уплаты акцизов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5408,4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6 098,0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689,6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112,8</w:t>
            </w:r>
          </w:p>
        </w:tc>
      </w:tr>
      <w:tr w:rsidR="00FC44DF" w:rsidRPr="002A60CA" w:rsidTr="00404730">
        <w:trPr>
          <w:trHeight w:val="183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DF" w:rsidRPr="00A0557F" w:rsidRDefault="00FC44DF" w:rsidP="00495D09">
            <w:pPr>
              <w:ind w:hanging="94"/>
            </w:pPr>
            <w:r w:rsidRPr="00A0557F"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17484,1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19 357,</w:t>
            </w:r>
            <w:r w:rsidR="005A57BE"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1 873,</w:t>
            </w:r>
            <w:r w:rsidR="005A57BE">
              <w:t>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110,7</w:t>
            </w:r>
          </w:p>
        </w:tc>
      </w:tr>
      <w:tr w:rsidR="00FC44DF" w:rsidRPr="002A60CA" w:rsidTr="00404730">
        <w:trPr>
          <w:trHeight w:val="187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DF" w:rsidRPr="00A0557F" w:rsidRDefault="00FC44DF" w:rsidP="00495D09">
            <w:pPr>
              <w:ind w:hanging="94"/>
            </w:pPr>
            <w:r w:rsidRPr="00A0557F"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1068,4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1 046,7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-21,7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98,0</w:t>
            </w:r>
          </w:p>
        </w:tc>
      </w:tr>
      <w:tr w:rsidR="00FC44DF" w:rsidRPr="002A60CA" w:rsidTr="00404730">
        <w:trPr>
          <w:trHeight w:val="26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DF" w:rsidRPr="00A0557F" w:rsidRDefault="00FC44DF" w:rsidP="00495D09">
            <w:pPr>
              <w:ind w:hanging="94"/>
            </w:pPr>
            <w:r w:rsidRPr="00A0557F">
              <w:t>Доходы от использования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5057,8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4 921,6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-136,2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hanging="94"/>
              <w:jc w:val="right"/>
            </w:pPr>
            <w:r>
              <w:t>97,3</w:t>
            </w:r>
          </w:p>
        </w:tc>
      </w:tr>
      <w:tr w:rsidR="00FC44DF" w:rsidRPr="002A60CA" w:rsidTr="00404730">
        <w:trPr>
          <w:trHeight w:val="420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DF" w:rsidRPr="00A0557F" w:rsidRDefault="00FC44DF" w:rsidP="00495D09">
            <w:pPr>
              <w:ind w:left="-94"/>
            </w:pPr>
            <w:r w:rsidRPr="00A0557F">
              <w:t>Плата за негативное воздействие на о</w:t>
            </w:r>
            <w:r w:rsidR="00495D09">
              <w:t>к</w:t>
            </w:r>
            <w:r w:rsidRPr="00A0557F">
              <w:t>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DF" w:rsidRPr="00A0557F" w:rsidRDefault="00FC44DF" w:rsidP="00495D09">
            <w:pPr>
              <w:ind w:left="-94" w:hanging="94"/>
              <w:jc w:val="right"/>
            </w:pPr>
            <w:r>
              <w:t>236,3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left="-94" w:hanging="94"/>
              <w:jc w:val="right"/>
            </w:pPr>
            <w:r>
              <w:t>175,0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left="-94" w:hanging="94"/>
              <w:jc w:val="right"/>
            </w:pPr>
            <w:r>
              <w:t>-61,</w:t>
            </w:r>
            <w:r w:rsidR="005A57BE">
              <w:t>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left="-94" w:hanging="94"/>
              <w:jc w:val="right"/>
            </w:pPr>
            <w:r>
              <w:t>74,0</w:t>
            </w:r>
          </w:p>
        </w:tc>
      </w:tr>
      <w:tr w:rsidR="00FC44DF" w:rsidRPr="002A60CA" w:rsidTr="00404730">
        <w:trPr>
          <w:trHeight w:val="547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DF" w:rsidRPr="00A0557F" w:rsidRDefault="00FC44DF" w:rsidP="00495D09">
            <w:pPr>
              <w:ind w:left="-94"/>
            </w:pPr>
            <w:r w:rsidRPr="00A0557F">
              <w:t>Доходы от оказания платных услуг (р</w:t>
            </w:r>
            <w:r w:rsidRPr="00A0557F">
              <w:t>а</w:t>
            </w:r>
            <w:r w:rsidRPr="00A0557F">
              <w:t>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DF" w:rsidRPr="00A0557F" w:rsidRDefault="00FC44DF" w:rsidP="00495D09">
            <w:pPr>
              <w:ind w:left="-94"/>
              <w:jc w:val="right"/>
            </w:pPr>
            <w:r>
              <w:t>915,7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left="-94"/>
              <w:jc w:val="right"/>
            </w:pPr>
            <w:r>
              <w:t>935,1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left="-94"/>
              <w:jc w:val="right"/>
            </w:pPr>
            <w:r>
              <w:t>19,4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left="-94"/>
              <w:jc w:val="right"/>
            </w:pPr>
            <w:r>
              <w:t>102,1</w:t>
            </w:r>
          </w:p>
        </w:tc>
      </w:tr>
      <w:tr w:rsidR="00FC44DF" w:rsidRPr="002A60CA" w:rsidTr="00404730">
        <w:trPr>
          <w:trHeight w:val="420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DF" w:rsidRPr="00A0557F" w:rsidRDefault="00FC44DF" w:rsidP="00495D09">
            <w:pPr>
              <w:ind w:left="-94"/>
            </w:pPr>
            <w:r w:rsidRPr="00A0557F">
              <w:t>Доходы от продажи материальных и н</w:t>
            </w:r>
            <w:r w:rsidRPr="00A0557F">
              <w:t>е</w:t>
            </w:r>
            <w:r w:rsidRPr="00A0557F">
              <w:t>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DF" w:rsidRPr="00A0557F" w:rsidRDefault="00FC44DF" w:rsidP="00495D09">
            <w:pPr>
              <w:ind w:left="-94"/>
              <w:jc w:val="right"/>
            </w:pPr>
            <w:r>
              <w:t>1638,1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left="-94"/>
              <w:jc w:val="right"/>
            </w:pPr>
            <w:r>
              <w:t>2 075,0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left="-94"/>
              <w:jc w:val="right"/>
            </w:pPr>
            <w:r>
              <w:t>43</w:t>
            </w:r>
            <w:r w:rsidR="005A57BE">
              <w:t>6,9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left="-94"/>
              <w:jc w:val="right"/>
            </w:pPr>
            <w:r>
              <w:t>126,7</w:t>
            </w:r>
          </w:p>
        </w:tc>
      </w:tr>
      <w:tr w:rsidR="00FC44DF" w:rsidRPr="002A60CA" w:rsidTr="00404730">
        <w:trPr>
          <w:trHeight w:val="223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DF" w:rsidRPr="00A0557F" w:rsidRDefault="00FC44DF" w:rsidP="00495D09">
            <w:pPr>
              <w:ind w:left="-94"/>
            </w:pPr>
            <w:r w:rsidRPr="00A0557F"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DF" w:rsidRPr="00A0557F" w:rsidRDefault="00FC44DF" w:rsidP="00495D09">
            <w:pPr>
              <w:ind w:left="-94"/>
              <w:jc w:val="right"/>
            </w:pPr>
            <w:r>
              <w:t>6258,1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left="-94"/>
              <w:jc w:val="right"/>
            </w:pPr>
            <w:r>
              <w:t>2 018,0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left="-94"/>
              <w:jc w:val="right"/>
            </w:pPr>
            <w:r>
              <w:t>-4 240,1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left="-94"/>
              <w:jc w:val="right"/>
            </w:pPr>
            <w:r>
              <w:t>32,2</w:t>
            </w:r>
          </w:p>
        </w:tc>
      </w:tr>
      <w:tr w:rsidR="00FC44DF" w:rsidRPr="002A60CA" w:rsidTr="00404730">
        <w:trPr>
          <w:trHeight w:val="297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4DF" w:rsidRPr="00A0557F" w:rsidRDefault="00FC44DF" w:rsidP="00495D09">
            <w:pPr>
              <w:ind w:left="-94"/>
            </w:pPr>
            <w:r w:rsidRPr="00A0557F"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4DF" w:rsidRPr="00A0557F" w:rsidRDefault="00FC44DF" w:rsidP="00495D09">
            <w:pPr>
              <w:ind w:left="-94"/>
              <w:jc w:val="right"/>
            </w:pPr>
            <w:r>
              <w:t>58,1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left="-94"/>
              <w:jc w:val="right"/>
            </w:pPr>
            <w:r>
              <w:t>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left="-94"/>
              <w:jc w:val="right"/>
            </w:pPr>
            <w:r>
              <w:t>-38,8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4DF" w:rsidRPr="00A0557F" w:rsidRDefault="00FC44DF" w:rsidP="00495D09">
            <w:pPr>
              <w:ind w:left="-94"/>
              <w:jc w:val="right"/>
            </w:pPr>
            <w:r>
              <w:t>33,2</w:t>
            </w:r>
          </w:p>
        </w:tc>
      </w:tr>
    </w:tbl>
    <w:p w:rsidR="00C04B89" w:rsidRPr="00D01C34" w:rsidRDefault="00C04B89" w:rsidP="00B342AC">
      <w:pPr>
        <w:pStyle w:val="a5"/>
        <w:widowControl w:val="0"/>
        <w:numPr>
          <w:ilvl w:val="12"/>
          <w:numId w:val="0"/>
        </w:numPr>
        <w:spacing w:after="0"/>
        <w:ind w:firstLine="709"/>
        <w:jc w:val="both"/>
        <w:rPr>
          <w:sz w:val="26"/>
          <w:szCs w:val="26"/>
        </w:rPr>
      </w:pPr>
    </w:p>
    <w:p w:rsidR="004E1EA1" w:rsidRPr="00B342AC" w:rsidRDefault="004E1EA1" w:rsidP="00B342AC">
      <w:pPr>
        <w:tabs>
          <w:tab w:val="left" w:pos="568"/>
        </w:tabs>
        <w:ind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>Наибольший удельный вес в структуре поступлений занимают:</w:t>
      </w:r>
    </w:p>
    <w:p w:rsidR="004E1EA1" w:rsidRPr="00B342AC" w:rsidRDefault="004E1EA1" w:rsidP="00B342AC">
      <w:pPr>
        <w:numPr>
          <w:ilvl w:val="0"/>
          <w:numId w:val="4"/>
        </w:numPr>
        <w:tabs>
          <w:tab w:val="clear" w:pos="1080"/>
          <w:tab w:val="num" w:pos="0"/>
          <w:tab w:val="left" w:pos="568"/>
        </w:tabs>
        <w:ind w:left="0"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lastRenderedPageBreak/>
        <w:t xml:space="preserve">налог на доходы физических лиц  – </w:t>
      </w:r>
      <w:r w:rsidR="00FC44DF" w:rsidRPr="00B342AC">
        <w:rPr>
          <w:sz w:val="26"/>
          <w:szCs w:val="26"/>
        </w:rPr>
        <w:t>87,1</w:t>
      </w:r>
      <w:r w:rsidRPr="00B342AC">
        <w:rPr>
          <w:sz w:val="26"/>
          <w:szCs w:val="26"/>
        </w:rPr>
        <w:t>% (</w:t>
      </w:r>
      <w:r w:rsidR="00FC44DF" w:rsidRPr="00B342AC">
        <w:rPr>
          <w:sz w:val="26"/>
          <w:szCs w:val="26"/>
        </w:rPr>
        <w:t>247 097,6</w:t>
      </w:r>
      <w:r w:rsidRPr="00B342AC">
        <w:rPr>
          <w:sz w:val="26"/>
          <w:szCs w:val="26"/>
        </w:rPr>
        <w:t xml:space="preserve"> тыс. руб.),</w:t>
      </w:r>
    </w:p>
    <w:p w:rsidR="004E1EA1" w:rsidRPr="00B342AC" w:rsidRDefault="004E1EA1" w:rsidP="00B342AC">
      <w:pPr>
        <w:numPr>
          <w:ilvl w:val="0"/>
          <w:numId w:val="5"/>
        </w:numPr>
        <w:tabs>
          <w:tab w:val="clear" w:pos="1080"/>
          <w:tab w:val="num" w:pos="0"/>
          <w:tab w:val="left" w:pos="568"/>
        </w:tabs>
        <w:ind w:left="0"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>единый налог на вмененный доход – 4</w:t>
      </w:r>
      <w:r w:rsidR="00FC44DF" w:rsidRPr="00B342AC">
        <w:rPr>
          <w:sz w:val="26"/>
          <w:szCs w:val="26"/>
        </w:rPr>
        <w:t>,1</w:t>
      </w:r>
      <w:r w:rsidRPr="00B342AC">
        <w:rPr>
          <w:sz w:val="26"/>
          <w:szCs w:val="26"/>
        </w:rPr>
        <w:t>% (</w:t>
      </w:r>
      <w:r w:rsidR="00FC44DF" w:rsidRPr="00B342AC">
        <w:rPr>
          <w:sz w:val="26"/>
          <w:szCs w:val="26"/>
        </w:rPr>
        <w:t>11 645,6</w:t>
      </w:r>
      <w:r w:rsidRPr="00B342AC">
        <w:rPr>
          <w:sz w:val="26"/>
          <w:szCs w:val="26"/>
        </w:rPr>
        <w:t xml:space="preserve"> тыс. руб.),</w:t>
      </w:r>
    </w:p>
    <w:p w:rsidR="004E1EA1" w:rsidRPr="00B342AC" w:rsidRDefault="004E1EA1" w:rsidP="00B342AC">
      <w:pPr>
        <w:numPr>
          <w:ilvl w:val="0"/>
          <w:numId w:val="5"/>
        </w:numPr>
        <w:tabs>
          <w:tab w:val="clear" w:pos="1080"/>
          <w:tab w:val="num" w:pos="0"/>
          <w:tab w:val="left" w:pos="568"/>
        </w:tabs>
        <w:ind w:left="0"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 xml:space="preserve">доходы </w:t>
      </w:r>
      <w:r w:rsidR="00C7039A" w:rsidRPr="00B342AC">
        <w:rPr>
          <w:sz w:val="26"/>
          <w:szCs w:val="26"/>
        </w:rPr>
        <w:t>от уплаты акцизов</w:t>
      </w:r>
      <w:r w:rsidR="00A37B35" w:rsidRPr="00B342AC">
        <w:rPr>
          <w:sz w:val="26"/>
          <w:szCs w:val="26"/>
        </w:rPr>
        <w:t xml:space="preserve"> –</w:t>
      </w:r>
      <w:r w:rsidR="00C7039A" w:rsidRPr="00B342AC">
        <w:rPr>
          <w:sz w:val="26"/>
          <w:szCs w:val="26"/>
        </w:rPr>
        <w:t xml:space="preserve"> 2,1</w:t>
      </w:r>
      <w:r w:rsidRPr="00B342AC">
        <w:rPr>
          <w:sz w:val="26"/>
          <w:szCs w:val="26"/>
        </w:rPr>
        <w:t>% (</w:t>
      </w:r>
      <w:r w:rsidR="00FC44DF" w:rsidRPr="00B342AC">
        <w:rPr>
          <w:sz w:val="26"/>
          <w:szCs w:val="26"/>
        </w:rPr>
        <w:t>6 098,0</w:t>
      </w:r>
      <w:r w:rsidRPr="00B342AC">
        <w:rPr>
          <w:sz w:val="26"/>
          <w:szCs w:val="26"/>
        </w:rPr>
        <w:t xml:space="preserve"> тыс. руб.). </w:t>
      </w:r>
    </w:p>
    <w:p w:rsidR="004E1EA1" w:rsidRPr="00B342AC" w:rsidRDefault="004E1EA1" w:rsidP="00B342AC">
      <w:pPr>
        <w:tabs>
          <w:tab w:val="left" w:pos="568"/>
          <w:tab w:val="left" w:pos="871"/>
        </w:tabs>
        <w:ind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 xml:space="preserve">По </w:t>
      </w:r>
      <w:r w:rsidRPr="00B342AC">
        <w:rPr>
          <w:b/>
          <w:bCs/>
          <w:sz w:val="26"/>
          <w:szCs w:val="26"/>
        </w:rPr>
        <w:t>налогу на доходы физических лиц</w:t>
      </w:r>
      <w:r w:rsidRPr="00B342AC">
        <w:rPr>
          <w:sz w:val="26"/>
          <w:szCs w:val="26"/>
        </w:rPr>
        <w:t xml:space="preserve"> за </w:t>
      </w:r>
      <w:r w:rsidR="00FE0A90" w:rsidRPr="00B342AC">
        <w:rPr>
          <w:sz w:val="26"/>
          <w:szCs w:val="26"/>
        </w:rPr>
        <w:t>2019</w:t>
      </w:r>
      <w:r w:rsidRPr="00B342AC">
        <w:rPr>
          <w:sz w:val="26"/>
          <w:szCs w:val="26"/>
        </w:rPr>
        <w:t xml:space="preserve"> год поступило </w:t>
      </w:r>
      <w:r w:rsidR="00144962" w:rsidRPr="00B342AC">
        <w:rPr>
          <w:sz w:val="26"/>
          <w:szCs w:val="26"/>
        </w:rPr>
        <w:t>247 097,6</w:t>
      </w:r>
      <w:r w:rsidRPr="00B342AC">
        <w:rPr>
          <w:sz w:val="26"/>
          <w:szCs w:val="26"/>
        </w:rPr>
        <w:t xml:space="preserve"> тыс. рублей, что на </w:t>
      </w:r>
      <w:r w:rsidR="00144962" w:rsidRPr="00B342AC">
        <w:rPr>
          <w:sz w:val="26"/>
          <w:szCs w:val="26"/>
        </w:rPr>
        <w:t>25 514,0</w:t>
      </w:r>
      <w:r w:rsidRPr="00B342AC">
        <w:rPr>
          <w:sz w:val="26"/>
          <w:szCs w:val="26"/>
        </w:rPr>
        <w:t xml:space="preserve"> тыс. рублей больше аналогичного периода прошлого года (</w:t>
      </w:r>
      <w:r w:rsidR="00144962" w:rsidRPr="00B342AC">
        <w:rPr>
          <w:sz w:val="26"/>
          <w:szCs w:val="26"/>
        </w:rPr>
        <w:t>221 583,6</w:t>
      </w:r>
      <w:r w:rsidRPr="00B342AC">
        <w:rPr>
          <w:sz w:val="26"/>
          <w:szCs w:val="26"/>
        </w:rPr>
        <w:t xml:space="preserve"> тыс. ру</w:t>
      </w:r>
      <w:r w:rsidR="00144962" w:rsidRPr="00B342AC">
        <w:rPr>
          <w:sz w:val="26"/>
          <w:szCs w:val="26"/>
        </w:rPr>
        <w:t>блей). Темп роста составил 111,5</w:t>
      </w:r>
      <w:r w:rsidRPr="00B342AC">
        <w:rPr>
          <w:sz w:val="26"/>
          <w:szCs w:val="26"/>
        </w:rPr>
        <w:t xml:space="preserve"> %. Бюджетные назначения установлены в су</w:t>
      </w:r>
      <w:r w:rsidRPr="00B342AC">
        <w:rPr>
          <w:sz w:val="26"/>
          <w:szCs w:val="26"/>
        </w:rPr>
        <w:t>м</w:t>
      </w:r>
      <w:r w:rsidR="00144962" w:rsidRPr="00B342AC">
        <w:rPr>
          <w:sz w:val="26"/>
          <w:szCs w:val="26"/>
        </w:rPr>
        <w:t>ме 243 986,0</w:t>
      </w:r>
      <w:r w:rsidRPr="00B342AC">
        <w:rPr>
          <w:sz w:val="26"/>
          <w:szCs w:val="26"/>
        </w:rPr>
        <w:t xml:space="preserve"> тыс. рублей и выполнены на 10</w:t>
      </w:r>
      <w:r w:rsidR="00144962" w:rsidRPr="00B342AC">
        <w:rPr>
          <w:sz w:val="26"/>
          <w:szCs w:val="26"/>
        </w:rPr>
        <w:t>1,3</w:t>
      </w:r>
      <w:r w:rsidRPr="00B342AC">
        <w:rPr>
          <w:sz w:val="26"/>
          <w:szCs w:val="26"/>
        </w:rPr>
        <w:t xml:space="preserve"> %. </w:t>
      </w:r>
    </w:p>
    <w:p w:rsidR="00144962" w:rsidRPr="00B342AC" w:rsidRDefault="00144962" w:rsidP="00B342AC">
      <w:pPr>
        <w:pStyle w:val="2"/>
        <w:tabs>
          <w:tab w:val="left" w:pos="568"/>
        </w:tabs>
        <w:spacing w:after="0" w:line="240" w:lineRule="auto"/>
        <w:ind w:left="0" w:firstLine="284"/>
        <w:jc w:val="both"/>
        <w:rPr>
          <w:sz w:val="26"/>
          <w:szCs w:val="26"/>
          <w:highlight w:val="lightGray"/>
        </w:rPr>
      </w:pPr>
      <w:r w:rsidRPr="00B342AC">
        <w:rPr>
          <w:sz w:val="26"/>
          <w:szCs w:val="26"/>
        </w:rPr>
        <w:t>Рост поступлений относительно 2018 года обеспечили плательщики видов деятел</w:t>
      </w:r>
      <w:r w:rsidRPr="00B342AC">
        <w:rPr>
          <w:sz w:val="26"/>
          <w:szCs w:val="26"/>
        </w:rPr>
        <w:t>ь</w:t>
      </w:r>
      <w:r w:rsidRPr="00B342AC">
        <w:rPr>
          <w:sz w:val="26"/>
          <w:szCs w:val="26"/>
        </w:rPr>
        <w:t>ности: «Предоставление услуг в области добычи нефти и природного газа» на сумму 8 862 тыс. рублей (выполнял разовые работы, снят с учета с 23.09.2019), «Деятельность больничных организаций» на сумму 6 275 тыс. рублей (погашение текущей задолже</w:t>
      </w:r>
      <w:r w:rsidRPr="00B342AC">
        <w:rPr>
          <w:sz w:val="26"/>
          <w:szCs w:val="26"/>
        </w:rPr>
        <w:t>н</w:t>
      </w:r>
      <w:r w:rsidRPr="00B342AC">
        <w:rPr>
          <w:sz w:val="26"/>
          <w:szCs w:val="26"/>
        </w:rPr>
        <w:t>ности, индексация заработной платы работников), «Деятельность по обеспечению п</w:t>
      </w:r>
      <w:r w:rsidRPr="00B342AC">
        <w:rPr>
          <w:sz w:val="26"/>
          <w:szCs w:val="26"/>
        </w:rPr>
        <w:t>о</w:t>
      </w:r>
      <w:r w:rsidRPr="00B342AC">
        <w:rPr>
          <w:sz w:val="26"/>
          <w:szCs w:val="26"/>
        </w:rPr>
        <w:t>жарной безопасности» на сумму 2 874 тыс. руб. (новый плательщик с 01.01.2019г.), «Строительство жилых и нежилых зданий» на 508 тыс. рублей (погашение задолженн</w:t>
      </w:r>
      <w:r w:rsidRPr="00B342AC">
        <w:rPr>
          <w:sz w:val="26"/>
          <w:szCs w:val="26"/>
        </w:rPr>
        <w:t>о</w:t>
      </w:r>
      <w:r w:rsidRPr="00B342AC">
        <w:rPr>
          <w:sz w:val="26"/>
          <w:szCs w:val="26"/>
        </w:rPr>
        <w:t xml:space="preserve">сти), «Передача электроэнергии…» на 1 553 тыс. рублей, «Производство, передача и распределение пара и горячей </w:t>
      </w:r>
      <w:r w:rsidR="00D331C7">
        <w:rPr>
          <w:sz w:val="26"/>
          <w:szCs w:val="26"/>
        </w:rPr>
        <w:t>воды; кондиционирование воздуха»</w:t>
      </w:r>
      <w:r w:rsidRPr="00B342AC">
        <w:rPr>
          <w:sz w:val="26"/>
          <w:szCs w:val="26"/>
        </w:rPr>
        <w:t xml:space="preserve"> на сумму 2 271 тыс. рублей (погашение задолженности в полном объеме за 4 квартал 2018 года в 2019 году); «Торговля розничная…» на сумму 754 тыс. рублей (на учете с 30.10.2018 г.), также рост по образовательным учреждениям на сумму 6 419 тыс. рублей (индексация заработной платы) и другие.</w:t>
      </w:r>
    </w:p>
    <w:p w:rsidR="00144962" w:rsidRPr="00B342AC" w:rsidRDefault="00144962" w:rsidP="00B342AC">
      <w:pPr>
        <w:ind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 xml:space="preserve">Средняя номинальная начисленная заработная плата за январь-сентябрь 2019  года составила 46 951 рублей и увеличилась по сравнению с 2018 годом на 13,3 %. </w:t>
      </w:r>
    </w:p>
    <w:p w:rsidR="00607A8B" w:rsidRPr="00B342AC" w:rsidRDefault="004E1EA1" w:rsidP="00B342AC">
      <w:pPr>
        <w:ind w:firstLine="284"/>
        <w:jc w:val="both"/>
        <w:rPr>
          <w:sz w:val="26"/>
          <w:szCs w:val="26"/>
        </w:rPr>
      </w:pPr>
      <w:r w:rsidRPr="00B342AC">
        <w:rPr>
          <w:b/>
          <w:bCs/>
          <w:sz w:val="26"/>
          <w:szCs w:val="26"/>
        </w:rPr>
        <w:t>Доходы от уплаты акцизов</w:t>
      </w:r>
      <w:r w:rsidR="004029F5">
        <w:rPr>
          <w:b/>
          <w:bCs/>
          <w:sz w:val="26"/>
          <w:szCs w:val="26"/>
        </w:rPr>
        <w:t xml:space="preserve"> </w:t>
      </w:r>
      <w:r w:rsidRPr="00B342AC">
        <w:rPr>
          <w:sz w:val="26"/>
          <w:szCs w:val="26"/>
        </w:rPr>
        <w:t>при установленном плане 5</w:t>
      </w:r>
      <w:r w:rsidR="00B44BCA" w:rsidRPr="00B342AC">
        <w:rPr>
          <w:sz w:val="26"/>
          <w:szCs w:val="26"/>
        </w:rPr>
        <w:t> 458</w:t>
      </w:r>
      <w:r w:rsidRPr="00B342AC">
        <w:rPr>
          <w:sz w:val="26"/>
          <w:szCs w:val="26"/>
        </w:rPr>
        <w:t xml:space="preserve"> тыс. рублей поступили в сумме </w:t>
      </w:r>
      <w:r w:rsidR="00B44BCA" w:rsidRPr="00B342AC">
        <w:rPr>
          <w:sz w:val="26"/>
          <w:szCs w:val="26"/>
        </w:rPr>
        <w:t>6 098</w:t>
      </w:r>
      <w:r w:rsidRPr="00B342AC">
        <w:rPr>
          <w:sz w:val="26"/>
          <w:szCs w:val="26"/>
        </w:rPr>
        <w:t xml:space="preserve"> тыс. рублей, перевыполнение составило </w:t>
      </w:r>
      <w:r w:rsidR="00B44BCA" w:rsidRPr="00B342AC">
        <w:rPr>
          <w:sz w:val="26"/>
          <w:szCs w:val="26"/>
        </w:rPr>
        <w:t>640 тыс. рублей или 111,7</w:t>
      </w:r>
      <w:r w:rsidRPr="00B342AC">
        <w:rPr>
          <w:sz w:val="26"/>
          <w:szCs w:val="26"/>
        </w:rPr>
        <w:t xml:space="preserve">%. </w:t>
      </w:r>
      <w:r w:rsidR="00607A8B" w:rsidRPr="00B342AC">
        <w:rPr>
          <w:sz w:val="26"/>
          <w:szCs w:val="26"/>
        </w:rPr>
        <w:t>По сравнению с прошлым годом (</w:t>
      </w:r>
      <w:r w:rsidR="00B44BCA" w:rsidRPr="00B342AC">
        <w:rPr>
          <w:sz w:val="26"/>
          <w:szCs w:val="26"/>
        </w:rPr>
        <w:t>5 408,4</w:t>
      </w:r>
      <w:r w:rsidR="00607A8B" w:rsidRPr="00B342AC">
        <w:rPr>
          <w:sz w:val="26"/>
          <w:szCs w:val="26"/>
        </w:rPr>
        <w:t xml:space="preserve"> тыс. рублей) поступления увеличились на </w:t>
      </w:r>
      <w:r w:rsidR="00B44BCA" w:rsidRPr="00B342AC">
        <w:rPr>
          <w:sz w:val="26"/>
          <w:szCs w:val="26"/>
        </w:rPr>
        <w:t>689,6</w:t>
      </w:r>
      <w:r w:rsidR="00607A8B" w:rsidRPr="00B342AC">
        <w:rPr>
          <w:sz w:val="26"/>
          <w:szCs w:val="26"/>
        </w:rPr>
        <w:t xml:space="preserve"> тыс. рублей или на 1</w:t>
      </w:r>
      <w:r w:rsidR="00B44BCA" w:rsidRPr="00B342AC">
        <w:rPr>
          <w:sz w:val="26"/>
          <w:szCs w:val="26"/>
        </w:rPr>
        <w:t>12,8</w:t>
      </w:r>
      <w:r w:rsidR="00607A8B" w:rsidRPr="00B342AC">
        <w:rPr>
          <w:sz w:val="26"/>
          <w:szCs w:val="26"/>
        </w:rPr>
        <w:t xml:space="preserve">%. </w:t>
      </w:r>
    </w:p>
    <w:p w:rsidR="004E1EA1" w:rsidRPr="00B342AC" w:rsidRDefault="004E1EA1" w:rsidP="00B342AC">
      <w:pPr>
        <w:ind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>Поступления доходов производятся в соответствии с дифференцированными норм</w:t>
      </w:r>
      <w:r w:rsidRPr="00B342AC">
        <w:rPr>
          <w:sz w:val="26"/>
          <w:szCs w:val="26"/>
        </w:rPr>
        <w:t>а</w:t>
      </w:r>
      <w:r w:rsidRPr="00B342AC">
        <w:rPr>
          <w:sz w:val="26"/>
          <w:szCs w:val="26"/>
        </w:rPr>
        <w:t>тивами отчислений, утвержденными в приложении к закону о республиканском бюдж</w:t>
      </w:r>
      <w:r w:rsidRPr="00B342AC">
        <w:rPr>
          <w:sz w:val="26"/>
          <w:szCs w:val="26"/>
        </w:rPr>
        <w:t>е</w:t>
      </w:r>
      <w:r w:rsidRPr="00B342AC">
        <w:rPr>
          <w:sz w:val="26"/>
          <w:szCs w:val="26"/>
        </w:rPr>
        <w:t xml:space="preserve">те Республики Коми на </w:t>
      </w:r>
      <w:r w:rsidR="00FE0A90" w:rsidRPr="00B342AC">
        <w:rPr>
          <w:sz w:val="26"/>
          <w:szCs w:val="26"/>
        </w:rPr>
        <w:t>2019</w:t>
      </w:r>
      <w:r w:rsidR="00D331C7">
        <w:rPr>
          <w:sz w:val="26"/>
          <w:szCs w:val="26"/>
        </w:rPr>
        <w:t xml:space="preserve"> год и плановый период 2020</w:t>
      </w:r>
      <w:r w:rsidRPr="00B342AC">
        <w:rPr>
          <w:sz w:val="26"/>
          <w:szCs w:val="26"/>
        </w:rPr>
        <w:t xml:space="preserve"> и 20</w:t>
      </w:r>
      <w:r w:rsidR="00607A8B" w:rsidRPr="00B342AC">
        <w:rPr>
          <w:sz w:val="26"/>
          <w:szCs w:val="26"/>
        </w:rPr>
        <w:t>2</w:t>
      </w:r>
      <w:r w:rsidR="00D331C7">
        <w:rPr>
          <w:sz w:val="26"/>
          <w:szCs w:val="26"/>
        </w:rPr>
        <w:t>1</w:t>
      </w:r>
      <w:r w:rsidRPr="00B342AC">
        <w:rPr>
          <w:sz w:val="26"/>
          <w:szCs w:val="26"/>
        </w:rPr>
        <w:t xml:space="preserve"> годов.</w:t>
      </w:r>
    </w:p>
    <w:p w:rsidR="00B44BCA" w:rsidRPr="00B342AC" w:rsidRDefault="00B44BCA" w:rsidP="00B342AC">
      <w:pPr>
        <w:tabs>
          <w:tab w:val="left" w:pos="568"/>
        </w:tabs>
        <w:ind w:firstLine="284"/>
        <w:jc w:val="both"/>
        <w:rPr>
          <w:sz w:val="26"/>
          <w:szCs w:val="26"/>
        </w:rPr>
      </w:pPr>
      <w:r w:rsidRPr="00B342AC">
        <w:rPr>
          <w:b/>
          <w:sz w:val="26"/>
          <w:szCs w:val="26"/>
        </w:rPr>
        <w:t xml:space="preserve">По </w:t>
      </w:r>
      <w:r w:rsidRPr="00B342AC">
        <w:rPr>
          <w:b/>
          <w:sz w:val="26"/>
          <w:szCs w:val="26"/>
          <w:u w:val="single"/>
        </w:rPr>
        <w:t>упрощенной системе налогообложения</w:t>
      </w:r>
      <w:r w:rsidRPr="00B342AC">
        <w:rPr>
          <w:sz w:val="26"/>
          <w:szCs w:val="26"/>
        </w:rPr>
        <w:t xml:space="preserve"> поступило 7 584,5 тыс. рублей, что больше поступлений 2018 года на 1 257,6 тыс. рублей (темп роста 119,9%). Бюджетные назначения установлены в сумме 7 460 тыс. рублей и выполнены на 101,7 %. </w:t>
      </w:r>
    </w:p>
    <w:p w:rsidR="00B44BCA" w:rsidRPr="00B342AC" w:rsidRDefault="00B44BCA" w:rsidP="00B342AC">
      <w:pPr>
        <w:tabs>
          <w:tab w:val="left" w:pos="568"/>
        </w:tabs>
        <w:ind w:firstLine="284"/>
        <w:jc w:val="both"/>
        <w:rPr>
          <w:sz w:val="26"/>
          <w:szCs w:val="26"/>
          <w:highlight w:val="lightGray"/>
        </w:rPr>
      </w:pPr>
      <w:r w:rsidRPr="00B342AC">
        <w:rPr>
          <w:sz w:val="26"/>
          <w:szCs w:val="26"/>
        </w:rPr>
        <w:t>Рост поступлений относительно 2018 года обеспечили плательщики видов деятел</w:t>
      </w:r>
      <w:r w:rsidRPr="00B342AC">
        <w:rPr>
          <w:sz w:val="26"/>
          <w:szCs w:val="26"/>
        </w:rPr>
        <w:t>ь</w:t>
      </w:r>
      <w:r w:rsidRPr="00B342AC">
        <w:rPr>
          <w:sz w:val="26"/>
          <w:szCs w:val="26"/>
        </w:rPr>
        <w:t>ности: «Строительство жилых и нежилых зданий» на сумму 630 тыс. рублей (в мае 2018 произведен возврат на расчетный счет), «Строительство автомобильных дорог и авт</w:t>
      </w:r>
      <w:r w:rsidRPr="00B342AC">
        <w:rPr>
          <w:sz w:val="26"/>
          <w:szCs w:val="26"/>
        </w:rPr>
        <w:t>о</w:t>
      </w:r>
      <w:r w:rsidRPr="00B342AC">
        <w:rPr>
          <w:sz w:val="26"/>
          <w:szCs w:val="26"/>
        </w:rPr>
        <w:t>магистралей» на сумму 944 тыс. руб. (на учете как плательщик УСН с 2018).</w:t>
      </w:r>
    </w:p>
    <w:p w:rsidR="00B44BCA" w:rsidRPr="00B342AC" w:rsidRDefault="00B44BCA" w:rsidP="00B342AC">
      <w:pPr>
        <w:tabs>
          <w:tab w:val="left" w:pos="568"/>
        </w:tabs>
        <w:ind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>По данным отчета №5-УСН  налоговая  база за 2018 год для исчисления налога с</w:t>
      </w:r>
      <w:r w:rsidRPr="00B342AC">
        <w:rPr>
          <w:sz w:val="26"/>
          <w:szCs w:val="26"/>
        </w:rPr>
        <w:t>о</w:t>
      </w:r>
      <w:r w:rsidRPr="00B342AC">
        <w:rPr>
          <w:sz w:val="26"/>
          <w:szCs w:val="26"/>
        </w:rPr>
        <w:t>ставила 326465 тыс. рублей и увеличилась на 1162 тыс.рублей по сравнению с налог</w:t>
      </w:r>
      <w:r w:rsidRPr="00B342AC">
        <w:rPr>
          <w:sz w:val="26"/>
          <w:szCs w:val="26"/>
        </w:rPr>
        <w:t>о</w:t>
      </w:r>
      <w:r w:rsidRPr="00B342AC">
        <w:rPr>
          <w:sz w:val="26"/>
          <w:szCs w:val="26"/>
        </w:rPr>
        <w:t>вой базой за 2017 год (325303 тыс. рублей). Сумма исчисленного налога составила 20300 тыс. рублей и снизилась на 2,2 % или на 467 тыс. рублей (в т.ч. в местный бю</w:t>
      </w:r>
      <w:r w:rsidRPr="00B342AC">
        <w:rPr>
          <w:sz w:val="26"/>
          <w:szCs w:val="26"/>
        </w:rPr>
        <w:t>д</w:t>
      </w:r>
      <w:r w:rsidRPr="00B342AC">
        <w:rPr>
          <w:sz w:val="26"/>
          <w:szCs w:val="26"/>
        </w:rPr>
        <w:t>жет на 233,5 тыс. рублей). Сумма налога, подлежащая уплате за налоговый период, с</w:t>
      </w:r>
      <w:r w:rsidRPr="00B342AC">
        <w:rPr>
          <w:sz w:val="26"/>
          <w:szCs w:val="26"/>
        </w:rPr>
        <w:t>о</w:t>
      </w:r>
      <w:r w:rsidRPr="00B342AC">
        <w:rPr>
          <w:sz w:val="26"/>
          <w:szCs w:val="26"/>
        </w:rPr>
        <w:t>ставила 11949 тыс. рублей и снизилась на 1310 тыс. рублей. (в том числе в местный бюджет на 655 тыс. рублей). Количество налогоплательщиков, представивших налог</w:t>
      </w:r>
      <w:r w:rsidRPr="00B342AC">
        <w:rPr>
          <w:sz w:val="26"/>
          <w:szCs w:val="26"/>
        </w:rPr>
        <w:t>о</w:t>
      </w:r>
      <w:r w:rsidRPr="00B342AC">
        <w:rPr>
          <w:sz w:val="26"/>
          <w:szCs w:val="26"/>
        </w:rPr>
        <w:t>вые декларации по налогу, уплачиваемому в связи с применением упрощенной системы налогообложения, за 2018 г. составило 60 и сократилось на 9 плательщиков относ</w:t>
      </w:r>
      <w:r w:rsidRPr="00B342AC">
        <w:rPr>
          <w:sz w:val="26"/>
          <w:szCs w:val="26"/>
        </w:rPr>
        <w:t>и</w:t>
      </w:r>
      <w:r w:rsidRPr="00B342AC">
        <w:rPr>
          <w:sz w:val="26"/>
          <w:szCs w:val="26"/>
        </w:rPr>
        <w:t>тельно 2017 года.</w:t>
      </w:r>
    </w:p>
    <w:p w:rsidR="00B44BCA" w:rsidRPr="00B342AC" w:rsidRDefault="00B44BCA" w:rsidP="00B342AC">
      <w:pPr>
        <w:tabs>
          <w:tab w:val="left" w:pos="568"/>
        </w:tabs>
        <w:ind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 xml:space="preserve"> По </w:t>
      </w:r>
      <w:r w:rsidRPr="00B342AC">
        <w:rPr>
          <w:b/>
          <w:sz w:val="26"/>
          <w:szCs w:val="26"/>
          <w:u w:val="single"/>
        </w:rPr>
        <w:t xml:space="preserve">единому налогу на вмененный </w:t>
      </w:r>
      <w:r w:rsidRPr="00D331C7">
        <w:rPr>
          <w:b/>
          <w:sz w:val="26"/>
          <w:szCs w:val="26"/>
          <w:u w:val="single"/>
        </w:rPr>
        <w:t>доход</w:t>
      </w:r>
      <w:r w:rsidR="00D331C7">
        <w:rPr>
          <w:b/>
          <w:sz w:val="26"/>
          <w:szCs w:val="26"/>
        </w:rPr>
        <w:t xml:space="preserve"> </w:t>
      </w:r>
      <w:r w:rsidRPr="00D331C7">
        <w:rPr>
          <w:sz w:val="26"/>
          <w:szCs w:val="26"/>
        </w:rPr>
        <w:t>поступления</w:t>
      </w:r>
      <w:r w:rsidRPr="00B342AC">
        <w:rPr>
          <w:sz w:val="26"/>
          <w:szCs w:val="26"/>
        </w:rPr>
        <w:t xml:space="preserve"> составили 11 645,6 тыс. ру</w:t>
      </w:r>
      <w:r w:rsidRPr="00B342AC">
        <w:rPr>
          <w:sz w:val="26"/>
          <w:szCs w:val="26"/>
        </w:rPr>
        <w:t>б</w:t>
      </w:r>
      <w:r w:rsidRPr="00B342AC">
        <w:rPr>
          <w:sz w:val="26"/>
          <w:szCs w:val="26"/>
        </w:rPr>
        <w:t xml:space="preserve">лей, что больше поступлений 2018 года на 563,3 тыс. рублей (темп роста 105,1 %). Бюджетные назначения в сумме 11630 тыс. рублей исполнены на 100,1 %. </w:t>
      </w:r>
    </w:p>
    <w:p w:rsidR="00B44BCA" w:rsidRPr="00B342AC" w:rsidRDefault="00B44BCA" w:rsidP="00B342AC">
      <w:pPr>
        <w:tabs>
          <w:tab w:val="left" w:pos="871"/>
        </w:tabs>
        <w:ind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lastRenderedPageBreak/>
        <w:t>По данным отчета № 5-ЕНВД  налоговая  база за 2018 год составила 170783 тыс. рублей и увеличилась на 12656 тыс. рублей по сравнению с налоговой базой за 2017 год (158127 тыс. рублей). Сумма исчисленного налога составила 25617 тыс. рублей и ув</w:t>
      </w:r>
      <w:r w:rsidRPr="00B342AC">
        <w:rPr>
          <w:sz w:val="26"/>
          <w:szCs w:val="26"/>
        </w:rPr>
        <w:t>е</w:t>
      </w:r>
      <w:r w:rsidRPr="00B342AC">
        <w:rPr>
          <w:sz w:val="26"/>
          <w:szCs w:val="26"/>
        </w:rPr>
        <w:t>личилась на 1901 тыс. рублей. Сумма налога, подлежащая уплате за налоговый период, составила 11604 тыс. рублей и увеличилась  на 77 тыс. рублей. Количество налогопл</w:t>
      </w:r>
      <w:r w:rsidRPr="00B342AC">
        <w:rPr>
          <w:sz w:val="26"/>
          <w:szCs w:val="26"/>
        </w:rPr>
        <w:t>а</w:t>
      </w:r>
      <w:r w:rsidRPr="00B342AC">
        <w:rPr>
          <w:sz w:val="26"/>
          <w:szCs w:val="26"/>
        </w:rPr>
        <w:t>тельщиков, представивших налоговые декларации по единому налогу на вмененный доход для отдельных видов деятельности, за 2018 год составило 263 и сократилось на 19 плательщиков относительно 2017 года.</w:t>
      </w:r>
    </w:p>
    <w:p w:rsidR="00B44BCA" w:rsidRPr="00B342AC" w:rsidRDefault="00B44BCA" w:rsidP="00B342AC">
      <w:pPr>
        <w:tabs>
          <w:tab w:val="left" w:pos="568"/>
        </w:tabs>
        <w:autoSpaceDE w:val="0"/>
        <w:autoSpaceDN w:val="0"/>
        <w:adjustRightInd w:val="0"/>
        <w:ind w:firstLine="284"/>
        <w:jc w:val="both"/>
        <w:outlineLvl w:val="2"/>
        <w:rPr>
          <w:sz w:val="26"/>
          <w:szCs w:val="26"/>
        </w:rPr>
      </w:pPr>
      <w:r w:rsidRPr="00B342AC">
        <w:rPr>
          <w:sz w:val="26"/>
          <w:szCs w:val="26"/>
        </w:rPr>
        <w:t xml:space="preserve">По </w:t>
      </w:r>
      <w:r w:rsidRPr="00B342AC">
        <w:rPr>
          <w:b/>
          <w:sz w:val="26"/>
          <w:szCs w:val="26"/>
          <w:u w:val="single"/>
        </w:rPr>
        <w:t>единому сельскохозяйственному налогу</w:t>
      </w:r>
      <w:r w:rsidRPr="00B342AC">
        <w:rPr>
          <w:sz w:val="26"/>
          <w:szCs w:val="26"/>
        </w:rPr>
        <w:t xml:space="preserve"> поступления за 2019 год составили 76,9 тыс. рублей, что на 18,4 тыс. рублей больше поступлений 2018 года. В 2018 году поступило 58,5 тыс. рублей. Темп роста составил 131,5 %. Бюджетные назначения уст</w:t>
      </w:r>
      <w:r w:rsidRPr="00B342AC">
        <w:rPr>
          <w:sz w:val="26"/>
          <w:szCs w:val="26"/>
        </w:rPr>
        <w:t>а</w:t>
      </w:r>
      <w:r w:rsidRPr="00B342AC">
        <w:rPr>
          <w:sz w:val="26"/>
          <w:szCs w:val="26"/>
        </w:rPr>
        <w:t xml:space="preserve">новлены в сумме 76,5 тыс. рублей и выполнены на 100,5 %. </w:t>
      </w:r>
    </w:p>
    <w:p w:rsidR="00B44BCA" w:rsidRPr="00B342AC" w:rsidRDefault="00B44BCA" w:rsidP="00B342AC">
      <w:pPr>
        <w:tabs>
          <w:tab w:val="left" w:pos="871"/>
        </w:tabs>
        <w:ind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 xml:space="preserve"> Рост поступлений связан поступлением от плательщика вида деятельности «Разв</w:t>
      </w:r>
      <w:r w:rsidRPr="00B342AC">
        <w:rPr>
          <w:sz w:val="26"/>
          <w:szCs w:val="26"/>
        </w:rPr>
        <w:t>е</w:t>
      </w:r>
      <w:r w:rsidRPr="00B342AC">
        <w:rPr>
          <w:sz w:val="26"/>
          <w:szCs w:val="26"/>
        </w:rPr>
        <w:t>дение молочного крупного рогатого скота, производство сырого молока» на 33 тыс. рублей больше, чем в 2018 году, в связи с ростом дохода от реализации продукции.</w:t>
      </w:r>
    </w:p>
    <w:p w:rsidR="00B44BCA" w:rsidRPr="00B342AC" w:rsidRDefault="00B44BCA" w:rsidP="00B342AC">
      <w:pPr>
        <w:tabs>
          <w:tab w:val="left" w:pos="871"/>
        </w:tabs>
        <w:ind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>По данным отчета №5-ЕСХН налоговая  база за 2018 год составила 5337 тыс. рублей и увеличилась на 3372 тыс. рублей по сравнению с налоговой базой за 2017 год (1965 тыс. рублей). Сумма убытка, полученного в предыдущем налоговом периоде, умен</w:t>
      </w:r>
      <w:r w:rsidRPr="00B342AC">
        <w:rPr>
          <w:sz w:val="26"/>
          <w:szCs w:val="26"/>
        </w:rPr>
        <w:t>ь</w:t>
      </w:r>
      <w:r w:rsidRPr="00B342AC">
        <w:rPr>
          <w:sz w:val="26"/>
          <w:szCs w:val="26"/>
        </w:rPr>
        <w:t>шающая налоговую базу за налоговый период, составила 4147 тыс. рублей и возросла на 3630 тыс. рублей. Сумма исчисленного налога составила 72 тыс. рублей и снизилась на 16 тыс. рублей. Количество плательщиков составило 25 и снизилось на 1 плательщ</w:t>
      </w:r>
      <w:r w:rsidRPr="00B342AC">
        <w:rPr>
          <w:sz w:val="26"/>
          <w:szCs w:val="26"/>
        </w:rPr>
        <w:t>и</w:t>
      </w:r>
      <w:r w:rsidRPr="00B342AC">
        <w:rPr>
          <w:sz w:val="26"/>
          <w:szCs w:val="26"/>
        </w:rPr>
        <w:t>ка.</w:t>
      </w:r>
    </w:p>
    <w:p w:rsidR="00B44BCA" w:rsidRPr="00B342AC" w:rsidRDefault="00B44BCA" w:rsidP="00B342AC">
      <w:pPr>
        <w:tabs>
          <w:tab w:val="left" w:pos="568"/>
        </w:tabs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 xml:space="preserve">По </w:t>
      </w:r>
      <w:r w:rsidRPr="00B342AC">
        <w:rPr>
          <w:b/>
          <w:sz w:val="26"/>
          <w:szCs w:val="26"/>
          <w:u w:val="single"/>
        </w:rPr>
        <w:t>патентной системе налогообложения</w:t>
      </w:r>
      <w:r w:rsidR="004029F5">
        <w:rPr>
          <w:b/>
          <w:sz w:val="26"/>
          <w:szCs w:val="26"/>
          <w:u w:val="single"/>
        </w:rPr>
        <w:t xml:space="preserve"> </w:t>
      </w:r>
      <w:r w:rsidR="00D331C7">
        <w:rPr>
          <w:b/>
          <w:sz w:val="26"/>
          <w:szCs w:val="26"/>
        </w:rPr>
        <w:t xml:space="preserve"> </w:t>
      </w:r>
      <w:r w:rsidRPr="00B342AC">
        <w:rPr>
          <w:sz w:val="26"/>
          <w:szCs w:val="26"/>
        </w:rPr>
        <w:t>за 2019 год в бюджет района перечислено 51 тыс. рублей, что больше за  2018 год на 34,5 тыс. рублей. Увеличение поступлений связано с ростом числа патентов относительно ожидаемых. Бюджетные назначения у</w:t>
      </w:r>
      <w:r w:rsidRPr="00B342AC">
        <w:rPr>
          <w:sz w:val="26"/>
          <w:szCs w:val="26"/>
        </w:rPr>
        <w:t>с</w:t>
      </w:r>
      <w:r w:rsidRPr="00B342AC">
        <w:rPr>
          <w:sz w:val="26"/>
          <w:szCs w:val="26"/>
        </w:rPr>
        <w:t xml:space="preserve">тановлены в сумме 51 тыс. рублей и выполнены на 100%.  </w:t>
      </w:r>
    </w:p>
    <w:p w:rsidR="00A37B35" w:rsidRPr="00B342AC" w:rsidRDefault="00A37B35" w:rsidP="00B342AC">
      <w:pPr>
        <w:tabs>
          <w:tab w:val="left" w:pos="574"/>
          <w:tab w:val="left" w:pos="727"/>
          <w:tab w:val="left" w:pos="770"/>
          <w:tab w:val="left" w:pos="871"/>
          <w:tab w:val="left" w:pos="972"/>
        </w:tabs>
        <w:ind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 xml:space="preserve">Поступления по </w:t>
      </w:r>
      <w:r w:rsidRPr="00B342AC">
        <w:rPr>
          <w:b/>
          <w:bCs/>
          <w:sz w:val="26"/>
          <w:szCs w:val="26"/>
        </w:rPr>
        <w:t>госпошлине</w:t>
      </w:r>
      <w:r w:rsidR="00B44BCA" w:rsidRPr="00B342AC">
        <w:rPr>
          <w:sz w:val="26"/>
          <w:szCs w:val="26"/>
        </w:rPr>
        <w:t xml:space="preserve"> составили 1046,7</w:t>
      </w:r>
      <w:r w:rsidRPr="00B342AC">
        <w:rPr>
          <w:sz w:val="26"/>
          <w:szCs w:val="26"/>
        </w:rPr>
        <w:t xml:space="preserve"> тыс. рублей и уменьшились на </w:t>
      </w:r>
      <w:r w:rsidR="00B44BCA" w:rsidRPr="00B342AC">
        <w:rPr>
          <w:sz w:val="26"/>
          <w:szCs w:val="26"/>
        </w:rPr>
        <w:t>21,7</w:t>
      </w:r>
      <w:r w:rsidRPr="00B342AC">
        <w:rPr>
          <w:sz w:val="26"/>
          <w:szCs w:val="26"/>
        </w:rPr>
        <w:t xml:space="preserve"> тыс. рублей по сравнению с прошлым годом (1</w:t>
      </w:r>
      <w:r w:rsidR="00D331C7">
        <w:rPr>
          <w:sz w:val="26"/>
          <w:szCs w:val="26"/>
        </w:rPr>
        <w:t>068,4</w:t>
      </w:r>
      <w:r w:rsidRPr="00B342AC">
        <w:rPr>
          <w:sz w:val="26"/>
          <w:szCs w:val="26"/>
        </w:rPr>
        <w:t xml:space="preserve"> тыс. рублей). Бюджетные назнач</w:t>
      </w:r>
      <w:r w:rsidRPr="00B342AC">
        <w:rPr>
          <w:sz w:val="26"/>
          <w:szCs w:val="26"/>
        </w:rPr>
        <w:t>е</w:t>
      </w:r>
      <w:r w:rsidRPr="00B342AC">
        <w:rPr>
          <w:sz w:val="26"/>
          <w:szCs w:val="26"/>
        </w:rPr>
        <w:t>ния уст</w:t>
      </w:r>
      <w:r w:rsidR="00B44BCA" w:rsidRPr="00B342AC">
        <w:rPr>
          <w:sz w:val="26"/>
          <w:szCs w:val="26"/>
        </w:rPr>
        <w:t>ановлены в сумме 1041</w:t>
      </w:r>
      <w:r w:rsidRPr="00B342AC">
        <w:rPr>
          <w:sz w:val="26"/>
          <w:szCs w:val="26"/>
        </w:rPr>
        <w:t xml:space="preserve"> тыс. рублей, выполнение на 100,</w:t>
      </w:r>
      <w:r w:rsidR="00B44BCA" w:rsidRPr="00B342AC">
        <w:rPr>
          <w:sz w:val="26"/>
          <w:szCs w:val="26"/>
        </w:rPr>
        <w:t>5</w:t>
      </w:r>
      <w:r w:rsidRPr="00B342AC">
        <w:rPr>
          <w:sz w:val="26"/>
          <w:szCs w:val="26"/>
        </w:rPr>
        <w:t xml:space="preserve"> %. Основной прич</w:t>
      </w:r>
      <w:r w:rsidRPr="00B342AC">
        <w:rPr>
          <w:sz w:val="26"/>
          <w:szCs w:val="26"/>
        </w:rPr>
        <w:t>и</w:t>
      </w:r>
      <w:r w:rsidRPr="00B342AC">
        <w:rPr>
          <w:sz w:val="26"/>
          <w:szCs w:val="26"/>
        </w:rPr>
        <w:t>ной снижения является уменьшение рассматриваемых дел в судах по сравнению с ан</w:t>
      </w:r>
      <w:r w:rsidRPr="00B342AC">
        <w:rPr>
          <w:sz w:val="26"/>
          <w:szCs w:val="26"/>
        </w:rPr>
        <w:t>а</w:t>
      </w:r>
      <w:r w:rsidRPr="00B342AC">
        <w:rPr>
          <w:sz w:val="26"/>
          <w:szCs w:val="26"/>
        </w:rPr>
        <w:t>логичным периодом прошлого года.</w:t>
      </w:r>
    </w:p>
    <w:p w:rsidR="00852D87" w:rsidRPr="00B342AC" w:rsidRDefault="00852D87" w:rsidP="00B342AC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 xml:space="preserve">Поступления по </w:t>
      </w:r>
      <w:r w:rsidRPr="00B342AC">
        <w:rPr>
          <w:b/>
          <w:sz w:val="26"/>
          <w:szCs w:val="26"/>
        </w:rPr>
        <w:t>доходам от использования имущества, находящегося в муниц</w:t>
      </w:r>
      <w:r w:rsidRPr="00B342AC">
        <w:rPr>
          <w:b/>
          <w:sz w:val="26"/>
          <w:szCs w:val="26"/>
        </w:rPr>
        <w:t>и</w:t>
      </w:r>
      <w:r w:rsidRPr="00B342AC">
        <w:rPr>
          <w:b/>
          <w:sz w:val="26"/>
          <w:szCs w:val="26"/>
        </w:rPr>
        <w:t>пальной собственности</w:t>
      </w:r>
      <w:r w:rsidRPr="00B342AC">
        <w:rPr>
          <w:sz w:val="26"/>
          <w:szCs w:val="26"/>
        </w:rPr>
        <w:t xml:space="preserve"> составили 4 921,6</w:t>
      </w:r>
      <w:r w:rsidR="00D331C7">
        <w:rPr>
          <w:sz w:val="26"/>
          <w:szCs w:val="26"/>
        </w:rPr>
        <w:t xml:space="preserve"> </w:t>
      </w:r>
      <w:r w:rsidRPr="00B342AC">
        <w:rPr>
          <w:noProof/>
          <w:color w:val="000000"/>
          <w:sz w:val="26"/>
          <w:szCs w:val="26"/>
        </w:rPr>
        <w:t>тыс. рублей</w:t>
      </w:r>
      <w:r w:rsidRPr="00B342AC">
        <w:rPr>
          <w:sz w:val="26"/>
          <w:szCs w:val="26"/>
        </w:rPr>
        <w:t>, что меньше на 136,2</w:t>
      </w:r>
      <w:r w:rsidR="00D331C7">
        <w:rPr>
          <w:sz w:val="26"/>
          <w:szCs w:val="26"/>
        </w:rPr>
        <w:t xml:space="preserve"> </w:t>
      </w:r>
      <w:r w:rsidRPr="00B342AC">
        <w:rPr>
          <w:noProof/>
          <w:color w:val="000000"/>
          <w:sz w:val="26"/>
          <w:szCs w:val="26"/>
        </w:rPr>
        <w:t xml:space="preserve">тыс. рублей </w:t>
      </w:r>
      <w:r w:rsidRPr="00B342AC">
        <w:rPr>
          <w:sz w:val="26"/>
          <w:szCs w:val="26"/>
        </w:rPr>
        <w:t>поступлений за 2018 год (5057,8</w:t>
      </w:r>
      <w:r w:rsidRPr="00B342AC">
        <w:rPr>
          <w:noProof/>
          <w:color w:val="000000"/>
          <w:sz w:val="26"/>
          <w:szCs w:val="26"/>
        </w:rPr>
        <w:t xml:space="preserve"> тыс. рублей</w:t>
      </w:r>
      <w:r w:rsidRPr="00B342AC">
        <w:rPr>
          <w:sz w:val="26"/>
          <w:szCs w:val="26"/>
        </w:rPr>
        <w:t>). Бюджетные назначения 4392</w:t>
      </w:r>
      <w:r w:rsidRPr="00B342AC">
        <w:rPr>
          <w:noProof/>
          <w:color w:val="000000"/>
          <w:sz w:val="26"/>
          <w:szCs w:val="26"/>
        </w:rPr>
        <w:t xml:space="preserve"> тыс. рублей  </w:t>
      </w:r>
      <w:r w:rsidRPr="00B342AC">
        <w:rPr>
          <w:sz w:val="26"/>
          <w:szCs w:val="26"/>
        </w:rPr>
        <w:t xml:space="preserve">выполнены на 112,1%. </w:t>
      </w:r>
    </w:p>
    <w:p w:rsidR="00852D87" w:rsidRPr="00B342AC" w:rsidRDefault="00852D87" w:rsidP="00D331C7">
      <w:pPr>
        <w:ind w:firstLine="284"/>
        <w:jc w:val="both"/>
        <w:rPr>
          <w:rFonts w:eastAsia="Calibri"/>
          <w:iCs/>
          <w:sz w:val="26"/>
          <w:szCs w:val="26"/>
        </w:rPr>
      </w:pPr>
      <w:r w:rsidRPr="00B342AC">
        <w:rPr>
          <w:rFonts w:eastAsia="Calibri"/>
          <w:iCs/>
          <w:sz w:val="26"/>
          <w:szCs w:val="26"/>
        </w:rPr>
        <w:t xml:space="preserve">По сравнению с 2018 годом, в 2019 году поступления от сдачи в </w:t>
      </w:r>
      <w:r w:rsidRPr="00B342AC">
        <w:rPr>
          <w:rFonts w:eastAsia="Calibri"/>
          <w:b/>
          <w:iCs/>
          <w:sz w:val="26"/>
          <w:szCs w:val="26"/>
        </w:rPr>
        <w:t>аренду земельных участков</w:t>
      </w:r>
      <w:r w:rsidR="00D331C7">
        <w:rPr>
          <w:rFonts w:eastAsia="Calibri"/>
          <w:iCs/>
          <w:sz w:val="26"/>
          <w:szCs w:val="26"/>
        </w:rPr>
        <w:t xml:space="preserve"> увеличились на 97,7 тыс. рублей (2019 г.- 4 064,3 тыс. рублей</w:t>
      </w:r>
      <w:r w:rsidRPr="00B342AC">
        <w:rPr>
          <w:rFonts w:eastAsia="Calibri"/>
          <w:iCs/>
          <w:sz w:val="26"/>
          <w:szCs w:val="26"/>
        </w:rPr>
        <w:t xml:space="preserve">, 2018 г. – </w:t>
      </w:r>
      <w:r w:rsidR="00D331C7">
        <w:rPr>
          <w:rFonts w:eastAsia="Calibri"/>
          <w:iCs/>
          <w:sz w:val="26"/>
          <w:szCs w:val="26"/>
        </w:rPr>
        <w:t>3966,6 тыс. рублей</w:t>
      </w:r>
      <w:r w:rsidRPr="00B342AC">
        <w:rPr>
          <w:rFonts w:eastAsia="Calibri"/>
          <w:iCs/>
          <w:sz w:val="26"/>
          <w:szCs w:val="26"/>
        </w:rPr>
        <w:t>). Увеличение связано</w:t>
      </w:r>
      <w:r w:rsidRPr="00B342AC">
        <w:rPr>
          <w:sz w:val="26"/>
          <w:szCs w:val="26"/>
        </w:rPr>
        <w:t xml:space="preserve"> с оплатой задолженности по арендной плате за з</w:t>
      </w:r>
      <w:r w:rsidRPr="00B342AC">
        <w:rPr>
          <w:sz w:val="26"/>
          <w:szCs w:val="26"/>
        </w:rPr>
        <w:t>е</w:t>
      </w:r>
      <w:r w:rsidRPr="00B342AC">
        <w:rPr>
          <w:sz w:val="26"/>
          <w:szCs w:val="26"/>
        </w:rPr>
        <w:t xml:space="preserve">мельные участки прошлых лет. </w:t>
      </w:r>
    </w:p>
    <w:p w:rsidR="00852D87" w:rsidRPr="00B342AC" w:rsidRDefault="003E353C" w:rsidP="00D331C7">
      <w:pPr>
        <w:ind w:firstLine="284"/>
        <w:jc w:val="both"/>
        <w:rPr>
          <w:bCs/>
          <w:sz w:val="26"/>
          <w:szCs w:val="26"/>
        </w:rPr>
      </w:pPr>
      <w:r w:rsidRPr="00B342AC">
        <w:rPr>
          <w:bCs/>
          <w:sz w:val="26"/>
          <w:szCs w:val="26"/>
        </w:rPr>
        <w:t>Снижение</w:t>
      </w:r>
      <w:r w:rsidR="00852D87" w:rsidRPr="00B342AC">
        <w:rPr>
          <w:bCs/>
          <w:sz w:val="26"/>
          <w:szCs w:val="26"/>
        </w:rPr>
        <w:t xml:space="preserve"> доходной части бюджета от </w:t>
      </w:r>
      <w:r w:rsidR="00852D87" w:rsidRPr="00B342AC">
        <w:rPr>
          <w:b/>
          <w:bCs/>
          <w:sz w:val="26"/>
          <w:szCs w:val="26"/>
        </w:rPr>
        <w:t>аренды имущества</w:t>
      </w:r>
      <w:r w:rsidRPr="00B342AC">
        <w:rPr>
          <w:bCs/>
          <w:sz w:val="26"/>
          <w:szCs w:val="26"/>
        </w:rPr>
        <w:t>по сравнению с прошлым годом составило</w:t>
      </w:r>
      <w:r w:rsidR="00D331C7">
        <w:rPr>
          <w:bCs/>
          <w:sz w:val="26"/>
          <w:szCs w:val="26"/>
        </w:rPr>
        <w:t xml:space="preserve"> </w:t>
      </w:r>
      <w:r w:rsidRPr="00B342AC">
        <w:rPr>
          <w:bCs/>
          <w:sz w:val="26"/>
          <w:szCs w:val="26"/>
        </w:rPr>
        <w:t>230,9</w:t>
      </w:r>
      <w:r w:rsidR="00852D87" w:rsidRPr="00B342AC">
        <w:rPr>
          <w:bCs/>
          <w:sz w:val="26"/>
          <w:szCs w:val="26"/>
        </w:rPr>
        <w:t xml:space="preserve"> тыс. рублей (2019 год – </w:t>
      </w:r>
      <w:r w:rsidRPr="00B342AC">
        <w:rPr>
          <w:bCs/>
          <w:sz w:val="26"/>
          <w:szCs w:val="26"/>
        </w:rPr>
        <w:t>809,45 тыс. руб., 2018 год – 1040,3</w:t>
      </w:r>
      <w:r w:rsidR="00852D87" w:rsidRPr="00B342AC">
        <w:rPr>
          <w:bCs/>
          <w:sz w:val="26"/>
          <w:szCs w:val="26"/>
        </w:rPr>
        <w:t xml:space="preserve"> тыс. руб.) также связано с задолженност</w:t>
      </w:r>
      <w:r w:rsidR="00C61E69" w:rsidRPr="00B342AC">
        <w:rPr>
          <w:bCs/>
          <w:sz w:val="26"/>
          <w:szCs w:val="26"/>
        </w:rPr>
        <w:t>ью арендаторов. Крупнейшими неплательщиками являются:</w:t>
      </w:r>
    </w:p>
    <w:p w:rsidR="00C61E69" w:rsidRPr="00B342AC" w:rsidRDefault="00C61E69" w:rsidP="00B342AC">
      <w:pPr>
        <w:ind w:firstLine="284"/>
        <w:jc w:val="both"/>
        <w:rPr>
          <w:bCs/>
          <w:sz w:val="26"/>
          <w:szCs w:val="26"/>
        </w:rPr>
      </w:pPr>
      <w:r w:rsidRPr="00B342AC">
        <w:rPr>
          <w:bCs/>
          <w:sz w:val="26"/>
          <w:szCs w:val="26"/>
        </w:rPr>
        <w:t>- АО «КТК» на сумму 355,75 тыс. рублей;</w:t>
      </w:r>
    </w:p>
    <w:p w:rsidR="00C61E69" w:rsidRPr="00B342AC" w:rsidRDefault="00C61E69" w:rsidP="00B342AC">
      <w:pPr>
        <w:ind w:firstLine="284"/>
        <w:jc w:val="both"/>
        <w:rPr>
          <w:bCs/>
          <w:sz w:val="26"/>
          <w:szCs w:val="26"/>
        </w:rPr>
      </w:pPr>
      <w:r w:rsidRPr="00B342AC">
        <w:rPr>
          <w:bCs/>
          <w:sz w:val="26"/>
          <w:szCs w:val="26"/>
        </w:rPr>
        <w:t>- ИП Терентьева Е.П. - 20,51 тыс. рублей;</w:t>
      </w:r>
    </w:p>
    <w:p w:rsidR="00C61E69" w:rsidRPr="00B342AC" w:rsidRDefault="00C61E69" w:rsidP="00B342AC">
      <w:pPr>
        <w:ind w:firstLine="284"/>
        <w:jc w:val="both"/>
        <w:rPr>
          <w:bCs/>
          <w:sz w:val="26"/>
          <w:szCs w:val="26"/>
        </w:rPr>
      </w:pPr>
      <w:r w:rsidRPr="00B342AC">
        <w:rPr>
          <w:bCs/>
          <w:sz w:val="26"/>
          <w:szCs w:val="26"/>
        </w:rPr>
        <w:t>- Трансгазсервис – 29,95 тыс. рублей;</w:t>
      </w:r>
    </w:p>
    <w:p w:rsidR="00C61E69" w:rsidRPr="00B342AC" w:rsidRDefault="00C61E69" w:rsidP="00B342AC">
      <w:pPr>
        <w:ind w:firstLine="284"/>
        <w:jc w:val="both"/>
        <w:rPr>
          <w:bCs/>
          <w:sz w:val="26"/>
          <w:szCs w:val="26"/>
        </w:rPr>
      </w:pPr>
      <w:r w:rsidRPr="00B342AC">
        <w:rPr>
          <w:bCs/>
          <w:sz w:val="26"/>
          <w:szCs w:val="26"/>
        </w:rPr>
        <w:t>- КФХ Кожевина А.А. – 22,91 тыс. рублей.</w:t>
      </w:r>
    </w:p>
    <w:p w:rsidR="00852D87" w:rsidRPr="00B342AC" w:rsidRDefault="00C61E69" w:rsidP="00B342AC">
      <w:pPr>
        <w:ind w:firstLine="284"/>
        <w:jc w:val="both"/>
        <w:rPr>
          <w:rFonts w:eastAsia="Calibri"/>
          <w:iCs/>
          <w:sz w:val="26"/>
          <w:szCs w:val="26"/>
        </w:rPr>
      </w:pPr>
      <w:r w:rsidRPr="00B342AC">
        <w:rPr>
          <w:rFonts w:eastAsia="Calibri"/>
          <w:iCs/>
          <w:sz w:val="26"/>
          <w:szCs w:val="26"/>
        </w:rPr>
        <w:t xml:space="preserve">В целях уменьшения задолженности по арендной плате проводится претензионно-исковая работа с неплательщиками. </w:t>
      </w:r>
      <w:r w:rsidR="00852D87" w:rsidRPr="00B342AC">
        <w:rPr>
          <w:rFonts w:eastAsia="Calibri"/>
          <w:iCs/>
          <w:sz w:val="26"/>
          <w:szCs w:val="26"/>
        </w:rPr>
        <w:t>В 2019 году претензий предъявлено 26 на сумму 1062,47 тыс.</w:t>
      </w:r>
      <w:r w:rsidR="00D331C7">
        <w:rPr>
          <w:rFonts w:eastAsia="Calibri"/>
          <w:iCs/>
          <w:sz w:val="26"/>
          <w:szCs w:val="26"/>
        </w:rPr>
        <w:t xml:space="preserve"> рублей</w:t>
      </w:r>
      <w:r w:rsidR="00852D87" w:rsidRPr="00B342AC">
        <w:rPr>
          <w:rFonts w:eastAsia="Calibri"/>
          <w:iCs/>
          <w:sz w:val="26"/>
          <w:szCs w:val="26"/>
        </w:rPr>
        <w:t>, удовлетворено претензий 17 на сумму 537,28 тыс. руб</w:t>
      </w:r>
      <w:r w:rsidR="00D331C7">
        <w:rPr>
          <w:rFonts w:eastAsia="Calibri"/>
          <w:iCs/>
          <w:sz w:val="26"/>
          <w:szCs w:val="26"/>
        </w:rPr>
        <w:t>лей</w:t>
      </w:r>
      <w:r w:rsidR="00852D87" w:rsidRPr="00B342AC">
        <w:rPr>
          <w:rFonts w:eastAsia="Calibri"/>
          <w:iCs/>
          <w:sz w:val="26"/>
          <w:szCs w:val="26"/>
        </w:rPr>
        <w:t>. Пред</w:t>
      </w:r>
      <w:r w:rsidR="00852D87" w:rsidRPr="00B342AC">
        <w:rPr>
          <w:rFonts w:eastAsia="Calibri"/>
          <w:iCs/>
          <w:sz w:val="26"/>
          <w:szCs w:val="26"/>
        </w:rPr>
        <w:t>ъ</w:t>
      </w:r>
      <w:r w:rsidR="00852D87" w:rsidRPr="00B342AC">
        <w:rPr>
          <w:rFonts w:eastAsia="Calibri"/>
          <w:iCs/>
          <w:sz w:val="26"/>
          <w:szCs w:val="26"/>
        </w:rPr>
        <w:lastRenderedPageBreak/>
        <w:t>явлено 2 иска</w:t>
      </w:r>
      <w:r w:rsidR="00D331C7">
        <w:rPr>
          <w:rFonts w:eastAsia="Calibri"/>
          <w:iCs/>
          <w:sz w:val="26"/>
          <w:szCs w:val="26"/>
        </w:rPr>
        <w:t xml:space="preserve"> в суд на сумму 585,48 тыс. рублей</w:t>
      </w:r>
      <w:r w:rsidR="00852D87" w:rsidRPr="00B342AC">
        <w:rPr>
          <w:rFonts w:eastAsia="Calibri"/>
          <w:iCs/>
          <w:sz w:val="26"/>
          <w:szCs w:val="26"/>
        </w:rPr>
        <w:t xml:space="preserve"> </w:t>
      </w:r>
      <w:r w:rsidR="00D331C7">
        <w:rPr>
          <w:rFonts w:eastAsia="Calibri"/>
          <w:iCs/>
          <w:sz w:val="26"/>
          <w:szCs w:val="26"/>
        </w:rPr>
        <w:t>и пеня на сумму 188,22 тыс. рублей</w:t>
      </w:r>
      <w:r w:rsidR="00852D87" w:rsidRPr="00B342AC">
        <w:rPr>
          <w:rFonts w:eastAsia="Calibri"/>
          <w:iCs/>
          <w:sz w:val="26"/>
          <w:szCs w:val="26"/>
        </w:rPr>
        <w:t>, удовлетворено и</w:t>
      </w:r>
      <w:r w:rsidR="00D331C7">
        <w:rPr>
          <w:rFonts w:eastAsia="Calibri"/>
          <w:iCs/>
          <w:sz w:val="26"/>
          <w:szCs w:val="26"/>
        </w:rPr>
        <w:t>сков 2 на сумму 585,48 тыс. рублей.</w:t>
      </w:r>
    </w:p>
    <w:p w:rsidR="00852D87" w:rsidRPr="00B342AC" w:rsidRDefault="00852D87" w:rsidP="00B342AC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 xml:space="preserve">По </w:t>
      </w:r>
      <w:r w:rsidRPr="00B342AC">
        <w:rPr>
          <w:b/>
          <w:sz w:val="26"/>
          <w:szCs w:val="26"/>
        </w:rPr>
        <w:t>платежам при пользовании природными ресурсами</w:t>
      </w:r>
      <w:r w:rsidRPr="00B342AC">
        <w:rPr>
          <w:sz w:val="26"/>
          <w:szCs w:val="26"/>
        </w:rPr>
        <w:t xml:space="preserve"> бюджетные назначе</w:t>
      </w:r>
      <w:r w:rsidR="00C61E69" w:rsidRPr="00B342AC">
        <w:rPr>
          <w:sz w:val="26"/>
          <w:szCs w:val="26"/>
        </w:rPr>
        <w:t>ния 175,0</w:t>
      </w:r>
      <w:r w:rsidRPr="00B342AC">
        <w:rPr>
          <w:sz w:val="26"/>
          <w:szCs w:val="26"/>
        </w:rPr>
        <w:t xml:space="preserve"> тыс. рублей выполнены на 100%. В бюджет поступила сумма 17</w:t>
      </w:r>
      <w:r w:rsidR="00C61E69" w:rsidRPr="00B342AC">
        <w:rPr>
          <w:sz w:val="26"/>
          <w:szCs w:val="26"/>
        </w:rPr>
        <w:t>5,0</w:t>
      </w:r>
      <w:r w:rsidRPr="00B342AC">
        <w:rPr>
          <w:sz w:val="26"/>
          <w:szCs w:val="26"/>
        </w:rPr>
        <w:t xml:space="preserve"> тыс. рублей, что меньше поступлений за 2018 год на 61,</w:t>
      </w:r>
      <w:r w:rsidR="00D331C7">
        <w:rPr>
          <w:sz w:val="26"/>
          <w:szCs w:val="26"/>
        </w:rPr>
        <w:t>3</w:t>
      </w:r>
      <w:r w:rsidRPr="00B342AC">
        <w:rPr>
          <w:sz w:val="26"/>
          <w:szCs w:val="26"/>
        </w:rPr>
        <w:t xml:space="preserve"> тыс. рублей. (236,3 тыс. рублей). Платежи поступают в пределах расчетов по установленным нормативам и лимитам.</w:t>
      </w:r>
    </w:p>
    <w:p w:rsidR="00852D87" w:rsidRPr="00B342AC" w:rsidRDefault="00852D87" w:rsidP="00B342AC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 xml:space="preserve">Поступления по </w:t>
      </w:r>
      <w:r w:rsidRPr="00B342AC">
        <w:rPr>
          <w:b/>
          <w:sz w:val="26"/>
          <w:szCs w:val="26"/>
        </w:rPr>
        <w:t>доходам от оказания платных услуг (работ) и компенсации з</w:t>
      </w:r>
      <w:r w:rsidRPr="00B342AC">
        <w:rPr>
          <w:b/>
          <w:sz w:val="26"/>
          <w:szCs w:val="26"/>
        </w:rPr>
        <w:t>а</w:t>
      </w:r>
      <w:r w:rsidRPr="00B342AC">
        <w:rPr>
          <w:b/>
          <w:sz w:val="26"/>
          <w:szCs w:val="26"/>
        </w:rPr>
        <w:t xml:space="preserve">трат государства  </w:t>
      </w:r>
      <w:r w:rsidR="009F6B92" w:rsidRPr="00B342AC">
        <w:rPr>
          <w:sz w:val="26"/>
          <w:szCs w:val="26"/>
        </w:rPr>
        <w:t>составили 935,1</w:t>
      </w:r>
      <w:r w:rsidR="00D331C7">
        <w:rPr>
          <w:sz w:val="26"/>
          <w:szCs w:val="26"/>
        </w:rPr>
        <w:t xml:space="preserve"> </w:t>
      </w:r>
      <w:r w:rsidRPr="00B342AC">
        <w:rPr>
          <w:noProof/>
          <w:color w:val="000000"/>
          <w:sz w:val="26"/>
          <w:szCs w:val="26"/>
        </w:rPr>
        <w:t>тыс.</w:t>
      </w:r>
      <w:r w:rsidR="00D331C7">
        <w:rPr>
          <w:noProof/>
          <w:color w:val="000000"/>
          <w:sz w:val="26"/>
          <w:szCs w:val="26"/>
        </w:rPr>
        <w:t xml:space="preserve"> </w:t>
      </w:r>
      <w:r w:rsidRPr="00B342AC">
        <w:rPr>
          <w:noProof/>
          <w:color w:val="000000"/>
          <w:sz w:val="26"/>
          <w:szCs w:val="26"/>
        </w:rPr>
        <w:t xml:space="preserve">рублей  </w:t>
      </w:r>
      <w:r w:rsidRPr="00B342AC">
        <w:rPr>
          <w:sz w:val="26"/>
          <w:szCs w:val="26"/>
        </w:rPr>
        <w:t>и  у</w:t>
      </w:r>
      <w:r w:rsidR="009F6B92" w:rsidRPr="00B342AC">
        <w:rPr>
          <w:sz w:val="26"/>
          <w:szCs w:val="26"/>
        </w:rPr>
        <w:t>велич</w:t>
      </w:r>
      <w:r w:rsidRPr="00B342AC">
        <w:rPr>
          <w:sz w:val="26"/>
          <w:szCs w:val="26"/>
        </w:rPr>
        <w:t>ились по сравнению с пр</w:t>
      </w:r>
      <w:r w:rsidRPr="00B342AC">
        <w:rPr>
          <w:sz w:val="26"/>
          <w:szCs w:val="26"/>
        </w:rPr>
        <w:t>о</w:t>
      </w:r>
      <w:r w:rsidRPr="00B342AC">
        <w:rPr>
          <w:sz w:val="26"/>
          <w:szCs w:val="26"/>
        </w:rPr>
        <w:t>шлым годом на 19,</w:t>
      </w:r>
      <w:r w:rsidR="009F6B92" w:rsidRPr="00B342AC">
        <w:rPr>
          <w:sz w:val="26"/>
          <w:szCs w:val="26"/>
        </w:rPr>
        <w:t>4</w:t>
      </w:r>
      <w:r w:rsidRPr="00B342AC">
        <w:rPr>
          <w:noProof/>
          <w:color w:val="000000"/>
          <w:sz w:val="26"/>
          <w:szCs w:val="26"/>
        </w:rPr>
        <w:t xml:space="preserve"> тыс.</w:t>
      </w:r>
      <w:r w:rsidR="00D331C7">
        <w:rPr>
          <w:noProof/>
          <w:color w:val="000000"/>
          <w:sz w:val="26"/>
          <w:szCs w:val="26"/>
        </w:rPr>
        <w:t xml:space="preserve"> </w:t>
      </w:r>
      <w:r w:rsidRPr="00B342AC">
        <w:rPr>
          <w:noProof/>
          <w:color w:val="000000"/>
          <w:sz w:val="26"/>
          <w:szCs w:val="26"/>
        </w:rPr>
        <w:t>рублей (</w:t>
      </w:r>
      <w:r w:rsidR="009F6B92" w:rsidRPr="00B342AC">
        <w:rPr>
          <w:noProof/>
          <w:color w:val="000000"/>
          <w:sz w:val="26"/>
          <w:szCs w:val="26"/>
        </w:rPr>
        <w:t>915,7</w:t>
      </w:r>
      <w:r w:rsidRPr="00B342AC">
        <w:rPr>
          <w:noProof/>
          <w:color w:val="000000"/>
          <w:sz w:val="26"/>
          <w:szCs w:val="26"/>
        </w:rPr>
        <w:t xml:space="preserve"> тыс. руб.). </w:t>
      </w:r>
      <w:r w:rsidRPr="00B342AC">
        <w:rPr>
          <w:sz w:val="26"/>
          <w:szCs w:val="26"/>
        </w:rPr>
        <w:t>Бюджетные назначения, установле</w:t>
      </w:r>
      <w:r w:rsidRPr="00B342AC">
        <w:rPr>
          <w:sz w:val="26"/>
          <w:szCs w:val="26"/>
        </w:rPr>
        <w:t>н</w:t>
      </w:r>
      <w:r w:rsidRPr="00B342AC">
        <w:rPr>
          <w:sz w:val="26"/>
          <w:szCs w:val="26"/>
        </w:rPr>
        <w:t xml:space="preserve">ные в сумме </w:t>
      </w:r>
      <w:r w:rsidR="009F6B92" w:rsidRPr="00B342AC">
        <w:rPr>
          <w:sz w:val="26"/>
          <w:szCs w:val="26"/>
        </w:rPr>
        <w:t>909,0</w:t>
      </w:r>
      <w:r w:rsidRPr="00B342AC">
        <w:rPr>
          <w:sz w:val="26"/>
          <w:szCs w:val="26"/>
        </w:rPr>
        <w:t xml:space="preserve"> тыс. рублей выполнены на 10</w:t>
      </w:r>
      <w:r w:rsidR="009F6B92" w:rsidRPr="00B342AC">
        <w:rPr>
          <w:sz w:val="26"/>
          <w:szCs w:val="26"/>
        </w:rPr>
        <w:t>2</w:t>
      </w:r>
      <w:r w:rsidRPr="00B342AC">
        <w:rPr>
          <w:sz w:val="26"/>
          <w:szCs w:val="26"/>
        </w:rPr>
        <w:t xml:space="preserve">,9 %. </w:t>
      </w:r>
    </w:p>
    <w:p w:rsidR="00852D87" w:rsidRPr="00AC7E46" w:rsidRDefault="00852D87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B342AC">
        <w:rPr>
          <w:b/>
          <w:sz w:val="26"/>
          <w:szCs w:val="26"/>
        </w:rPr>
        <w:t>Доходы от продажи материальных и нематериальных активов</w:t>
      </w:r>
      <w:r w:rsidRPr="00B342AC">
        <w:rPr>
          <w:sz w:val="26"/>
          <w:szCs w:val="26"/>
        </w:rPr>
        <w:t xml:space="preserve"> составили 2075,0 </w:t>
      </w:r>
      <w:r w:rsidRPr="00B342AC">
        <w:rPr>
          <w:noProof/>
          <w:color w:val="000000"/>
          <w:sz w:val="26"/>
          <w:szCs w:val="26"/>
        </w:rPr>
        <w:t>тыс. рублей</w:t>
      </w:r>
      <w:r w:rsidRPr="00B342AC">
        <w:rPr>
          <w:sz w:val="26"/>
          <w:szCs w:val="26"/>
        </w:rPr>
        <w:t>, что больше по сравнению с прошлым годом на 43</w:t>
      </w:r>
      <w:r w:rsidR="00AC7E46">
        <w:rPr>
          <w:sz w:val="26"/>
          <w:szCs w:val="26"/>
        </w:rPr>
        <w:t xml:space="preserve">6,9 </w:t>
      </w:r>
      <w:r w:rsidR="009F6B92" w:rsidRPr="00B342AC">
        <w:rPr>
          <w:noProof/>
          <w:color w:val="000000"/>
          <w:sz w:val="26"/>
          <w:szCs w:val="26"/>
        </w:rPr>
        <w:t>тыс. рублей (1638,1</w:t>
      </w:r>
      <w:r w:rsidRPr="00B342AC">
        <w:rPr>
          <w:noProof/>
          <w:color w:val="000000"/>
          <w:sz w:val="26"/>
          <w:szCs w:val="26"/>
        </w:rPr>
        <w:t xml:space="preserve"> тыс. рублей). </w:t>
      </w:r>
      <w:r w:rsidRPr="00B342AC">
        <w:rPr>
          <w:sz w:val="26"/>
          <w:szCs w:val="26"/>
        </w:rPr>
        <w:t>Бюджетные назначения, установленные в сумме 2030,0 тыс. рублей в</w:t>
      </w:r>
      <w:r w:rsidRPr="00B342AC">
        <w:rPr>
          <w:sz w:val="26"/>
          <w:szCs w:val="26"/>
        </w:rPr>
        <w:t>ы</w:t>
      </w:r>
      <w:r w:rsidRPr="00B342AC">
        <w:rPr>
          <w:sz w:val="26"/>
          <w:szCs w:val="26"/>
        </w:rPr>
        <w:t>полнены на 102,2 %.</w:t>
      </w:r>
    </w:p>
    <w:p w:rsidR="00852D87" w:rsidRPr="00B342AC" w:rsidRDefault="00852D87" w:rsidP="00B342AC">
      <w:pPr>
        <w:pStyle w:val="a5"/>
        <w:widowControl w:val="0"/>
        <w:spacing w:after="0"/>
        <w:ind w:left="0" w:firstLine="284"/>
        <w:jc w:val="both"/>
        <w:rPr>
          <w:rFonts w:eastAsia="Calibri"/>
          <w:iCs/>
          <w:sz w:val="26"/>
          <w:szCs w:val="26"/>
        </w:rPr>
      </w:pPr>
      <w:r w:rsidRPr="00B342AC">
        <w:rPr>
          <w:rFonts w:eastAsia="Calibri"/>
          <w:iCs/>
          <w:sz w:val="26"/>
          <w:szCs w:val="26"/>
        </w:rPr>
        <w:t xml:space="preserve">В 2019 году </w:t>
      </w:r>
      <w:r w:rsidR="00AC7E46">
        <w:rPr>
          <w:rFonts w:eastAsia="Calibri"/>
          <w:iCs/>
          <w:sz w:val="26"/>
          <w:szCs w:val="26"/>
        </w:rPr>
        <w:t xml:space="preserve">было </w:t>
      </w:r>
      <w:r w:rsidRPr="00B342AC">
        <w:rPr>
          <w:rFonts w:eastAsia="Calibri"/>
          <w:iCs/>
          <w:sz w:val="26"/>
          <w:szCs w:val="26"/>
        </w:rPr>
        <w:t>реализовано 3 ед</w:t>
      </w:r>
      <w:r w:rsidR="00AC7E46">
        <w:rPr>
          <w:rFonts w:eastAsia="Calibri"/>
          <w:iCs/>
          <w:sz w:val="26"/>
          <w:szCs w:val="26"/>
        </w:rPr>
        <w:t xml:space="preserve">иницы муниципального имущества </w:t>
      </w:r>
      <w:r w:rsidRPr="00B342AC">
        <w:rPr>
          <w:rFonts w:eastAsia="Calibri"/>
          <w:iCs/>
          <w:sz w:val="26"/>
          <w:szCs w:val="26"/>
        </w:rPr>
        <w:t>на общую сумму 1045,9 тыс. рублей (баржа - 813,00 тыс. рублей, автомашина Chevrolet </w:t>
      </w:r>
      <w:r w:rsidRPr="00B342AC">
        <w:rPr>
          <w:rFonts w:eastAsia="Calibri"/>
          <w:bCs/>
          <w:iCs/>
          <w:sz w:val="26"/>
          <w:szCs w:val="26"/>
        </w:rPr>
        <w:t xml:space="preserve">Captiva – 172,90 тыс. рублей, древесина - 60 тыс. рублей), что на  </w:t>
      </w:r>
      <w:r w:rsidRPr="00B342AC">
        <w:rPr>
          <w:rFonts w:eastAsia="Calibri"/>
          <w:iCs/>
          <w:sz w:val="26"/>
          <w:szCs w:val="26"/>
        </w:rPr>
        <w:t>650,5 тыс. рублей больше п</w:t>
      </w:r>
      <w:r w:rsidR="009F6B92" w:rsidRPr="00B342AC">
        <w:rPr>
          <w:rFonts w:eastAsia="Calibri"/>
          <w:iCs/>
          <w:sz w:val="26"/>
          <w:szCs w:val="26"/>
        </w:rPr>
        <w:t>о сравне</w:t>
      </w:r>
      <w:r w:rsidR="00AC7E46">
        <w:rPr>
          <w:rFonts w:eastAsia="Calibri"/>
          <w:iCs/>
          <w:sz w:val="26"/>
          <w:szCs w:val="26"/>
        </w:rPr>
        <w:t xml:space="preserve">нию с 2018 годом </w:t>
      </w:r>
      <w:r w:rsidR="009F6B92" w:rsidRPr="00B342AC">
        <w:rPr>
          <w:rFonts w:eastAsia="Calibri"/>
          <w:iCs/>
          <w:sz w:val="26"/>
          <w:szCs w:val="26"/>
        </w:rPr>
        <w:t>(</w:t>
      </w:r>
      <w:r w:rsidRPr="00B342AC">
        <w:rPr>
          <w:rFonts w:eastAsia="Calibri"/>
          <w:iCs/>
          <w:sz w:val="26"/>
          <w:szCs w:val="26"/>
        </w:rPr>
        <w:t>395,4 тыс. рублей).</w:t>
      </w:r>
    </w:p>
    <w:p w:rsidR="00852D87" w:rsidRPr="00B342AC" w:rsidRDefault="00852D87" w:rsidP="00B342AC">
      <w:pPr>
        <w:ind w:firstLine="284"/>
        <w:jc w:val="both"/>
        <w:rPr>
          <w:rFonts w:eastAsia="Calibri"/>
          <w:iCs/>
          <w:sz w:val="26"/>
          <w:szCs w:val="26"/>
        </w:rPr>
      </w:pPr>
      <w:r w:rsidRPr="00B342AC">
        <w:rPr>
          <w:rFonts w:eastAsia="Calibri"/>
          <w:iCs/>
          <w:sz w:val="26"/>
          <w:szCs w:val="26"/>
        </w:rPr>
        <w:t>Доходы от приватиза</w:t>
      </w:r>
      <w:r w:rsidR="00AC7E46">
        <w:rPr>
          <w:rFonts w:eastAsia="Calibri"/>
          <w:iCs/>
          <w:sz w:val="26"/>
          <w:szCs w:val="26"/>
        </w:rPr>
        <w:t>ции земельных участков в 2019 году</w:t>
      </w:r>
      <w:r w:rsidRPr="00B342AC">
        <w:rPr>
          <w:rFonts w:eastAsia="Calibri"/>
          <w:iCs/>
          <w:sz w:val="26"/>
          <w:szCs w:val="26"/>
        </w:rPr>
        <w:t xml:space="preserve"> составили 1029,1</w:t>
      </w:r>
      <w:r w:rsidR="009F6B92" w:rsidRPr="00B342AC">
        <w:rPr>
          <w:rFonts w:eastAsia="Calibri"/>
          <w:iCs/>
          <w:sz w:val="26"/>
          <w:szCs w:val="26"/>
        </w:rPr>
        <w:t xml:space="preserve"> тыс. ру</w:t>
      </w:r>
      <w:r w:rsidR="009F6B92" w:rsidRPr="00B342AC">
        <w:rPr>
          <w:rFonts w:eastAsia="Calibri"/>
          <w:iCs/>
          <w:sz w:val="26"/>
          <w:szCs w:val="26"/>
        </w:rPr>
        <w:t>б</w:t>
      </w:r>
      <w:r w:rsidR="009F6B92" w:rsidRPr="00B342AC">
        <w:rPr>
          <w:rFonts w:eastAsia="Calibri"/>
          <w:iCs/>
          <w:sz w:val="26"/>
          <w:szCs w:val="26"/>
        </w:rPr>
        <w:t>лей ип</w:t>
      </w:r>
      <w:r w:rsidRPr="00B342AC">
        <w:rPr>
          <w:rFonts w:eastAsia="Calibri"/>
          <w:iCs/>
          <w:sz w:val="26"/>
          <w:szCs w:val="26"/>
        </w:rPr>
        <w:t>о</w:t>
      </w:r>
      <w:r w:rsidR="00743A3C" w:rsidRPr="00B342AC">
        <w:rPr>
          <w:rFonts w:eastAsia="Calibri"/>
          <w:iCs/>
          <w:sz w:val="26"/>
          <w:szCs w:val="26"/>
        </w:rPr>
        <w:t xml:space="preserve"> сравнению с 2018 годом (</w:t>
      </w:r>
      <w:r w:rsidRPr="00B342AC">
        <w:rPr>
          <w:rFonts w:eastAsia="Calibri"/>
          <w:iCs/>
          <w:sz w:val="26"/>
          <w:szCs w:val="26"/>
        </w:rPr>
        <w:t>124</w:t>
      </w:r>
      <w:r w:rsidR="009F6B92" w:rsidRPr="00B342AC">
        <w:rPr>
          <w:rFonts w:eastAsia="Calibri"/>
          <w:iCs/>
          <w:sz w:val="26"/>
          <w:szCs w:val="26"/>
        </w:rPr>
        <w:t>2,7</w:t>
      </w:r>
      <w:r w:rsidR="00AC7E46">
        <w:rPr>
          <w:rFonts w:eastAsia="Calibri"/>
          <w:iCs/>
          <w:sz w:val="26"/>
          <w:szCs w:val="26"/>
        </w:rPr>
        <w:t xml:space="preserve"> тыс. рублей</w:t>
      </w:r>
      <w:r w:rsidRPr="00B342AC">
        <w:rPr>
          <w:rFonts w:eastAsia="Calibri"/>
          <w:iCs/>
          <w:sz w:val="26"/>
          <w:szCs w:val="26"/>
        </w:rPr>
        <w:t>) доход снизился на 21</w:t>
      </w:r>
      <w:r w:rsidR="009F6B92" w:rsidRPr="00B342AC">
        <w:rPr>
          <w:rFonts w:eastAsia="Calibri"/>
          <w:iCs/>
          <w:sz w:val="26"/>
          <w:szCs w:val="26"/>
        </w:rPr>
        <w:t>3,6</w:t>
      </w:r>
      <w:r w:rsidRPr="00B342AC">
        <w:rPr>
          <w:rFonts w:eastAsia="Calibri"/>
          <w:iCs/>
          <w:sz w:val="26"/>
          <w:szCs w:val="26"/>
        </w:rPr>
        <w:t xml:space="preserve"> тыс. ру</w:t>
      </w:r>
      <w:r w:rsidRPr="00B342AC">
        <w:rPr>
          <w:rFonts w:eastAsia="Calibri"/>
          <w:iCs/>
          <w:sz w:val="26"/>
          <w:szCs w:val="26"/>
        </w:rPr>
        <w:t>б</w:t>
      </w:r>
      <w:r w:rsidR="00743A3C" w:rsidRPr="00B342AC">
        <w:rPr>
          <w:rFonts w:eastAsia="Calibri"/>
          <w:iCs/>
          <w:sz w:val="26"/>
          <w:szCs w:val="26"/>
        </w:rPr>
        <w:t>лей</w:t>
      </w:r>
      <w:r w:rsidRPr="00B342AC">
        <w:rPr>
          <w:rFonts w:eastAsia="Calibri"/>
          <w:iCs/>
          <w:sz w:val="26"/>
          <w:szCs w:val="26"/>
        </w:rPr>
        <w:t>. Причина уменьшения дохо</w:t>
      </w:r>
      <w:r w:rsidR="009F6B92" w:rsidRPr="00B342AC">
        <w:rPr>
          <w:rFonts w:eastAsia="Calibri"/>
          <w:iCs/>
          <w:sz w:val="26"/>
          <w:szCs w:val="26"/>
        </w:rPr>
        <w:t>дов связана с тем, что в 2018 году было</w:t>
      </w:r>
      <w:r w:rsidRPr="00B342AC">
        <w:rPr>
          <w:rFonts w:eastAsia="Calibri"/>
          <w:iCs/>
          <w:sz w:val="26"/>
          <w:szCs w:val="26"/>
        </w:rPr>
        <w:t xml:space="preserve"> больше выку</w:t>
      </w:r>
      <w:r w:rsidRPr="00B342AC">
        <w:rPr>
          <w:rFonts w:eastAsia="Calibri"/>
          <w:iCs/>
          <w:sz w:val="26"/>
          <w:szCs w:val="26"/>
        </w:rPr>
        <w:t>п</w:t>
      </w:r>
      <w:r w:rsidRPr="00B342AC">
        <w:rPr>
          <w:rFonts w:eastAsia="Calibri"/>
          <w:iCs/>
          <w:sz w:val="26"/>
          <w:szCs w:val="26"/>
        </w:rPr>
        <w:t>лено земельных участков под торговые точки и производственные объекты.</w:t>
      </w:r>
    </w:p>
    <w:p w:rsidR="00852D87" w:rsidRPr="00B342AC" w:rsidRDefault="00852D87" w:rsidP="00B342AC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 xml:space="preserve">Поступления по </w:t>
      </w:r>
      <w:r w:rsidRPr="00B342AC">
        <w:rPr>
          <w:b/>
          <w:bCs/>
          <w:sz w:val="26"/>
          <w:szCs w:val="26"/>
        </w:rPr>
        <w:t xml:space="preserve">денежным взысканиям (штрафы) </w:t>
      </w:r>
      <w:r w:rsidRPr="00B342AC">
        <w:rPr>
          <w:bCs/>
          <w:sz w:val="26"/>
          <w:szCs w:val="26"/>
        </w:rPr>
        <w:t>составили 2</w:t>
      </w:r>
      <w:r w:rsidR="00743A3C" w:rsidRPr="00B342AC">
        <w:rPr>
          <w:bCs/>
          <w:sz w:val="26"/>
          <w:szCs w:val="26"/>
        </w:rPr>
        <w:t>018,0</w:t>
      </w:r>
      <w:r w:rsidRPr="00B342AC">
        <w:rPr>
          <w:bCs/>
          <w:sz w:val="26"/>
          <w:szCs w:val="26"/>
        </w:rPr>
        <w:t xml:space="preserve"> тыс. руб</w:t>
      </w:r>
      <w:r w:rsidR="00743A3C" w:rsidRPr="00B342AC">
        <w:rPr>
          <w:bCs/>
          <w:sz w:val="26"/>
          <w:szCs w:val="26"/>
        </w:rPr>
        <w:t>лей</w:t>
      </w:r>
      <w:r w:rsidRPr="00B342AC">
        <w:rPr>
          <w:bCs/>
          <w:sz w:val="26"/>
          <w:szCs w:val="26"/>
        </w:rPr>
        <w:t>, что на 42</w:t>
      </w:r>
      <w:r w:rsidR="00743A3C" w:rsidRPr="00B342AC">
        <w:rPr>
          <w:bCs/>
          <w:sz w:val="26"/>
          <w:szCs w:val="26"/>
        </w:rPr>
        <w:t>40,0</w:t>
      </w:r>
      <w:r w:rsidRPr="00B342AC">
        <w:rPr>
          <w:bCs/>
          <w:sz w:val="26"/>
          <w:szCs w:val="26"/>
        </w:rPr>
        <w:t xml:space="preserve"> тыс. рублей меньше, чем в прошлом году (6</w:t>
      </w:r>
      <w:r w:rsidR="00743A3C" w:rsidRPr="00B342AC">
        <w:rPr>
          <w:bCs/>
          <w:sz w:val="26"/>
          <w:szCs w:val="26"/>
        </w:rPr>
        <w:t>258,0</w:t>
      </w:r>
      <w:r w:rsidRPr="00B342AC">
        <w:rPr>
          <w:bCs/>
          <w:sz w:val="26"/>
          <w:szCs w:val="26"/>
        </w:rPr>
        <w:t xml:space="preserve"> тыс. рублей). </w:t>
      </w:r>
      <w:r w:rsidRPr="00B342AC">
        <w:rPr>
          <w:sz w:val="26"/>
          <w:szCs w:val="26"/>
        </w:rPr>
        <w:t>Бюдже</w:t>
      </w:r>
      <w:r w:rsidRPr="00B342AC">
        <w:rPr>
          <w:sz w:val="26"/>
          <w:szCs w:val="26"/>
        </w:rPr>
        <w:t>т</w:t>
      </w:r>
      <w:r w:rsidRPr="00B342AC">
        <w:rPr>
          <w:sz w:val="26"/>
          <w:szCs w:val="26"/>
        </w:rPr>
        <w:t>ные назначения установлены в сумме 18</w:t>
      </w:r>
      <w:r w:rsidR="00743A3C" w:rsidRPr="00B342AC">
        <w:rPr>
          <w:sz w:val="26"/>
          <w:szCs w:val="26"/>
        </w:rPr>
        <w:t>16,5</w:t>
      </w:r>
      <w:r w:rsidRPr="00B342AC">
        <w:rPr>
          <w:sz w:val="26"/>
          <w:szCs w:val="26"/>
        </w:rPr>
        <w:t xml:space="preserve"> тыс. рублей, выполнение на 11</w:t>
      </w:r>
      <w:r w:rsidR="00743A3C" w:rsidRPr="00B342AC">
        <w:rPr>
          <w:sz w:val="26"/>
          <w:szCs w:val="26"/>
        </w:rPr>
        <w:t>1,1</w:t>
      </w:r>
      <w:r w:rsidRPr="00B342AC">
        <w:rPr>
          <w:sz w:val="26"/>
          <w:szCs w:val="26"/>
        </w:rPr>
        <w:t xml:space="preserve">%. </w:t>
      </w:r>
      <w:r w:rsidR="00743A3C" w:rsidRPr="00B342AC">
        <w:rPr>
          <w:sz w:val="26"/>
          <w:szCs w:val="26"/>
        </w:rPr>
        <w:t>В 2018 году сверх бюджетных назначений поступила сумма обеспечения контракта в ра</w:t>
      </w:r>
      <w:r w:rsidR="00743A3C" w:rsidRPr="00B342AC">
        <w:rPr>
          <w:sz w:val="26"/>
          <w:szCs w:val="26"/>
        </w:rPr>
        <w:t>з</w:t>
      </w:r>
      <w:r w:rsidR="00743A3C" w:rsidRPr="00B342AC">
        <w:rPr>
          <w:sz w:val="26"/>
          <w:szCs w:val="26"/>
        </w:rPr>
        <w:t>мере 4500,0 тыс. рублей</w:t>
      </w:r>
      <w:r w:rsidR="00F260BA" w:rsidRPr="00B342AC">
        <w:rPr>
          <w:sz w:val="26"/>
          <w:szCs w:val="26"/>
        </w:rPr>
        <w:t>.</w:t>
      </w:r>
    </w:p>
    <w:p w:rsidR="00852D87" w:rsidRPr="00B342AC" w:rsidRDefault="00852D87" w:rsidP="00B342AC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B342AC">
        <w:rPr>
          <w:sz w:val="26"/>
          <w:szCs w:val="26"/>
        </w:rPr>
        <w:t xml:space="preserve">На </w:t>
      </w:r>
      <w:r w:rsidRPr="00B342AC">
        <w:rPr>
          <w:b/>
          <w:sz w:val="26"/>
          <w:szCs w:val="26"/>
        </w:rPr>
        <w:t>невыясненные платежи</w:t>
      </w:r>
      <w:r w:rsidRPr="00B342AC">
        <w:rPr>
          <w:sz w:val="26"/>
          <w:szCs w:val="26"/>
        </w:rPr>
        <w:t xml:space="preserve"> поступила сумма в размере 19,</w:t>
      </w:r>
      <w:r w:rsidR="00374CF4" w:rsidRPr="00B342AC">
        <w:rPr>
          <w:sz w:val="26"/>
          <w:szCs w:val="26"/>
        </w:rPr>
        <w:t>3</w:t>
      </w:r>
      <w:r w:rsidRPr="00B342AC">
        <w:rPr>
          <w:sz w:val="26"/>
          <w:szCs w:val="26"/>
        </w:rPr>
        <w:t xml:space="preserve"> тыс. рублей 29-30 д</w:t>
      </w:r>
      <w:r w:rsidRPr="00B342AC">
        <w:rPr>
          <w:sz w:val="26"/>
          <w:szCs w:val="26"/>
        </w:rPr>
        <w:t>е</w:t>
      </w:r>
      <w:r w:rsidRPr="00B342AC">
        <w:rPr>
          <w:sz w:val="26"/>
          <w:szCs w:val="26"/>
        </w:rPr>
        <w:t>кабря 2019 года в бюджет муниципального района «Ижемский». В платежных докуме</w:t>
      </w:r>
      <w:r w:rsidRPr="00B342AC">
        <w:rPr>
          <w:sz w:val="26"/>
          <w:szCs w:val="26"/>
        </w:rPr>
        <w:t>н</w:t>
      </w:r>
      <w:r w:rsidRPr="00B342AC">
        <w:rPr>
          <w:sz w:val="26"/>
          <w:szCs w:val="26"/>
        </w:rPr>
        <w:t>тах неверно указаны коды бюджетной классификации.</w:t>
      </w:r>
    </w:p>
    <w:p w:rsidR="00D64C6F" w:rsidRPr="00B342AC" w:rsidRDefault="00D64C6F" w:rsidP="00B342AC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</w:p>
    <w:p w:rsidR="00C8712C" w:rsidRPr="00B342AC" w:rsidRDefault="00DB7F37" w:rsidP="00B342AC">
      <w:pPr>
        <w:ind w:firstLine="284"/>
        <w:jc w:val="both"/>
        <w:rPr>
          <w:color w:val="000000"/>
          <w:sz w:val="26"/>
          <w:szCs w:val="26"/>
        </w:rPr>
      </w:pPr>
      <w:r w:rsidRPr="00B342AC">
        <w:rPr>
          <w:color w:val="000000"/>
          <w:sz w:val="26"/>
          <w:szCs w:val="26"/>
        </w:rPr>
        <w:t xml:space="preserve">В бюджет муниципального района </w:t>
      </w:r>
      <w:r w:rsidR="007C3733">
        <w:rPr>
          <w:color w:val="000000"/>
          <w:sz w:val="26"/>
          <w:szCs w:val="26"/>
        </w:rPr>
        <w:t xml:space="preserve">«Ижемский» </w:t>
      </w:r>
      <w:r w:rsidRPr="00B342AC">
        <w:rPr>
          <w:color w:val="000000"/>
          <w:sz w:val="26"/>
          <w:szCs w:val="26"/>
        </w:rPr>
        <w:t xml:space="preserve">в </w:t>
      </w:r>
      <w:r w:rsidR="00FE0A90" w:rsidRPr="00B342AC">
        <w:rPr>
          <w:color w:val="000000"/>
          <w:sz w:val="26"/>
          <w:szCs w:val="26"/>
        </w:rPr>
        <w:t>2019</w:t>
      </w:r>
      <w:r w:rsidRPr="00B342AC">
        <w:rPr>
          <w:color w:val="000000"/>
          <w:sz w:val="26"/>
          <w:szCs w:val="26"/>
        </w:rPr>
        <w:t xml:space="preserve"> году запланировано</w:t>
      </w:r>
      <w:r w:rsidR="00D64C6F" w:rsidRPr="00B342AC">
        <w:rPr>
          <w:color w:val="000000"/>
          <w:sz w:val="26"/>
          <w:szCs w:val="26"/>
        </w:rPr>
        <w:t xml:space="preserve"> получить </w:t>
      </w:r>
      <w:r w:rsidR="00D64C6F" w:rsidRPr="00B342AC">
        <w:rPr>
          <w:b/>
          <w:color w:val="000000"/>
          <w:sz w:val="26"/>
          <w:szCs w:val="26"/>
        </w:rPr>
        <w:t xml:space="preserve">безвозмездных поступлений </w:t>
      </w:r>
      <w:r w:rsidR="00A34A27" w:rsidRPr="00B342AC">
        <w:rPr>
          <w:color w:val="000000"/>
          <w:sz w:val="26"/>
          <w:szCs w:val="26"/>
        </w:rPr>
        <w:t xml:space="preserve">на сумму </w:t>
      </w:r>
      <w:r w:rsidR="00C8712C" w:rsidRPr="00B342AC">
        <w:rPr>
          <w:color w:val="000000"/>
          <w:sz w:val="26"/>
          <w:szCs w:val="26"/>
        </w:rPr>
        <w:t>1 038 665,1 ты</w:t>
      </w:r>
      <w:r w:rsidR="00D64C6F" w:rsidRPr="00B342AC">
        <w:rPr>
          <w:color w:val="000000"/>
          <w:sz w:val="26"/>
          <w:szCs w:val="26"/>
        </w:rPr>
        <w:t xml:space="preserve">с. рублей, в том числе от других бюджетов бюджетной системы  Российской Федерации </w:t>
      </w:r>
      <w:r w:rsidR="00C8712C" w:rsidRPr="00B342AC">
        <w:rPr>
          <w:color w:val="000000"/>
          <w:sz w:val="26"/>
          <w:szCs w:val="26"/>
        </w:rPr>
        <w:t>1 040 711,8</w:t>
      </w:r>
      <w:r w:rsidR="00D64C6F" w:rsidRPr="00B342AC">
        <w:rPr>
          <w:color w:val="000000"/>
          <w:sz w:val="26"/>
          <w:szCs w:val="26"/>
        </w:rPr>
        <w:t xml:space="preserve"> тыс. рублей. Факт</w:t>
      </w:r>
      <w:r w:rsidR="00D64C6F" w:rsidRPr="00B342AC">
        <w:rPr>
          <w:color w:val="000000"/>
          <w:sz w:val="26"/>
          <w:szCs w:val="26"/>
        </w:rPr>
        <w:t>и</w:t>
      </w:r>
      <w:r w:rsidR="00D64C6F" w:rsidRPr="00B342AC">
        <w:rPr>
          <w:color w:val="000000"/>
          <w:sz w:val="26"/>
          <w:szCs w:val="26"/>
        </w:rPr>
        <w:t xml:space="preserve">чески поступило </w:t>
      </w:r>
      <w:r w:rsidR="00C8712C" w:rsidRPr="00B342AC">
        <w:rPr>
          <w:color w:val="000000"/>
          <w:sz w:val="26"/>
          <w:szCs w:val="26"/>
        </w:rPr>
        <w:t>984 311,9</w:t>
      </w:r>
      <w:r w:rsidR="00D64C6F" w:rsidRPr="00B342AC">
        <w:rPr>
          <w:color w:val="000000"/>
          <w:sz w:val="26"/>
          <w:szCs w:val="26"/>
        </w:rPr>
        <w:t xml:space="preserve"> тыс. рублей, в т.ч. от других бюджетов </w:t>
      </w:r>
      <w:r w:rsidR="00C8712C" w:rsidRPr="00B342AC">
        <w:rPr>
          <w:color w:val="000000"/>
          <w:sz w:val="26"/>
          <w:szCs w:val="26"/>
        </w:rPr>
        <w:t>986 358,6</w:t>
      </w:r>
      <w:r w:rsidR="00D64C6F" w:rsidRPr="00B342AC">
        <w:rPr>
          <w:color w:val="000000"/>
          <w:sz w:val="26"/>
          <w:szCs w:val="26"/>
        </w:rPr>
        <w:t xml:space="preserve"> тыс. рублей или 9</w:t>
      </w:r>
      <w:r w:rsidR="00C8712C" w:rsidRPr="00B342AC">
        <w:rPr>
          <w:color w:val="000000"/>
          <w:sz w:val="26"/>
          <w:szCs w:val="26"/>
        </w:rPr>
        <w:t>4,8</w:t>
      </w:r>
      <w:r w:rsidR="00D64C6F" w:rsidRPr="00B342AC">
        <w:rPr>
          <w:color w:val="000000"/>
          <w:sz w:val="26"/>
          <w:szCs w:val="26"/>
        </w:rPr>
        <w:t xml:space="preserve"> % к уточненному годовому  плану.</w:t>
      </w:r>
    </w:p>
    <w:p w:rsidR="00D64C6F" w:rsidRPr="00B342AC" w:rsidRDefault="00D64C6F" w:rsidP="00B342AC">
      <w:pPr>
        <w:ind w:right="-7" w:firstLine="284"/>
        <w:jc w:val="both"/>
        <w:rPr>
          <w:color w:val="000000"/>
          <w:sz w:val="26"/>
          <w:szCs w:val="26"/>
        </w:rPr>
      </w:pPr>
      <w:r w:rsidRPr="00B342AC">
        <w:rPr>
          <w:color w:val="000000"/>
          <w:sz w:val="26"/>
          <w:szCs w:val="26"/>
        </w:rPr>
        <w:t xml:space="preserve">По сравнению с </w:t>
      </w:r>
      <w:r w:rsidR="00FE0A90" w:rsidRPr="00B342AC">
        <w:rPr>
          <w:color w:val="000000"/>
          <w:sz w:val="26"/>
          <w:szCs w:val="26"/>
        </w:rPr>
        <w:t>2018</w:t>
      </w:r>
      <w:r w:rsidRPr="00B342AC">
        <w:rPr>
          <w:color w:val="000000"/>
          <w:sz w:val="26"/>
          <w:szCs w:val="26"/>
        </w:rPr>
        <w:t xml:space="preserve"> годом поступило безвозмездных поступлений </w:t>
      </w:r>
      <w:r w:rsidR="00A34A27" w:rsidRPr="00B342AC">
        <w:rPr>
          <w:color w:val="000000"/>
          <w:sz w:val="26"/>
          <w:szCs w:val="26"/>
        </w:rPr>
        <w:t>бол</w:t>
      </w:r>
      <w:r w:rsidRPr="00B342AC">
        <w:rPr>
          <w:color w:val="000000"/>
          <w:sz w:val="26"/>
          <w:szCs w:val="26"/>
        </w:rPr>
        <w:t xml:space="preserve">ьше на </w:t>
      </w:r>
      <w:r w:rsidR="00C8712C" w:rsidRPr="00B342AC">
        <w:rPr>
          <w:color w:val="000000"/>
          <w:sz w:val="26"/>
          <w:szCs w:val="26"/>
        </w:rPr>
        <w:t>12</w:t>
      </w:r>
      <w:r w:rsidRPr="00B342AC">
        <w:rPr>
          <w:color w:val="000000"/>
          <w:sz w:val="26"/>
          <w:szCs w:val="26"/>
        </w:rPr>
        <w:t xml:space="preserve"> % или на </w:t>
      </w:r>
      <w:r w:rsidR="00C8712C" w:rsidRPr="00B342AC">
        <w:rPr>
          <w:color w:val="000000"/>
          <w:sz w:val="26"/>
          <w:szCs w:val="26"/>
        </w:rPr>
        <w:t>105 220,4</w:t>
      </w:r>
      <w:r w:rsidRPr="00B342AC">
        <w:rPr>
          <w:color w:val="000000"/>
          <w:sz w:val="26"/>
          <w:szCs w:val="26"/>
        </w:rPr>
        <w:t xml:space="preserve"> тыс. рублей:</w:t>
      </w:r>
    </w:p>
    <w:p w:rsidR="00D64C6F" w:rsidRPr="00F868D2" w:rsidRDefault="00D64C6F" w:rsidP="00B342AC">
      <w:pPr>
        <w:ind w:right="-7"/>
        <w:jc w:val="both"/>
        <w:rPr>
          <w:color w:val="000000"/>
          <w:sz w:val="26"/>
          <w:szCs w:val="26"/>
        </w:rPr>
      </w:pPr>
    </w:p>
    <w:tbl>
      <w:tblPr>
        <w:tblW w:w="0" w:type="auto"/>
        <w:tblInd w:w="98" w:type="dxa"/>
        <w:tblLayout w:type="fixed"/>
        <w:tblLook w:val="0000"/>
      </w:tblPr>
      <w:tblGrid>
        <w:gridCol w:w="4830"/>
        <w:gridCol w:w="1559"/>
        <w:gridCol w:w="1417"/>
        <w:gridCol w:w="1276"/>
        <w:gridCol w:w="851"/>
      </w:tblGrid>
      <w:tr w:rsidR="00D64C6F" w:rsidRPr="00F868D2" w:rsidTr="00C8253B">
        <w:trPr>
          <w:trHeight w:val="1112"/>
        </w:trPr>
        <w:tc>
          <w:tcPr>
            <w:tcW w:w="483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64C6F" w:rsidRPr="00B342AC" w:rsidRDefault="00D64C6F" w:rsidP="00495D09">
            <w:pPr>
              <w:ind w:firstLine="709"/>
              <w:jc w:val="center"/>
              <w:rPr>
                <w:b/>
                <w:bCs/>
                <w:sz w:val="20"/>
                <w:szCs w:val="20"/>
              </w:rPr>
            </w:pPr>
            <w:r w:rsidRPr="00B342AC">
              <w:rPr>
                <w:b/>
                <w:bCs/>
                <w:sz w:val="20"/>
                <w:szCs w:val="20"/>
              </w:rPr>
              <w:t>Наименование КВД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64C6F" w:rsidRPr="00B342AC" w:rsidRDefault="00D64C6F" w:rsidP="00B342AC">
            <w:pPr>
              <w:ind w:hanging="108"/>
              <w:jc w:val="center"/>
              <w:rPr>
                <w:b/>
                <w:color w:val="000000"/>
                <w:sz w:val="20"/>
                <w:szCs w:val="20"/>
              </w:rPr>
            </w:pPr>
            <w:r w:rsidRPr="00B342AC">
              <w:rPr>
                <w:b/>
                <w:color w:val="000000"/>
                <w:sz w:val="20"/>
                <w:szCs w:val="20"/>
              </w:rPr>
              <w:t xml:space="preserve">Фактические поступления за </w:t>
            </w:r>
            <w:r w:rsidR="00FE0A90" w:rsidRPr="00B342AC">
              <w:rPr>
                <w:b/>
                <w:color w:val="000000"/>
                <w:sz w:val="20"/>
                <w:szCs w:val="20"/>
              </w:rPr>
              <w:t>2018</w:t>
            </w:r>
            <w:r w:rsidRPr="00B342AC">
              <w:rPr>
                <w:b/>
                <w:color w:val="000000"/>
                <w:sz w:val="20"/>
                <w:szCs w:val="20"/>
              </w:rPr>
              <w:t xml:space="preserve"> год</w:t>
            </w:r>
          </w:p>
          <w:p w:rsidR="00D64C6F" w:rsidRPr="00B342AC" w:rsidRDefault="00D64C6F" w:rsidP="00B342AC">
            <w:pPr>
              <w:ind w:hanging="108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64C6F" w:rsidRPr="00B342AC" w:rsidRDefault="00D64C6F" w:rsidP="00B342AC">
            <w:pPr>
              <w:ind w:hanging="108"/>
              <w:jc w:val="center"/>
              <w:rPr>
                <w:b/>
                <w:color w:val="000000"/>
                <w:sz w:val="20"/>
                <w:szCs w:val="20"/>
              </w:rPr>
            </w:pPr>
            <w:r w:rsidRPr="00B342AC">
              <w:rPr>
                <w:b/>
                <w:color w:val="000000"/>
                <w:sz w:val="20"/>
                <w:szCs w:val="20"/>
              </w:rPr>
              <w:t xml:space="preserve">Фактические поступления за </w:t>
            </w:r>
            <w:r w:rsidR="00FE0A90" w:rsidRPr="00B342AC">
              <w:rPr>
                <w:b/>
                <w:color w:val="000000"/>
                <w:sz w:val="20"/>
                <w:szCs w:val="20"/>
              </w:rPr>
              <w:t>2019</w:t>
            </w:r>
            <w:r w:rsidRPr="00B342AC">
              <w:rPr>
                <w:b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64C6F" w:rsidRPr="00B342AC" w:rsidRDefault="00D64C6F" w:rsidP="00B342AC">
            <w:pPr>
              <w:ind w:hanging="108"/>
              <w:jc w:val="center"/>
              <w:rPr>
                <w:b/>
                <w:color w:val="000000"/>
                <w:sz w:val="20"/>
                <w:szCs w:val="20"/>
              </w:rPr>
            </w:pPr>
            <w:r w:rsidRPr="00B342AC">
              <w:rPr>
                <w:b/>
                <w:color w:val="000000"/>
                <w:sz w:val="20"/>
                <w:szCs w:val="20"/>
              </w:rPr>
              <w:t xml:space="preserve">Отклонение (+,-)                                          /факт </w:t>
            </w:r>
            <w:r w:rsidR="00FE0A90" w:rsidRPr="00B342AC">
              <w:rPr>
                <w:b/>
                <w:color w:val="000000"/>
                <w:sz w:val="20"/>
                <w:szCs w:val="20"/>
              </w:rPr>
              <w:t>2019</w:t>
            </w:r>
            <w:r w:rsidRPr="00B342AC">
              <w:rPr>
                <w:b/>
                <w:color w:val="000000"/>
                <w:sz w:val="20"/>
                <w:szCs w:val="20"/>
              </w:rPr>
              <w:t xml:space="preserve"> к факту </w:t>
            </w:r>
            <w:r w:rsidR="00FE0A90" w:rsidRPr="00B342AC">
              <w:rPr>
                <w:b/>
                <w:color w:val="000000"/>
                <w:sz w:val="20"/>
                <w:szCs w:val="20"/>
              </w:rPr>
              <w:t>2018</w:t>
            </w:r>
            <w:r w:rsidRPr="00B342AC">
              <w:rPr>
                <w:b/>
                <w:color w:val="000000"/>
                <w:sz w:val="20"/>
                <w:szCs w:val="20"/>
              </w:rPr>
              <w:t>/</w:t>
            </w:r>
          </w:p>
        </w:tc>
      </w:tr>
      <w:tr w:rsidR="00D64C6F" w:rsidRPr="00F868D2" w:rsidTr="00C8253B">
        <w:trPr>
          <w:trHeight w:val="547"/>
        </w:trPr>
        <w:tc>
          <w:tcPr>
            <w:tcW w:w="483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64C6F" w:rsidRPr="00B342AC" w:rsidRDefault="00D64C6F" w:rsidP="00495D09">
            <w:pPr>
              <w:ind w:firstLine="709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C6F" w:rsidRPr="00B342AC" w:rsidRDefault="00D64C6F" w:rsidP="00B342AC">
            <w:pPr>
              <w:ind w:hanging="108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4C6F" w:rsidRPr="00B342AC" w:rsidRDefault="00D64C6F" w:rsidP="00B342AC">
            <w:pPr>
              <w:ind w:hanging="108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64C6F" w:rsidRPr="00B342AC" w:rsidRDefault="00D64C6F" w:rsidP="00B342AC">
            <w:pPr>
              <w:ind w:hanging="108"/>
              <w:jc w:val="center"/>
              <w:rPr>
                <w:b/>
                <w:color w:val="000000"/>
                <w:sz w:val="20"/>
                <w:szCs w:val="20"/>
              </w:rPr>
            </w:pPr>
            <w:r w:rsidRPr="00B342AC">
              <w:rPr>
                <w:b/>
                <w:color w:val="000000"/>
                <w:sz w:val="20"/>
                <w:szCs w:val="20"/>
              </w:rPr>
              <w:t>в тыс. руб.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64C6F" w:rsidRPr="00B342AC" w:rsidRDefault="00D64C6F" w:rsidP="00B342AC">
            <w:pPr>
              <w:ind w:hanging="108"/>
              <w:jc w:val="center"/>
              <w:rPr>
                <w:b/>
                <w:color w:val="000000"/>
                <w:sz w:val="20"/>
                <w:szCs w:val="20"/>
              </w:rPr>
            </w:pPr>
            <w:r w:rsidRPr="00B342AC">
              <w:rPr>
                <w:b/>
                <w:color w:val="000000"/>
                <w:sz w:val="20"/>
                <w:szCs w:val="20"/>
              </w:rPr>
              <w:t>в %</w:t>
            </w:r>
          </w:p>
        </w:tc>
      </w:tr>
      <w:tr w:rsidR="00C8712C" w:rsidRPr="00F868D2" w:rsidTr="00C8253B">
        <w:trPr>
          <w:trHeight w:val="279"/>
        </w:trPr>
        <w:tc>
          <w:tcPr>
            <w:tcW w:w="4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8712C" w:rsidRPr="00F868D2" w:rsidRDefault="00C8712C" w:rsidP="00C8253B">
            <w:pPr>
              <w:ind w:firstLine="44"/>
              <w:rPr>
                <w:b/>
                <w:bCs/>
              </w:rPr>
            </w:pPr>
            <w:r w:rsidRPr="00F868D2">
              <w:rPr>
                <w:b/>
                <w:bCs/>
              </w:rPr>
              <w:t xml:space="preserve"> 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712C" w:rsidRPr="009E66B2" w:rsidRDefault="00C8712C" w:rsidP="00C8253B">
            <w:pPr>
              <w:ind w:firstLine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879 091,5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712C" w:rsidRPr="009E66B2" w:rsidRDefault="00C8712C" w:rsidP="00C8253B">
            <w:pPr>
              <w:ind w:firstLine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984 311,9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712C" w:rsidRPr="009E66B2" w:rsidRDefault="00C8712C" w:rsidP="00C8253B">
            <w:pPr>
              <w:ind w:firstLine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105 220,4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8712C" w:rsidRPr="009E66B2" w:rsidRDefault="00C8712C" w:rsidP="00C8253B">
            <w:pPr>
              <w:ind w:firstLine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112,0</w:t>
            </w:r>
          </w:p>
        </w:tc>
      </w:tr>
      <w:tr w:rsidR="00C8712C" w:rsidRPr="00F868D2" w:rsidTr="00C8253B">
        <w:trPr>
          <w:trHeight w:val="542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8712C" w:rsidRPr="003250D5" w:rsidRDefault="00C8712C" w:rsidP="00C8253B">
            <w:pPr>
              <w:ind w:firstLine="44"/>
              <w:rPr>
                <w:bCs/>
              </w:rPr>
            </w:pPr>
            <w:r w:rsidRPr="003250D5">
              <w:rPr>
                <w:bCs/>
              </w:rPr>
              <w:t xml:space="preserve"> Дотации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712C" w:rsidRPr="003250D5" w:rsidRDefault="00C8712C" w:rsidP="00C8253B">
            <w:pPr>
              <w:ind w:firstLine="33"/>
              <w:jc w:val="center"/>
              <w:rPr>
                <w:bCs/>
              </w:rPr>
            </w:pPr>
            <w:r w:rsidRPr="003250D5">
              <w:rPr>
                <w:bCs/>
              </w:rPr>
              <w:t>184411,7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712C" w:rsidRPr="003250D5" w:rsidRDefault="00C8712C" w:rsidP="00C8253B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189 404,4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712C" w:rsidRPr="003250D5" w:rsidRDefault="00C8712C" w:rsidP="00C8253B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4 992,7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8712C" w:rsidRPr="003250D5" w:rsidRDefault="00C8712C" w:rsidP="00C8253B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102,7</w:t>
            </w:r>
          </w:p>
        </w:tc>
      </w:tr>
      <w:tr w:rsidR="00C8712C" w:rsidRPr="00F868D2" w:rsidTr="00C8253B">
        <w:trPr>
          <w:trHeight w:val="542"/>
        </w:trPr>
        <w:tc>
          <w:tcPr>
            <w:tcW w:w="4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8712C" w:rsidRPr="003250D5" w:rsidRDefault="00C8712C" w:rsidP="00C8253B">
            <w:pPr>
              <w:ind w:firstLine="44"/>
              <w:rPr>
                <w:bCs/>
              </w:rPr>
            </w:pPr>
            <w:r w:rsidRPr="003250D5">
              <w:rPr>
                <w:bCs/>
              </w:rPr>
              <w:t xml:space="preserve"> Субсидии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712C" w:rsidRPr="003250D5" w:rsidRDefault="00C8712C" w:rsidP="00C8253B">
            <w:pPr>
              <w:ind w:firstLine="33"/>
              <w:jc w:val="center"/>
              <w:rPr>
                <w:bCs/>
              </w:rPr>
            </w:pPr>
            <w:r w:rsidRPr="003250D5">
              <w:rPr>
                <w:bCs/>
              </w:rPr>
              <w:t>92045,8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712C" w:rsidRPr="003250D5" w:rsidRDefault="00C8712C" w:rsidP="00C8253B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178 556,6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712C" w:rsidRPr="003250D5" w:rsidRDefault="00C8712C" w:rsidP="00C8253B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86 510,8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8712C" w:rsidRPr="003250D5" w:rsidRDefault="00C8712C" w:rsidP="00C8253B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194,0</w:t>
            </w:r>
          </w:p>
        </w:tc>
      </w:tr>
      <w:tr w:rsidR="00C8712C" w:rsidRPr="00F868D2" w:rsidTr="00C8253B">
        <w:trPr>
          <w:trHeight w:val="542"/>
        </w:trPr>
        <w:tc>
          <w:tcPr>
            <w:tcW w:w="4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8712C" w:rsidRPr="003250D5" w:rsidRDefault="00C8712C" w:rsidP="00C8253B">
            <w:pPr>
              <w:ind w:firstLine="44"/>
              <w:rPr>
                <w:bCs/>
              </w:rPr>
            </w:pPr>
            <w:r w:rsidRPr="003250D5">
              <w:rPr>
                <w:bCs/>
              </w:rPr>
              <w:lastRenderedPageBreak/>
              <w:t xml:space="preserve"> Субвенции от других бюджетов бюдже</w:t>
            </w:r>
            <w:r w:rsidRPr="003250D5">
              <w:rPr>
                <w:bCs/>
              </w:rPr>
              <w:t>т</w:t>
            </w:r>
            <w:r w:rsidRPr="003250D5">
              <w:rPr>
                <w:bCs/>
              </w:rPr>
              <w:t>ной системы Российской Федерации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712C" w:rsidRPr="003250D5" w:rsidRDefault="00C8712C" w:rsidP="00C8253B">
            <w:pPr>
              <w:ind w:firstLine="33"/>
              <w:jc w:val="center"/>
              <w:rPr>
                <w:bCs/>
              </w:rPr>
            </w:pPr>
            <w:r w:rsidRPr="003250D5">
              <w:rPr>
                <w:bCs/>
              </w:rPr>
              <w:t>592103,6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712C" w:rsidRPr="003250D5" w:rsidRDefault="00C8712C" w:rsidP="00C8253B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607 728,5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712C" w:rsidRPr="003250D5" w:rsidRDefault="00C8712C" w:rsidP="00C8253B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15 624,</w:t>
            </w:r>
            <w:r w:rsidR="005542EF">
              <w:rPr>
                <w:bCs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8712C" w:rsidRPr="003250D5" w:rsidRDefault="00C8712C" w:rsidP="00C8253B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102,6</w:t>
            </w:r>
          </w:p>
        </w:tc>
      </w:tr>
      <w:tr w:rsidR="00C8712C" w:rsidRPr="00F868D2" w:rsidTr="00C8253B">
        <w:trPr>
          <w:trHeight w:val="92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8712C" w:rsidRPr="003250D5" w:rsidRDefault="00C8712C" w:rsidP="00C8253B">
            <w:pPr>
              <w:ind w:firstLine="44"/>
              <w:rPr>
                <w:bCs/>
              </w:rPr>
            </w:pPr>
            <w:r w:rsidRPr="003250D5">
              <w:rPr>
                <w:bCs/>
              </w:rPr>
              <w:t xml:space="preserve"> 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712C" w:rsidRPr="003250D5" w:rsidRDefault="00C8712C" w:rsidP="00C8253B">
            <w:pPr>
              <w:ind w:firstLine="33"/>
              <w:jc w:val="center"/>
              <w:rPr>
                <w:bCs/>
              </w:rPr>
            </w:pPr>
            <w:r w:rsidRPr="003250D5">
              <w:rPr>
                <w:bCs/>
              </w:rPr>
              <w:t>1127,9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712C" w:rsidRPr="003250D5" w:rsidRDefault="00596A71" w:rsidP="00C8253B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10 669,1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8712C" w:rsidRPr="003250D5" w:rsidRDefault="00596A71" w:rsidP="00C8253B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9 541,2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8712C" w:rsidRPr="003250D5" w:rsidRDefault="00596A71" w:rsidP="00C8253B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945,9</w:t>
            </w:r>
          </w:p>
        </w:tc>
      </w:tr>
      <w:tr w:rsidR="00C8712C" w:rsidRPr="00F868D2" w:rsidTr="00C8253B">
        <w:trPr>
          <w:trHeight w:val="67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712C" w:rsidRPr="003250D5" w:rsidRDefault="00C8712C" w:rsidP="00C8253B">
            <w:pPr>
              <w:ind w:firstLine="44"/>
            </w:pPr>
            <w:r w:rsidRPr="003250D5">
              <w:t xml:space="preserve"> Прочие безвозмездные поступления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2C" w:rsidRPr="003250D5" w:rsidRDefault="00C8712C" w:rsidP="00C8253B">
            <w:pPr>
              <w:ind w:firstLine="33"/>
              <w:jc w:val="center"/>
              <w:rPr>
                <w:bCs/>
              </w:rPr>
            </w:pPr>
            <w:r w:rsidRPr="003250D5">
              <w:rPr>
                <w:bCs/>
              </w:rPr>
              <w:t>11898,3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2C" w:rsidRPr="003250D5" w:rsidRDefault="00596A71" w:rsidP="00C8253B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12C" w:rsidRPr="003250D5" w:rsidRDefault="00596A71" w:rsidP="00C8253B">
            <w:pPr>
              <w:ind w:firstLine="33"/>
              <w:jc w:val="center"/>
            </w:pPr>
            <w:r>
              <w:t>-11 838,3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12C" w:rsidRPr="003250D5" w:rsidRDefault="00596A71" w:rsidP="00C8253B">
            <w:pPr>
              <w:ind w:firstLine="33"/>
              <w:jc w:val="center"/>
            </w:pPr>
            <w:r>
              <w:t>0,5</w:t>
            </w:r>
          </w:p>
        </w:tc>
      </w:tr>
      <w:tr w:rsidR="00C8712C" w:rsidRPr="00F868D2" w:rsidTr="00C8253B">
        <w:trPr>
          <w:trHeight w:val="27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712C" w:rsidRPr="003250D5" w:rsidRDefault="00C8712C" w:rsidP="00C8253B">
            <w:pPr>
              <w:ind w:firstLine="44"/>
            </w:pPr>
            <w:r w:rsidRPr="003250D5">
              <w:t xml:space="preserve"> Доходы бюджетов муниципальных ра</w:t>
            </w:r>
            <w:r w:rsidRPr="003250D5">
              <w:t>й</w:t>
            </w:r>
            <w:r w:rsidRPr="003250D5">
              <w:t>онов от возврата бюджетными учреждени</w:t>
            </w:r>
            <w:r w:rsidRPr="003250D5">
              <w:t>я</w:t>
            </w:r>
            <w:r w:rsidRPr="003250D5">
              <w:t>ми остатков субсидий прошлых лет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2C" w:rsidRPr="003250D5" w:rsidRDefault="00C8712C" w:rsidP="00C8253B">
            <w:pPr>
              <w:ind w:firstLine="33"/>
              <w:jc w:val="center"/>
              <w:rPr>
                <w:bCs/>
              </w:rPr>
            </w:pPr>
            <w:r w:rsidRPr="003250D5">
              <w:rPr>
                <w:bCs/>
              </w:rPr>
              <w:t>131,3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2C" w:rsidRPr="003250D5" w:rsidRDefault="00596A71" w:rsidP="00C8253B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12C" w:rsidRPr="003250D5" w:rsidRDefault="00596A71" w:rsidP="00C8253B">
            <w:pPr>
              <w:ind w:firstLine="33"/>
              <w:jc w:val="center"/>
            </w:pPr>
            <w:r>
              <w:t>-131,3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12C" w:rsidRPr="003250D5" w:rsidRDefault="00596A71" w:rsidP="00C8253B">
            <w:pPr>
              <w:ind w:firstLine="33"/>
              <w:jc w:val="center"/>
            </w:pPr>
            <w:r>
              <w:t>-</w:t>
            </w:r>
          </w:p>
        </w:tc>
      </w:tr>
      <w:tr w:rsidR="00C8712C" w:rsidRPr="00F868D2" w:rsidTr="00C8253B">
        <w:trPr>
          <w:trHeight w:val="27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712C" w:rsidRPr="003250D5" w:rsidRDefault="00C8712C" w:rsidP="00C8253B">
            <w:pPr>
              <w:ind w:firstLine="44"/>
            </w:pPr>
            <w:r w:rsidRPr="003250D5">
              <w:t xml:space="preserve"> Возврат остатков субсидий, субвенций и иных межбюджетных трансфертов, име</w:t>
            </w:r>
            <w:r w:rsidRPr="003250D5">
              <w:t>ю</w:t>
            </w:r>
            <w:r w:rsidRPr="003250D5">
              <w:t>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2C" w:rsidRPr="003250D5" w:rsidRDefault="00C8712C" w:rsidP="00C8253B">
            <w:pPr>
              <w:ind w:firstLine="33"/>
              <w:jc w:val="center"/>
              <w:rPr>
                <w:bCs/>
              </w:rPr>
            </w:pPr>
            <w:r w:rsidRPr="003250D5">
              <w:rPr>
                <w:bCs/>
              </w:rPr>
              <w:t>-2627,1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2C" w:rsidRPr="003250D5" w:rsidRDefault="00596A71" w:rsidP="00C8253B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-2 106,7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12C" w:rsidRPr="003250D5" w:rsidRDefault="00596A71" w:rsidP="00C8253B">
            <w:pPr>
              <w:ind w:firstLine="33"/>
              <w:jc w:val="center"/>
            </w:pPr>
            <w:r>
              <w:t>520,4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12C" w:rsidRPr="003250D5" w:rsidRDefault="00596A71" w:rsidP="00C8253B">
            <w:pPr>
              <w:ind w:firstLine="33"/>
              <w:jc w:val="center"/>
            </w:pPr>
            <w:r>
              <w:t>80,2</w:t>
            </w:r>
          </w:p>
        </w:tc>
      </w:tr>
    </w:tbl>
    <w:p w:rsidR="00D64C6F" w:rsidRDefault="00D64C6F" w:rsidP="00495D09">
      <w:pPr>
        <w:pStyle w:val="a5"/>
        <w:widowControl w:val="0"/>
        <w:spacing w:after="0"/>
        <w:ind w:left="0" w:firstLine="709"/>
        <w:jc w:val="both"/>
        <w:rPr>
          <w:sz w:val="26"/>
          <w:szCs w:val="26"/>
        </w:rPr>
      </w:pPr>
    </w:p>
    <w:p w:rsidR="00D64C6F" w:rsidRDefault="00D64C6F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4F10B8">
        <w:rPr>
          <w:sz w:val="26"/>
          <w:szCs w:val="26"/>
        </w:rPr>
        <w:t xml:space="preserve">Поступления по </w:t>
      </w:r>
      <w:r w:rsidRPr="00BF56FF">
        <w:rPr>
          <w:b/>
          <w:sz w:val="26"/>
          <w:szCs w:val="26"/>
        </w:rPr>
        <w:t>дотациям</w:t>
      </w:r>
      <w:r w:rsidR="00B342AC">
        <w:rPr>
          <w:b/>
          <w:sz w:val="26"/>
          <w:szCs w:val="26"/>
        </w:rPr>
        <w:t xml:space="preserve"> </w:t>
      </w:r>
      <w:r w:rsidRPr="004F10B8">
        <w:rPr>
          <w:bCs/>
          <w:sz w:val="26"/>
          <w:szCs w:val="26"/>
        </w:rPr>
        <w:t xml:space="preserve">составили </w:t>
      </w:r>
      <w:r w:rsidR="00596A71">
        <w:rPr>
          <w:bCs/>
          <w:sz w:val="26"/>
          <w:szCs w:val="26"/>
        </w:rPr>
        <w:t>189 404,4</w:t>
      </w:r>
      <w:r w:rsidR="00AC7E46">
        <w:rPr>
          <w:bCs/>
          <w:sz w:val="26"/>
          <w:szCs w:val="26"/>
        </w:rPr>
        <w:t xml:space="preserve"> тыс. рублей</w:t>
      </w:r>
      <w:r w:rsidRPr="004F10B8">
        <w:rPr>
          <w:bCs/>
          <w:sz w:val="26"/>
          <w:szCs w:val="26"/>
        </w:rPr>
        <w:t xml:space="preserve">, что на </w:t>
      </w:r>
      <w:r w:rsidR="00596A71">
        <w:rPr>
          <w:bCs/>
          <w:sz w:val="26"/>
          <w:szCs w:val="26"/>
        </w:rPr>
        <w:t>4 992,7</w:t>
      </w:r>
      <w:r w:rsidRPr="004F10B8">
        <w:rPr>
          <w:bCs/>
          <w:sz w:val="26"/>
          <w:szCs w:val="26"/>
        </w:rPr>
        <w:t xml:space="preserve"> тыс. ру</w:t>
      </w:r>
      <w:r w:rsidRPr="004F10B8">
        <w:rPr>
          <w:bCs/>
          <w:sz w:val="26"/>
          <w:szCs w:val="26"/>
        </w:rPr>
        <w:t>б</w:t>
      </w:r>
      <w:r w:rsidRPr="004F10B8">
        <w:rPr>
          <w:bCs/>
          <w:sz w:val="26"/>
          <w:szCs w:val="26"/>
        </w:rPr>
        <w:t xml:space="preserve">лей </w:t>
      </w:r>
      <w:r w:rsidR="00621F51">
        <w:rPr>
          <w:bCs/>
          <w:sz w:val="26"/>
          <w:szCs w:val="26"/>
        </w:rPr>
        <w:t>бол</w:t>
      </w:r>
      <w:r w:rsidRPr="004F10B8">
        <w:rPr>
          <w:bCs/>
          <w:sz w:val="26"/>
          <w:szCs w:val="26"/>
        </w:rPr>
        <w:t>ьше, чем в прошлом году (</w:t>
      </w:r>
      <w:r w:rsidR="003250D5">
        <w:rPr>
          <w:bCs/>
          <w:sz w:val="26"/>
          <w:szCs w:val="26"/>
        </w:rPr>
        <w:t>1</w:t>
      </w:r>
      <w:r w:rsidR="00596A71">
        <w:rPr>
          <w:bCs/>
          <w:sz w:val="26"/>
          <w:szCs w:val="26"/>
        </w:rPr>
        <w:t>84 411,7</w:t>
      </w:r>
      <w:r w:rsidR="00AC7E46">
        <w:rPr>
          <w:bCs/>
          <w:sz w:val="26"/>
          <w:szCs w:val="26"/>
        </w:rPr>
        <w:t xml:space="preserve"> </w:t>
      </w:r>
      <w:r w:rsidRPr="004F10B8">
        <w:rPr>
          <w:bCs/>
          <w:sz w:val="26"/>
          <w:szCs w:val="26"/>
        </w:rPr>
        <w:t xml:space="preserve">тыс. рублей). </w:t>
      </w:r>
      <w:r w:rsidRPr="004F10B8">
        <w:rPr>
          <w:sz w:val="26"/>
          <w:szCs w:val="26"/>
        </w:rPr>
        <w:t>Бюджетные назначения уст</w:t>
      </w:r>
      <w:r w:rsidRPr="004F10B8">
        <w:rPr>
          <w:sz w:val="26"/>
          <w:szCs w:val="26"/>
        </w:rPr>
        <w:t>а</w:t>
      </w:r>
      <w:r w:rsidRPr="004F10B8">
        <w:rPr>
          <w:sz w:val="26"/>
          <w:szCs w:val="26"/>
        </w:rPr>
        <w:t xml:space="preserve">новлены в сумме </w:t>
      </w:r>
      <w:r w:rsidR="00621F51">
        <w:rPr>
          <w:bCs/>
          <w:sz w:val="26"/>
          <w:szCs w:val="26"/>
        </w:rPr>
        <w:t>18</w:t>
      </w:r>
      <w:r w:rsidR="00596A71">
        <w:rPr>
          <w:bCs/>
          <w:sz w:val="26"/>
          <w:szCs w:val="26"/>
        </w:rPr>
        <w:t xml:space="preserve">9 404,4 </w:t>
      </w:r>
      <w:r w:rsidRPr="004F10B8">
        <w:rPr>
          <w:sz w:val="26"/>
          <w:szCs w:val="26"/>
        </w:rPr>
        <w:t xml:space="preserve">тыс. рублей, выполнение на </w:t>
      </w:r>
      <w:r>
        <w:rPr>
          <w:sz w:val="26"/>
          <w:szCs w:val="26"/>
        </w:rPr>
        <w:t>100</w:t>
      </w:r>
      <w:r w:rsidR="00621F51">
        <w:rPr>
          <w:sz w:val="26"/>
          <w:szCs w:val="26"/>
        </w:rPr>
        <w:t xml:space="preserve"> %</w:t>
      </w:r>
      <w:r w:rsidRPr="004F10B8">
        <w:rPr>
          <w:sz w:val="26"/>
          <w:szCs w:val="26"/>
        </w:rPr>
        <w:t>.</w:t>
      </w:r>
    </w:p>
    <w:p w:rsidR="008A062B" w:rsidRDefault="00D64C6F" w:rsidP="00AC7E46">
      <w:pPr>
        <w:pStyle w:val="a5"/>
        <w:widowControl w:val="0"/>
        <w:spacing w:after="0"/>
        <w:ind w:left="0" w:firstLine="284"/>
        <w:jc w:val="both"/>
        <w:rPr>
          <w:color w:val="000000"/>
          <w:sz w:val="26"/>
          <w:szCs w:val="26"/>
        </w:rPr>
      </w:pPr>
      <w:r w:rsidRPr="004F10B8">
        <w:rPr>
          <w:sz w:val="26"/>
          <w:szCs w:val="26"/>
        </w:rPr>
        <w:t xml:space="preserve">Поступления по </w:t>
      </w:r>
      <w:r w:rsidRPr="00BF56FF">
        <w:rPr>
          <w:b/>
          <w:sz w:val="26"/>
          <w:szCs w:val="26"/>
        </w:rPr>
        <w:t>субсидиям</w:t>
      </w:r>
      <w:r w:rsidR="00B342AC">
        <w:rPr>
          <w:b/>
          <w:sz w:val="26"/>
          <w:szCs w:val="26"/>
        </w:rPr>
        <w:t xml:space="preserve"> </w:t>
      </w:r>
      <w:r w:rsidRPr="004F10B8">
        <w:rPr>
          <w:bCs/>
          <w:sz w:val="26"/>
          <w:szCs w:val="26"/>
        </w:rPr>
        <w:t xml:space="preserve">составили </w:t>
      </w:r>
      <w:r w:rsidR="00596A71">
        <w:rPr>
          <w:bCs/>
          <w:sz w:val="26"/>
          <w:szCs w:val="26"/>
        </w:rPr>
        <w:t>178 556,6</w:t>
      </w:r>
      <w:r w:rsidR="00621F51">
        <w:rPr>
          <w:bCs/>
          <w:sz w:val="26"/>
          <w:szCs w:val="26"/>
        </w:rPr>
        <w:t xml:space="preserve"> т</w:t>
      </w:r>
      <w:r w:rsidR="00AC7E46">
        <w:rPr>
          <w:bCs/>
          <w:sz w:val="26"/>
          <w:szCs w:val="26"/>
        </w:rPr>
        <w:t>ыс. рублей</w:t>
      </w:r>
      <w:r w:rsidRPr="004F10B8">
        <w:rPr>
          <w:bCs/>
          <w:sz w:val="26"/>
          <w:szCs w:val="26"/>
        </w:rPr>
        <w:t xml:space="preserve">, что на </w:t>
      </w:r>
      <w:r w:rsidR="00596A71">
        <w:rPr>
          <w:bCs/>
          <w:sz w:val="26"/>
          <w:szCs w:val="26"/>
        </w:rPr>
        <w:t>86 510,8</w:t>
      </w:r>
      <w:r w:rsidRPr="004F10B8">
        <w:rPr>
          <w:bCs/>
          <w:sz w:val="26"/>
          <w:szCs w:val="26"/>
        </w:rPr>
        <w:t xml:space="preserve"> тыс. рублей </w:t>
      </w:r>
      <w:r>
        <w:rPr>
          <w:bCs/>
          <w:sz w:val="26"/>
          <w:szCs w:val="26"/>
        </w:rPr>
        <w:t>бол</w:t>
      </w:r>
      <w:r w:rsidRPr="004F10B8">
        <w:rPr>
          <w:bCs/>
          <w:sz w:val="26"/>
          <w:szCs w:val="26"/>
        </w:rPr>
        <w:t>ьше, чем в прошлом году (</w:t>
      </w:r>
      <w:r w:rsidR="00596A71">
        <w:rPr>
          <w:bCs/>
          <w:sz w:val="26"/>
          <w:szCs w:val="26"/>
        </w:rPr>
        <w:t>92 045,8</w:t>
      </w:r>
      <w:r w:rsidR="00AC7E46">
        <w:rPr>
          <w:bCs/>
          <w:sz w:val="26"/>
          <w:szCs w:val="26"/>
        </w:rPr>
        <w:t xml:space="preserve"> </w:t>
      </w:r>
      <w:r w:rsidRPr="004F10B8">
        <w:rPr>
          <w:bCs/>
          <w:sz w:val="26"/>
          <w:szCs w:val="26"/>
        </w:rPr>
        <w:t xml:space="preserve">тыс. рублей). </w:t>
      </w:r>
      <w:r w:rsidRPr="004F10B8">
        <w:rPr>
          <w:sz w:val="26"/>
          <w:szCs w:val="26"/>
        </w:rPr>
        <w:t>Бюджетные назначения у</w:t>
      </w:r>
      <w:r w:rsidRPr="004F10B8">
        <w:rPr>
          <w:sz w:val="26"/>
          <w:szCs w:val="26"/>
        </w:rPr>
        <w:t>с</w:t>
      </w:r>
      <w:r w:rsidRPr="004F10B8">
        <w:rPr>
          <w:sz w:val="26"/>
          <w:szCs w:val="26"/>
        </w:rPr>
        <w:t xml:space="preserve">тановлены в сумме </w:t>
      </w:r>
      <w:r w:rsidR="00596A71">
        <w:rPr>
          <w:sz w:val="26"/>
          <w:szCs w:val="26"/>
        </w:rPr>
        <w:t>216 550,6</w:t>
      </w:r>
      <w:r w:rsidRPr="004F10B8">
        <w:rPr>
          <w:sz w:val="26"/>
          <w:szCs w:val="26"/>
        </w:rPr>
        <w:t xml:space="preserve"> тыс. рублей, выполнение на </w:t>
      </w:r>
      <w:r w:rsidR="00621F51">
        <w:rPr>
          <w:sz w:val="26"/>
          <w:szCs w:val="26"/>
        </w:rPr>
        <w:t>8</w:t>
      </w:r>
      <w:r w:rsidR="00596A71">
        <w:rPr>
          <w:sz w:val="26"/>
          <w:szCs w:val="26"/>
        </w:rPr>
        <w:t>2,5</w:t>
      </w:r>
      <w:r w:rsidR="00621F51">
        <w:rPr>
          <w:sz w:val="26"/>
          <w:szCs w:val="26"/>
        </w:rPr>
        <w:t xml:space="preserve"> %</w:t>
      </w:r>
      <w:r w:rsidR="005C52D6">
        <w:rPr>
          <w:sz w:val="26"/>
          <w:szCs w:val="26"/>
        </w:rPr>
        <w:t>.</w:t>
      </w:r>
    </w:p>
    <w:p w:rsidR="00596A71" w:rsidRPr="005422D9" w:rsidRDefault="00AC7E46" w:rsidP="00AC7E46">
      <w:pPr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Не поступили</w:t>
      </w:r>
      <w:r w:rsidR="00596A71" w:rsidRPr="005422D9">
        <w:rPr>
          <w:sz w:val="26"/>
          <w:szCs w:val="26"/>
        </w:rPr>
        <w:t xml:space="preserve"> субсидии на строительство объектов размещения (полигонов, площ</w:t>
      </w:r>
      <w:r w:rsidR="00596A71" w:rsidRPr="005422D9">
        <w:rPr>
          <w:sz w:val="26"/>
          <w:szCs w:val="26"/>
        </w:rPr>
        <w:t>а</w:t>
      </w:r>
      <w:r w:rsidR="00596A71" w:rsidRPr="005422D9">
        <w:rPr>
          <w:sz w:val="26"/>
          <w:szCs w:val="26"/>
        </w:rPr>
        <w:t>док хранения) твердых бытовых и промышленных отходов в сумме 34</w:t>
      </w:r>
      <w:r w:rsidR="005422D9">
        <w:rPr>
          <w:sz w:val="26"/>
          <w:szCs w:val="26"/>
        </w:rPr>
        <w:t> </w:t>
      </w:r>
      <w:r w:rsidR="00596A71" w:rsidRPr="005422D9">
        <w:rPr>
          <w:sz w:val="26"/>
          <w:szCs w:val="26"/>
        </w:rPr>
        <w:t>121,0</w:t>
      </w:r>
      <w:r w:rsidR="005422D9">
        <w:rPr>
          <w:sz w:val="26"/>
          <w:szCs w:val="26"/>
        </w:rPr>
        <w:t xml:space="preserve"> тыс.</w:t>
      </w:r>
      <w:r w:rsidR="00596A71" w:rsidRPr="005422D9">
        <w:rPr>
          <w:sz w:val="26"/>
          <w:szCs w:val="26"/>
        </w:rPr>
        <w:t xml:space="preserve"> ру</w:t>
      </w:r>
      <w:r w:rsidR="00596A71" w:rsidRPr="005422D9">
        <w:rPr>
          <w:sz w:val="26"/>
          <w:szCs w:val="26"/>
        </w:rPr>
        <w:t>б</w:t>
      </w:r>
      <w:r w:rsidR="00596A71" w:rsidRPr="005422D9">
        <w:rPr>
          <w:sz w:val="26"/>
          <w:szCs w:val="26"/>
        </w:rPr>
        <w:t xml:space="preserve">лей в связи с отсутствием претендентов (поставщиков, подрядчиков, исполнителей) на заключение </w:t>
      </w:r>
      <w:r>
        <w:rPr>
          <w:sz w:val="26"/>
          <w:szCs w:val="26"/>
        </w:rPr>
        <w:t xml:space="preserve">муниципального </w:t>
      </w:r>
      <w:r w:rsidR="00596A71" w:rsidRPr="005422D9">
        <w:rPr>
          <w:sz w:val="26"/>
          <w:szCs w:val="26"/>
        </w:rPr>
        <w:t xml:space="preserve">контракта по итогам </w:t>
      </w:r>
      <w:r>
        <w:rPr>
          <w:sz w:val="26"/>
          <w:szCs w:val="26"/>
        </w:rPr>
        <w:t>аукциона</w:t>
      </w:r>
      <w:r w:rsidR="005422D9">
        <w:rPr>
          <w:sz w:val="26"/>
          <w:szCs w:val="26"/>
        </w:rPr>
        <w:t>.</w:t>
      </w:r>
    </w:p>
    <w:p w:rsidR="008A062B" w:rsidRPr="005422D9" w:rsidRDefault="005422D9" w:rsidP="00AC7E46">
      <w:pPr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результатам проведенных </w:t>
      </w:r>
      <w:r w:rsidR="00AC7E46">
        <w:rPr>
          <w:sz w:val="26"/>
          <w:szCs w:val="26"/>
        </w:rPr>
        <w:t>аукционов</w:t>
      </w:r>
      <w:r>
        <w:rPr>
          <w:sz w:val="26"/>
          <w:szCs w:val="26"/>
        </w:rPr>
        <w:t xml:space="preserve"> сэкономлены по муниципальным контра</w:t>
      </w:r>
      <w:r>
        <w:rPr>
          <w:sz w:val="26"/>
          <w:szCs w:val="26"/>
        </w:rPr>
        <w:t>к</w:t>
      </w:r>
      <w:r>
        <w:rPr>
          <w:sz w:val="26"/>
          <w:szCs w:val="26"/>
        </w:rPr>
        <w:t>там субсидии:</w:t>
      </w:r>
    </w:p>
    <w:p w:rsidR="008A062B" w:rsidRDefault="008A062B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</w:t>
      </w:r>
      <w:r w:rsidRPr="008A062B">
        <w:rPr>
          <w:sz w:val="26"/>
          <w:szCs w:val="28"/>
        </w:rPr>
        <w:t>на содержание автомобильных дорог общего пользования местного значения</w:t>
      </w:r>
      <w:r w:rsidR="005422D9">
        <w:rPr>
          <w:sz w:val="26"/>
          <w:szCs w:val="28"/>
        </w:rPr>
        <w:t xml:space="preserve"> (508,2</w:t>
      </w:r>
      <w:r w:rsidR="00621F51">
        <w:rPr>
          <w:sz w:val="26"/>
          <w:szCs w:val="28"/>
        </w:rPr>
        <w:t xml:space="preserve"> тыс. рублей);</w:t>
      </w:r>
    </w:p>
    <w:p w:rsidR="008A062B" w:rsidRDefault="008A062B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</w:t>
      </w:r>
      <w:r w:rsidRPr="008A062B">
        <w:rPr>
          <w:sz w:val="26"/>
          <w:szCs w:val="28"/>
        </w:rPr>
        <w:t>на оборудование и содержание ледовых переправ и зимних автомобильных дорог общего пользования местного значения</w:t>
      </w:r>
      <w:r w:rsidR="00621F51">
        <w:rPr>
          <w:sz w:val="26"/>
          <w:szCs w:val="28"/>
        </w:rPr>
        <w:t xml:space="preserve"> (1</w:t>
      </w:r>
      <w:r w:rsidR="005422D9">
        <w:rPr>
          <w:sz w:val="26"/>
          <w:szCs w:val="28"/>
        </w:rPr>
        <w:t> 948,9</w:t>
      </w:r>
      <w:r w:rsidR="00AC7E46">
        <w:rPr>
          <w:sz w:val="26"/>
          <w:szCs w:val="28"/>
        </w:rPr>
        <w:t xml:space="preserve"> тыс. рублей).</w:t>
      </w:r>
    </w:p>
    <w:p w:rsidR="0076142D" w:rsidRDefault="00D64C6F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8"/>
        </w:rPr>
      </w:pPr>
      <w:r>
        <w:rPr>
          <w:sz w:val="26"/>
          <w:szCs w:val="28"/>
        </w:rPr>
        <w:t>По сравнению с прошлым годом увеличились прочие субсидии на сум</w:t>
      </w:r>
      <w:r w:rsidR="00E833B7">
        <w:rPr>
          <w:sz w:val="26"/>
          <w:szCs w:val="28"/>
        </w:rPr>
        <w:t xml:space="preserve">му </w:t>
      </w:r>
      <w:r w:rsidR="005C52D6">
        <w:rPr>
          <w:sz w:val="26"/>
          <w:szCs w:val="28"/>
        </w:rPr>
        <w:t>91</w:t>
      </w:r>
      <w:r w:rsidR="00AC7E46">
        <w:rPr>
          <w:sz w:val="26"/>
          <w:szCs w:val="28"/>
        </w:rPr>
        <w:t xml:space="preserve"> </w:t>
      </w:r>
      <w:r w:rsidR="005C52D6">
        <w:rPr>
          <w:sz w:val="26"/>
          <w:szCs w:val="28"/>
        </w:rPr>
        <w:t>285,5</w:t>
      </w:r>
      <w:r w:rsidR="0076142D">
        <w:rPr>
          <w:sz w:val="26"/>
          <w:szCs w:val="28"/>
        </w:rPr>
        <w:t xml:space="preserve"> тыс. рублей. Увелич</w:t>
      </w:r>
      <w:r>
        <w:rPr>
          <w:sz w:val="26"/>
          <w:szCs w:val="28"/>
        </w:rPr>
        <w:t>ены субсидии</w:t>
      </w:r>
      <w:r w:rsidR="0076142D">
        <w:rPr>
          <w:sz w:val="26"/>
          <w:szCs w:val="28"/>
        </w:rPr>
        <w:t>:</w:t>
      </w:r>
    </w:p>
    <w:p w:rsidR="0076142D" w:rsidRDefault="0076142D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8"/>
        </w:rPr>
      </w:pPr>
      <w:r>
        <w:rPr>
          <w:sz w:val="26"/>
          <w:szCs w:val="28"/>
        </w:rPr>
        <w:t>-</w:t>
      </w:r>
      <w:r w:rsidR="00D64C6F">
        <w:rPr>
          <w:sz w:val="26"/>
          <w:szCs w:val="28"/>
        </w:rPr>
        <w:t xml:space="preserve"> на повышение оп</w:t>
      </w:r>
      <w:r>
        <w:rPr>
          <w:sz w:val="26"/>
          <w:szCs w:val="28"/>
        </w:rPr>
        <w:t>латы труда педагогическим</w:t>
      </w:r>
      <w:r w:rsidR="00D64C6F">
        <w:rPr>
          <w:sz w:val="26"/>
          <w:szCs w:val="28"/>
        </w:rPr>
        <w:t xml:space="preserve"> работникам и работникам культу</w:t>
      </w:r>
      <w:r w:rsidR="00D92EC7">
        <w:rPr>
          <w:sz w:val="26"/>
          <w:szCs w:val="28"/>
        </w:rPr>
        <w:t>ры–</w:t>
      </w:r>
      <w:r>
        <w:rPr>
          <w:sz w:val="26"/>
          <w:szCs w:val="28"/>
        </w:rPr>
        <w:t xml:space="preserve"> на</w:t>
      </w:r>
      <w:r w:rsidR="00AC7E46">
        <w:rPr>
          <w:sz w:val="26"/>
          <w:szCs w:val="28"/>
        </w:rPr>
        <w:t xml:space="preserve"> </w:t>
      </w:r>
      <w:r w:rsidR="009B736C">
        <w:rPr>
          <w:sz w:val="26"/>
          <w:szCs w:val="28"/>
        </w:rPr>
        <w:t>37 033,4</w:t>
      </w:r>
      <w:r w:rsidR="00D64C6F">
        <w:rPr>
          <w:sz w:val="26"/>
          <w:szCs w:val="28"/>
        </w:rPr>
        <w:t xml:space="preserve"> тыс. рублей,</w:t>
      </w:r>
    </w:p>
    <w:p w:rsidR="0076142D" w:rsidRDefault="0076142D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на </w:t>
      </w:r>
      <w:r w:rsidR="009B736C">
        <w:rPr>
          <w:sz w:val="26"/>
          <w:szCs w:val="28"/>
        </w:rPr>
        <w:t>оплату расходов за энергетические ресурсы и ТКО</w:t>
      </w:r>
      <w:r>
        <w:rPr>
          <w:sz w:val="26"/>
          <w:szCs w:val="28"/>
        </w:rPr>
        <w:t xml:space="preserve"> – на </w:t>
      </w:r>
      <w:r w:rsidR="009B736C">
        <w:rPr>
          <w:sz w:val="26"/>
          <w:szCs w:val="28"/>
        </w:rPr>
        <w:t>59 799,1 тыс. рублей.</w:t>
      </w:r>
    </w:p>
    <w:p w:rsidR="005C52D6" w:rsidRDefault="00D64C6F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4F10B8">
        <w:rPr>
          <w:sz w:val="26"/>
          <w:szCs w:val="26"/>
        </w:rPr>
        <w:t xml:space="preserve">Поступления по </w:t>
      </w:r>
      <w:r w:rsidRPr="00BF56FF">
        <w:rPr>
          <w:b/>
          <w:sz w:val="26"/>
          <w:szCs w:val="26"/>
        </w:rPr>
        <w:t>суб</w:t>
      </w:r>
      <w:r>
        <w:rPr>
          <w:b/>
          <w:sz w:val="26"/>
          <w:szCs w:val="26"/>
        </w:rPr>
        <w:t>венци</w:t>
      </w:r>
      <w:r w:rsidRPr="00BF56FF">
        <w:rPr>
          <w:b/>
          <w:sz w:val="26"/>
          <w:szCs w:val="26"/>
        </w:rPr>
        <w:t>ям</w:t>
      </w:r>
      <w:r w:rsidR="00B342AC">
        <w:rPr>
          <w:b/>
          <w:sz w:val="26"/>
          <w:szCs w:val="26"/>
        </w:rPr>
        <w:t xml:space="preserve"> </w:t>
      </w:r>
      <w:r w:rsidRPr="004F10B8">
        <w:rPr>
          <w:bCs/>
          <w:sz w:val="26"/>
          <w:szCs w:val="26"/>
        </w:rPr>
        <w:t xml:space="preserve">составили </w:t>
      </w:r>
      <w:r w:rsidR="009B736C">
        <w:rPr>
          <w:bCs/>
          <w:sz w:val="26"/>
          <w:szCs w:val="26"/>
        </w:rPr>
        <w:t>607 728,5</w:t>
      </w:r>
      <w:r w:rsidR="00B31174">
        <w:rPr>
          <w:bCs/>
          <w:sz w:val="26"/>
          <w:szCs w:val="26"/>
        </w:rPr>
        <w:t xml:space="preserve"> тыс. рублей</w:t>
      </w:r>
      <w:r w:rsidRPr="004F10B8">
        <w:rPr>
          <w:bCs/>
          <w:sz w:val="26"/>
          <w:szCs w:val="26"/>
        </w:rPr>
        <w:t xml:space="preserve">, что на </w:t>
      </w:r>
      <w:r w:rsidR="0076142D">
        <w:rPr>
          <w:bCs/>
          <w:sz w:val="26"/>
          <w:szCs w:val="26"/>
        </w:rPr>
        <w:t>1</w:t>
      </w:r>
      <w:r w:rsidR="005542EF">
        <w:rPr>
          <w:bCs/>
          <w:sz w:val="26"/>
          <w:szCs w:val="26"/>
        </w:rPr>
        <w:t>5 624,9</w:t>
      </w:r>
      <w:r w:rsidRPr="004F10B8">
        <w:rPr>
          <w:bCs/>
          <w:sz w:val="26"/>
          <w:szCs w:val="26"/>
        </w:rPr>
        <w:t xml:space="preserve"> тыс. рублей </w:t>
      </w:r>
      <w:r w:rsidR="0076142D">
        <w:rPr>
          <w:bCs/>
          <w:sz w:val="26"/>
          <w:szCs w:val="26"/>
        </w:rPr>
        <w:t>бол</w:t>
      </w:r>
      <w:r w:rsidRPr="004F10B8">
        <w:rPr>
          <w:bCs/>
          <w:sz w:val="26"/>
          <w:szCs w:val="26"/>
        </w:rPr>
        <w:t>ьше, чем в прошлом году (</w:t>
      </w:r>
      <w:r w:rsidR="009B736C">
        <w:rPr>
          <w:bCs/>
          <w:sz w:val="26"/>
          <w:szCs w:val="26"/>
        </w:rPr>
        <w:t>592 103,6</w:t>
      </w:r>
      <w:r w:rsidRPr="004F10B8">
        <w:rPr>
          <w:bCs/>
          <w:sz w:val="26"/>
          <w:szCs w:val="26"/>
        </w:rPr>
        <w:t xml:space="preserve"> тыс. рублей). </w:t>
      </w:r>
      <w:r w:rsidRPr="004F10B8">
        <w:rPr>
          <w:sz w:val="26"/>
          <w:szCs w:val="26"/>
        </w:rPr>
        <w:t xml:space="preserve">Бюджетные назначения установлены в сумме </w:t>
      </w:r>
      <w:r w:rsidR="009B736C">
        <w:rPr>
          <w:sz w:val="26"/>
          <w:szCs w:val="26"/>
        </w:rPr>
        <w:t>624 087,5</w:t>
      </w:r>
      <w:r w:rsidRPr="004F10B8">
        <w:rPr>
          <w:sz w:val="26"/>
          <w:szCs w:val="26"/>
        </w:rPr>
        <w:t xml:space="preserve"> тыс. рублей, выполнение </w:t>
      </w:r>
      <w:r w:rsidR="00B31174">
        <w:rPr>
          <w:sz w:val="26"/>
          <w:szCs w:val="26"/>
        </w:rPr>
        <w:t xml:space="preserve">составило </w:t>
      </w:r>
      <w:r w:rsidRPr="004F10B8">
        <w:rPr>
          <w:sz w:val="26"/>
          <w:szCs w:val="26"/>
        </w:rPr>
        <w:t xml:space="preserve">на </w:t>
      </w:r>
      <w:r>
        <w:rPr>
          <w:sz w:val="26"/>
          <w:szCs w:val="26"/>
        </w:rPr>
        <w:t>9</w:t>
      </w:r>
      <w:r w:rsidR="009B736C">
        <w:rPr>
          <w:sz w:val="26"/>
          <w:szCs w:val="26"/>
        </w:rPr>
        <w:t>7,4</w:t>
      </w:r>
      <w:r w:rsidR="00B31174">
        <w:rPr>
          <w:sz w:val="26"/>
          <w:szCs w:val="26"/>
        </w:rPr>
        <w:t xml:space="preserve"> </w:t>
      </w:r>
      <w:r w:rsidR="009B736C">
        <w:rPr>
          <w:sz w:val="26"/>
          <w:szCs w:val="26"/>
        </w:rPr>
        <w:t>%.</w:t>
      </w:r>
    </w:p>
    <w:p w:rsidR="005C52D6" w:rsidRDefault="005C52D6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8"/>
        </w:rPr>
      </w:pPr>
      <w:r w:rsidRPr="005422D9">
        <w:rPr>
          <w:sz w:val="26"/>
          <w:szCs w:val="26"/>
        </w:rPr>
        <w:t xml:space="preserve">Не в полном объеме </w:t>
      </w:r>
      <w:r>
        <w:rPr>
          <w:sz w:val="26"/>
          <w:szCs w:val="26"/>
        </w:rPr>
        <w:t>поступление</w:t>
      </w:r>
      <w:r w:rsidRPr="005422D9">
        <w:rPr>
          <w:sz w:val="26"/>
          <w:szCs w:val="26"/>
        </w:rPr>
        <w:t xml:space="preserve"> субвенции на возмещение убытков, возникающих в результате гос. регулирования цен на топливо твердое, реализуемое гражданам и и</w:t>
      </w:r>
      <w:r w:rsidRPr="005422D9">
        <w:rPr>
          <w:sz w:val="26"/>
          <w:szCs w:val="26"/>
        </w:rPr>
        <w:t>с</w:t>
      </w:r>
      <w:r w:rsidRPr="005422D9">
        <w:rPr>
          <w:sz w:val="26"/>
          <w:szCs w:val="26"/>
        </w:rPr>
        <w:t>пользуемое для нужд отопления  в сумме  13</w:t>
      </w:r>
      <w:r>
        <w:rPr>
          <w:sz w:val="26"/>
          <w:szCs w:val="26"/>
        </w:rPr>
        <w:t> </w:t>
      </w:r>
      <w:r w:rsidRPr="005422D9">
        <w:rPr>
          <w:sz w:val="26"/>
          <w:szCs w:val="26"/>
        </w:rPr>
        <w:t>522</w:t>
      </w:r>
      <w:r>
        <w:rPr>
          <w:sz w:val="26"/>
          <w:szCs w:val="26"/>
        </w:rPr>
        <w:t>,</w:t>
      </w:r>
      <w:r w:rsidRPr="005422D9">
        <w:rPr>
          <w:sz w:val="26"/>
          <w:szCs w:val="26"/>
        </w:rPr>
        <w:t>4</w:t>
      </w:r>
      <w:r>
        <w:rPr>
          <w:sz w:val="26"/>
          <w:szCs w:val="26"/>
        </w:rPr>
        <w:t xml:space="preserve"> тыс.</w:t>
      </w:r>
      <w:r w:rsidRPr="005422D9">
        <w:rPr>
          <w:sz w:val="26"/>
          <w:szCs w:val="26"/>
        </w:rPr>
        <w:t xml:space="preserve"> рублей в связи с отсутствием заявок на субсидирование организаций, производите</w:t>
      </w:r>
      <w:r>
        <w:rPr>
          <w:sz w:val="26"/>
          <w:szCs w:val="26"/>
        </w:rPr>
        <w:t>лей товаров, работ и услуг.</w:t>
      </w:r>
    </w:p>
    <w:p w:rsidR="005C52D6" w:rsidRDefault="005C52D6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8"/>
        </w:rPr>
      </w:pPr>
      <w:r>
        <w:rPr>
          <w:sz w:val="26"/>
          <w:szCs w:val="28"/>
        </w:rPr>
        <w:t>Такж</w:t>
      </w:r>
      <w:r w:rsidR="00B31174">
        <w:rPr>
          <w:sz w:val="26"/>
          <w:szCs w:val="28"/>
        </w:rPr>
        <w:t>е не в полном объеме поступили</w:t>
      </w:r>
      <w:r>
        <w:rPr>
          <w:sz w:val="26"/>
          <w:szCs w:val="28"/>
        </w:rPr>
        <w:t xml:space="preserve"> субвенции </w:t>
      </w:r>
      <w:r w:rsidRPr="00B506E9">
        <w:rPr>
          <w:sz w:val="26"/>
          <w:szCs w:val="28"/>
        </w:rPr>
        <w:t>на строительство, приобретение, р</w:t>
      </w:r>
      <w:r w:rsidRPr="00B506E9">
        <w:rPr>
          <w:sz w:val="26"/>
          <w:szCs w:val="28"/>
        </w:rPr>
        <w:t>е</w:t>
      </w:r>
      <w:r w:rsidRPr="00B506E9">
        <w:rPr>
          <w:sz w:val="26"/>
          <w:szCs w:val="28"/>
        </w:rPr>
        <w:t>конструкцию, ремонт жилых помещений для</w:t>
      </w:r>
      <w:r>
        <w:rPr>
          <w:sz w:val="26"/>
          <w:szCs w:val="28"/>
        </w:rPr>
        <w:t xml:space="preserve"> обеспечения детей-сирот в сумме 1634,5 тыс. рублей в связи с отсутствием предложений на рынке недвижимости по приобрет</w:t>
      </w:r>
      <w:r>
        <w:rPr>
          <w:sz w:val="26"/>
          <w:szCs w:val="28"/>
        </w:rPr>
        <w:t>е</w:t>
      </w:r>
      <w:r>
        <w:rPr>
          <w:sz w:val="26"/>
          <w:szCs w:val="28"/>
        </w:rPr>
        <w:t>нию жилых помещений детям-сиротам</w:t>
      </w:r>
      <w:r w:rsidR="00F260BA">
        <w:rPr>
          <w:sz w:val="26"/>
          <w:szCs w:val="28"/>
        </w:rPr>
        <w:t>.</w:t>
      </w:r>
    </w:p>
    <w:p w:rsidR="009B736C" w:rsidRDefault="009B736C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По сравнению с прошлым годом</w:t>
      </w:r>
      <w:r w:rsidR="00B31174">
        <w:rPr>
          <w:sz w:val="26"/>
          <w:szCs w:val="26"/>
        </w:rPr>
        <w:t xml:space="preserve"> </w:t>
      </w:r>
      <w:r w:rsidR="00D64C6F">
        <w:rPr>
          <w:sz w:val="26"/>
          <w:szCs w:val="26"/>
        </w:rPr>
        <w:t>у</w:t>
      </w:r>
      <w:r w:rsidR="005C4B43">
        <w:rPr>
          <w:sz w:val="26"/>
          <w:szCs w:val="26"/>
        </w:rPr>
        <w:t>велич</w:t>
      </w:r>
      <w:r w:rsidR="00D64C6F">
        <w:rPr>
          <w:sz w:val="26"/>
          <w:szCs w:val="26"/>
        </w:rPr>
        <w:t>ились поступления</w:t>
      </w:r>
      <w:r>
        <w:rPr>
          <w:sz w:val="26"/>
          <w:szCs w:val="26"/>
        </w:rPr>
        <w:t>:</w:t>
      </w:r>
    </w:p>
    <w:p w:rsidR="009B736C" w:rsidRDefault="009B736C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64C6F">
        <w:rPr>
          <w:sz w:val="26"/>
          <w:szCs w:val="26"/>
        </w:rPr>
        <w:t xml:space="preserve"> субвенций</w:t>
      </w:r>
      <w:r w:rsidR="00B31174">
        <w:rPr>
          <w:sz w:val="26"/>
          <w:szCs w:val="26"/>
        </w:rPr>
        <w:t xml:space="preserve"> </w:t>
      </w:r>
      <w:r w:rsidR="00D64C6F" w:rsidRPr="007C5FAF">
        <w:rPr>
          <w:sz w:val="26"/>
          <w:szCs w:val="26"/>
        </w:rPr>
        <w:t>на реализацию дошкольными и общеобразовательными организациями образовательных программ</w:t>
      </w:r>
      <w:r w:rsidR="003A0E10">
        <w:rPr>
          <w:sz w:val="26"/>
          <w:szCs w:val="26"/>
        </w:rPr>
        <w:t xml:space="preserve"> (на 1</w:t>
      </w:r>
      <w:r>
        <w:rPr>
          <w:sz w:val="26"/>
          <w:szCs w:val="26"/>
        </w:rPr>
        <w:t>0 098,5</w:t>
      </w:r>
      <w:r w:rsidR="003A0E10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);</w:t>
      </w:r>
    </w:p>
    <w:p w:rsidR="00D64C6F" w:rsidRDefault="009B736C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>
        <w:rPr>
          <w:sz w:val="26"/>
          <w:szCs w:val="28"/>
        </w:rPr>
        <w:t xml:space="preserve">субвенции </w:t>
      </w:r>
      <w:r w:rsidRPr="00B506E9">
        <w:rPr>
          <w:sz w:val="26"/>
          <w:szCs w:val="28"/>
        </w:rPr>
        <w:t>на строительство, приобретение, реконструкцию, ремонт жилых пом</w:t>
      </w:r>
      <w:r w:rsidRPr="00B506E9">
        <w:rPr>
          <w:sz w:val="26"/>
          <w:szCs w:val="28"/>
        </w:rPr>
        <w:t>е</w:t>
      </w:r>
      <w:r w:rsidRPr="00B506E9">
        <w:rPr>
          <w:sz w:val="26"/>
          <w:szCs w:val="28"/>
        </w:rPr>
        <w:t>щений для</w:t>
      </w:r>
      <w:r>
        <w:rPr>
          <w:sz w:val="26"/>
          <w:szCs w:val="28"/>
        </w:rPr>
        <w:t xml:space="preserve"> обеспечения детей-сирот (на 4 171,3 тыс. рублей)</w:t>
      </w:r>
      <w:r w:rsidR="002C096F">
        <w:rPr>
          <w:sz w:val="26"/>
          <w:szCs w:val="28"/>
        </w:rPr>
        <w:t>.</w:t>
      </w:r>
    </w:p>
    <w:p w:rsidR="00D64C6F" w:rsidRDefault="00D64C6F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 w:rsidRPr="004F10B8">
        <w:rPr>
          <w:sz w:val="26"/>
          <w:szCs w:val="26"/>
        </w:rPr>
        <w:t xml:space="preserve">Поступления по </w:t>
      </w:r>
      <w:r w:rsidRPr="007C5FAF">
        <w:rPr>
          <w:b/>
          <w:sz w:val="26"/>
          <w:szCs w:val="26"/>
        </w:rPr>
        <w:t>межбюджетным трансфертам</w:t>
      </w:r>
      <w:r w:rsidR="00B342AC">
        <w:rPr>
          <w:b/>
          <w:sz w:val="26"/>
          <w:szCs w:val="26"/>
        </w:rPr>
        <w:t xml:space="preserve"> </w:t>
      </w:r>
      <w:r w:rsidRPr="004F10B8">
        <w:rPr>
          <w:bCs/>
          <w:sz w:val="26"/>
          <w:szCs w:val="26"/>
        </w:rPr>
        <w:t xml:space="preserve">составили </w:t>
      </w:r>
      <w:r w:rsidR="00D35A9F">
        <w:rPr>
          <w:bCs/>
          <w:sz w:val="26"/>
          <w:szCs w:val="26"/>
        </w:rPr>
        <w:t>10 669,1</w:t>
      </w:r>
      <w:r w:rsidRPr="004F10B8">
        <w:rPr>
          <w:bCs/>
          <w:sz w:val="26"/>
          <w:szCs w:val="26"/>
        </w:rPr>
        <w:t xml:space="preserve"> тыс. руб</w:t>
      </w:r>
      <w:r w:rsidR="00D35A9F">
        <w:rPr>
          <w:bCs/>
          <w:sz w:val="26"/>
          <w:szCs w:val="26"/>
        </w:rPr>
        <w:t>лей</w:t>
      </w:r>
      <w:r w:rsidRPr="004F10B8">
        <w:rPr>
          <w:bCs/>
          <w:sz w:val="26"/>
          <w:szCs w:val="26"/>
        </w:rPr>
        <w:t xml:space="preserve">, что на </w:t>
      </w:r>
      <w:r w:rsidR="00D35A9F">
        <w:rPr>
          <w:bCs/>
          <w:sz w:val="26"/>
          <w:szCs w:val="26"/>
        </w:rPr>
        <w:t>9 541,2</w:t>
      </w:r>
      <w:r w:rsidRPr="004F10B8">
        <w:rPr>
          <w:bCs/>
          <w:sz w:val="26"/>
          <w:szCs w:val="26"/>
        </w:rPr>
        <w:t xml:space="preserve"> тыс. рублей </w:t>
      </w:r>
      <w:r w:rsidR="00D35A9F">
        <w:rPr>
          <w:bCs/>
          <w:sz w:val="26"/>
          <w:szCs w:val="26"/>
        </w:rPr>
        <w:t>бол</w:t>
      </w:r>
      <w:r w:rsidRPr="004F10B8">
        <w:rPr>
          <w:bCs/>
          <w:sz w:val="26"/>
          <w:szCs w:val="26"/>
        </w:rPr>
        <w:t>ьше, чем в прошлом году (</w:t>
      </w:r>
      <w:r w:rsidR="002C096F">
        <w:rPr>
          <w:bCs/>
          <w:sz w:val="26"/>
          <w:szCs w:val="26"/>
        </w:rPr>
        <w:t>1 127,9</w:t>
      </w:r>
      <w:r w:rsidRPr="004F10B8">
        <w:rPr>
          <w:bCs/>
          <w:sz w:val="26"/>
          <w:szCs w:val="26"/>
        </w:rPr>
        <w:t xml:space="preserve"> тыс. рублей). </w:t>
      </w:r>
      <w:r w:rsidRPr="004F10B8">
        <w:rPr>
          <w:sz w:val="26"/>
          <w:szCs w:val="26"/>
        </w:rPr>
        <w:t xml:space="preserve">Бюджетные </w:t>
      </w:r>
      <w:r w:rsidRPr="004F10B8">
        <w:rPr>
          <w:sz w:val="26"/>
          <w:szCs w:val="26"/>
        </w:rPr>
        <w:lastRenderedPageBreak/>
        <w:t xml:space="preserve">назначения установлены в сумме </w:t>
      </w:r>
      <w:r w:rsidR="003A0E10">
        <w:rPr>
          <w:sz w:val="26"/>
          <w:szCs w:val="26"/>
        </w:rPr>
        <w:t>1</w:t>
      </w:r>
      <w:r w:rsidR="00D35A9F">
        <w:rPr>
          <w:sz w:val="26"/>
          <w:szCs w:val="26"/>
        </w:rPr>
        <w:t>0 669,1</w:t>
      </w:r>
      <w:r w:rsidRPr="004F10B8">
        <w:rPr>
          <w:sz w:val="26"/>
          <w:szCs w:val="26"/>
        </w:rPr>
        <w:t xml:space="preserve"> тыс. рублей, выполнение на </w:t>
      </w:r>
      <w:r>
        <w:rPr>
          <w:sz w:val="26"/>
          <w:szCs w:val="26"/>
        </w:rPr>
        <w:t>100</w:t>
      </w:r>
      <w:r w:rsidRPr="004F10B8">
        <w:rPr>
          <w:sz w:val="26"/>
          <w:szCs w:val="26"/>
        </w:rPr>
        <w:t xml:space="preserve"> процентов.</w:t>
      </w:r>
    </w:p>
    <w:p w:rsidR="00D35A9F" w:rsidRDefault="00D35A9F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сравнению с прошлым годом дополнительно поступили </w:t>
      </w:r>
      <w:r w:rsidRPr="00D35A9F">
        <w:rPr>
          <w:sz w:val="26"/>
          <w:szCs w:val="26"/>
        </w:rPr>
        <w:t>трансферты на создание модельных муниципальных библиотек</w:t>
      </w:r>
      <w:r>
        <w:rPr>
          <w:sz w:val="26"/>
          <w:szCs w:val="26"/>
        </w:rPr>
        <w:t xml:space="preserve"> в сумме 5 000,0 тыс. рублей и гранты:</w:t>
      </w:r>
    </w:p>
    <w:p w:rsidR="00D35A9F" w:rsidRDefault="00D35A9F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31174">
        <w:rPr>
          <w:sz w:val="26"/>
          <w:szCs w:val="26"/>
        </w:rPr>
        <w:t>муниципальным</w:t>
      </w:r>
      <w:r w:rsidRPr="00D35A9F">
        <w:rPr>
          <w:sz w:val="26"/>
          <w:szCs w:val="26"/>
        </w:rPr>
        <w:t xml:space="preserve"> рай</w:t>
      </w:r>
      <w:r w:rsidR="00B31174">
        <w:rPr>
          <w:sz w:val="26"/>
          <w:szCs w:val="26"/>
        </w:rPr>
        <w:t>онам</w:t>
      </w:r>
      <w:r w:rsidRPr="00D35A9F">
        <w:rPr>
          <w:sz w:val="26"/>
          <w:szCs w:val="26"/>
        </w:rPr>
        <w:t>, достигшим наилучших результатов по увеличению базы доходов местного бюджета</w:t>
      </w:r>
      <w:r w:rsidR="00E63FE8">
        <w:rPr>
          <w:sz w:val="26"/>
          <w:szCs w:val="26"/>
        </w:rPr>
        <w:t>, в сумме 4 000,0 тыс. рублей;</w:t>
      </w:r>
    </w:p>
    <w:p w:rsidR="00D35A9F" w:rsidRDefault="00D35A9F" w:rsidP="00AC7E46">
      <w:pPr>
        <w:pStyle w:val="a5"/>
        <w:widowControl w:val="0"/>
        <w:spacing w:after="0"/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31174">
        <w:rPr>
          <w:sz w:val="26"/>
          <w:szCs w:val="26"/>
        </w:rPr>
        <w:t>муниципальным районам</w:t>
      </w:r>
      <w:r w:rsidRPr="00D35A9F">
        <w:rPr>
          <w:sz w:val="26"/>
          <w:szCs w:val="26"/>
        </w:rPr>
        <w:t xml:space="preserve"> по результатам оценки эффективности деятельности о</w:t>
      </w:r>
      <w:r w:rsidRPr="00D35A9F">
        <w:rPr>
          <w:sz w:val="26"/>
          <w:szCs w:val="26"/>
        </w:rPr>
        <w:t>р</w:t>
      </w:r>
      <w:r w:rsidRPr="00D35A9F">
        <w:rPr>
          <w:sz w:val="26"/>
          <w:szCs w:val="26"/>
        </w:rPr>
        <w:t>ганов местного самоуправления</w:t>
      </w:r>
      <w:r w:rsidR="00F260BA">
        <w:rPr>
          <w:sz w:val="26"/>
          <w:szCs w:val="26"/>
        </w:rPr>
        <w:t xml:space="preserve"> в сумме 1 000,0 тыс. рублей.</w:t>
      </w:r>
    </w:p>
    <w:p w:rsidR="003A0E10" w:rsidRDefault="003A0E10" w:rsidP="00435417">
      <w:pPr>
        <w:rPr>
          <w:b/>
          <w:i/>
          <w:sz w:val="26"/>
          <w:szCs w:val="26"/>
        </w:rPr>
      </w:pPr>
    </w:p>
    <w:p w:rsidR="005561F4" w:rsidRPr="00067263" w:rsidRDefault="005561F4" w:rsidP="00435417">
      <w:pPr>
        <w:ind w:firstLine="709"/>
        <w:jc w:val="center"/>
        <w:rPr>
          <w:b/>
          <w:sz w:val="26"/>
          <w:szCs w:val="26"/>
        </w:rPr>
      </w:pPr>
      <w:r w:rsidRPr="00067263">
        <w:rPr>
          <w:b/>
          <w:sz w:val="26"/>
          <w:szCs w:val="26"/>
        </w:rPr>
        <w:t>Исполнение бюджета</w:t>
      </w:r>
      <w:r w:rsidR="00D840A8" w:rsidRPr="00067263">
        <w:rPr>
          <w:b/>
          <w:sz w:val="26"/>
          <w:szCs w:val="26"/>
        </w:rPr>
        <w:t xml:space="preserve"> МО</w:t>
      </w:r>
      <w:r w:rsidRPr="00067263">
        <w:rPr>
          <w:b/>
          <w:sz w:val="26"/>
          <w:szCs w:val="26"/>
        </w:rPr>
        <w:t xml:space="preserve"> МР </w:t>
      </w:r>
      <w:r w:rsidR="007C3733" w:rsidRPr="00067263">
        <w:rPr>
          <w:b/>
          <w:sz w:val="26"/>
          <w:szCs w:val="26"/>
        </w:rPr>
        <w:t xml:space="preserve">«Ижемский» </w:t>
      </w:r>
      <w:r w:rsidR="00435417" w:rsidRPr="00067263">
        <w:rPr>
          <w:b/>
          <w:sz w:val="26"/>
          <w:szCs w:val="26"/>
        </w:rPr>
        <w:t xml:space="preserve">по расходам </w:t>
      </w:r>
      <w:r w:rsidRPr="00067263">
        <w:rPr>
          <w:b/>
          <w:sz w:val="26"/>
          <w:szCs w:val="26"/>
        </w:rPr>
        <w:t xml:space="preserve">за </w:t>
      </w:r>
      <w:r w:rsidR="00FE0A90" w:rsidRPr="00067263">
        <w:rPr>
          <w:b/>
          <w:sz w:val="26"/>
          <w:szCs w:val="26"/>
        </w:rPr>
        <w:t>2019</w:t>
      </w:r>
      <w:r w:rsidRPr="00067263">
        <w:rPr>
          <w:b/>
          <w:sz w:val="26"/>
          <w:szCs w:val="26"/>
        </w:rPr>
        <w:t xml:space="preserve"> год.</w:t>
      </w:r>
    </w:p>
    <w:p w:rsidR="001B5737" w:rsidRDefault="001B5737" w:rsidP="00495D09">
      <w:pPr>
        <w:ind w:firstLine="709"/>
        <w:jc w:val="center"/>
        <w:rPr>
          <w:b/>
          <w:i/>
          <w:sz w:val="26"/>
          <w:szCs w:val="26"/>
        </w:rPr>
      </w:pPr>
    </w:p>
    <w:p w:rsidR="00872DDF" w:rsidRDefault="001C5A45" w:rsidP="00B342AC">
      <w:pPr>
        <w:ind w:firstLine="426"/>
        <w:jc w:val="both"/>
        <w:rPr>
          <w:color w:val="000000"/>
          <w:sz w:val="26"/>
          <w:szCs w:val="26"/>
        </w:rPr>
      </w:pPr>
      <w:r w:rsidRPr="00CB18CD">
        <w:rPr>
          <w:color w:val="000000"/>
          <w:sz w:val="26"/>
          <w:szCs w:val="26"/>
        </w:rPr>
        <w:t xml:space="preserve">Первоначальный план по расходам </w:t>
      </w:r>
      <w:r w:rsidR="001B5737" w:rsidRPr="00CB18CD">
        <w:rPr>
          <w:color w:val="000000"/>
          <w:sz w:val="26"/>
          <w:szCs w:val="26"/>
        </w:rPr>
        <w:t>бюджета</w:t>
      </w:r>
      <w:r w:rsidR="007A5192" w:rsidRPr="00CB18CD">
        <w:rPr>
          <w:color w:val="000000"/>
          <w:sz w:val="26"/>
          <w:szCs w:val="26"/>
        </w:rPr>
        <w:t xml:space="preserve"> района был утвержден решением С</w:t>
      </w:r>
      <w:r w:rsidR="007A5192" w:rsidRPr="00CB18CD">
        <w:rPr>
          <w:color w:val="000000"/>
          <w:sz w:val="26"/>
          <w:szCs w:val="26"/>
        </w:rPr>
        <w:t>о</w:t>
      </w:r>
      <w:r w:rsidR="007A5192" w:rsidRPr="00CB18CD">
        <w:rPr>
          <w:color w:val="000000"/>
          <w:sz w:val="26"/>
          <w:szCs w:val="26"/>
        </w:rPr>
        <w:t xml:space="preserve">вета МР </w:t>
      </w:r>
      <w:r w:rsidR="007C3733">
        <w:rPr>
          <w:color w:val="000000"/>
          <w:sz w:val="26"/>
          <w:szCs w:val="26"/>
        </w:rPr>
        <w:t xml:space="preserve">«Ижемский» </w:t>
      </w:r>
      <w:r w:rsidR="00CB18CD" w:rsidRPr="00CB18CD">
        <w:rPr>
          <w:sz w:val="26"/>
          <w:szCs w:val="26"/>
        </w:rPr>
        <w:t>в размере 1 035 875,0</w:t>
      </w:r>
      <w:r w:rsidR="001B5737" w:rsidRPr="00CB18CD">
        <w:rPr>
          <w:sz w:val="26"/>
          <w:szCs w:val="26"/>
        </w:rPr>
        <w:t xml:space="preserve"> тыс. рублей</w:t>
      </w:r>
      <w:r w:rsidR="00CB18CD" w:rsidRPr="00CB18CD">
        <w:rPr>
          <w:sz w:val="26"/>
          <w:szCs w:val="26"/>
        </w:rPr>
        <w:t xml:space="preserve">. </w:t>
      </w:r>
      <w:r w:rsidRPr="00CB18CD">
        <w:rPr>
          <w:color w:val="000000"/>
          <w:sz w:val="26"/>
          <w:szCs w:val="26"/>
        </w:rPr>
        <w:t xml:space="preserve">Окончательным решением по бюджету утвержден объем расходной части в размере </w:t>
      </w:r>
      <w:r w:rsidR="00CB18CD">
        <w:rPr>
          <w:color w:val="000000"/>
          <w:sz w:val="26"/>
          <w:szCs w:val="26"/>
        </w:rPr>
        <w:t>1 338 623,0</w:t>
      </w:r>
      <w:r w:rsidRPr="00CB18CD">
        <w:rPr>
          <w:color w:val="000000"/>
          <w:sz w:val="26"/>
          <w:szCs w:val="26"/>
        </w:rPr>
        <w:t xml:space="preserve"> тыс. руб</w:t>
      </w:r>
      <w:r w:rsidR="002C5E8D">
        <w:rPr>
          <w:color w:val="000000"/>
          <w:sz w:val="26"/>
          <w:szCs w:val="26"/>
        </w:rPr>
        <w:t xml:space="preserve">лей. </w:t>
      </w:r>
      <w:r w:rsidR="00822CF6">
        <w:rPr>
          <w:color w:val="000000"/>
          <w:sz w:val="26"/>
          <w:szCs w:val="26"/>
        </w:rPr>
        <w:t xml:space="preserve">Кроме этого, </w:t>
      </w:r>
      <w:r w:rsidR="002C5E8D">
        <w:rPr>
          <w:color w:val="000000"/>
          <w:sz w:val="26"/>
          <w:szCs w:val="26"/>
        </w:rPr>
        <w:t>26</w:t>
      </w:r>
      <w:r w:rsidRPr="00CB18CD">
        <w:rPr>
          <w:color w:val="000000"/>
          <w:sz w:val="26"/>
          <w:szCs w:val="26"/>
        </w:rPr>
        <w:t xml:space="preserve"> декабря </w:t>
      </w:r>
      <w:r w:rsidR="00FE0A90" w:rsidRPr="00CB18CD">
        <w:rPr>
          <w:color w:val="000000"/>
          <w:sz w:val="26"/>
          <w:szCs w:val="26"/>
        </w:rPr>
        <w:t>2019</w:t>
      </w:r>
      <w:r w:rsidRPr="00CB18CD">
        <w:rPr>
          <w:color w:val="000000"/>
          <w:sz w:val="26"/>
          <w:szCs w:val="26"/>
        </w:rPr>
        <w:t xml:space="preserve"> го</w:t>
      </w:r>
      <w:r w:rsidR="002C5E8D">
        <w:rPr>
          <w:color w:val="000000"/>
          <w:sz w:val="26"/>
          <w:szCs w:val="26"/>
        </w:rPr>
        <w:t>да была</w:t>
      </w:r>
      <w:r w:rsidRPr="00CB18CD">
        <w:rPr>
          <w:color w:val="000000"/>
          <w:sz w:val="26"/>
          <w:szCs w:val="26"/>
        </w:rPr>
        <w:t xml:space="preserve"> </w:t>
      </w:r>
      <w:r w:rsidR="002C5E8D">
        <w:rPr>
          <w:color w:val="000000"/>
          <w:sz w:val="26"/>
          <w:szCs w:val="26"/>
        </w:rPr>
        <w:t>увеличена расходная</w:t>
      </w:r>
      <w:r w:rsidRPr="00CB18CD">
        <w:rPr>
          <w:color w:val="000000"/>
          <w:sz w:val="26"/>
          <w:szCs w:val="26"/>
        </w:rPr>
        <w:t xml:space="preserve"> часть бюджета на основании уведомления </w:t>
      </w:r>
      <w:r w:rsidR="002C5E8D">
        <w:rPr>
          <w:color w:val="000000"/>
          <w:sz w:val="26"/>
          <w:szCs w:val="26"/>
        </w:rPr>
        <w:t xml:space="preserve">Министерства финансов Республики Коми </w:t>
      </w:r>
      <w:r w:rsidRPr="00CB18CD">
        <w:rPr>
          <w:color w:val="000000"/>
          <w:sz w:val="26"/>
          <w:szCs w:val="26"/>
        </w:rPr>
        <w:t xml:space="preserve"> № </w:t>
      </w:r>
      <w:r w:rsidR="002C5E8D">
        <w:rPr>
          <w:color w:val="000000"/>
          <w:sz w:val="26"/>
          <w:szCs w:val="26"/>
        </w:rPr>
        <w:t>19/93 от 25</w:t>
      </w:r>
      <w:r w:rsidRPr="00CB18CD">
        <w:rPr>
          <w:color w:val="000000"/>
          <w:sz w:val="26"/>
          <w:szCs w:val="26"/>
        </w:rPr>
        <w:t xml:space="preserve"> декабря </w:t>
      </w:r>
      <w:r w:rsidR="00FE0A90" w:rsidRPr="00CB18CD">
        <w:rPr>
          <w:color w:val="000000"/>
          <w:sz w:val="26"/>
          <w:szCs w:val="26"/>
        </w:rPr>
        <w:t>2019</w:t>
      </w:r>
      <w:r w:rsidR="002C5E8D">
        <w:rPr>
          <w:color w:val="000000"/>
          <w:sz w:val="26"/>
          <w:szCs w:val="26"/>
        </w:rPr>
        <w:t xml:space="preserve"> </w:t>
      </w:r>
      <w:r w:rsidR="00822CF6">
        <w:rPr>
          <w:color w:val="000000"/>
          <w:sz w:val="26"/>
          <w:szCs w:val="26"/>
        </w:rPr>
        <w:t>года</w:t>
      </w:r>
      <w:r w:rsidRPr="00CB18CD">
        <w:rPr>
          <w:color w:val="000000"/>
          <w:sz w:val="26"/>
          <w:szCs w:val="26"/>
        </w:rPr>
        <w:t xml:space="preserve"> на сумму </w:t>
      </w:r>
      <w:r w:rsidR="002C5E8D">
        <w:rPr>
          <w:color w:val="000000"/>
          <w:sz w:val="26"/>
          <w:szCs w:val="26"/>
        </w:rPr>
        <w:t>1 000,0</w:t>
      </w:r>
      <w:r w:rsidRPr="00CB18CD">
        <w:rPr>
          <w:color w:val="000000"/>
          <w:sz w:val="26"/>
          <w:szCs w:val="26"/>
        </w:rPr>
        <w:t xml:space="preserve"> тыс. рублей.</w:t>
      </w:r>
      <w:r w:rsidR="002C5E8D">
        <w:rPr>
          <w:color w:val="000000"/>
          <w:sz w:val="26"/>
          <w:szCs w:val="26"/>
        </w:rPr>
        <w:t xml:space="preserve"> В результате объем расходной части бюджета сост</w:t>
      </w:r>
      <w:r w:rsidR="002C5E8D">
        <w:rPr>
          <w:color w:val="000000"/>
          <w:sz w:val="26"/>
          <w:szCs w:val="26"/>
        </w:rPr>
        <w:t>а</w:t>
      </w:r>
      <w:r w:rsidR="002C5E8D">
        <w:rPr>
          <w:color w:val="000000"/>
          <w:sz w:val="26"/>
          <w:szCs w:val="26"/>
        </w:rPr>
        <w:t xml:space="preserve">вил 1 339 623,0 тыс. рублей. </w:t>
      </w:r>
    </w:p>
    <w:p w:rsidR="00C8253B" w:rsidRDefault="00C8253B" w:rsidP="00495D09">
      <w:pPr>
        <w:ind w:firstLine="709"/>
        <w:jc w:val="both"/>
        <w:rPr>
          <w:color w:val="000000"/>
          <w:sz w:val="26"/>
          <w:szCs w:val="26"/>
        </w:rPr>
      </w:pPr>
    </w:p>
    <w:p w:rsidR="00497877" w:rsidRPr="00067263" w:rsidRDefault="00497877" w:rsidP="00497877">
      <w:pPr>
        <w:ind w:firstLine="284"/>
        <w:jc w:val="center"/>
        <w:rPr>
          <w:b/>
          <w:sz w:val="26"/>
          <w:szCs w:val="26"/>
        </w:rPr>
      </w:pPr>
      <w:r w:rsidRPr="00067263">
        <w:rPr>
          <w:b/>
          <w:sz w:val="26"/>
          <w:szCs w:val="26"/>
        </w:rPr>
        <w:t xml:space="preserve">Структура расходов бюджета МР </w:t>
      </w:r>
      <w:r w:rsidR="007C3733" w:rsidRPr="00067263">
        <w:rPr>
          <w:b/>
          <w:sz w:val="26"/>
          <w:szCs w:val="26"/>
        </w:rPr>
        <w:t xml:space="preserve">«Ижемский» </w:t>
      </w:r>
      <w:r w:rsidRPr="00067263">
        <w:rPr>
          <w:b/>
          <w:sz w:val="26"/>
          <w:szCs w:val="26"/>
        </w:rPr>
        <w:t xml:space="preserve"> </w:t>
      </w:r>
    </w:p>
    <w:p w:rsidR="00497877" w:rsidRPr="00067263" w:rsidRDefault="00497877" w:rsidP="00497877">
      <w:pPr>
        <w:ind w:firstLine="284"/>
        <w:jc w:val="center"/>
        <w:rPr>
          <w:sz w:val="26"/>
          <w:szCs w:val="26"/>
        </w:rPr>
      </w:pPr>
      <w:r w:rsidRPr="00067263">
        <w:rPr>
          <w:b/>
          <w:sz w:val="26"/>
          <w:szCs w:val="26"/>
        </w:rPr>
        <w:t xml:space="preserve">по разделам бюджетной классификации за </w:t>
      </w:r>
      <w:r w:rsidR="001B1F07" w:rsidRPr="00067263">
        <w:rPr>
          <w:b/>
          <w:sz w:val="26"/>
          <w:szCs w:val="26"/>
        </w:rPr>
        <w:t>2019</w:t>
      </w:r>
      <w:r w:rsidRPr="00067263">
        <w:rPr>
          <w:b/>
          <w:sz w:val="26"/>
          <w:szCs w:val="26"/>
        </w:rPr>
        <w:t xml:space="preserve"> год</w:t>
      </w:r>
    </w:p>
    <w:p w:rsidR="00B206B2" w:rsidRPr="00067263" w:rsidRDefault="00B206B2" w:rsidP="00B206B2">
      <w:pPr>
        <w:ind w:firstLine="284"/>
        <w:rPr>
          <w:color w:val="000000"/>
          <w:sz w:val="26"/>
          <w:szCs w:val="26"/>
        </w:rPr>
      </w:pPr>
    </w:p>
    <w:p w:rsidR="00497877" w:rsidRDefault="00497877" w:rsidP="00497877">
      <w:pPr>
        <w:tabs>
          <w:tab w:val="left" w:pos="8280"/>
        </w:tabs>
        <w:ind w:firstLine="284"/>
        <w:jc w:val="right"/>
        <w:rPr>
          <w:sz w:val="18"/>
          <w:szCs w:val="18"/>
        </w:rPr>
      </w:pPr>
      <w:r w:rsidRPr="007D0B8A">
        <w:rPr>
          <w:sz w:val="18"/>
          <w:szCs w:val="18"/>
        </w:rPr>
        <w:t>(тыс. рублей)</w:t>
      </w:r>
    </w:p>
    <w:p w:rsidR="00497877" w:rsidRDefault="00497877" w:rsidP="00497877">
      <w:pPr>
        <w:tabs>
          <w:tab w:val="left" w:pos="8280"/>
        </w:tabs>
        <w:ind w:firstLine="284"/>
        <w:jc w:val="right"/>
        <w:rPr>
          <w:sz w:val="18"/>
          <w:szCs w:val="18"/>
        </w:rPr>
      </w:pPr>
    </w:p>
    <w:tbl>
      <w:tblPr>
        <w:tblStyle w:val="a3"/>
        <w:tblW w:w="10076" w:type="dxa"/>
        <w:jc w:val="center"/>
        <w:tblLook w:val="04A0"/>
      </w:tblPr>
      <w:tblGrid>
        <w:gridCol w:w="942"/>
        <w:gridCol w:w="2994"/>
        <w:gridCol w:w="1764"/>
        <w:gridCol w:w="1356"/>
        <w:gridCol w:w="1505"/>
        <w:gridCol w:w="756"/>
        <w:gridCol w:w="759"/>
      </w:tblGrid>
      <w:tr w:rsidR="00497877" w:rsidRPr="0031475D" w:rsidTr="001B1F07">
        <w:trPr>
          <w:jc w:val="center"/>
        </w:trPr>
        <w:tc>
          <w:tcPr>
            <w:tcW w:w="942" w:type="dxa"/>
            <w:vMerge w:val="restart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Раздел</w:t>
            </w:r>
          </w:p>
        </w:tc>
        <w:tc>
          <w:tcPr>
            <w:tcW w:w="3091" w:type="dxa"/>
            <w:vMerge w:val="restart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Наименование</w:t>
            </w:r>
          </w:p>
        </w:tc>
        <w:tc>
          <w:tcPr>
            <w:tcW w:w="1764" w:type="dxa"/>
            <w:vMerge w:val="restart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Ассигнования</w:t>
            </w:r>
          </w:p>
        </w:tc>
        <w:tc>
          <w:tcPr>
            <w:tcW w:w="1267" w:type="dxa"/>
            <w:vMerge w:val="restart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Кассовые расходы</w:t>
            </w:r>
          </w:p>
        </w:tc>
        <w:tc>
          <w:tcPr>
            <w:tcW w:w="1505" w:type="dxa"/>
            <w:vMerge w:val="restart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Процент исполнения</w:t>
            </w:r>
          </w:p>
        </w:tc>
        <w:tc>
          <w:tcPr>
            <w:tcW w:w="1507" w:type="dxa"/>
            <w:gridSpan w:val="2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Удельный вес, %</w:t>
            </w:r>
          </w:p>
        </w:tc>
      </w:tr>
      <w:tr w:rsidR="00497877" w:rsidRPr="0031475D" w:rsidTr="001B1F07">
        <w:trPr>
          <w:jc w:val="center"/>
        </w:trPr>
        <w:tc>
          <w:tcPr>
            <w:tcW w:w="942" w:type="dxa"/>
            <w:vMerge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</w:p>
        </w:tc>
        <w:tc>
          <w:tcPr>
            <w:tcW w:w="3091" w:type="dxa"/>
            <w:vMerge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</w:p>
        </w:tc>
        <w:tc>
          <w:tcPr>
            <w:tcW w:w="1764" w:type="dxa"/>
            <w:vMerge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</w:p>
        </w:tc>
        <w:tc>
          <w:tcPr>
            <w:tcW w:w="1267" w:type="dxa"/>
            <w:vMerge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</w:p>
        </w:tc>
        <w:tc>
          <w:tcPr>
            <w:tcW w:w="1505" w:type="dxa"/>
            <w:vMerge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</w:p>
        </w:tc>
        <w:tc>
          <w:tcPr>
            <w:tcW w:w="748" w:type="dxa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план</w:t>
            </w:r>
          </w:p>
        </w:tc>
        <w:tc>
          <w:tcPr>
            <w:tcW w:w="759" w:type="dxa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center"/>
              <w:rPr>
                <w:b/>
              </w:rPr>
            </w:pPr>
            <w:r w:rsidRPr="0031475D">
              <w:rPr>
                <w:b/>
              </w:rPr>
              <w:t>факт</w:t>
            </w:r>
          </w:p>
        </w:tc>
      </w:tr>
      <w:tr w:rsidR="00497877" w:rsidRPr="0031475D" w:rsidTr="001B1F07">
        <w:trPr>
          <w:jc w:val="center"/>
        </w:trPr>
        <w:tc>
          <w:tcPr>
            <w:tcW w:w="942" w:type="dxa"/>
            <w:vAlign w:val="center"/>
          </w:tcPr>
          <w:p w:rsidR="00497877" w:rsidRPr="00D64EB8" w:rsidRDefault="00497877" w:rsidP="001B1F07">
            <w:pPr>
              <w:ind w:firstLine="284"/>
              <w:jc w:val="center"/>
            </w:pPr>
            <w:r w:rsidRPr="00D64EB8">
              <w:t>01</w:t>
            </w:r>
          </w:p>
        </w:tc>
        <w:tc>
          <w:tcPr>
            <w:tcW w:w="3091" w:type="dxa"/>
            <w:vAlign w:val="center"/>
          </w:tcPr>
          <w:p w:rsidR="00497877" w:rsidRPr="00D64EB8" w:rsidRDefault="00497877" w:rsidP="001B1F07">
            <w:r w:rsidRPr="00D64EB8">
              <w:t>Общегосударственные в</w:t>
            </w:r>
            <w:r w:rsidRPr="00D64EB8">
              <w:t>о</w:t>
            </w:r>
            <w:r w:rsidRPr="00D64EB8">
              <w:t>просы</w:t>
            </w:r>
          </w:p>
        </w:tc>
        <w:tc>
          <w:tcPr>
            <w:tcW w:w="1764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83 243,4</w:t>
            </w:r>
          </w:p>
        </w:tc>
        <w:tc>
          <w:tcPr>
            <w:tcW w:w="1267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82 254,8</w:t>
            </w:r>
          </w:p>
        </w:tc>
        <w:tc>
          <w:tcPr>
            <w:tcW w:w="1505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98,8</w:t>
            </w:r>
            <w:r w:rsidR="00355C4E">
              <w:t>1</w:t>
            </w:r>
          </w:p>
        </w:tc>
        <w:tc>
          <w:tcPr>
            <w:tcW w:w="748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6,21</w:t>
            </w:r>
          </w:p>
        </w:tc>
        <w:tc>
          <w:tcPr>
            <w:tcW w:w="759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6,48</w:t>
            </w:r>
          </w:p>
        </w:tc>
      </w:tr>
      <w:tr w:rsidR="00497877" w:rsidRPr="0031475D" w:rsidTr="001B1F07">
        <w:trPr>
          <w:jc w:val="center"/>
        </w:trPr>
        <w:tc>
          <w:tcPr>
            <w:tcW w:w="942" w:type="dxa"/>
            <w:vAlign w:val="center"/>
          </w:tcPr>
          <w:p w:rsidR="00497877" w:rsidRPr="00D64EB8" w:rsidRDefault="00497877" w:rsidP="001B1F07">
            <w:pPr>
              <w:ind w:firstLine="284"/>
              <w:jc w:val="center"/>
            </w:pPr>
            <w:r w:rsidRPr="00D64EB8">
              <w:t>02</w:t>
            </w:r>
          </w:p>
        </w:tc>
        <w:tc>
          <w:tcPr>
            <w:tcW w:w="3091" w:type="dxa"/>
            <w:vAlign w:val="center"/>
          </w:tcPr>
          <w:p w:rsidR="00497877" w:rsidRPr="00D64EB8" w:rsidRDefault="00497877" w:rsidP="001B1F07">
            <w:r w:rsidRPr="00D64EB8">
              <w:t>Национальная оборона</w:t>
            </w:r>
          </w:p>
        </w:tc>
        <w:tc>
          <w:tcPr>
            <w:tcW w:w="1764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1 821,7</w:t>
            </w:r>
          </w:p>
        </w:tc>
        <w:tc>
          <w:tcPr>
            <w:tcW w:w="1267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1 821,7</w:t>
            </w:r>
          </w:p>
        </w:tc>
        <w:tc>
          <w:tcPr>
            <w:tcW w:w="1505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100,0</w:t>
            </w:r>
            <w:r w:rsidR="00355C4E">
              <w:t>0</w:t>
            </w:r>
          </w:p>
        </w:tc>
        <w:tc>
          <w:tcPr>
            <w:tcW w:w="748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0,14</w:t>
            </w:r>
          </w:p>
        </w:tc>
        <w:tc>
          <w:tcPr>
            <w:tcW w:w="759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0,14</w:t>
            </w:r>
          </w:p>
        </w:tc>
      </w:tr>
      <w:tr w:rsidR="00497877" w:rsidRPr="0031475D" w:rsidTr="001B1F07">
        <w:trPr>
          <w:jc w:val="center"/>
        </w:trPr>
        <w:tc>
          <w:tcPr>
            <w:tcW w:w="942" w:type="dxa"/>
            <w:vAlign w:val="center"/>
          </w:tcPr>
          <w:p w:rsidR="00497877" w:rsidRPr="00D64EB8" w:rsidRDefault="00497877" w:rsidP="001B1F07">
            <w:pPr>
              <w:ind w:firstLine="284"/>
              <w:jc w:val="center"/>
            </w:pPr>
            <w:r w:rsidRPr="00D64EB8">
              <w:t>03</w:t>
            </w:r>
          </w:p>
        </w:tc>
        <w:tc>
          <w:tcPr>
            <w:tcW w:w="3091" w:type="dxa"/>
            <w:vAlign w:val="center"/>
          </w:tcPr>
          <w:p w:rsidR="00497877" w:rsidRPr="00D64EB8" w:rsidRDefault="00497877" w:rsidP="001B1F07">
            <w:r w:rsidRPr="00D64EB8">
              <w:t>Национальная безопа</w:t>
            </w:r>
            <w:r w:rsidRPr="00D64EB8">
              <w:t>с</w:t>
            </w:r>
            <w:r w:rsidRPr="00D64EB8">
              <w:t>ность и правоохранител</w:t>
            </w:r>
            <w:r w:rsidRPr="00D64EB8">
              <w:t>ь</w:t>
            </w:r>
            <w:r w:rsidRPr="00D64EB8">
              <w:t>ная деятельность</w:t>
            </w:r>
          </w:p>
        </w:tc>
        <w:tc>
          <w:tcPr>
            <w:tcW w:w="1764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309,1</w:t>
            </w:r>
          </w:p>
        </w:tc>
        <w:tc>
          <w:tcPr>
            <w:tcW w:w="1267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309,1</w:t>
            </w:r>
          </w:p>
        </w:tc>
        <w:tc>
          <w:tcPr>
            <w:tcW w:w="1505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100,0</w:t>
            </w:r>
            <w:r w:rsidR="00355C4E">
              <w:t>0</w:t>
            </w:r>
          </w:p>
        </w:tc>
        <w:tc>
          <w:tcPr>
            <w:tcW w:w="748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0,02</w:t>
            </w:r>
          </w:p>
        </w:tc>
        <w:tc>
          <w:tcPr>
            <w:tcW w:w="759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0,02</w:t>
            </w:r>
          </w:p>
        </w:tc>
      </w:tr>
      <w:tr w:rsidR="00497877" w:rsidRPr="0031475D" w:rsidTr="001B1F07">
        <w:trPr>
          <w:jc w:val="center"/>
        </w:trPr>
        <w:tc>
          <w:tcPr>
            <w:tcW w:w="942" w:type="dxa"/>
            <w:vAlign w:val="center"/>
          </w:tcPr>
          <w:p w:rsidR="00497877" w:rsidRPr="00D64EB8" w:rsidRDefault="00497877" w:rsidP="001B1F07">
            <w:pPr>
              <w:ind w:firstLine="284"/>
              <w:jc w:val="center"/>
            </w:pPr>
            <w:r w:rsidRPr="00D64EB8">
              <w:t>04</w:t>
            </w:r>
          </w:p>
        </w:tc>
        <w:tc>
          <w:tcPr>
            <w:tcW w:w="3091" w:type="dxa"/>
            <w:vAlign w:val="center"/>
          </w:tcPr>
          <w:p w:rsidR="00497877" w:rsidRPr="00D64EB8" w:rsidRDefault="00497877" w:rsidP="001B1F07">
            <w:r w:rsidRPr="00D64EB8">
              <w:t>Национальная экономика</w:t>
            </w:r>
          </w:p>
        </w:tc>
        <w:tc>
          <w:tcPr>
            <w:tcW w:w="1764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48 954,9</w:t>
            </w:r>
          </w:p>
        </w:tc>
        <w:tc>
          <w:tcPr>
            <w:tcW w:w="1267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29 226,6</w:t>
            </w:r>
          </w:p>
        </w:tc>
        <w:tc>
          <w:tcPr>
            <w:tcW w:w="1505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59,7</w:t>
            </w:r>
            <w:r w:rsidR="00355C4E">
              <w:t>0</w:t>
            </w:r>
          </w:p>
        </w:tc>
        <w:tc>
          <w:tcPr>
            <w:tcW w:w="748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3,65</w:t>
            </w:r>
          </w:p>
        </w:tc>
        <w:tc>
          <w:tcPr>
            <w:tcW w:w="759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2,30</w:t>
            </w:r>
          </w:p>
        </w:tc>
      </w:tr>
      <w:tr w:rsidR="00497877" w:rsidRPr="0031475D" w:rsidTr="001B1F07">
        <w:trPr>
          <w:jc w:val="center"/>
        </w:trPr>
        <w:tc>
          <w:tcPr>
            <w:tcW w:w="942" w:type="dxa"/>
            <w:vAlign w:val="center"/>
          </w:tcPr>
          <w:p w:rsidR="00497877" w:rsidRPr="00D64EB8" w:rsidRDefault="00497877" w:rsidP="001B1F07">
            <w:pPr>
              <w:ind w:firstLine="284"/>
              <w:jc w:val="center"/>
            </w:pPr>
            <w:r w:rsidRPr="00D64EB8">
              <w:t>05</w:t>
            </w:r>
          </w:p>
        </w:tc>
        <w:tc>
          <w:tcPr>
            <w:tcW w:w="3091" w:type="dxa"/>
            <w:vAlign w:val="center"/>
          </w:tcPr>
          <w:p w:rsidR="00497877" w:rsidRPr="00D64EB8" w:rsidRDefault="00497877" w:rsidP="001B1F07">
            <w:r w:rsidRPr="00D64EB8">
              <w:t>Жилищно-коммунальное хозяйство</w:t>
            </w:r>
          </w:p>
        </w:tc>
        <w:tc>
          <w:tcPr>
            <w:tcW w:w="1764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50 186,1</w:t>
            </w:r>
          </w:p>
        </w:tc>
        <w:tc>
          <w:tcPr>
            <w:tcW w:w="1267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14 052,1</w:t>
            </w:r>
          </w:p>
        </w:tc>
        <w:tc>
          <w:tcPr>
            <w:tcW w:w="1505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28</w:t>
            </w:r>
            <w:r w:rsidR="001B1F07">
              <w:t>,0</w:t>
            </w:r>
            <w:r w:rsidR="00355C4E">
              <w:t>0</w:t>
            </w:r>
          </w:p>
        </w:tc>
        <w:tc>
          <w:tcPr>
            <w:tcW w:w="748" w:type="dxa"/>
            <w:vAlign w:val="center"/>
          </w:tcPr>
          <w:p w:rsidR="00497877" w:rsidRPr="0031475D" w:rsidRDefault="00B206B2" w:rsidP="001B1F07">
            <w:pPr>
              <w:tabs>
                <w:tab w:val="left" w:pos="8280"/>
              </w:tabs>
              <w:jc w:val="right"/>
            </w:pPr>
            <w:r>
              <w:t>3</w:t>
            </w:r>
            <w:r w:rsidR="007F6B1F">
              <w:t>,75</w:t>
            </w:r>
          </w:p>
        </w:tc>
        <w:tc>
          <w:tcPr>
            <w:tcW w:w="759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1,11</w:t>
            </w:r>
          </w:p>
        </w:tc>
      </w:tr>
      <w:tr w:rsidR="00497877" w:rsidRPr="0031475D" w:rsidTr="001B1F07">
        <w:trPr>
          <w:jc w:val="center"/>
        </w:trPr>
        <w:tc>
          <w:tcPr>
            <w:tcW w:w="942" w:type="dxa"/>
            <w:vAlign w:val="center"/>
          </w:tcPr>
          <w:p w:rsidR="00497877" w:rsidRPr="00D64EB8" w:rsidRDefault="00497877" w:rsidP="001B1F07">
            <w:pPr>
              <w:ind w:firstLine="284"/>
              <w:jc w:val="center"/>
            </w:pPr>
            <w:r w:rsidRPr="00D64EB8">
              <w:t>07</w:t>
            </w:r>
          </w:p>
        </w:tc>
        <w:tc>
          <w:tcPr>
            <w:tcW w:w="3091" w:type="dxa"/>
            <w:vAlign w:val="center"/>
          </w:tcPr>
          <w:p w:rsidR="00497877" w:rsidRPr="00D64EB8" w:rsidRDefault="00497877" w:rsidP="001B1F07">
            <w:r w:rsidRPr="00D64EB8">
              <w:t>Образование</w:t>
            </w:r>
          </w:p>
        </w:tc>
        <w:tc>
          <w:tcPr>
            <w:tcW w:w="1764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923 886,5</w:t>
            </w:r>
          </w:p>
        </w:tc>
        <w:tc>
          <w:tcPr>
            <w:tcW w:w="1267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912 312,8</w:t>
            </w:r>
          </w:p>
        </w:tc>
        <w:tc>
          <w:tcPr>
            <w:tcW w:w="1505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98,7</w:t>
            </w:r>
            <w:r w:rsidR="00355C4E">
              <w:t>5</w:t>
            </w:r>
          </w:p>
        </w:tc>
        <w:tc>
          <w:tcPr>
            <w:tcW w:w="748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68,97</w:t>
            </w:r>
          </w:p>
        </w:tc>
        <w:tc>
          <w:tcPr>
            <w:tcW w:w="759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71,87</w:t>
            </w:r>
          </w:p>
        </w:tc>
      </w:tr>
      <w:tr w:rsidR="00497877" w:rsidRPr="0031475D" w:rsidTr="001B1F07">
        <w:trPr>
          <w:jc w:val="center"/>
        </w:trPr>
        <w:tc>
          <w:tcPr>
            <w:tcW w:w="942" w:type="dxa"/>
            <w:vAlign w:val="center"/>
          </w:tcPr>
          <w:p w:rsidR="00497877" w:rsidRPr="00D64EB8" w:rsidRDefault="00497877" w:rsidP="001B1F07">
            <w:pPr>
              <w:ind w:firstLine="284"/>
              <w:jc w:val="center"/>
            </w:pPr>
            <w:r w:rsidRPr="00D64EB8">
              <w:t>08</w:t>
            </w:r>
          </w:p>
        </w:tc>
        <w:tc>
          <w:tcPr>
            <w:tcW w:w="3091" w:type="dxa"/>
            <w:vAlign w:val="center"/>
          </w:tcPr>
          <w:p w:rsidR="00497877" w:rsidRPr="00D64EB8" w:rsidRDefault="00497877" w:rsidP="001B1F07">
            <w:r w:rsidRPr="00D64EB8">
              <w:t>Культура, кинематография</w:t>
            </w:r>
          </w:p>
        </w:tc>
        <w:tc>
          <w:tcPr>
            <w:tcW w:w="1764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149 664,4</w:t>
            </w:r>
          </w:p>
        </w:tc>
        <w:tc>
          <w:tcPr>
            <w:tcW w:w="1267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149 598,4</w:t>
            </w:r>
          </w:p>
        </w:tc>
        <w:tc>
          <w:tcPr>
            <w:tcW w:w="1505" w:type="dxa"/>
            <w:vAlign w:val="center"/>
          </w:tcPr>
          <w:p w:rsidR="00497877" w:rsidRPr="0031475D" w:rsidRDefault="001B1F07" w:rsidP="001B1F07">
            <w:pPr>
              <w:tabs>
                <w:tab w:val="left" w:pos="8280"/>
              </w:tabs>
              <w:jc w:val="right"/>
            </w:pPr>
            <w:r>
              <w:t>99,9</w:t>
            </w:r>
            <w:r w:rsidR="00355C4E">
              <w:t>6</w:t>
            </w:r>
          </w:p>
        </w:tc>
        <w:tc>
          <w:tcPr>
            <w:tcW w:w="748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11,17</w:t>
            </w:r>
          </w:p>
        </w:tc>
        <w:tc>
          <w:tcPr>
            <w:tcW w:w="759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11,7</w:t>
            </w:r>
            <w:r w:rsidR="00B206B2">
              <w:t>9</w:t>
            </w:r>
          </w:p>
        </w:tc>
      </w:tr>
      <w:tr w:rsidR="00497877" w:rsidRPr="0031475D" w:rsidTr="001B1F07">
        <w:trPr>
          <w:jc w:val="center"/>
        </w:trPr>
        <w:tc>
          <w:tcPr>
            <w:tcW w:w="942" w:type="dxa"/>
            <w:vAlign w:val="center"/>
          </w:tcPr>
          <w:p w:rsidR="00497877" w:rsidRPr="00D64EB8" w:rsidRDefault="00497877" w:rsidP="001B1F07">
            <w:pPr>
              <w:ind w:firstLine="284"/>
              <w:jc w:val="center"/>
            </w:pPr>
            <w:r w:rsidRPr="00D64EB8">
              <w:t>10</w:t>
            </w:r>
          </w:p>
        </w:tc>
        <w:tc>
          <w:tcPr>
            <w:tcW w:w="3091" w:type="dxa"/>
            <w:vAlign w:val="center"/>
          </w:tcPr>
          <w:p w:rsidR="00497877" w:rsidRPr="00D64EB8" w:rsidRDefault="00497877" w:rsidP="001B1F07">
            <w:r w:rsidRPr="00D64EB8">
              <w:t>Социальная политика</w:t>
            </w:r>
          </w:p>
        </w:tc>
        <w:tc>
          <w:tcPr>
            <w:tcW w:w="1764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28 615,9</w:t>
            </w:r>
          </w:p>
        </w:tc>
        <w:tc>
          <w:tcPr>
            <w:tcW w:w="1267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26 968,8</w:t>
            </w:r>
          </w:p>
        </w:tc>
        <w:tc>
          <w:tcPr>
            <w:tcW w:w="1505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94,2</w:t>
            </w:r>
            <w:r w:rsidR="00355C4E">
              <w:t>4</w:t>
            </w:r>
          </w:p>
        </w:tc>
        <w:tc>
          <w:tcPr>
            <w:tcW w:w="748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2,14</w:t>
            </w:r>
          </w:p>
        </w:tc>
        <w:tc>
          <w:tcPr>
            <w:tcW w:w="759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2,1</w:t>
            </w:r>
            <w:r w:rsidR="00B206B2">
              <w:t>3</w:t>
            </w:r>
          </w:p>
        </w:tc>
      </w:tr>
      <w:tr w:rsidR="00497877" w:rsidRPr="0031475D" w:rsidTr="001B1F07">
        <w:trPr>
          <w:jc w:val="center"/>
        </w:trPr>
        <w:tc>
          <w:tcPr>
            <w:tcW w:w="942" w:type="dxa"/>
            <w:vAlign w:val="center"/>
          </w:tcPr>
          <w:p w:rsidR="00497877" w:rsidRPr="00D64EB8" w:rsidRDefault="00497877" w:rsidP="001B1F07">
            <w:pPr>
              <w:ind w:firstLine="284"/>
              <w:jc w:val="center"/>
            </w:pPr>
            <w:r w:rsidRPr="00D64EB8">
              <w:t>11</w:t>
            </w:r>
          </w:p>
        </w:tc>
        <w:tc>
          <w:tcPr>
            <w:tcW w:w="3091" w:type="dxa"/>
            <w:vAlign w:val="center"/>
          </w:tcPr>
          <w:p w:rsidR="00497877" w:rsidRPr="00D64EB8" w:rsidRDefault="00497877" w:rsidP="001B1F07">
            <w:r w:rsidRPr="00D64EB8">
              <w:t>Физическая культура и спорт</w:t>
            </w:r>
          </w:p>
        </w:tc>
        <w:tc>
          <w:tcPr>
            <w:tcW w:w="1764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9 983,3</w:t>
            </w:r>
          </w:p>
        </w:tc>
        <w:tc>
          <w:tcPr>
            <w:tcW w:w="1267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9 926,8</w:t>
            </w:r>
          </w:p>
        </w:tc>
        <w:tc>
          <w:tcPr>
            <w:tcW w:w="1505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99,4</w:t>
            </w:r>
            <w:r w:rsidR="00355C4E">
              <w:t>3</w:t>
            </w:r>
          </w:p>
        </w:tc>
        <w:tc>
          <w:tcPr>
            <w:tcW w:w="748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0,7</w:t>
            </w:r>
            <w:r w:rsidR="00B206B2">
              <w:t>4</w:t>
            </w:r>
          </w:p>
        </w:tc>
        <w:tc>
          <w:tcPr>
            <w:tcW w:w="759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0,78</w:t>
            </w:r>
          </w:p>
        </w:tc>
      </w:tr>
      <w:tr w:rsidR="00497877" w:rsidRPr="0031475D" w:rsidTr="001B1F07">
        <w:trPr>
          <w:jc w:val="center"/>
        </w:trPr>
        <w:tc>
          <w:tcPr>
            <w:tcW w:w="942" w:type="dxa"/>
            <w:vAlign w:val="center"/>
          </w:tcPr>
          <w:p w:rsidR="00497877" w:rsidRPr="00D64EB8" w:rsidRDefault="00497877" w:rsidP="001B1F07">
            <w:pPr>
              <w:ind w:firstLine="284"/>
              <w:jc w:val="center"/>
            </w:pPr>
            <w:r w:rsidRPr="00D64EB8">
              <w:t>13</w:t>
            </w:r>
          </w:p>
        </w:tc>
        <w:tc>
          <w:tcPr>
            <w:tcW w:w="3091" w:type="dxa"/>
            <w:vAlign w:val="center"/>
          </w:tcPr>
          <w:p w:rsidR="00497877" w:rsidRPr="00D64EB8" w:rsidRDefault="00497877" w:rsidP="001B1F07">
            <w:r w:rsidRPr="00D64EB8">
              <w:t>Обслуживание государс</w:t>
            </w:r>
            <w:r w:rsidRPr="00D64EB8">
              <w:t>т</w:t>
            </w:r>
            <w:r w:rsidRPr="00D64EB8">
              <w:t>венного и муниципальн</w:t>
            </w:r>
            <w:r w:rsidRPr="00D64EB8">
              <w:t>о</w:t>
            </w:r>
            <w:r w:rsidRPr="00D64EB8">
              <w:t>го долга</w:t>
            </w:r>
          </w:p>
        </w:tc>
        <w:tc>
          <w:tcPr>
            <w:tcW w:w="1764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5,2</w:t>
            </w:r>
          </w:p>
        </w:tc>
        <w:tc>
          <w:tcPr>
            <w:tcW w:w="1267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5,2</w:t>
            </w:r>
          </w:p>
        </w:tc>
        <w:tc>
          <w:tcPr>
            <w:tcW w:w="1505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100,0</w:t>
            </w:r>
            <w:r w:rsidR="00355C4E">
              <w:t>0</w:t>
            </w:r>
          </w:p>
        </w:tc>
        <w:tc>
          <w:tcPr>
            <w:tcW w:w="748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0,00</w:t>
            </w:r>
          </w:p>
        </w:tc>
        <w:tc>
          <w:tcPr>
            <w:tcW w:w="759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0,00</w:t>
            </w:r>
          </w:p>
        </w:tc>
      </w:tr>
      <w:tr w:rsidR="00497877" w:rsidRPr="0031475D" w:rsidTr="001B1F07">
        <w:trPr>
          <w:jc w:val="center"/>
        </w:trPr>
        <w:tc>
          <w:tcPr>
            <w:tcW w:w="942" w:type="dxa"/>
            <w:vAlign w:val="center"/>
          </w:tcPr>
          <w:p w:rsidR="00497877" w:rsidRPr="00D64EB8" w:rsidRDefault="00497877" w:rsidP="001B1F07">
            <w:pPr>
              <w:ind w:firstLine="284"/>
              <w:jc w:val="center"/>
            </w:pPr>
            <w:r w:rsidRPr="00D64EB8">
              <w:t>14</w:t>
            </w:r>
          </w:p>
        </w:tc>
        <w:tc>
          <w:tcPr>
            <w:tcW w:w="3091" w:type="dxa"/>
            <w:vAlign w:val="center"/>
          </w:tcPr>
          <w:p w:rsidR="00497877" w:rsidRPr="00D64EB8" w:rsidRDefault="00497877" w:rsidP="001B1F07">
            <w:r w:rsidRPr="00D64EB8">
              <w:t>Межбюджетные тран</w:t>
            </w:r>
            <w:r w:rsidRPr="00D64EB8">
              <w:t>с</w:t>
            </w:r>
            <w:r w:rsidRPr="00D64EB8">
              <w:t>ферты общего характера бюджетам субъектов Ро</w:t>
            </w:r>
            <w:r w:rsidRPr="00D64EB8">
              <w:t>с</w:t>
            </w:r>
            <w:r w:rsidRPr="00D64EB8">
              <w:t>сийской Федерации и м</w:t>
            </w:r>
            <w:r w:rsidRPr="00D64EB8">
              <w:t>у</w:t>
            </w:r>
            <w:r w:rsidRPr="00D64EB8">
              <w:t>ниципальных образований</w:t>
            </w:r>
          </w:p>
        </w:tc>
        <w:tc>
          <w:tcPr>
            <w:tcW w:w="1764" w:type="dxa"/>
            <w:vAlign w:val="center"/>
          </w:tcPr>
          <w:p w:rsidR="00497877" w:rsidRPr="0031475D" w:rsidRDefault="007F6B1F" w:rsidP="007F6B1F">
            <w:pPr>
              <w:tabs>
                <w:tab w:val="left" w:pos="8280"/>
              </w:tabs>
              <w:jc w:val="right"/>
            </w:pPr>
            <w:r>
              <w:t>42 952,5</w:t>
            </w:r>
          </w:p>
        </w:tc>
        <w:tc>
          <w:tcPr>
            <w:tcW w:w="1267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42 952,5</w:t>
            </w:r>
          </w:p>
        </w:tc>
        <w:tc>
          <w:tcPr>
            <w:tcW w:w="1505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100,0</w:t>
            </w:r>
            <w:r w:rsidR="00355C4E">
              <w:t>0</w:t>
            </w:r>
          </w:p>
        </w:tc>
        <w:tc>
          <w:tcPr>
            <w:tcW w:w="748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3,21</w:t>
            </w:r>
          </w:p>
        </w:tc>
        <w:tc>
          <w:tcPr>
            <w:tcW w:w="759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</w:pPr>
            <w:r>
              <w:t>3,38</w:t>
            </w:r>
          </w:p>
        </w:tc>
      </w:tr>
      <w:tr w:rsidR="00497877" w:rsidRPr="0031475D" w:rsidTr="001B1F07">
        <w:trPr>
          <w:jc w:val="center"/>
        </w:trPr>
        <w:tc>
          <w:tcPr>
            <w:tcW w:w="942" w:type="dxa"/>
          </w:tcPr>
          <w:p w:rsidR="00497877" w:rsidRPr="00D64EB8" w:rsidRDefault="00497877" w:rsidP="001B1F07">
            <w:pPr>
              <w:ind w:firstLine="284"/>
              <w:jc w:val="right"/>
              <w:rPr>
                <w:b/>
              </w:rPr>
            </w:pPr>
          </w:p>
        </w:tc>
        <w:tc>
          <w:tcPr>
            <w:tcW w:w="3091" w:type="dxa"/>
            <w:vAlign w:val="center"/>
          </w:tcPr>
          <w:p w:rsidR="00497877" w:rsidRPr="00D64EB8" w:rsidRDefault="00497877" w:rsidP="001B1F07">
            <w:pPr>
              <w:rPr>
                <w:b/>
              </w:rPr>
            </w:pPr>
            <w:r w:rsidRPr="00D64EB8">
              <w:rPr>
                <w:b/>
              </w:rPr>
              <w:t>Итого расходов</w:t>
            </w:r>
          </w:p>
        </w:tc>
        <w:tc>
          <w:tcPr>
            <w:tcW w:w="1764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1 339 623,0</w:t>
            </w:r>
          </w:p>
        </w:tc>
        <w:tc>
          <w:tcPr>
            <w:tcW w:w="1267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1 269 428,8</w:t>
            </w:r>
          </w:p>
        </w:tc>
        <w:tc>
          <w:tcPr>
            <w:tcW w:w="1505" w:type="dxa"/>
            <w:vAlign w:val="center"/>
          </w:tcPr>
          <w:p w:rsidR="00497877" w:rsidRPr="0031475D" w:rsidRDefault="007F6B1F" w:rsidP="001B1F07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94,</w:t>
            </w:r>
            <w:r w:rsidR="00355C4E">
              <w:rPr>
                <w:b/>
              </w:rPr>
              <w:t>76</w:t>
            </w:r>
          </w:p>
        </w:tc>
        <w:tc>
          <w:tcPr>
            <w:tcW w:w="748" w:type="dxa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759" w:type="dxa"/>
            <w:vAlign w:val="center"/>
          </w:tcPr>
          <w:p w:rsidR="00497877" w:rsidRPr="0031475D" w:rsidRDefault="00497877" w:rsidP="001B1F07">
            <w:pPr>
              <w:tabs>
                <w:tab w:val="left" w:pos="8280"/>
              </w:tabs>
              <w:jc w:val="right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</w:tbl>
    <w:p w:rsidR="00497877" w:rsidRPr="0003505F" w:rsidRDefault="00497877" w:rsidP="00497877">
      <w:pPr>
        <w:jc w:val="both"/>
        <w:rPr>
          <w:sz w:val="26"/>
          <w:szCs w:val="26"/>
        </w:rPr>
      </w:pPr>
    </w:p>
    <w:p w:rsidR="00497877" w:rsidRPr="00192A53" w:rsidRDefault="00497877" w:rsidP="00B342AC">
      <w:pPr>
        <w:ind w:firstLine="426"/>
        <w:jc w:val="both"/>
        <w:rPr>
          <w:sz w:val="26"/>
          <w:szCs w:val="26"/>
        </w:rPr>
      </w:pPr>
      <w:r w:rsidRPr="00192A53">
        <w:rPr>
          <w:sz w:val="26"/>
          <w:szCs w:val="26"/>
        </w:rPr>
        <w:lastRenderedPageBreak/>
        <w:t>Бюджет района за 201</w:t>
      </w:r>
      <w:r w:rsidR="006E3209">
        <w:rPr>
          <w:sz w:val="26"/>
          <w:szCs w:val="26"/>
        </w:rPr>
        <w:t>9</w:t>
      </w:r>
      <w:r w:rsidRPr="00192A53">
        <w:rPr>
          <w:sz w:val="26"/>
          <w:szCs w:val="26"/>
        </w:rPr>
        <w:t xml:space="preserve"> год исполнен по расходам в сумме </w:t>
      </w:r>
      <w:r w:rsidR="00B206B2">
        <w:rPr>
          <w:sz w:val="26"/>
          <w:szCs w:val="26"/>
        </w:rPr>
        <w:t>1 269 428,8</w:t>
      </w:r>
      <w:r w:rsidRPr="00192A53">
        <w:rPr>
          <w:sz w:val="26"/>
          <w:szCs w:val="26"/>
        </w:rPr>
        <w:t xml:space="preserve"> тыс. рублей или на </w:t>
      </w:r>
      <w:r w:rsidR="00355C4E">
        <w:rPr>
          <w:sz w:val="26"/>
          <w:szCs w:val="26"/>
        </w:rPr>
        <w:t>94,76</w:t>
      </w:r>
      <w:r w:rsidRPr="00192A53">
        <w:rPr>
          <w:sz w:val="26"/>
          <w:szCs w:val="26"/>
        </w:rPr>
        <w:t xml:space="preserve"> % от утвержденных годовых ассигнований. Низкое исполнение по разд</w:t>
      </w:r>
      <w:r w:rsidRPr="00192A53">
        <w:rPr>
          <w:sz w:val="26"/>
          <w:szCs w:val="26"/>
        </w:rPr>
        <w:t>е</w:t>
      </w:r>
      <w:r w:rsidRPr="00192A53">
        <w:rPr>
          <w:sz w:val="26"/>
          <w:szCs w:val="26"/>
        </w:rPr>
        <w:t>лам:</w:t>
      </w:r>
    </w:p>
    <w:p w:rsidR="00497877" w:rsidRDefault="00497877" w:rsidP="00B342AC">
      <w:pPr>
        <w:ind w:firstLine="426"/>
        <w:jc w:val="both"/>
        <w:rPr>
          <w:sz w:val="26"/>
          <w:szCs w:val="26"/>
        </w:rPr>
      </w:pPr>
      <w:r w:rsidRPr="00192A53">
        <w:rPr>
          <w:sz w:val="26"/>
          <w:szCs w:val="26"/>
        </w:rPr>
        <w:t>- «Национальная экономика»</w:t>
      </w:r>
      <w:r w:rsidR="001B1F07">
        <w:rPr>
          <w:sz w:val="26"/>
          <w:szCs w:val="26"/>
        </w:rPr>
        <w:t xml:space="preserve"> (59,7</w:t>
      </w:r>
      <w:r w:rsidR="006E5640">
        <w:rPr>
          <w:sz w:val="26"/>
          <w:szCs w:val="26"/>
        </w:rPr>
        <w:t>0</w:t>
      </w:r>
      <w:r>
        <w:rPr>
          <w:sz w:val="26"/>
          <w:szCs w:val="26"/>
        </w:rPr>
        <w:t xml:space="preserve"> %)</w:t>
      </w:r>
      <w:r w:rsidRPr="00192A53">
        <w:rPr>
          <w:sz w:val="26"/>
          <w:szCs w:val="26"/>
        </w:rPr>
        <w:t xml:space="preserve"> в связи </w:t>
      </w:r>
      <w:r w:rsidR="001B1F07">
        <w:rPr>
          <w:sz w:val="26"/>
          <w:szCs w:val="26"/>
        </w:rPr>
        <w:t>с освоением не в полном объеме субвенции на возмещение убытков, возникающих в результате государственного рег</w:t>
      </w:r>
      <w:r w:rsidR="001B1F07">
        <w:rPr>
          <w:sz w:val="26"/>
          <w:szCs w:val="26"/>
        </w:rPr>
        <w:t>у</w:t>
      </w:r>
      <w:r w:rsidR="001B1F07">
        <w:rPr>
          <w:sz w:val="26"/>
          <w:szCs w:val="26"/>
        </w:rPr>
        <w:t>лирования цен на твердое топливо, реализуемое гражданам и используемое для нужд отопления (отсутствие заявок на субсидирование организаций)</w:t>
      </w:r>
      <w:r>
        <w:rPr>
          <w:sz w:val="26"/>
          <w:szCs w:val="26"/>
        </w:rPr>
        <w:t>;</w:t>
      </w:r>
    </w:p>
    <w:p w:rsidR="00497877" w:rsidRPr="001B1F07" w:rsidRDefault="00497877" w:rsidP="00B342AC">
      <w:pPr>
        <w:ind w:firstLine="426"/>
        <w:jc w:val="both"/>
        <w:rPr>
          <w:sz w:val="26"/>
          <w:szCs w:val="26"/>
        </w:rPr>
      </w:pPr>
      <w:r w:rsidRPr="001B1F07">
        <w:rPr>
          <w:sz w:val="26"/>
          <w:szCs w:val="26"/>
        </w:rPr>
        <w:t>- «Жилищно-коммунальное хозяйство</w:t>
      </w:r>
      <w:r w:rsidR="001B1F07">
        <w:rPr>
          <w:sz w:val="26"/>
          <w:szCs w:val="26"/>
        </w:rPr>
        <w:t>» (28,0</w:t>
      </w:r>
      <w:r w:rsidR="006E5640">
        <w:rPr>
          <w:sz w:val="26"/>
          <w:szCs w:val="26"/>
        </w:rPr>
        <w:t>0</w:t>
      </w:r>
      <w:r w:rsidRPr="001B1F07">
        <w:rPr>
          <w:sz w:val="26"/>
          <w:szCs w:val="26"/>
        </w:rPr>
        <w:t xml:space="preserve"> %) в связи </w:t>
      </w:r>
      <w:r w:rsidR="001B1F07">
        <w:rPr>
          <w:sz w:val="26"/>
          <w:szCs w:val="26"/>
        </w:rPr>
        <w:t>с отсутствием претенде</w:t>
      </w:r>
      <w:r w:rsidR="001B1F07">
        <w:rPr>
          <w:sz w:val="26"/>
          <w:szCs w:val="26"/>
        </w:rPr>
        <w:t>н</w:t>
      </w:r>
      <w:r w:rsidR="001B1F07">
        <w:rPr>
          <w:sz w:val="26"/>
          <w:szCs w:val="26"/>
        </w:rPr>
        <w:t xml:space="preserve">тов на заключение контракта </w:t>
      </w:r>
      <w:r w:rsidRPr="001B1F07">
        <w:rPr>
          <w:sz w:val="26"/>
          <w:szCs w:val="26"/>
        </w:rPr>
        <w:t>«Строительство межпоселенческого полигона ТБО в с. Ижма» в результате проведения конкурсных процедур;</w:t>
      </w:r>
    </w:p>
    <w:p w:rsidR="00497877" w:rsidRPr="001B1F07" w:rsidRDefault="006E3209" w:rsidP="00B342AC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- «Социальная политика» (94,2</w:t>
      </w:r>
      <w:r w:rsidR="006E5640">
        <w:rPr>
          <w:sz w:val="26"/>
          <w:szCs w:val="26"/>
        </w:rPr>
        <w:t>4</w:t>
      </w:r>
      <w:r w:rsidR="00497877" w:rsidRPr="001B1F07">
        <w:rPr>
          <w:sz w:val="26"/>
          <w:szCs w:val="26"/>
        </w:rPr>
        <w:t xml:space="preserve"> %) в связи с отсутствием предложений на рынке недвижимости по приобретению жилых помещений детям-сиротам.</w:t>
      </w:r>
    </w:p>
    <w:p w:rsidR="00497877" w:rsidRDefault="00497877" w:rsidP="00B342AC">
      <w:pPr>
        <w:ind w:firstLine="426"/>
        <w:jc w:val="both"/>
        <w:rPr>
          <w:sz w:val="26"/>
          <w:szCs w:val="26"/>
        </w:rPr>
      </w:pPr>
      <w:r w:rsidRPr="001B1F07">
        <w:rPr>
          <w:sz w:val="26"/>
          <w:szCs w:val="26"/>
        </w:rPr>
        <w:t xml:space="preserve"> Наибольший удельный вес в расходах</w:t>
      </w:r>
      <w:r w:rsidRPr="00A0557F">
        <w:rPr>
          <w:sz w:val="26"/>
          <w:szCs w:val="26"/>
        </w:rPr>
        <w:t xml:space="preserve"> бюджета приходится на расходы социально-культурной сферы. В целом на эти расходы приходиться </w:t>
      </w:r>
      <w:r w:rsidR="006E3209">
        <w:rPr>
          <w:sz w:val="26"/>
          <w:szCs w:val="26"/>
        </w:rPr>
        <w:t>83,0</w:t>
      </w:r>
      <w:r w:rsidR="006E5640">
        <w:rPr>
          <w:sz w:val="26"/>
          <w:szCs w:val="26"/>
        </w:rPr>
        <w:t>2</w:t>
      </w:r>
      <w:r>
        <w:rPr>
          <w:sz w:val="26"/>
          <w:szCs w:val="26"/>
        </w:rPr>
        <w:t xml:space="preserve"> % по плану и </w:t>
      </w:r>
      <w:r w:rsidR="006E5640">
        <w:rPr>
          <w:sz w:val="26"/>
          <w:szCs w:val="26"/>
        </w:rPr>
        <w:t>86,57</w:t>
      </w:r>
      <w:r w:rsidRPr="00A0557F">
        <w:rPr>
          <w:sz w:val="26"/>
          <w:szCs w:val="26"/>
        </w:rPr>
        <w:t xml:space="preserve"> % </w:t>
      </w:r>
      <w:r>
        <w:rPr>
          <w:sz w:val="26"/>
          <w:szCs w:val="26"/>
        </w:rPr>
        <w:t xml:space="preserve">по факту </w:t>
      </w:r>
      <w:r w:rsidRPr="00A0557F">
        <w:rPr>
          <w:sz w:val="26"/>
          <w:szCs w:val="26"/>
        </w:rPr>
        <w:t>от общего объема расходов, в том числе основная доля приходится на образов</w:t>
      </w:r>
      <w:r w:rsidRPr="00A0557F">
        <w:rPr>
          <w:sz w:val="26"/>
          <w:szCs w:val="26"/>
        </w:rPr>
        <w:t>а</w:t>
      </w:r>
      <w:r w:rsidRPr="00A0557F">
        <w:rPr>
          <w:sz w:val="26"/>
          <w:szCs w:val="26"/>
        </w:rPr>
        <w:t>ние</w:t>
      </w:r>
      <w:r w:rsidR="006E5640">
        <w:rPr>
          <w:sz w:val="26"/>
          <w:szCs w:val="26"/>
        </w:rPr>
        <w:t xml:space="preserve"> (68,97</w:t>
      </w:r>
      <w:r>
        <w:rPr>
          <w:sz w:val="26"/>
          <w:szCs w:val="26"/>
        </w:rPr>
        <w:t xml:space="preserve"> % по плану и </w:t>
      </w:r>
      <w:r w:rsidR="006E3209">
        <w:rPr>
          <w:sz w:val="26"/>
          <w:szCs w:val="26"/>
        </w:rPr>
        <w:t>71,</w:t>
      </w:r>
      <w:r w:rsidR="006E5640">
        <w:rPr>
          <w:sz w:val="26"/>
          <w:szCs w:val="26"/>
        </w:rPr>
        <w:t>87</w:t>
      </w:r>
      <w:r w:rsidRPr="00A0557F">
        <w:rPr>
          <w:sz w:val="26"/>
          <w:szCs w:val="26"/>
        </w:rPr>
        <w:t xml:space="preserve"> %</w:t>
      </w:r>
      <w:r>
        <w:rPr>
          <w:sz w:val="26"/>
          <w:szCs w:val="26"/>
        </w:rPr>
        <w:t xml:space="preserve"> по факту) и</w:t>
      </w:r>
      <w:r w:rsidRPr="00A0557F">
        <w:rPr>
          <w:sz w:val="26"/>
          <w:szCs w:val="26"/>
        </w:rPr>
        <w:t xml:space="preserve"> культу</w:t>
      </w:r>
      <w:r>
        <w:rPr>
          <w:sz w:val="26"/>
          <w:szCs w:val="26"/>
        </w:rPr>
        <w:t>ру (</w:t>
      </w:r>
      <w:r w:rsidR="006E3209">
        <w:rPr>
          <w:sz w:val="26"/>
          <w:szCs w:val="26"/>
        </w:rPr>
        <w:t>11,</w:t>
      </w:r>
      <w:r w:rsidR="006E5640">
        <w:rPr>
          <w:sz w:val="26"/>
          <w:szCs w:val="26"/>
        </w:rPr>
        <w:t>17</w:t>
      </w:r>
      <w:r>
        <w:rPr>
          <w:sz w:val="26"/>
          <w:szCs w:val="26"/>
        </w:rPr>
        <w:t xml:space="preserve"> % по плану и </w:t>
      </w:r>
      <w:r w:rsidR="006E5640">
        <w:rPr>
          <w:sz w:val="26"/>
          <w:szCs w:val="26"/>
        </w:rPr>
        <w:t xml:space="preserve">11,79 </w:t>
      </w:r>
      <w:r w:rsidRPr="00A0557F">
        <w:rPr>
          <w:sz w:val="26"/>
          <w:szCs w:val="26"/>
        </w:rPr>
        <w:t>%</w:t>
      </w:r>
      <w:r>
        <w:rPr>
          <w:sz w:val="26"/>
          <w:szCs w:val="26"/>
        </w:rPr>
        <w:t xml:space="preserve"> по факту)</w:t>
      </w:r>
      <w:r w:rsidRPr="00A0557F">
        <w:rPr>
          <w:sz w:val="26"/>
          <w:szCs w:val="26"/>
        </w:rPr>
        <w:t>.</w:t>
      </w:r>
    </w:p>
    <w:p w:rsidR="00497877" w:rsidRDefault="00497877" w:rsidP="00B342AC">
      <w:pPr>
        <w:ind w:firstLine="426"/>
        <w:jc w:val="both"/>
        <w:rPr>
          <w:sz w:val="26"/>
          <w:szCs w:val="26"/>
        </w:rPr>
      </w:pPr>
    </w:p>
    <w:p w:rsidR="0031174E" w:rsidRPr="0031174E" w:rsidRDefault="00497877" w:rsidP="0031174E">
      <w:pPr>
        <w:ind w:firstLine="426"/>
        <w:jc w:val="both"/>
        <w:rPr>
          <w:color w:val="000000"/>
          <w:sz w:val="26"/>
          <w:szCs w:val="26"/>
        </w:rPr>
      </w:pPr>
      <w:r w:rsidRPr="00A0557F">
        <w:rPr>
          <w:color w:val="000000"/>
          <w:sz w:val="26"/>
          <w:szCs w:val="26"/>
        </w:rPr>
        <w:t>В бюджет</w:t>
      </w:r>
      <w:r>
        <w:rPr>
          <w:color w:val="000000"/>
          <w:sz w:val="26"/>
          <w:szCs w:val="26"/>
        </w:rPr>
        <w:t>е</w:t>
      </w:r>
      <w:r w:rsidR="006E5640">
        <w:rPr>
          <w:color w:val="000000"/>
          <w:sz w:val="26"/>
          <w:szCs w:val="26"/>
        </w:rPr>
        <w:t xml:space="preserve"> </w:t>
      </w:r>
      <w:r w:rsidR="006E3209">
        <w:rPr>
          <w:color w:val="000000"/>
          <w:sz w:val="26"/>
          <w:szCs w:val="26"/>
        </w:rPr>
        <w:t xml:space="preserve">района </w:t>
      </w:r>
      <w:r w:rsidRPr="00A0557F">
        <w:rPr>
          <w:color w:val="000000"/>
          <w:sz w:val="26"/>
          <w:szCs w:val="26"/>
        </w:rPr>
        <w:t xml:space="preserve">на реализацию </w:t>
      </w:r>
      <w:r>
        <w:rPr>
          <w:color w:val="000000"/>
          <w:sz w:val="26"/>
          <w:szCs w:val="26"/>
        </w:rPr>
        <w:t>муниципальных</w:t>
      </w:r>
      <w:r w:rsidRPr="00A0557F">
        <w:rPr>
          <w:color w:val="000000"/>
          <w:sz w:val="26"/>
          <w:szCs w:val="26"/>
        </w:rPr>
        <w:t xml:space="preserve"> программ запланированы асси</w:t>
      </w:r>
      <w:r w:rsidRPr="00A0557F">
        <w:rPr>
          <w:color w:val="000000"/>
          <w:sz w:val="26"/>
          <w:szCs w:val="26"/>
        </w:rPr>
        <w:t>г</w:t>
      </w:r>
      <w:r w:rsidRPr="00A0557F">
        <w:rPr>
          <w:color w:val="000000"/>
          <w:sz w:val="26"/>
          <w:szCs w:val="26"/>
        </w:rPr>
        <w:t xml:space="preserve">нования в сумме </w:t>
      </w:r>
      <w:r w:rsidR="006E3209">
        <w:rPr>
          <w:color w:val="000000"/>
          <w:sz w:val="26"/>
          <w:szCs w:val="26"/>
        </w:rPr>
        <w:t>1 213 255,8</w:t>
      </w:r>
      <w:r>
        <w:rPr>
          <w:color w:val="000000"/>
          <w:sz w:val="26"/>
          <w:szCs w:val="26"/>
        </w:rPr>
        <w:t xml:space="preserve"> тыс</w:t>
      </w:r>
      <w:r w:rsidRPr="00A0557F">
        <w:rPr>
          <w:color w:val="000000"/>
          <w:sz w:val="26"/>
          <w:szCs w:val="26"/>
        </w:rPr>
        <w:t xml:space="preserve">. рублей. Кассовые расходы составили </w:t>
      </w:r>
      <w:r>
        <w:rPr>
          <w:color w:val="000000"/>
          <w:sz w:val="26"/>
          <w:szCs w:val="26"/>
        </w:rPr>
        <w:t>1</w:t>
      </w:r>
      <w:r w:rsidR="006E5640">
        <w:rPr>
          <w:color w:val="000000"/>
          <w:sz w:val="26"/>
          <w:szCs w:val="26"/>
        </w:rPr>
        <w:t> 158 784,3</w:t>
      </w:r>
      <w:r w:rsidR="006E3209">
        <w:rPr>
          <w:color w:val="000000"/>
          <w:sz w:val="26"/>
          <w:szCs w:val="26"/>
        </w:rPr>
        <w:t xml:space="preserve"> </w:t>
      </w:r>
      <w:r w:rsidRPr="00A0557F">
        <w:rPr>
          <w:color w:val="000000"/>
          <w:sz w:val="26"/>
          <w:szCs w:val="26"/>
        </w:rPr>
        <w:t>тыс. рублей</w:t>
      </w:r>
      <w:r w:rsidR="006E3209">
        <w:rPr>
          <w:color w:val="000000"/>
          <w:sz w:val="26"/>
          <w:szCs w:val="26"/>
        </w:rPr>
        <w:t xml:space="preserve"> или на 95,5</w:t>
      </w:r>
      <w:r w:rsidRPr="00A0557F">
        <w:rPr>
          <w:color w:val="000000"/>
          <w:sz w:val="26"/>
          <w:szCs w:val="26"/>
        </w:rPr>
        <w:t xml:space="preserve"> % от утвержденных годовых ассигнований. Удельный вес расходов на реализацию муниципальных программ в общем объеме расходов составил </w:t>
      </w:r>
      <w:r>
        <w:rPr>
          <w:color w:val="000000"/>
          <w:sz w:val="26"/>
          <w:szCs w:val="26"/>
        </w:rPr>
        <w:t xml:space="preserve">по </w:t>
      </w:r>
      <w:r w:rsidRPr="00A0557F">
        <w:rPr>
          <w:color w:val="000000"/>
          <w:sz w:val="26"/>
          <w:szCs w:val="26"/>
        </w:rPr>
        <w:t>план</w:t>
      </w:r>
      <w:r>
        <w:rPr>
          <w:color w:val="000000"/>
          <w:sz w:val="26"/>
          <w:szCs w:val="26"/>
        </w:rPr>
        <w:t>у</w:t>
      </w:r>
      <w:r w:rsidRPr="00A0557F">
        <w:rPr>
          <w:color w:val="000000"/>
          <w:sz w:val="26"/>
          <w:szCs w:val="26"/>
        </w:rPr>
        <w:t xml:space="preserve"> – </w:t>
      </w:r>
      <w:r w:rsidR="006E3209">
        <w:rPr>
          <w:color w:val="000000"/>
          <w:sz w:val="26"/>
          <w:szCs w:val="26"/>
        </w:rPr>
        <w:t>90,6</w:t>
      </w:r>
      <w:r w:rsidRPr="00A0557F">
        <w:rPr>
          <w:color w:val="000000"/>
          <w:sz w:val="26"/>
          <w:szCs w:val="26"/>
        </w:rPr>
        <w:t xml:space="preserve"> %, </w:t>
      </w:r>
      <w:r>
        <w:rPr>
          <w:color w:val="000000"/>
          <w:sz w:val="26"/>
          <w:szCs w:val="26"/>
        </w:rPr>
        <w:t xml:space="preserve">по </w:t>
      </w:r>
      <w:r w:rsidRPr="00A0557F">
        <w:rPr>
          <w:color w:val="000000"/>
          <w:sz w:val="26"/>
          <w:szCs w:val="26"/>
        </w:rPr>
        <w:t>факт</w:t>
      </w:r>
      <w:r>
        <w:rPr>
          <w:color w:val="000000"/>
          <w:sz w:val="26"/>
          <w:szCs w:val="26"/>
        </w:rPr>
        <w:t>у</w:t>
      </w:r>
      <w:r w:rsidRPr="00A0557F">
        <w:rPr>
          <w:color w:val="000000"/>
          <w:sz w:val="26"/>
          <w:szCs w:val="26"/>
        </w:rPr>
        <w:t xml:space="preserve"> – </w:t>
      </w:r>
      <w:r w:rsidR="006E3209">
        <w:rPr>
          <w:color w:val="000000"/>
          <w:sz w:val="26"/>
          <w:szCs w:val="26"/>
        </w:rPr>
        <w:t>91,3</w:t>
      </w:r>
      <w:r w:rsidRPr="00A0557F">
        <w:rPr>
          <w:color w:val="000000"/>
          <w:sz w:val="26"/>
          <w:szCs w:val="26"/>
        </w:rPr>
        <w:t xml:space="preserve"> %. </w:t>
      </w:r>
    </w:p>
    <w:p w:rsidR="0031174E" w:rsidRDefault="0031174E" w:rsidP="00497877">
      <w:pPr>
        <w:ind w:firstLine="284"/>
        <w:jc w:val="center"/>
        <w:rPr>
          <w:b/>
          <w:sz w:val="26"/>
          <w:szCs w:val="26"/>
        </w:rPr>
      </w:pPr>
    </w:p>
    <w:p w:rsidR="00497877" w:rsidRPr="00067263" w:rsidRDefault="00497877" w:rsidP="00497877">
      <w:pPr>
        <w:ind w:firstLine="284"/>
        <w:jc w:val="center"/>
        <w:rPr>
          <w:b/>
          <w:sz w:val="26"/>
          <w:szCs w:val="26"/>
        </w:rPr>
      </w:pPr>
      <w:r w:rsidRPr="00067263">
        <w:rPr>
          <w:b/>
          <w:sz w:val="26"/>
          <w:szCs w:val="26"/>
        </w:rPr>
        <w:t xml:space="preserve">Структура расходов бюджета МР </w:t>
      </w:r>
      <w:r w:rsidR="007C3733" w:rsidRPr="00067263">
        <w:rPr>
          <w:b/>
          <w:sz w:val="26"/>
          <w:szCs w:val="26"/>
        </w:rPr>
        <w:t xml:space="preserve">«Ижемский» </w:t>
      </w:r>
      <w:r w:rsidRPr="00067263">
        <w:rPr>
          <w:b/>
          <w:sz w:val="26"/>
          <w:szCs w:val="26"/>
        </w:rPr>
        <w:t xml:space="preserve"> </w:t>
      </w:r>
    </w:p>
    <w:p w:rsidR="00497877" w:rsidRPr="00067263" w:rsidRDefault="00497877" w:rsidP="00497877">
      <w:pPr>
        <w:ind w:firstLine="284"/>
        <w:jc w:val="center"/>
        <w:rPr>
          <w:b/>
          <w:sz w:val="26"/>
          <w:szCs w:val="26"/>
        </w:rPr>
      </w:pPr>
      <w:r w:rsidRPr="00067263">
        <w:rPr>
          <w:b/>
          <w:sz w:val="26"/>
          <w:szCs w:val="26"/>
        </w:rPr>
        <w:t xml:space="preserve">по программным и непрограммным направлениям расходов бюджета </w:t>
      </w:r>
    </w:p>
    <w:p w:rsidR="0057323D" w:rsidRPr="00067263" w:rsidRDefault="00435417" w:rsidP="00435417">
      <w:pPr>
        <w:ind w:firstLine="284"/>
        <w:jc w:val="center"/>
        <w:rPr>
          <w:b/>
          <w:sz w:val="26"/>
          <w:szCs w:val="26"/>
        </w:rPr>
      </w:pPr>
      <w:r w:rsidRPr="00067263">
        <w:rPr>
          <w:b/>
          <w:sz w:val="26"/>
          <w:szCs w:val="26"/>
        </w:rPr>
        <w:t xml:space="preserve">МО </w:t>
      </w:r>
      <w:r w:rsidR="00497877" w:rsidRPr="00067263">
        <w:rPr>
          <w:b/>
          <w:sz w:val="26"/>
          <w:szCs w:val="26"/>
        </w:rPr>
        <w:t xml:space="preserve">МР </w:t>
      </w:r>
      <w:r w:rsidR="007C3733" w:rsidRPr="00067263">
        <w:rPr>
          <w:b/>
          <w:sz w:val="26"/>
          <w:szCs w:val="26"/>
        </w:rPr>
        <w:t xml:space="preserve">«Ижемский» </w:t>
      </w:r>
      <w:r w:rsidR="00497877" w:rsidRPr="00067263">
        <w:rPr>
          <w:b/>
          <w:sz w:val="26"/>
          <w:szCs w:val="26"/>
        </w:rPr>
        <w:t xml:space="preserve">за </w:t>
      </w:r>
      <w:r w:rsidR="006E3209" w:rsidRPr="00067263">
        <w:rPr>
          <w:b/>
          <w:sz w:val="26"/>
          <w:szCs w:val="26"/>
        </w:rPr>
        <w:t>2019</w:t>
      </w:r>
      <w:r w:rsidR="00497877" w:rsidRPr="00067263">
        <w:rPr>
          <w:b/>
          <w:sz w:val="26"/>
          <w:szCs w:val="26"/>
        </w:rPr>
        <w:t xml:space="preserve"> год</w:t>
      </w:r>
    </w:p>
    <w:p w:rsidR="00497877" w:rsidRDefault="00497877" w:rsidP="00497877">
      <w:pPr>
        <w:ind w:firstLine="284"/>
        <w:jc w:val="both"/>
        <w:rPr>
          <w:color w:val="000000"/>
          <w:sz w:val="26"/>
          <w:szCs w:val="26"/>
        </w:rPr>
      </w:pPr>
    </w:p>
    <w:tbl>
      <w:tblPr>
        <w:tblW w:w="10250" w:type="dxa"/>
        <w:tblInd w:w="94" w:type="dxa"/>
        <w:tblLayout w:type="fixed"/>
        <w:tblLook w:val="04A0"/>
      </w:tblPr>
      <w:tblGrid>
        <w:gridCol w:w="4267"/>
        <w:gridCol w:w="1439"/>
        <w:gridCol w:w="1276"/>
        <w:gridCol w:w="993"/>
        <w:gridCol w:w="1275"/>
        <w:gridCol w:w="1000"/>
      </w:tblGrid>
      <w:tr w:rsidR="00497877" w:rsidRPr="00DA6CDD" w:rsidTr="001B1F07">
        <w:trPr>
          <w:trHeight w:val="900"/>
        </w:trPr>
        <w:tc>
          <w:tcPr>
            <w:tcW w:w="4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DA6CDD" w:rsidRDefault="00497877" w:rsidP="001B1F07">
            <w:pPr>
              <w:jc w:val="center"/>
              <w:rPr>
                <w:b/>
                <w:bCs/>
                <w:sz w:val="22"/>
                <w:szCs w:val="22"/>
              </w:rPr>
            </w:pPr>
            <w:r w:rsidRPr="00DA6CDD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DA6CDD" w:rsidRDefault="00497877" w:rsidP="001B1F07">
            <w:pPr>
              <w:jc w:val="center"/>
              <w:rPr>
                <w:b/>
                <w:bCs/>
                <w:sz w:val="22"/>
                <w:szCs w:val="22"/>
              </w:rPr>
            </w:pPr>
            <w:r w:rsidRPr="00DA6CDD">
              <w:rPr>
                <w:b/>
                <w:bCs/>
                <w:sz w:val="22"/>
                <w:szCs w:val="22"/>
              </w:rPr>
              <w:t>Ассигнов</w:t>
            </w:r>
            <w:r w:rsidRPr="00DA6CDD">
              <w:rPr>
                <w:b/>
                <w:bCs/>
                <w:sz w:val="22"/>
                <w:szCs w:val="22"/>
              </w:rPr>
              <w:t>а</w:t>
            </w:r>
            <w:r w:rsidRPr="00DA6CDD">
              <w:rPr>
                <w:b/>
                <w:bCs/>
                <w:sz w:val="22"/>
                <w:szCs w:val="22"/>
              </w:rPr>
              <w:t xml:space="preserve">ния </w:t>
            </w:r>
            <w:r w:rsidR="006E3209">
              <w:rPr>
                <w:b/>
                <w:bCs/>
                <w:sz w:val="22"/>
                <w:szCs w:val="22"/>
              </w:rPr>
              <w:t>2019</w:t>
            </w:r>
            <w:r w:rsidRPr="00DA6CDD">
              <w:rPr>
                <w:b/>
                <w:bCs/>
                <w:sz w:val="22"/>
                <w:szCs w:val="22"/>
              </w:rPr>
              <w:t xml:space="preserve">  год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DA6CDD" w:rsidRDefault="00497877" w:rsidP="001B1F07">
            <w:pPr>
              <w:jc w:val="center"/>
              <w:rPr>
                <w:b/>
                <w:bCs/>
                <w:sz w:val="22"/>
                <w:szCs w:val="22"/>
              </w:rPr>
            </w:pPr>
            <w:r w:rsidRPr="00DA6CDD">
              <w:rPr>
                <w:b/>
                <w:bCs/>
                <w:sz w:val="22"/>
                <w:szCs w:val="22"/>
              </w:rPr>
              <w:t>Кассовое исполн</w:t>
            </w:r>
            <w:r w:rsidRPr="00DA6CDD">
              <w:rPr>
                <w:b/>
                <w:bCs/>
                <w:sz w:val="22"/>
                <w:szCs w:val="22"/>
              </w:rPr>
              <w:t>е</w:t>
            </w:r>
            <w:r w:rsidRPr="00DA6CDD">
              <w:rPr>
                <w:b/>
                <w:bCs/>
                <w:sz w:val="22"/>
                <w:szCs w:val="22"/>
              </w:rPr>
              <w:t>ние (тыс. руб.)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DA6CDD" w:rsidRDefault="00497877" w:rsidP="001B1F07">
            <w:pPr>
              <w:jc w:val="center"/>
              <w:rPr>
                <w:b/>
                <w:bCs/>
                <w:sz w:val="22"/>
                <w:szCs w:val="22"/>
              </w:rPr>
            </w:pPr>
            <w:r w:rsidRPr="00DA6CDD">
              <w:rPr>
                <w:b/>
                <w:bCs/>
                <w:sz w:val="22"/>
                <w:szCs w:val="22"/>
              </w:rPr>
              <w:t>Пр</w:t>
            </w:r>
            <w:r w:rsidRPr="00DA6CDD">
              <w:rPr>
                <w:b/>
                <w:bCs/>
                <w:sz w:val="22"/>
                <w:szCs w:val="22"/>
              </w:rPr>
              <w:t>о</w:t>
            </w:r>
            <w:r w:rsidRPr="00DA6CDD">
              <w:rPr>
                <w:b/>
                <w:bCs/>
                <w:sz w:val="22"/>
                <w:szCs w:val="22"/>
              </w:rPr>
              <w:t>цент испо</w:t>
            </w:r>
            <w:r w:rsidRPr="00DA6CDD">
              <w:rPr>
                <w:b/>
                <w:bCs/>
                <w:sz w:val="22"/>
                <w:szCs w:val="22"/>
              </w:rPr>
              <w:t>л</w:t>
            </w:r>
            <w:r w:rsidRPr="00DA6CDD">
              <w:rPr>
                <w:b/>
                <w:bCs/>
                <w:sz w:val="22"/>
                <w:szCs w:val="22"/>
              </w:rPr>
              <w:t xml:space="preserve">нения 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DA6CDD" w:rsidRDefault="00497877" w:rsidP="001B1F07">
            <w:pPr>
              <w:tabs>
                <w:tab w:val="left" w:pos="8280"/>
              </w:tabs>
              <w:jc w:val="center"/>
              <w:rPr>
                <w:b/>
                <w:sz w:val="22"/>
                <w:szCs w:val="22"/>
              </w:rPr>
            </w:pPr>
            <w:r w:rsidRPr="00DA6CDD">
              <w:rPr>
                <w:b/>
                <w:sz w:val="22"/>
                <w:szCs w:val="22"/>
              </w:rPr>
              <w:t>Удельный вес, %</w:t>
            </w:r>
          </w:p>
        </w:tc>
      </w:tr>
      <w:tr w:rsidR="00497877" w:rsidRPr="00DA6CDD" w:rsidTr="001B1F07">
        <w:trPr>
          <w:trHeight w:val="915"/>
        </w:trPr>
        <w:tc>
          <w:tcPr>
            <w:tcW w:w="4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DA6CDD" w:rsidRDefault="00497877" w:rsidP="001B1F07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DA6CDD" w:rsidRDefault="00497877" w:rsidP="001B1F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DA6CDD" w:rsidRDefault="00497877" w:rsidP="001B1F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877" w:rsidRPr="00DA6CDD" w:rsidRDefault="00497877" w:rsidP="001B1F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DA6CDD" w:rsidRDefault="00497877" w:rsidP="001B1F07">
            <w:pPr>
              <w:tabs>
                <w:tab w:val="left" w:pos="8280"/>
              </w:tabs>
              <w:jc w:val="center"/>
              <w:rPr>
                <w:b/>
                <w:sz w:val="22"/>
                <w:szCs w:val="22"/>
              </w:rPr>
            </w:pPr>
            <w:r w:rsidRPr="00DA6CDD"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DA6CDD" w:rsidRDefault="00497877" w:rsidP="001B1F07">
            <w:pPr>
              <w:jc w:val="center"/>
              <w:rPr>
                <w:b/>
                <w:sz w:val="22"/>
                <w:szCs w:val="22"/>
              </w:rPr>
            </w:pPr>
            <w:r w:rsidRPr="00DA6CDD">
              <w:rPr>
                <w:b/>
                <w:sz w:val="22"/>
                <w:szCs w:val="22"/>
              </w:rPr>
              <w:t>факт</w:t>
            </w:r>
          </w:p>
        </w:tc>
      </w:tr>
      <w:tr w:rsidR="00497877" w:rsidRPr="00DA6CDD" w:rsidTr="006E3209">
        <w:trPr>
          <w:trHeight w:val="840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DA6CDD" w:rsidRDefault="00497877" w:rsidP="001B1F07">
            <w:pPr>
              <w:rPr>
                <w:sz w:val="22"/>
                <w:szCs w:val="22"/>
              </w:rPr>
            </w:pPr>
            <w:r w:rsidRPr="00DA6CDD">
              <w:rPr>
                <w:sz w:val="22"/>
                <w:szCs w:val="22"/>
              </w:rPr>
              <w:t>Муниципальная программа муниципал</w:t>
            </w:r>
            <w:r w:rsidRPr="00DA6CDD">
              <w:rPr>
                <w:sz w:val="22"/>
                <w:szCs w:val="22"/>
              </w:rPr>
              <w:t>ь</w:t>
            </w:r>
            <w:r w:rsidRPr="00DA6CDD">
              <w:rPr>
                <w:sz w:val="22"/>
                <w:szCs w:val="22"/>
              </w:rPr>
              <w:t xml:space="preserve">ного образования муниципального района </w:t>
            </w:r>
            <w:r w:rsidR="007C3733">
              <w:rPr>
                <w:sz w:val="22"/>
                <w:szCs w:val="22"/>
              </w:rPr>
              <w:t xml:space="preserve">«Ижемский» </w:t>
            </w:r>
            <w:r w:rsidRPr="00DA6CDD">
              <w:rPr>
                <w:sz w:val="22"/>
                <w:szCs w:val="22"/>
              </w:rPr>
              <w:t>"Территориальное развитие"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60 767,0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4354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840,</w:t>
            </w:r>
            <w:r w:rsidR="00435417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  <w:r w:rsidR="00435417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DA6CDD" w:rsidRDefault="00D21EB9" w:rsidP="001B1F07">
            <w:pPr>
              <w:tabs>
                <w:tab w:val="left" w:pos="8280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1,72</w:t>
            </w:r>
          </w:p>
        </w:tc>
      </w:tr>
      <w:tr w:rsidR="00497877" w:rsidRPr="00DA6CDD" w:rsidTr="006E3209">
        <w:trPr>
          <w:trHeight w:val="710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DA6CDD" w:rsidRDefault="00497877" w:rsidP="001B1F07">
            <w:pPr>
              <w:rPr>
                <w:sz w:val="22"/>
                <w:szCs w:val="22"/>
              </w:rPr>
            </w:pPr>
            <w:r w:rsidRPr="00DA6CDD">
              <w:rPr>
                <w:sz w:val="22"/>
                <w:szCs w:val="22"/>
              </w:rPr>
              <w:t>Муниципальная программа муниципал</w:t>
            </w:r>
            <w:r w:rsidRPr="00DA6CDD">
              <w:rPr>
                <w:sz w:val="22"/>
                <w:szCs w:val="22"/>
              </w:rPr>
              <w:t>ь</w:t>
            </w:r>
            <w:r w:rsidRPr="00DA6CDD">
              <w:rPr>
                <w:sz w:val="22"/>
                <w:szCs w:val="22"/>
              </w:rPr>
              <w:t xml:space="preserve">ного образования муниципального района </w:t>
            </w:r>
            <w:r w:rsidR="007C3733">
              <w:rPr>
                <w:sz w:val="22"/>
                <w:szCs w:val="22"/>
              </w:rPr>
              <w:t xml:space="preserve">«Ижемский» </w:t>
            </w:r>
            <w:r w:rsidRPr="00DA6CDD">
              <w:rPr>
                <w:sz w:val="22"/>
                <w:szCs w:val="22"/>
              </w:rPr>
              <w:t>"Развитие образования"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852 067,5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</w:t>
            </w:r>
            <w:r w:rsidR="004354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932,4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  <w:r w:rsidR="00435417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66,32</w:t>
            </w:r>
          </w:p>
        </w:tc>
      </w:tr>
      <w:tr w:rsidR="00497877" w:rsidRPr="00DA6CDD" w:rsidTr="006E3209">
        <w:trPr>
          <w:trHeight w:val="706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DA6CDD" w:rsidRDefault="00497877" w:rsidP="001B1F07">
            <w:pPr>
              <w:rPr>
                <w:sz w:val="22"/>
                <w:szCs w:val="22"/>
              </w:rPr>
            </w:pPr>
            <w:r w:rsidRPr="00DA6CDD">
              <w:rPr>
                <w:sz w:val="22"/>
                <w:szCs w:val="22"/>
              </w:rPr>
              <w:t>Муниципальная программа муниципал</w:t>
            </w:r>
            <w:r w:rsidRPr="00DA6CDD">
              <w:rPr>
                <w:sz w:val="22"/>
                <w:szCs w:val="22"/>
              </w:rPr>
              <w:t>ь</w:t>
            </w:r>
            <w:r w:rsidRPr="00DA6CDD">
              <w:rPr>
                <w:sz w:val="22"/>
                <w:szCs w:val="22"/>
              </w:rPr>
              <w:t xml:space="preserve">ного образования муниципального района </w:t>
            </w:r>
            <w:r w:rsidR="007C3733">
              <w:rPr>
                <w:sz w:val="22"/>
                <w:szCs w:val="22"/>
              </w:rPr>
              <w:t xml:space="preserve">«Ижемский» </w:t>
            </w:r>
            <w:r w:rsidRPr="00DA6CDD">
              <w:rPr>
                <w:sz w:val="22"/>
                <w:szCs w:val="22"/>
              </w:rPr>
              <w:t>"Развитие и сохранение культуры"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164 587,1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  <w:r w:rsidR="004354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496,3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  <w:r w:rsidR="00435417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12,96</w:t>
            </w:r>
          </w:p>
        </w:tc>
      </w:tr>
      <w:tr w:rsidR="00497877" w:rsidRPr="00DA6CDD" w:rsidTr="006E3209">
        <w:trPr>
          <w:trHeight w:val="688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DA6CDD" w:rsidRDefault="00497877" w:rsidP="001B1F07">
            <w:pPr>
              <w:rPr>
                <w:sz w:val="22"/>
                <w:szCs w:val="22"/>
              </w:rPr>
            </w:pPr>
            <w:r w:rsidRPr="00DA6CDD">
              <w:rPr>
                <w:sz w:val="22"/>
                <w:szCs w:val="22"/>
              </w:rPr>
              <w:t>Муниципальная программа муниципал</w:t>
            </w:r>
            <w:r w:rsidRPr="00DA6CDD">
              <w:rPr>
                <w:sz w:val="22"/>
                <w:szCs w:val="22"/>
              </w:rPr>
              <w:t>ь</w:t>
            </w:r>
            <w:r w:rsidRPr="00DA6CDD">
              <w:rPr>
                <w:sz w:val="22"/>
                <w:szCs w:val="22"/>
              </w:rPr>
              <w:t xml:space="preserve">ного образования муниципального района </w:t>
            </w:r>
            <w:r w:rsidR="007C3733">
              <w:rPr>
                <w:sz w:val="22"/>
                <w:szCs w:val="22"/>
              </w:rPr>
              <w:t xml:space="preserve">«Ижемский» </w:t>
            </w:r>
            <w:r w:rsidRPr="00DA6CDD">
              <w:rPr>
                <w:sz w:val="22"/>
                <w:szCs w:val="22"/>
              </w:rPr>
              <w:t>"Развитие физической кул</w:t>
            </w:r>
            <w:r w:rsidRPr="00DA6CDD">
              <w:rPr>
                <w:sz w:val="22"/>
                <w:szCs w:val="22"/>
              </w:rPr>
              <w:t>ь</w:t>
            </w:r>
            <w:r w:rsidRPr="00DA6CDD">
              <w:rPr>
                <w:sz w:val="22"/>
                <w:szCs w:val="22"/>
              </w:rPr>
              <w:t>туры и спорта"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34 144,8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="004354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936,</w:t>
            </w:r>
            <w:r w:rsidR="00435417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435417">
              <w:rPr>
                <w:sz w:val="22"/>
                <w:szCs w:val="22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2,67</w:t>
            </w:r>
          </w:p>
        </w:tc>
      </w:tr>
      <w:tr w:rsidR="00497877" w:rsidRPr="00DA6CDD" w:rsidTr="006E3209">
        <w:trPr>
          <w:trHeight w:val="617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DA6CDD" w:rsidRDefault="00497877" w:rsidP="001B1F07">
            <w:pPr>
              <w:rPr>
                <w:sz w:val="22"/>
                <w:szCs w:val="22"/>
              </w:rPr>
            </w:pPr>
            <w:r w:rsidRPr="00DA6CDD">
              <w:rPr>
                <w:sz w:val="22"/>
                <w:szCs w:val="22"/>
              </w:rPr>
              <w:t>Муниципальная программа муниципал</w:t>
            </w:r>
            <w:r w:rsidRPr="00DA6CDD">
              <w:rPr>
                <w:sz w:val="22"/>
                <w:szCs w:val="22"/>
              </w:rPr>
              <w:t>ь</w:t>
            </w:r>
            <w:r w:rsidRPr="00DA6CDD">
              <w:rPr>
                <w:sz w:val="22"/>
                <w:szCs w:val="22"/>
              </w:rPr>
              <w:t xml:space="preserve">ного образования муниципального района </w:t>
            </w:r>
            <w:r w:rsidR="007C3733">
              <w:rPr>
                <w:sz w:val="22"/>
                <w:szCs w:val="22"/>
              </w:rPr>
              <w:t xml:space="preserve">«Ижемский» </w:t>
            </w:r>
            <w:r w:rsidRPr="00DA6CDD">
              <w:rPr>
                <w:sz w:val="22"/>
                <w:szCs w:val="22"/>
              </w:rPr>
              <w:t>"Развитие экономики"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DA6CDD" w:rsidRDefault="00D21EB9" w:rsidP="00D21E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</w:t>
            </w:r>
          </w:p>
        </w:tc>
      </w:tr>
      <w:tr w:rsidR="00497877" w:rsidRPr="00DA6CDD" w:rsidTr="006E3209">
        <w:trPr>
          <w:trHeight w:val="754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DA6CDD" w:rsidRDefault="00497877" w:rsidP="001B1F07">
            <w:pPr>
              <w:rPr>
                <w:sz w:val="22"/>
                <w:szCs w:val="22"/>
              </w:rPr>
            </w:pPr>
            <w:r w:rsidRPr="00DA6CDD">
              <w:rPr>
                <w:sz w:val="22"/>
                <w:szCs w:val="22"/>
              </w:rPr>
              <w:lastRenderedPageBreak/>
              <w:t>Муниципальная программа муниципал</w:t>
            </w:r>
            <w:r w:rsidRPr="00DA6CDD">
              <w:rPr>
                <w:sz w:val="22"/>
                <w:szCs w:val="22"/>
              </w:rPr>
              <w:t>ь</w:t>
            </w:r>
            <w:r w:rsidRPr="00DA6CDD">
              <w:rPr>
                <w:sz w:val="22"/>
                <w:szCs w:val="22"/>
              </w:rPr>
              <w:t xml:space="preserve">ного образования муниципального района </w:t>
            </w:r>
            <w:r w:rsidR="007C3733">
              <w:rPr>
                <w:sz w:val="22"/>
                <w:szCs w:val="22"/>
              </w:rPr>
              <w:t xml:space="preserve">«Ижемский» </w:t>
            </w:r>
            <w:r w:rsidRPr="00DA6CDD">
              <w:rPr>
                <w:sz w:val="22"/>
                <w:szCs w:val="22"/>
              </w:rPr>
              <w:t>"Муниципальное управл</w:t>
            </w:r>
            <w:r w:rsidRPr="00DA6CDD">
              <w:rPr>
                <w:sz w:val="22"/>
                <w:szCs w:val="22"/>
              </w:rPr>
              <w:t>е</w:t>
            </w:r>
            <w:r w:rsidRPr="00DA6CDD">
              <w:rPr>
                <w:sz w:val="22"/>
                <w:szCs w:val="22"/>
              </w:rPr>
              <w:t>ние"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48 190,1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="004354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044,1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  <w:r w:rsidR="00435417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3,78</w:t>
            </w:r>
          </w:p>
        </w:tc>
      </w:tr>
      <w:tr w:rsidR="00497877" w:rsidRPr="00DA6CDD" w:rsidTr="006E3209">
        <w:trPr>
          <w:trHeight w:val="850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DA6CDD" w:rsidRDefault="00497877" w:rsidP="001B1F07">
            <w:pPr>
              <w:rPr>
                <w:sz w:val="22"/>
                <w:szCs w:val="22"/>
              </w:rPr>
            </w:pPr>
            <w:r w:rsidRPr="00DA6CDD">
              <w:rPr>
                <w:sz w:val="22"/>
                <w:szCs w:val="22"/>
              </w:rPr>
              <w:t>Муниципальная программа муниципал</w:t>
            </w:r>
            <w:r w:rsidRPr="00DA6CDD">
              <w:rPr>
                <w:sz w:val="22"/>
                <w:szCs w:val="22"/>
              </w:rPr>
              <w:t>ь</w:t>
            </w:r>
            <w:r w:rsidRPr="00DA6CDD">
              <w:rPr>
                <w:sz w:val="22"/>
                <w:szCs w:val="22"/>
              </w:rPr>
              <w:t xml:space="preserve">ного образования муниципального района </w:t>
            </w:r>
            <w:r w:rsidR="007C3733">
              <w:rPr>
                <w:sz w:val="22"/>
                <w:szCs w:val="22"/>
              </w:rPr>
              <w:t xml:space="preserve">«Ижемский» </w:t>
            </w:r>
            <w:r w:rsidRPr="00DA6CDD">
              <w:rPr>
                <w:sz w:val="22"/>
                <w:szCs w:val="22"/>
              </w:rPr>
              <w:t>"Безопасность жизнеде</w:t>
            </w:r>
            <w:r w:rsidRPr="00DA6CDD">
              <w:rPr>
                <w:sz w:val="22"/>
                <w:szCs w:val="22"/>
              </w:rPr>
              <w:t>я</w:t>
            </w:r>
            <w:r w:rsidRPr="00DA6CDD">
              <w:rPr>
                <w:sz w:val="22"/>
                <w:szCs w:val="22"/>
              </w:rPr>
              <w:t>тельности населения"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19 657,2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4354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650,</w:t>
            </w:r>
            <w:r w:rsidR="00435417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DA6CDD" w:rsidRDefault="00435417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1,55</w:t>
            </w:r>
          </w:p>
        </w:tc>
      </w:tr>
      <w:tr w:rsidR="00497877" w:rsidRPr="00DA6CDD" w:rsidTr="006E3209">
        <w:trPr>
          <w:trHeight w:val="622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DA6CDD" w:rsidRDefault="00497877" w:rsidP="001B1F07">
            <w:pPr>
              <w:rPr>
                <w:sz w:val="22"/>
                <w:szCs w:val="22"/>
              </w:rPr>
            </w:pPr>
            <w:r w:rsidRPr="00DA6CDD">
              <w:rPr>
                <w:sz w:val="22"/>
                <w:szCs w:val="22"/>
              </w:rPr>
              <w:t>Муниципальная программа муниципал</w:t>
            </w:r>
            <w:r w:rsidRPr="00DA6CDD">
              <w:rPr>
                <w:sz w:val="22"/>
                <w:szCs w:val="22"/>
              </w:rPr>
              <w:t>ь</w:t>
            </w:r>
            <w:r w:rsidRPr="00DA6CDD">
              <w:rPr>
                <w:sz w:val="22"/>
                <w:szCs w:val="22"/>
              </w:rPr>
              <w:t xml:space="preserve">ного образования муниципального района </w:t>
            </w:r>
            <w:r w:rsidR="007C3733">
              <w:rPr>
                <w:sz w:val="22"/>
                <w:szCs w:val="22"/>
              </w:rPr>
              <w:t xml:space="preserve">«Ижемский» </w:t>
            </w:r>
            <w:r w:rsidRPr="00DA6CDD">
              <w:rPr>
                <w:sz w:val="22"/>
                <w:szCs w:val="22"/>
              </w:rPr>
              <w:t>"Развитие транспортной си</w:t>
            </w:r>
            <w:r w:rsidRPr="00DA6CDD">
              <w:rPr>
                <w:sz w:val="22"/>
                <w:szCs w:val="22"/>
              </w:rPr>
              <w:t>с</w:t>
            </w:r>
            <w:r w:rsidRPr="00DA6CDD">
              <w:rPr>
                <w:sz w:val="22"/>
                <w:szCs w:val="22"/>
              </w:rPr>
              <w:t>темы"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32 894,3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4354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936,</w:t>
            </w:r>
            <w:r w:rsidR="00435417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  <w:r w:rsidR="00435417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2,20</w:t>
            </w:r>
          </w:p>
        </w:tc>
      </w:tr>
      <w:tr w:rsidR="00497877" w:rsidRPr="00DA6CDD" w:rsidTr="006E3209">
        <w:trPr>
          <w:trHeight w:val="207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77" w:rsidRPr="00DA6CDD" w:rsidRDefault="00497877" w:rsidP="001B1F07">
            <w:pPr>
              <w:rPr>
                <w:sz w:val="22"/>
                <w:szCs w:val="22"/>
              </w:rPr>
            </w:pPr>
            <w:r w:rsidRPr="00DA6CDD">
              <w:rPr>
                <w:sz w:val="22"/>
                <w:szCs w:val="22"/>
              </w:rPr>
              <w:t>Непрограммные направления деятельн</w:t>
            </w:r>
            <w:r w:rsidRPr="00DA6CDD">
              <w:rPr>
                <w:sz w:val="22"/>
                <w:szCs w:val="22"/>
              </w:rPr>
              <w:t>о</w:t>
            </w:r>
            <w:r w:rsidRPr="00DA6CDD">
              <w:rPr>
                <w:sz w:val="22"/>
                <w:szCs w:val="22"/>
              </w:rPr>
              <w:t>сти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126 367,2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  <w:r w:rsidR="004354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644,</w:t>
            </w:r>
            <w:r w:rsidR="00435417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DA6CDD" w:rsidRDefault="00355C4E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DA6CDD" w:rsidRDefault="00D21EB9" w:rsidP="001B1F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8,72</w:t>
            </w:r>
          </w:p>
        </w:tc>
      </w:tr>
      <w:tr w:rsidR="00497877" w:rsidRPr="00DA6CDD" w:rsidTr="00D21EB9">
        <w:trPr>
          <w:trHeight w:val="300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877" w:rsidRPr="00DA6CDD" w:rsidRDefault="00497877" w:rsidP="001B1F07">
            <w:pPr>
              <w:rPr>
                <w:b/>
                <w:bCs/>
                <w:sz w:val="22"/>
                <w:szCs w:val="22"/>
              </w:rPr>
            </w:pPr>
            <w:r w:rsidRPr="00DA6CD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DA6CDD" w:rsidRDefault="00D21EB9" w:rsidP="001B1F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435417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339</w:t>
            </w:r>
            <w:r w:rsidR="00435417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623,0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DA6CDD" w:rsidRDefault="00D21EB9" w:rsidP="001B1F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435417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269</w:t>
            </w:r>
            <w:r w:rsidR="00435417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428,8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877" w:rsidRPr="00DA6CDD" w:rsidRDefault="00D21EB9" w:rsidP="001B1F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</w:t>
            </w:r>
            <w:r w:rsidR="00355C4E">
              <w:rPr>
                <w:b/>
                <w:bCs/>
                <w:sz w:val="22"/>
                <w:szCs w:val="22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DA6CDD" w:rsidRDefault="00497877" w:rsidP="001B1F07">
            <w:pPr>
              <w:jc w:val="right"/>
              <w:rPr>
                <w:b/>
                <w:bCs/>
                <w:sz w:val="22"/>
                <w:szCs w:val="22"/>
              </w:rPr>
            </w:pPr>
            <w:r w:rsidRPr="00DA6CDD">
              <w:rPr>
                <w:b/>
                <w:bCs/>
                <w:sz w:val="22"/>
                <w:szCs w:val="22"/>
              </w:rPr>
              <w:t>100,00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877" w:rsidRPr="00DA6CDD" w:rsidRDefault="00497877" w:rsidP="001B1F07">
            <w:pPr>
              <w:jc w:val="right"/>
              <w:rPr>
                <w:b/>
                <w:bCs/>
                <w:sz w:val="22"/>
                <w:szCs w:val="22"/>
              </w:rPr>
            </w:pPr>
            <w:r w:rsidRPr="00DA6CDD">
              <w:rPr>
                <w:b/>
                <w:bCs/>
                <w:sz w:val="22"/>
                <w:szCs w:val="22"/>
              </w:rPr>
              <w:t>100,00</w:t>
            </w:r>
          </w:p>
        </w:tc>
      </w:tr>
    </w:tbl>
    <w:p w:rsidR="00497877" w:rsidRPr="00DA6CDD" w:rsidRDefault="00497877" w:rsidP="00497877">
      <w:pPr>
        <w:jc w:val="both"/>
        <w:rPr>
          <w:color w:val="000000"/>
          <w:sz w:val="26"/>
          <w:szCs w:val="26"/>
        </w:rPr>
      </w:pPr>
    </w:p>
    <w:p w:rsidR="00497877" w:rsidRDefault="00497877" w:rsidP="00B342AC">
      <w:pPr>
        <w:ind w:firstLine="426"/>
        <w:jc w:val="both"/>
        <w:rPr>
          <w:color w:val="000000"/>
          <w:sz w:val="26"/>
          <w:szCs w:val="26"/>
        </w:rPr>
      </w:pPr>
      <w:r w:rsidRPr="00A0557F">
        <w:rPr>
          <w:color w:val="000000"/>
          <w:sz w:val="26"/>
          <w:szCs w:val="26"/>
        </w:rPr>
        <w:t>Исполнение расходов в разрезе муниципальных программ</w:t>
      </w:r>
      <w:r>
        <w:rPr>
          <w:color w:val="000000"/>
          <w:sz w:val="26"/>
          <w:szCs w:val="26"/>
        </w:rPr>
        <w:t xml:space="preserve"> и непрограммных н</w:t>
      </w:r>
      <w:r>
        <w:rPr>
          <w:color w:val="000000"/>
          <w:sz w:val="26"/>
          <w:szCs w:val="26"/>
        </w:rPr>
        <w:t>а</w:t>
      </w:r>
      <w:r>
        <w:rPr>
          <w:color w:val="000000"/>
          <w:sz w:val="26"/>
          <w:szCs w:val="26"/>
        </w:rPr>
        <w:t>правлений деятельности</w:t>
      </w:r>
      <w:r w:rsidRPr="00A0557F">
        <w:rPr>
          <w:color w:val="000000"/>
          <w:sz w:val="26"/>
          <w:szCs w:val="26"/>
        </w:rPr>
        <w:t xml:space="preserve"> представле</w:t>
      </w:r>
      <w:r>
        <w:rPr>
          <w:color w:val="000000"/>
          <w:sz w:val="26"/>
          <w:szCs w:val="26"/>
        </w:rPr>
        <w:t>но ниже.</w:t>
      </w:r>
    </w:p>
    <w:p w:rsidR="00497877" w:rsidRDefault="00497877" w:rsidP="00497877">
      <w:pPr>
        <w:rPr>
          <w:sz w:val="26"/>
          <w:szCs w:val="26"/>
        </w:rPr>
      </w:pP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Муниципальная программа МО МР «Ижемский»</w:t>
      </w: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 xml:space="preserve"> «Территориальное развитие»</w:t>
      </w: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</w:p>
    <w:p w:rsidR="00497877" w:rsidRPr="00FF2A87" w:rsidRDefault="00497877" w:rsidP="00B342AC">
      <w:pPr>
        <w:ind w:firstLine="284"/>
        <w:jc w:val="both"/>
        <w:rPr>
          <w:color w:val="000000"/>
          <w:sz w:val="26"/>
          <w:szCs w:val="26"/>
        </w:rPr>
      </w:pPr>
      <w:r w:rsidRPr="00FF2A87">
        <w:rPr>
          <w:sz w:val="26"/>
          <w:szCs w:val="26"/>
        </w:rPr>
        <w:t>Доля расходов по муниципальной программе «Территориальное развитие» в общей струк</w:t>
      </w:r>
      <w:r w:rsidR="00FB429B">
        <w:rPr>
          <w:sz w:val="26"/>
          <w:szCs w:val="26"/>
        </w:rPr>
        <w:t>туре расхода бюджета составила 4,54</w:t>
      </w:r>
      <w:r w:rsidRPr="00FF2A87">
        <w:rPr>
          <w:sz w:val="26"/>
          <w:szCs w:val="26"/>
        </w:rPr>
        <w:t xml:space="preserve">% по плану и  </w:t>
      </w:r>
      <w:r w:rsidR="00FB429B">
        <w:rPr>
          <w:sz w:val="26"/>
          <w:szCs w:val="26"/>
        </w:rPr>
        <w:t xml:space="preserve">1,72 </w:t>
      </w:r>
      <w:r w:rsidRPr="00FF2A87">
        <w:rPr>
          <w:sz w:val="26"/>
          <w:szCs w:val="26"/>
        </w:rPr>
        <w:t>% по факту. Всего расх</w:t>
      </w:r>
      <w:r w:rsidRPr="00FF2A87">
        <w:rPr>
          <w:sz w:val="26"/>
          <w:szCs w:val="26"/>
        </w:rPr>
        <w:t>о</w:t>
      </w:r>
      <w:r w:rsidRPr="00FF2A87">
        <w:rPr>
          <w:sz w:val="26"/>
          <w:szCs w:val="26"/>
        </w:rPr>
        <w:t xml:space="preserve">дов по данной программе было запланировано в сумме </w:t>
      </w:r>
      <w:r w:rsidR="00FB429B">
        <w:rPr>
          <w:sz w:val="26"/>
          <w:szCs w:val="26"/>
        </w:rPr>
        <w:t>60 767,0</w:t>
      </w:r>
      <w:r w:rsidRPr="00FF2A87">
        <w:rPr>
          <w:sz w:val="26"/>
          <w:szCs w:val="26"/>
        </w:rPr>
        <w:t xml:space="preserve"> тыс. рублей, исполн</w:t>
      </w:r>
      <w:r w:rsidRPr="00FF2A87">
        <w:rPr>
          <w:sz w:val="26"/>
          <w:szCs w:val="26"/>
        </w:rPr>
        <w:t>е</w:t>
      </w:r>
      <w:r w:rsidRPr="00FF2A87">
        <w:rPr>
          <w:sz w:val="26"/>
          <w:szCs w:val="26"/>
        </w:rPr>
        <w:t xml:space="preserve">ние составило </w:t>
      </w:r>
      <w:r w:rsidR="00435417">
        <w:rPr>
          <w:sz w:val="26"/>
          <w:szCs w:val="26"/>
        </w:rPr>
        <w:t>21 840,7</w:t>
      </w:r>
      <w:r w:rsidRPr="00FF2A87">
        <w:rPr>
          <w:sz w:val="26"/>
          <w:szCs w:val="26"/>
        </w:rPr>
        <w:t xml:space="preserve"> тыс. рублей или </w:t>
      </w:r>
      <w:r w:rsidR="007502FC">
        <w:rPr>
          <w:sz w:val="26"/>
          <w:szCs w:val="26"/>
        </w:rPr>
        <w:t>35,9</w:t>
      </w:r>
      <w:r w:rsidR="00435417">
        <w:rPr>
          <w:sz w:val="26"/>
          <w:szCs w:val="26"/>
        </w:rPr>
        <w:t>4</w:t>
      </w:r>
      <w:r w:rsidRPr="00FF2A87">
        <w:rPr>
          <w:sz w:val="26"/>
          <w:szCs w:val="26"/>
        </w:rPr>
        <w:t xml:space="preserve"> % от утвержденных ассигнований</w:t>
      </w:r>
      <w:r w:rsidR="00FB429B">
        <w:rPr>
          <w:sz w:val="26"/>
          <w:szCs w:val="26"/>
        </w:rPr>
        <w:t>.</w:t>
      </w:r>
      <w:r w:rsidR="00D5000D">
        <w:rPr>
          <w:sz w:val="26"/>
          <w:szCs w:val="26"/>
        </w:rPr>
        <w:t xml:space="preserve"> </w:t>
      </w:r>
      <w:r w:rsidR="00FB429B">
        <w:rPr>
          <w:sz w:val="26"/>
          <w:szCs w:val="26"/>
        </w:rPr>
        <w:t xml:space="preserve">Низкое исполнение по данной программе </w:t>
      </w:r>
      <w:r w:rsidRPr="00FF2A87">
        <w:rPr>
          <w:sz w:val="26"/>
          <w:szCs w:val="26"/>
        </w:rPr>
        <w:t xml:space="preserve"> связ</w:t>
      </w:r>
      <w:r w:rsidR="00FB429B">
        <w:rPr>
          <w:sz w:val="26"/>
          <w:szCs w:val="26"/>
        </w:rPr>
        <w:t>ано с неосвоением запланированных ассигнов</w:t>
      </w:r>
      <w:r w:rsidR="00FB429B">
        <w:rPr>
          <w:sz w:val="26"/>
          <w:szCs w:val="26"/>
        </w:rPr>
        <w:t>а</w:t>
      </w:r>
      <w:r w:rsidR="00FB429B">
        <w:rPr>
          <w:sz w:val="26"/>
          <w:szCs w:val="26"/>
        </w:rPr>
        <w:t>ний</w:t>
      </w:r>
      <w:r w:rsidR="00D5000D">
        <w:rPr>
          <w:sz w:val="26"/>
          <w:szCs w:val="26"/>
        </w:rPr>
        <w:t xml:space="preserve"> </w:t>
      </w:r>
      <w:r w:rsidR="00FB429B">
        <w:rPr>
          <w:sz w:val="26"/>
          <w:szCs w:val="26"/>
        </w:rPr>
        <w:t>по</w:t>
      </w:r>
      <w:r w:rsidRPr="00FF2A87">
        <w:rPr>
          <w:sz w:val="26"/>
          <w:szCs w:val="26"/>
        </w:rPr>
        <w:t xml:space="preserve"> контракт</w:t>
      </w:r>
      <w:r w:rsidR="00FB429B">
        <w:rPr>
          <w:sz w:val="26"/>
          <w:szCs w:val="26"/>
        </w:rPr>
        <w:t>у</w:t>
      </w:r>
      <w:r w:rsidRPr="00FF2A87">
        <w:rPr>
          <w:sz w:val="26"/>
          <w:szCs w:val="26"/>
        </w:rPr>
        <w:t xml:space="preserve"> «Строительство межпоселенческого полигона ТБО в с. Ижма» в </w:t>
      </w:r>
      <w:r w:rsidR="00FB429B">
        <w:rPr>
          <w:sz w:val="26"/>
          <w:szCs w:val="26"/>
        </w:rPr>
        <w:t xml:space="preserve"> св</w:t>
      </w:r>
      <w:r w:rsidR="00FB429B">
        <w:rPr>
          <w:sz w:val="26"/>
          <w:szCs w:val="26"/>
        </w:rPr>
        <w:t>я</w:t>
      </w:r>
      <w:r w:rsidR="00FB429B">
        <w:rPr>
          <w:sz w:val="26"/>
          <w:szCs w:val="26"/>
        </w:rPr>
        <w:t xml:space="preserve">зи с </w:t>
      </w:r>
      <w:r w:rsidR="007502FC">
        <w:rPr>
          <w:sz w:val="26"/>
          <w:szCs w:val="26"/>
        </w:rPr>
        <w:t>отсутствием претендентов на заключение контракта по итогам конкурса.</w:t>
      </w:r>
    </w:p>
    <w:p w:rsidR="00497877" w:rsidRPr="00FF2A87" w:rsidRDefault="00497877" w:rsidP="00B342AC">
      <w:pPr>
        <w:ind w:firstLine="284"/>
        <w:jc w:val="both"/>
        <w:rPr>
          <w:color w:val="000000"/>
          <w:sz w:val="26"/>
          <w:szCs w:val="26"/>
        </w:rPr>
      </w:pPr>
      <w:r w:rsidRPr="00FF2A87">
        <w:rPr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497877" w:rsidRPr="00822CF6" w:rsidRDefault="00497877" w:rsidP="00822CF6">
      <w:pPr>
        <w:pStyle w:val="ac"/>
        <w:numPr>
          <w:ilvl w:val="0"/>
          <w:numId w:val="19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822CF6">
        <w:rPr>
          <w:rFonts w:ascii="Times New Roman" w:hAnsi="Times New Roman"/>
          <w:sz w:val="26"/>
          <w:szCs w:val="26"/>
        </w:rPr>
        <w:t>Обеспечение жилыми помещениями детей-сирот, детей, оставшихся без попеч</w:t>
      </w:r>
      <w:r w:rsidRPr="00822CF6">
        <w:rPr>
          <w:rFonts w:ascii="Times New Roman" w:hAnsi="Times New Roman"/>
          <w:sz w:val="26"/>
          <w:szCs w:val="26"/>
        </w:rPr>
        <w:t>е</w:t>
      </w:r>
      <w:r w:rsidRPr="00822CF6">
        <w:rPr>
          <w:rFonts w:ascii="Times New Roman" w:hAnsi="Times New Roman"/>
          <w:sz w:val="26"/>
          <w:szCs w:val="26"/>
        </w:rPr>
        <w:t xml:space="preserve">ния родителями. Расходы составили по плану- </w:t>
      </w:r>
      <w:r w:rsidR="007502FC" w:rsidRPr="00822CF6">
        <w:rPr>
          <w:rFonts w:ascii="Times New Roman" w:hAnsi="Times New Roman"/>
          <w:sz w:val="26"/>
          <w:szCs w:val="26"/>
        </w:rPr>
        <w:t>11 797,5</w:t>
      </w:r>
      <w:r w:rsidRPr="00822CF6">
        <w:rPr>
          <w:rFonts w:ascii="Times New Roman" w:hAnsi="Times New Roman"/>
          <w:sz w:val="26"/>
          <w:szCs w:val="26"/>
        </w:rPr>
        <w:t xml:space="preserve"> тыс. рублей, по факту </w:t>
      </w:r>
      <w:r w:rsidR="007502FC" w:rsidRPr="00822CF6">
        <w:rPr>
          <w:rFonts w:ascii="Times New Roman" w:hAnsi="Times New Roman"/>
          <w:sz w:val="26"/>
          <w:szCs w:val="26"/>
        </w:rPr>
        <w:t xml:space="preserve">–10 163,0 </w:t>
      </w:r>
      <w:r w:rsidRPr="00822CF6">
        <w:rPr>
          <w:rFonts w:ascii="Times New Roman" w:hAnsi="Times New Roman"/>
          <w:sz w:val="26"/>
          <w:szCs w:val="26"/>
        </w:rPr>
        <w:t xml:space="preserve">тыс. рублей или </w:t>
      </w:r>
      <w:r w:rsidR="007502FC" w:rsidRPr="00822CF6">
        <w:rPr>
          <w:rFonts w:ascii="Times New Roman" w:hAnsi="Times New Roman"/>
          <w:sz w:val="26"/>
          <w:szCs w:val="26"/>
        </w:rPr>
        <w:t>169,6</w:t>
      </w:r>
      <w:r w:rsidRPr="00822CF6">
        <w:rPr>
          <w:rFonts w:ascii="Times New Roman" w:hAnsi="Times New Roman"/>
          <w:sz w:val="26"/>
          <w:szCs w:val="26"/>
        </w:rPr>
        <w:t xml:space="preserve"> % к уровню прошлого года. </w:t>
      </w:r>
      <w:r w:rsidR="007502FC" w:rsidRPr="00822CF6">
        <w:rPr>
          <w:rFonts w:ascii="Times New Roman" w:hAnsi="Times New Roman"/>
          <w:sz w:val="26"/>
          <w:szCs w:val="26"/>
        </w:rPr>
        <w:t>Рост</w:t>
      </w:r>
      <w:r w:rsidR="007D1DAC" w:rsidRPr="00822CF6">
        <w:rPr>
          <w:rFonts w:ascii="Times New Roman" w:hAnsi="Times New Roman"/>
          <w:sz w:val="26"/>
          <w:szCs w:val="26"/>
        </w:rPr>
        <w:t xml:space="preserve"> </w:t>
      </w:r>
      <w:r w:rsidR="007502FC" w:rsidRPr="00822CF6">
        <w:rPr>
          <w:rFonts w:ascii="Times New Roman" w:hAnsi="Times New Roman"/>
          <w:color w:val="000000"/>
          <w:sz w:val="26"/>
          <w:szCs w:val="26"/>
        </w:rPr>
        <w:t>связан</w:t>
      </w:r>
      <w:r w:rsidRPr="00822CF6">
        <w:rPr>
          <w:rFonts w:ascii="Times New Roman" w:hAnsi="Times New Roman"/>
          <w:color w:val="000000"/>
          <w:sz w:val="26"/>
          <w:szCs w:val="26"/>
        </w:rPr>
        <w:t xml:space="preserve"> с приобретением </w:t>
      </w:r>
      <w:r w:rsidR="007502FC" w:rsidRPr="00822CF6">
        <w:rPr>
          <w:rFonts w:ascii="Times New Roman" w:hAnsi="Times New Roman"/>
          <w:color w:val="000000"/>
          <w:sz w:val="26"/>
          <w:szCs w:val="26"/>
        </w:rPr>
        <w:t>бол</w:t>
      </w:r>
      <w:r w:rsidR="007502FC" w:rsidRPr="00822CF6">
        <w:rPr>
          <w:rFonts w:ascii="Times New Roman" w:hAnsi="Times New Roman"/>
          <w:color w:val="000000"/>
          <w:sz w:val="26"/>
          <w:szCs w:val="26"/>
        </w:rPr>
        <w:t>ь</w:t>
      </w:r>
      <w:r w:rsidRPr="00822CF6">
        <w:rPr>
          <w:rFonts w:ascii="Times New Roman" w:hAnsi="Times New Roman"/>
          <w:color w:val="000000"/>
          <w:sz w:val="26"/>
          <w:szCs w:val="26"/>
        </w:rPr>
        <w:t>шего количества</w:t>
      </w:r>
      <w:r w:rsidR="007502FC" w:rsidRPr="00822CF6">
        <w:rPr>
          <w:rFonts w:ascii="Times New Roman" w:hAnsi="Times New Roman"/>
          <w:color w:val="000000"/>
          <w:sz w:val="26"/>
          <w:szCs w:val="26"/>
        </w:rPr>
        <w:t xml:space="preserve"> квартир, чем в отчетном году (8</w:t>
      </w:r>
      <w:r w:rsidRPr="00822CF6">
        <w:rPr>
          <w:rFonts w:ascii="Times New Roman" w:hAnsi="Times New Roman"/>
          <w:color w:val="000000"/>
          <w:sz w:val="26"/>
          <w:szCs w:val="26"/>
        </w:rPr>
        <w:t xml:space="preserve"> квартир – в </w:t>
      </w:r>
      <w:r w:rsidR="006E3209" w:rsidRPr="00822CF6">
        <w:rPr>
          <w:rFonts w:ascii="Times New Roman" w:hAnsi="Times New Roman"/>
          <w:color w:val="000000"/>
          <w:sz w:val="26"/>
          <w:szCs w:val="26"/>
        </w:rPr>
        <w:t>2019</w:t>
      </w:r>
      <w:r w:rsidR="007502FC" w:rsidRPr="00822CF6">
        <w:rPr>
          <w:rFonts w:ascii="Times New Roman" w:hAnsi="Times New Roman"/>
          <w:color w:val="000000"/>
          <w:sz w:val="26"/>
          <w:szCs w:val="26"/>
        </w:rPr>
        <w:t xml:space="preserve"> году,6 квартир – в 2018</w:t>
      </w:r>
      <w:r w:rsidRPr="00822CF6">
        <w:rPr>
          <w:rFonts w:ascii="Times New Roman" w:hAnsi="Times New Roman"/>
          <w:color w:val="000000"/>
          <w:sz w:val="26"/>
          <w:szCs w:val="26"/>
        </w:rPr>
        <w:t xml:space="preserve"> году).</w:t>
      </w:r>
    </w:p>
    <w:p w:rsidR="00497877" w:rsidRPr="00822CF6" w:rsidRDefault="00497877" w:rsidP="00822CF6">
      <w:pPr>
        <w:pStyle w:val="ac"/>
        <w:numPr>
          <w:ilvl w:val="0"/>
          <w:numId w:val="19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822CF6">
        <w:rPr>
          <w:rFonts w:ascii="Times New Roman" w:hAnsi="Times New Roman"/>
          <w:sz w:val="26"/>
          <w:szCs w:val="26"/>
        </w:rPr>
        <w:t>Предоставление молодым семьям, нуждающимся в улучшении жилищных усл</w:t>
      </w:r>
      <w:r w:rsidRPr="00822CF6">
        <w:rPr>
          <w:rFonts w:ascii="Times New Roman" w:hAnsi="Times New Roman"/>
          <w:sz w:val="26"/>
          <w:szCs w:val="26"/>
        </w:rPr>
        <w:t>о</w:t>
      </w:r>
      <w:r w:rsidRPr="00822CF6">
        <w:rPr>
          <w:rFonts w:ascii="Times New Roman" w:hAnsi="Times New Roman"/>
          <w:sz w:val="26"/>
          <w:szCs w:val="26"/>
        </w:rPr>
        <w:t>вий социальных выплат на приобретение жилого помещения или создание объекта и</w:t>
      </w:r>
      <w:r w:rsidRPr="00822CF6">
        <w:rPr>
          <w:rFonts w:ascii="Times New Roman" w:hAnsi="Times New Roman"/>
          <w:sz w:val="26"/>
          <w:szCs w:val="26"/>
        </w:rPr>
        <w:t>н</w:t>
      </w:r>
      <w:r w:rsidRPr="00822CF6">
        <w:rPr>
          <w:rFonts w:ascii="Times New Roman" w:hAnsi="Times New Roman"/>
          <w:sz w:val="26"/>
          <w:szCs w:val="26"/>
        </w:rPr>
        <w:t>дивидуального жилищного строительства. Ра</w:t>
      </w:r>
      <w:r w:rsidR="007502FC" w:rsidRPr="00822CF6">
        <w:rPr>
          <w:rFonts w:ascii="Times New Roman" w:hAnsi="Times New Roman"/>
          <w:sz w:val="26"/>
          <w:szCs w:val="26"/>
        </w:rPr>
        <w:t>сходы составили по плану и факту 519,8</w:t>
      </w:r>
      <w:r w:rsidRPr="00822CF6">
        <w:rPr>
          <w:rFonts w:ascii="Times New Roman" w:hAnsi="Times New Roman"/>
          <w:sz w:val="26"/>
          <w:szCs w:val="26"/>
        </w:rPr>
        <w:t xml:space="preserve"> тыс. рублей</w:t>
      </w:r>
      <w:r w:rsidR="007502FC" w:rsidRPr="00822CF6">
        <w:rPr>
          <w:rFonts w:ascii="Times New Roman" w:hAnsi="Times New Roman"/>
          <w:sz w:val="26"/>
          <w:szCs w:val="26"/>
        </w:rPr>
        <w:t xml:space="preserve"> или 101,1</w:t>
      </w:r>
      <w:r w:rsidRPr="00822CF6">
        <w:rPr>
          <w:rFonts w:ascii="Times New Roman" w:hAnsi="Times New Roman"/>
          <w:sz w:val="26"/>
          <w:szCs w:val="26"/>
        </w:rPr>
        <w:t xml:space="preserve"> % к уровню прошлого года.</w:t>
      </w:r>
    </w:p>
    <w:p w:rsidR="00497877" w:rsidRPr="00822CF6" w:rsidRDefault="00B66353" w:rsidP="00822CF6">
      <w:pPr>
        <w:pStyle w:val="ac"/>
        <w:numPr>
          <w:ilvl w:val="0"/>
          <w:numId w:val="19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822CF6">
        <w:rPr>
          <w:rFonts w:ascii="Times New Roman" w:hAnsi="Times New Roman"/>
          <w:sz w:val="26"/>
          <w:szCs w:val="26"/>
        </w:rPr>
        <w:t>Осуществление полномочий по обеспечению жильем отдельных категорий гра</w:t>
      </w:r>
      <w:r w:rsidRPr="00822CF6">
        <w:rPr>
          <w:rFonts w:ascii="Times New Roman" w:hAnsi="Times New Roman"/>
          <w:sz w:val="26"/>
          <w:szCs w:val="26"/>
        </w:rPr>
        <w:t>ж</w:t>
      </w:r>
      <w:r w:rsidRPr="00822CF6">
        <w:rPr>
          <w:rFonts w:ascii="Times New Roman" w:hAnsi="Times New Roman"/>
          <w:sz w:val="26"/>
          <w:szCs w:val="26"/>
        </w:rPr>
        <w:t>дан, установленных Федеральным законом от 24 ноября 1995 года N 181-ФЗ "О соц</w:t>
      </w:r>
      <w:r w:rsidRPr="00822CF6">
        <w:rPr>
          <w:rFonts w:ascii="Times New Roman" w:hAnsi="Times New Roman"/>
          <w:sz w:val="26"/>
          <w:szCs w:val="26"/>
        </w:rPr>
        <w:t>и</w:t>
      </w:r>
      <w:r w:rsidRPr="00822CF6">
        <w:rPr>
          <w:rFonts w:ascii="Times New Roman" w:hAnsi="Times New Roman"/>
          <w:sz w:val="26"/>
          <w:szCs w:val="26"/>
        </w:rPr>
        <w:t xml:space="preserve">альной защите инвалидов в Российской Федерации". </w:t>
      </w:r>
      <w:r w:rsidR="007502FC" w:rsidRPr="00822CF6">
        <w:rPr>
          <w:rFonts w:ascii="Times New Roman" w:hAnsi="Times New Roman"/>
          <w:sz w:val="26"/>
          <w:szCs w:val="26"/>
        </w:rPr>
        <w:t>Расход по плану и факту состав</w:t>
      </w:r>
      <w:r w:rsidR="007502FC" w:rsidRPr="00822CF6">
        <w:rPr>
          <w:rFonts w:ascii="Times New Roman" w:hAnsi="Times New Roman"/>
          <w:sz w:val="26"/>
          <w:szCs w:val="26"/>
        </w:rPr>
        <w:t>и</w:t>
      </w:r>
      <w:r w:rsidR="007502FC" w:rsidRPr="00822CF6">
        <w:rPr>
          <w:rFonts w:ascii="Times New Roman" w:hAnsi="Times New Roman"/>
          <w:sz w:val="26"/>
          <w:szCs w:val="26"/>
        </w:rPr>
        <w:t>ли 834,5 тыс. рублей. В 2018 году по данному мероприятию кассовых расходов не было.</w:t>
      </w:r>
    </w:p>
    <w:p w:rsidR="00497877" w:rsidRPr="00822CF6" w:rsidRDefault="00497877" w:rsidP="00822CF6">
      <w:pPr>
        <w:pStyle w:val="ac"/>
        <w:numPr>
          <w:ilvl w:val="0"/>
          <w:numId w:val="19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822CF6">
        <w:rPr>
          <w:rFonts w:ascii="Times New Roman" w:hAnsi="Times New Roman"/>
          <w:sz w:val="26"/>
          <w:szCs w:val="26"/>
        </w:rPr>
        <w:t xml:space="preserve">Обеспечение функционирования деятельности муниципального учреждения «Жилищное управление». Расходы составили по плану и факту </w:t>
      </w:r>
      <w:r w:rsidR="007502FC" w:rsidRPr="00822CF6">
        <w:rPr>
          <w:rFonts w:ascii="Times New Roman" w:hAnsi="Times New Roman"/>
          <w:sz w:val="26"/>
          <w:szCs w:val="26"/>
        </w:rPr>
        <w:t>6316,6</w:t>
      </w:r>
      <w:r w:rsidRPr="00822CF6">
        <w:rPr>
          <w:rFonts w:ascii="Times New Roman" w:hAnsi="Times New Roman"/>
          <w:sz w:val="26"/>
          <w:szCs w:val="26"/>
        </w:rPr>
        <w:t xml:space="preserve"> тыс. рублей с</w:t>
      </w:r>
      <w:r w:rsidRPr="00822CF6">
        <w:rPr>
          <w:rFonts w:ascii="Times New Roman" w:hAnsi="Times New Roman"/>
          <w:sz w:val="26"/>
          <w:szCs w:val="26"/>
        </w:rPr>
        <w:t>о</w:t>
      </w:r>
      <w:r w:rsidRPr="00822CF6">
        <w:rPr>
          <w:rFonts w:ascii="Times New Roman" w:hAnsi="Times New Roman"/>
          <w:sz w:val="26"/>
          <w:szCs w:val="26"/>
        </w:rPr>
        <w:t xml:space="preserve">ответственно. </w:t>
      </w:r>
      <w:r w:rsidR="00B66353" w:rsidRPr="00822CF6">
        <w:rPr>
          <w:rFonts w:ascii="Times New Roman" w:hAnsi="Times New Roman"/>
          <w:sz w:val="26"/>
          <w:szCs w:val="26"/>
        </w:rPr>
        <w:t>Рост</w:t>
      </w:r>
      <w:r w:rsidRPr="00822CF6">
        <w:rPr>
          <w:rFonts w:ascii="Times New Roman" w:hAnsi="Times New Roman"/>
          <w:sz w:val="26"/>
          <w:szCs w:val="26"/>
        </w:rPr>
        <w:t xml:space="preserve"> </w:t>
      </w:r>
      <w:r w:rsidR="00B66353" w:rsidRPr="00822CF6">
        <w:rPr>
          <w:rFonts w:ascii="Times New Roman" w:hAnsi="Times New Roman"/>
          <w:sz w:val="26"/>
          <w:szCs w:val="26"/>
        </w:rPr>
        <w:t>к уровню прошлого года составил</w:t>
      </w:r>
      <w:r w:rsidRPr="00822CF6">
        <w:rPr>
          <w:rFonts w:ascii="Times New Roman" w:hAnsi="Times New Roman"/>
          <w:sz w:val="26"/>
          <w:szCs w:val="26"/>
        </w:rPr>
        <w:t xml:space="preserve"> </w:t>
      </w:r>
      <w:r w:rsidR="007502FC" w:rsidRPr="00822CF6">
        <w:rPr>
          <w:rFonts w:ascii="Times New Roman" w:hAnsi="Times New Roman"/>
          <w:sz w:val="26"/>
          <w:szCs w:val="26"/>
        </w:rPr>
        <w:t>179,0</w:t>
      </w:r>
      <w:r w:rsidRPr="00822CF6">
        <w:rPr>
          <w:rFonts w:ascii="Times New Roman" w:hAnsi="Times New Roman"/>
          <w:sz w:val="26"/>
          <w:szCs w:val="26"/>
        </w:rPr>
        <w:t xml:space="preserve"> %</w:t>
      </w:r>
      <w:r w:rsidR="00C02E3B" w:rsidRPr="00822CF6">
        <w:rPr>
          <w:rFonts w:ascii="Times New Roman" w:hAnsi="Times New Roman"/>
          <w:sz w:val="26"/>
          <w:szCs w:val="26"/>
        </w:rPr>
        <w:t xml:space="preserve"> в связи с оплатой налога на имущество (наплавной мост)</w:t>
      </w:r>
      <w:r w:rsidRPr="00822CF6">
        <w:rPr>
          <w:rFonts w:ascii="Times New Roman" w:hAnsi="Times New Roman"/>
          <w:sz w:val="26"/>
          <w:szCs w:val="26"/>
        </w:rPr>
        <w:t>.</w:t>
      </w:r>
    </w:p>
    <w:p w:rsidR="00377337" w:rsidRDefault="00497877" w:rsidP="00822CF6">
      <w:pPr>
        <w:pStyle w:val="ac"/>
        <w:numPr>
          <w:ilvl w:val="0"/>
          <w:numId w:val="19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377337">
        <w:rPr>
          <w:rFonts w:ascii="Times New Roman" w:hAnsi="Times New Roman"/>
          <w:sz w:val="26"/>
          <w:szCs w:val="26"/>
        </w:rPr>
        <w:t xml:space="preserve">Строительство и реконструкция </w:t>
      </w:r>
      <w:r w:rsidR="00853B6C" w:rsidRPr="00377337">
        <w:rPr>
          <w:rFonts w:ascii="Times New Roman" w:hAnsi="Times New Roman"/>
          <w:sz w:val="26"/>
          <w:szCs w:val="26"/>
        </w:rPr>
        <w:t>объектов водоотведения и очистки сточных вод</w:t>
      </w:r>
      <w:r w:rsidRPr="00377337">
        <w:rPr>
          <w:rFonts w:ascii="Times New Roman" w:hAnsi="Times New Roman"/>
          <w:sz w:val="26"/>
          <w:szCs w:val="26"/>
        </w:rPr>
        <w:t xml:space="preserve">. Расходы составили по плану </w:t>
      </w:r>
      <w:r w:rsidR="00A9420D" w:rsidRPr="00377337">
        <w:rPr>
          <w:rFonts w:ascii="Times New Roman" w:hAnsi="Times New Roman"/>
          <w:sz w:val="26"/>
          <w:szCs w:val="26"/>
        </w:rPr>
        <w:t>3 155,4 тыс. рублей, по</w:t>
      </w:r>
      <w:r w:rsidRPr="00377337">
        <w:rPr>
          <w:rFonts w:ascii="Times New Roman" w:hAnsi="Times New Roman"/>
          <w:sz w:val="26"/>
          <w:szCs w:val="26"/>
        </w:rPr>
        <w:t xml:space="preserve"> факту </w:t>
      </w:r>
      <w:r w:rsidR="00A9420D" w:rsidRPr="00377337">
        <w:rPr>
          <w:rFonts w:ascii="Times New Roman" w:hAnsi="Times New Roman"/>
          <w:sz w:val="26"/>
          <w:szCs w:val="26"/>
        </w:rPr>
        <w:t>3 026,6 тыс. рублей</w:t>
      </w:r>
      <w:r w:rsidRPr="00377337">
        <w:rPr>
          <w:rFonts w:ascii="Times New Roman" w:hAnsi="Times New Roman"/>
          <w:sz w:val="26"/>
          <w:szCs w:val="26"/>
        </w:rPr>
        <w:t xml:space="preserve">. </w:t>
      </w:r>
    </w:p>
    <w:p w:rsidR="00497877" w:rsidRPr="00377337" w:rsidRDefault="00497877" w:rsidP="00822CF6">
      <w:pPr>
        <w:pStyle w:val="ac"/>
        <w:numPr>
          <w:ilvl w:val="0"/>
          <w:numId w:val="19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377337">
        <w:rPr>
          <w:rFonts w:ascii="Times New Roman" w:hAnsi="Times New Roman"/>
          <w:sz w:val="26"/>
          <w:szCs w:val="26"/>
        </w:rPr>
        <w:t xml:space="preserve">Строительство межпоселенческого полигона твердых бытовых отходов в с. Ижма и объекта размещения (площадки хранения) твердых бытовых отходов в с. Сизябск Ижемского района, в том числе проектно-изыскательские работы. Расходы составили </w:t>
      </w:r>
      <w:r w:rsidRPr="00377337">
        <w:rPr>
          <w:rFonts w:ascii="Times New Roman" w:hAnsi="Times New Roman"/>
          <w:sz w:val="26"/>
          <w:szCs w:val="26"/>
        </w:rPr>
        <w:lastRenderedPageBreak/>
        <w:t xml:space="preserve">по плану – </w:t>
      </w:r>
      <w:r w:rsidR="00A9420D" w:rsidRPr="00377337">
        <w:rPr>
          <w:rFonts w:ascii="Times New Roman" w:hAnsi="Times New Roman"/>
          <w:sz w:val="26"/>
          <w:szCs w:val="26"/>
        </w:rPr>
        <w:t>36 031,8</w:t>
      </w:r>
      <w:r w:rsidRPr="00377337">
        <w:rPr>
          <w:rFonts w:ascii="Times New Roman" w:hAnsi="Times New Roman"/>
          <w:sz w:val="26"/>
          <w:szCs w:val="26"/>
        </w:rPr>
        <w:t xml:space="preserve"> тыс. рублей, по факту – </w:t>
      </w:r>
      <w:r w:rsidR="00A9420D" w:rsidRPr="00377337">
        <w:rPr>
          <w:rFonts w:ascii="Times New Roman" w:hAnsi="Times New Roman"/>
          <w:sz w:val="26"/>
          <w:szCs w:val="26"/>
        </w:rPr>
        <w:t>115,0</w:t>
      </w:r>
      <w:r w:rsidRPr="00377337">
        <w:rPr>
          <w:rFonts w:ascii="Times New Roman" w:hAnsi="Times New Roman"/>
          <w:sz w:val="26"/>
          <w:szCs w:val="26"/>
        </w:rPr>
        <w:t xml:space="preserve"> тыс. рублей.</w:t>
      </w:r>
      <w:r w:rsidR="00A9420D" w:rsidRPr="00377337">
        <w:rPr>
          <w:rFonts w:ascii="Times New Roman" w:hAnsi="Times New Roman"/>
          <w:sz w:val="26"/>
          <w:szCs w:val="26"/>
        </w:rPr>
        <w:t xml:space="preserve"> Низкое исполнение в связи с отсутствием претендентов на заключение контракта</w:t>
      </w:r>
      <w:r w:rsidR="005863F9" w:rsidRPr="00377337">
        <w:rPr>
          <w:rFonts w:ascii="Times New Roman" w:hAnsi="Times New Roman"/>
          <w:sz w:val="26"/>
          <w:szCs w:val="26"/>
        </w:rPr>
        <w:t>.</w:t>
      </w:r>
    </w:p>
    <w:p w:rsidR="00497877" w:rsidRPr="00822CF6" w:rsidRDefault="00A9420D" w:rsidP="00822CF6">
      <w:pPr>
        <w:pStyle w:val="ac"/>
        <w:numPr>
          <w:ilvl w:val="0"/>
          <w:numId w:val="19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822CF6">
        <w:rPr>
          <w:rFonts w:ascii="Times New Roman" w:hAnsi="Times New Roman"/>
          <w:sz w:val="26"/>
          <w:szCs w:val="26"/>
        </w:rPr>
        <w:t>Реализация мероприятий по капитальному ремонту многоквартирных домов</w:t>
      </w:r>
      <w:r w:rsidR="00497877" w:rsidRPr="00822CF6">
        <w:rPr>
          <w:rFonts w:ascii="Times New Roman" w:hAnsi="Times New Roman"/>
          <w:sz w:val="26"/>
          <w:szCs w:val="26"/>
        </w:rPr>
        <w:t xml:space="preserve">. Расходы составили по плану – </w:t>
      </w:r>
      <w:r w:rsidRPr="00822CF6">
        <w:rPr>
          <w:rFonts w:ascii="Times New Roman" w:hAnsi="Times New Roman"/>
          <w:sz w:val="26"/>
          <w:szCs w:val="26"/>
        </w:rPr>
        <w:t>293,3</w:t>
      </w:r>
      <w:r w:rsidR="00497877" w:rsidRPr="00822CF6">
        <w:rPr>
          <w:rFonts w:ascii="Times New Roman" w:hAnsi="Times New Roman"/>
          <w:sz w:val="26"/>
          <w:szCs w:val="26"/>
        </w:rPr>
        <w:t xml:space="preserve"> тыс. рублей, по факту – </w:t>
      </w:r>
      <w:r w:rsidRPr="00822CF6">
        <w:rPr>
          <w:rFonts w:ascii="Times New Roman" w:hAnsi="Times New Roman"/>
          <w:sz w:val="26"/>
          <w:szCs w:val="26"/>
        </w:rPr>
        <w:t>292,8</w:t>
      </w:r>
      <w:r w:rsidR="00497877" w:rsidRPr="00822CF6">
        <w:rPr>
          <w:rFonts w:ascii="Times New Roman" w:hAnsi="Times New Roman"/>
          <w:sz w:val="26"/>
          <w:szCs w:val="26"/>
        </w:rPr>
        <w:t xml:space="preserve"> тыс. рублей.</w:t>
      </w:r>
      <w:r w:rsidR="00B342AC" w:rsidRPr="00822CF6">
        <w:rPr>
          <w:rFonts w:ascii="Times New Roman" w:hAnsi="Times New Roman"/>
          <w:sz w:val="26"/>
          <w:szCs w:val="26"/>
        </w:rPr>
        <w:t xml:space="preserve"> </w:t>
      </w:r>
      <w:r w:rsidRPr="00822CF6">
        <w:rPr>
          <w:rFonts w:ascii="Times New Roman" w:hAnsi="Times New Roman"/>
          <w:sz w:val="26"/>
          <w:szCs w:val="26"/>
        </w:rPr>
        <w:t xml:space="preserve">Рост к уровню прошлого года составил  </w:t>
      </w:r>
      <w:r w:rsidR="00B342AC" w:rsidRPr="00822CF6">
        <w:rPr>
          <w:rFonts w:ascii="Times New Roman" w:hAnsi="Times New Roman"/>
          <w:sz w:val="26"/>
          <w:szCs w:val="26"/>
        </w:rPr>
        <w:t xml:space="preserve">239,6 </w:t>
      </w:r>
      <w:r w:rsidRPr="00822CF6">
        <w:rPr>
          <w:rFonts w:ascii="Times New Roman" w:hAnsi="Times New Roman"/>
          <w:sz w:val="26"/>
          <w:szCs w:val="26"/>
        </w:rPr>
        <w:t>% в связи с ростом тарифа по взносам.</w:t>
      </w:r>
    </w:p>
    <w:p w:rsidR="00497877" w:rsidRPr="00D70766" w:rsidRDefault="00497877" w:rsidP="00B342AC">
      <w:pPr>
        <w:ind w:firstLine="284"/>
        <w:rPr>
          <w:sz w:val="26"/>
          <w:szCs w:val="26"/>
        </w:rPr>
      </w:pPr>
    </w:p>
    <w:p w:rsidR="00497877" w:rsidRPr="00D70766" w:rsidRDefault="00497877" w:rsidP="00497877">
      <w:pPr>
        <w:ind w:firstLine="540"/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Муниципальная программа МО МР «Ижемский»</w:t>
      </w:r>
    </w:p>
    <w:p w:rsidR="00497877" w:rsidRPr="00D70766" w:rsidRDefault="00497877" w:rsidP="00497877">
      <w:pPr>
        <w:ind w:firstLine="540"/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«Развитие образования»</w:t>
      </w:r>
    </w:p>
    <w:p w:rsidR="00497877" w:rsidRDefault="00497877" w:rsidP="00497877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:rsidR="00497877" w:rsidRPr="00FF2A87" w:rsidRDefault="00497877" w:rsidP="00497877">
      <w:pPr>
        <w:tabs>
          <w:tab w:val="left" w:pos="567"/>
        </w:tabs>
        <w:ind w:firstLine="284"/>
        <w:jc w:val="both"/>
        <w:rPr>
          <w:sz w:val="26"/>
          <w:szCs w:val="26"/>
        </w:rPr>
      </w:pPr>
      <w:r w:rsidRPr="00FF2A87">
        <w:rPr>
          <w:sz w:val="26"/>
          <w:szCs w:val="26"/>
        </w:rPr>
        <w:t>Доля расходов по муниципальной программе «Развитие образования» в общей стру</w:t>
      </w:r>
      <w:r w:rsidRPr="00FF2A87">
        <w:rPr>
          <w:sz w:val="26"/>
          <w:szCs w:val="26"/>
        </w:rPr>
        <w:t>к</w:t>
      </w:r>
      <w:r w:rsidRPr="00FF2A87">
        <w:rPr>
          <w:sz w:val="26"/>
          <w:szCs w:val="26"/>
        </w:rPr>
        <w:t xml:space="preserve">туре расхода бюджета составила </w:t>
      </w:r>
      <w:r w:rsidR="003275C8">
        <w:rPr>
          <w:sz w:val="26"/>
          <w:szCs w:val="26"/>
        </w:rPr>
        <w:t>63,60</w:t>
      </w:r>
      <w:r w:rsidRPr="00FF2A87">
        <w:rPr>
          <w:sz w:val="26"/>
          <w:szCs w:val="26"/>
        </w:rPr>
        <w:t xml:space="preserve"> % по плану и  </w:t>
      </w:r>
      <w:r w:rsidR="003275C8">
        <w:rPr>
          <w:sz w:val="26"/>
          <w:szCs w:val="26"/>
        </w:rPr>
        <w:t>66,32</w:t>
      </w:r>
      <w:r w:rsidRPr="00FF2A87">
        <w:rPr>
          <w:sz w:val="26"/>
          <w:szCs w:val="26"/>
        </w:rPr>
        <w:t xml:space="preserve"> % по факту. Всего расходов по данной программе было запланировано в сумме </w:t>
      </w:r>
      <w:r w:rsidR="003275C8">
        <w:rPr>
          <w:sz w:val="26"/>
          <w:szCs w:val="26"/>
        </w:rPr>
        <w:t>852 067,5</w:t>
      </w:r>
      <w:r w:rsidRPr="00FF2A87">
        <w:rPr>
          <w:sz w:val="26"/>
          <w:szCs w:val="26"/>
        </w:rPr>
        <w:t xml:space="preserve"> тыс. рублей, исполнение составило </w:t>
      </w:r>
      <w:r w:rsidR="003275C8">
        <w:rPr>
          <w:sz w:val="26"/>
          <w:szCs w:val="26"/>
        </w:rPr>
        <w:t>841 932,4  тыс. рублей или 98,8</w:t>
      </w:r>
      <w:r w:rsidR="00355C4E">
        <w:rPr>
          <w:sz w:val="26"/>
          <w:szCs w:val="26"/>
        </w:rPr>
        <w:t>1</w:t>
      </w:r>
      <w:r w:rsidRPr="00FF2A87">
        <w:rPr>
          <w:sz w:val="26"/>
          <w:szCs w:val="26"/>
        </w:rPr>
        <w:t xml:space="preserve"> % от утвержденных ассигнований.</w:t>
      </w:r>
      <w:r w:rsidR="00355C4E">
        <w:rPr>
          <w:sz w:val="26"/>
          <w:szCs w:val="26"/>
        </w:rPr>
        <w:t xml:space="preserve"> К уровню прошлого года 112,</w:t>
      </w:r>
      <w:r w:rsidR="003275C8">
        <w:rPr>
          <w:sz w:val="26"/>
          <w:szCs w:val="26"/>
        </w:rPr>
        <w:t xml:space="preserve">7 % в связи с </w:t>
      </w:r>
      <w:r w:rsidR="008C120A">
        <w:rPr>
          <w:sz w:val="26"/>
          <w:szCs w:val="26"/>
        </w:rPr>
        <w:t>субсидированием из бюджета Республики Коми расх</w:t>
      </w:r>
      <w:r w:rsidR="008C120A">
        <w:rPr>
          <w:sz w:val="26"/>
          <w:szCs w:val="26"/>
        </w:rPr>
        <w:t>о</w:t>
      </w:r>
      <w:r w:rsidR="008C120A">
        <w:rPr>
          <w:sz w:val="26"/>
          <w:szCs w:val="26"/>
        </w:rPr>
        <w:t>дов по оплате коммунальных услуг учреждениями.</w:t>
      </w:r>
    </w:p>
    <w:p w:rsidR="00497877" w:rsidRPr="00FF2A87" w:rsidRDefault="00497877" w:rsidP="00497877">
      <w:pPr>
        <w:ind w:firstLine="284"/>
        <w:jc w:val="both"/>
        <w:rPr>
          <w:color w:val="000000"/>
          <w:sz w:val="26"/>
          <w:szCs w:val="26"/>
        </w:rPr>
      </w:pPr>
      <w:r w:rsidRPr="00FF2A87">
        <w:rPr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497877" w:rsidRPr="00FF2A87" w:rsidRDefault="00377337" w:rsidP="00497877">
      <w:pPr>
        <w:pStyle w:val="ac"/>
        <w:numPr>
          <w:ilvl w:val="0"/>
          <w:numId w:val="6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Обеспечение деятельности (о</w:t>
      </w:r>
      <w:r w:rsidR="00497877" w:rsidRPr="00FF2A87">
        <w:rPr>
          <w:rFonts w:ascii="Times New Roman" w:hAnsi="Times New Roman"/>
          <w:sz w:val="26"/>
          <w:szCs w:val="26"/>
        </w:rPr>
        <w:t>казание муниципальных услуг</w:t>
      </w:r>
      <w:r>
        <w:rPr>
          <w:rFonts w:ascii="Times New Roman" w:hAnsi="Times New Roman"/>
          <w:sz w:val="26"/>
          <w:szCs w:val="26"/>
        </w:rPr>
        <w:t>)</w:t>
      </w:r>
      <w:r w:rsidR="00497877" w:rsidRPr="00FF2A87">
        <w:rPr>
          <w:rFonts w:ascii="Times New Roman" w:hAnsi="Times New Roman"/>
          <w:sz w:val="26"/>
          <w:szCs w:val="26"/>
        </w:rPr>
        <w:t xml:space="preserve"> учреждени</w:t>
      </w:r>
      <w:r>
        <w:rPr>
          <w:rFonts w:ascii="Times New Roman" w:hAnsi="Times New Roman"/>
          <w:sz w:val="26"/>
          <w:szCs w:val="26"/>
        </w:rPr>
        <w:t>й</w:t>
      </w:r>
      <w:r w:rsidR="00497877" w:rsidRPr="00FF2A87">
        <w:rPr>
          <w:rFonts w:ascii="Times New Roman" w:hAnsi="Times New Roman"/>
          <w:sz w:val="26"/>
          <w:szCs w:val="26"/>
        </w:rPr>
        <w:t xml:space="preserve"> образ</w:t>
      </w:r>
      <w:r w:rsidR="00497877" w:rsidRPr="00FF2A87">
        <w:rPr>
          <w:rFonts w:ascii="Times New Roman" w:hAnsi="Times New Roman"/>
          <w:sz w:val="26"/>
          <w:szCs w:val="26"/>
        </w:rPr>
        <w:t>о</w:t>
      </w:r>
      <w:r w:rsidR="00497877" w:rsidRPr="00FF2A87">
        <w:rPr>
          <w:rFonts w:ascii="Times New Roman" w:hAnsi="Times New Roman"/>
          <w:sz w:val="26"/>
          <w:szCs w:val="26"/>
        </w:rPr>
        <w:t xml:space="preserve">вания. Расходы составили по плану </w:t>
      </w:r>
      <w:r w:rsidR="008C120A">
        <w:rPr>
          <w:rFonts w:ascii="Times New Roman" w:hAnsi="Times New Roman"/>
          <w:sz w:val="26"/>
          <w:szCs w:val="26"/>
        </w:rPr>
        <w:t>749 372,8 тыс. рублей, по</w:t>
      </w:r>
      <w:r w:rsidR="00497877" w:rsidRPr="00FF2A87">
        <w:rPr>
          <w:rFonts w:ascii="Times New Roman" w:hAnsi="Times New Roman"/>
          <w:sz w:val="26"/>
          <w:szCs w:val="26"/>
        </w:rPr>
        <w:t xml:space="preserve"> факту </w:t>
      </w:r>
      <w:r w:rsidR="008C120A">
        <w:rPr>
          <w:rFonts w:ascii="Times New Roman" w:hAnsi="Times New Roman"/>
          <w:sz w:val="26"/>
          <w:szCs w:val="26"/>
        </w:rPr>
        <w:t>749 065,3 тыс. ру</w:t>
      </w:r>
      <w:r w:rsidR="008C120A">
        <w:rPr>
          <w:rFonts w:ascii="Times New Roman" w:hAnsi="Times New Roman"/>
          <w:sz w:val="26"/>
          <w:szCs w:val="26"/>
        </w:rPr>
        <w:t>б</w:t>
      </w:r>
      <w:r w:rsidR="008C120A">
        <w:rPr>
          <w:rFonts w:ascii="Times New Roman" w:hAnsi="Times New Roman"/>
          <w:sz w:val="26"/>
          <w:szCs w:val="26"/>
        </w:rPr>
        <w:t>лей</w:t>
      </w:r>
      <w:r w:rsidR="00497877" w:rsidRPr="00FF2A87">
        <w:rPr>
          <w:rFonts w:ascii="Times New Roman" w:hAnsi="Times New Roman"/>
          <w:sz w:val="26"/>
          <w:szCs w:val="26"/>
        </w:rPr>
        <w:t>. Рост к уровню прошлого года составил 1</w:t>
      </w:r>
      <w:r w:rsidR="008C120A">
        <w:rPr>
          <w:rFonts w:ascii="Times New Roman" w:hAnsi="Times New Roman"/>
          <w:sz w:val="26"/>
          <w:szCs w:val="26"/>
        </w:rPr>
        <w:t>1</w:t>
      </w:r>
      <w:r w:rsidR="00497877" w:rsidRPr="00FF2A87">
        <w:rPr>
          <w:rFonts w:ascii="Times New Roman" w:hAnsi="Times New Roman"/>
          <w:sz w:val="26"/>
          <w:szCs w:val="26"/>
        </w:rPr>
        <w:t>3</w:t>
      </w:r>
      <w:r w:rsidR="008C120A">
        <w:rPr>
          <w:rFonts w:ascii="Times New Roman" w:hAnsi="Times New Roman"/>
          <w:sz w:val="26"/>
          <w:szCs w:val="26"/>
        </w:rPr>
        <w:t>,2</w:t>
      </w:r>
      <w:r w:rsidR="00497877" w:rsidRPr="00FF2A87">
        <w:rPr>
          <w:rFonts w:ascii="Times New Roman" w:hAnsi="Times New Roman"/>
          <w:sz w:val="26"/>
          <w:szCs w:val="26"/>
        </w:rPr>
        <w:t xml:space="preserve"> % в связи с ростом целевых показат</w:t>
      </w:r>
      <w:r w:rsidR="00497877" w:rsidRPr="00FF2A87">
        <w:rPr>
          <w:rFonts w:ascii="Times New Roman" w:hAnsi="Times New Roman"/>
          <w:sz w:val="26"/>
          <w:szCs w:val="26"/>
        </w:rPr>
        <w:t>е</w:t>
      </w:r>
      <w:r w:rsidR="00497877" w:rsidRPr="00FF2A87">
        <w:rPr>
          <w:rFonts w:ascii="Times New Roman" w:hAnsi="Times New Roman"/>
          <w:sz w:val="26"/>
          <w:szCs w:val="26"/>
        </w:rPr>
        <w:t>лей по заработной плате</w:t>
      </w:r>
      <w:r>
        <w:rPr>
          <w:rFonts w:ascii="Times New Roman" w:hAnsi="Times New Roman"/>
          <w:sz w:val="26"/>
          <w:szCs w:val="26"/>
        </w:rPr>
        <w:t xml:space="preserve"> </w:t>
      </w:r>
      <w:r w:rsidR="006A7FFA">
        <w:rPr>
          <w:rFonts w:ascii="Times New Roman" w:hAnsi="Times New Roman"/>
          <w:sz w:val="26"/>
          <w:szCs w:val="26"/>
        </w:rPr>
        <w:t>педагогических работников</w:t>
      </w:r>
      <w:r w:rsidR="008C120A">
        <w:rPr>
          <w:rFonts w:ascii="Times New Roman" w:hAnsi="Times New Roman"/>
          <w:sz w:val="26"/>
          <w:szCs w:val="26"/>
        </w:rPr>
        <w:t xml:space="preserve"> и с получением субсидий из ре</w:t>
      </w:r>
      <w:r w:rsidR="008C120A">
        <w:rPr>
          <w:rFonts w:ascii="Times New Roman" w:hAnsi="Times New Roman"/>
          <w:sz w:val="26"/>
          <w:szCs w:val="26"/>
        </w:rPr>
        <w:t>с</w:t>
      </w:r>
      <w:r w:rsidR="008C120A">
        <w:rPr>
          <w:rFonts w:ascii="Times New Roman" w:hAnsi="Times New Roman"/>
          <w:sz w:val="26"/>
          <w:szCs w:val="26"/>
        </w:rPr>
        <w:t>публиканского бюджета на оплату коммунальных услуг учреждениями</w:t>
      </w:r>
      <w:r w:rsidR="00497877" w:rsidRPr="00FF2A87">
        <w:rPr>
          <w:rFonts w:ascii="Times New Roman" w:hAnsi="Times New Roman"/>
          <w:sz w:val="26"/>
          <w:szCs w:val="26"/>
        </w:rPr>
        <w:t>.</w:t>
      </w:r>
    </w:p>
    <w:p w:rsidR="00497877" w:rsidRPr="008C120A" w:rsidRDefault="00497877" w:rsidP="00497877">
      <w:pPr>
        <w:pStyle w:val="ac"/>
        <w:numPr>
          <w:ilvl w:val="0"/>
          <w:numId w:val="6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FF2A87">
        <w:rPr>
          <w:rFonts w:ascii="Times New Roman" w:hAnsi="Times New Roman"/>
          <w:sz w:val="26"/>
          <w:szCs w:val="26"/>
        </w:rPr>
        <w:t>Компенсация за содержание ребенка (присмотр и уход за ребенком) в муниц</w:t>
      </w:r>
      <w:r w:rsidRPr="00FF2A87">
        <w:rPr>
          <w:rFonts w:ascii="Times New Roman" w:hAnsi="Times New Roman"/>
          <w:sz w:val="26"/>
          <w:szCs w:val="26"/>
        </w:rPr>
        <w:t>и</w:t>
      </w:r>
      <w:r w:rsidRPr="00FF2A87">
        <w:rPr>
          <w:rFonts w:ascii="Times New Roman" w:hAnsi="Times New Roman"/>
          <w:sz w:val="26"/>
          <w:szCs w:val="26"/>
        </w:rPr>
        <w:t xml:space="preserve">пальных образовательных организациях. Расходы составили по плану и факту </w:t>
      </w:r>
      <w:r w:rsidR="008C120A">
        <w:rPr>
          <w:rFonts w:ascii="Times New Roman" w:hAnsi="Times New Roman"/>
          <w:sz w:val="26"/>
          <w:szCs w:val="26"/>
        </w:rPr>
        <w:t>8 967,9</w:t>
      </w:r>
      <w:r w:rsidRPr="00FF2A87">
        <w:rPr>
          <w:rFonts w:ascii="Times New Roman" w:hAnsi="Times New Roman"/>
          <w:sz w:val="26"/>
          <w:szCs w:val="26"/>
        </w:rPr>
        <w:t xml:space="preserve"> тыс. рублей соответственно. Рост к уровню прошлого года 1</w:t>
      </w:r>
      <w:r w:rsidR="008C120A">
        <w:rPr>
          <w:rFonts w:ascii="Times New Roman" w:hAnsi="Times New Roman"/>
          <w:sz w:val="26"/>
          <w:szCs w:val="26"/>
        </w:rPr>
        <w:t>01,3</w:t>
      </w:r>
      <w:r w:rsidRPr="00FF2A87">
        <w:rPr>
          <w:rFonts w:ascii="Times New Roman" w:hAnsi="Times New Roman"/>
          <w:sz w:val="26"/>
          <w:szCs w:val="26"/>
        </w:rPr>
        <w:t xml:space="preserve"> % в связи</w:t>
      </w:r>
      <w:r w:rsidRPr="00FF2A87">
        <w:rPr>
          <w:rFonts w:ascii="Times New Roman" w:hAnsi="Times New Roman"/>
          <w:color w:val="000000"/>
          <w:sz w:val="26"/>
          <w:szCs w:val="26"/>
        </w:rPr>
        <w:t xml:space="preserve"> с ростом к</w:t>
      </w:r>
      <w:r w:rsidRPr="00FF2A87">
        <w:rPr>
          <w:rFonts w:ascii="Times New Roman" w:hAnsi="Times New Roman"/>
          <w:color w:val="000000"/>
          <w:sz w:val="26"/>
          <w:szCs w:val="26"/>
        </w:rPr>
        <w:t>о</w:t>
      </w:r>
      <w:r w:rsidRPr="00FF2A87">
        <w:rPr>
          <w:rFonts w:ascii="Times New Roman" w:hAnsi="Times New Roman"/>
          <w:color w:val="000000"/>
          <w:sz w:val="26"/>
          <w:szCs w:val="26"/>
        </w:rPr>
        <w:t>личества получателей.</w:t>
      </w:r>
    </w:p>
    <w:p w:rsidR="008C120A" w:rsidRPr="00B342AC" w:rsidRDefault="008C120A" w:rsidP="0042705E">
      <w:pPr>
        <w:pStyle w:val="ac"/>
        <w:numPr>
          <w:ilvl w:val="0"/>
          <w:numId w:val="6"/>
        </w:numPr>
        <w:tabs>
          <w:tab w:val="left" w:pos="142"/>
          <w:tab w:val="left" w:pos="284"/>
        </w:tabs>
        <w:ind w:left="0" w:firstLine="142"/>
        <w:jc w:val="both"/>
        <w:rPr>
          <w:rFonts w:ascii="Times New Roman" w:hAnsi="Times New Roman"/>
          <w:sz w:val="26"/>
          <w:szCs w:val="26"/>
        </w:rPr>
      </w:pPr>
      <w:r w:rsidRPr="00B342AC">
        <w:rPr>
          <w:rFonts w:ascii="Times New Roman" w:hAnsi="Times New Roman"/>
          <w:color w:val="000000"/>
          <w:sz w:val="26"/>
          <w:szCs w:val="26"/>
        </w:rPr>
        <w:t xml:space="preserve">Строительство и реконструкция объектов в сфере образования. </w:t>
      </w:r>
      <w:r w:rsidRPr="00B342AC">
        <w:rPr>
          <w:rFonts w:ascii="Times New Roman" w:hAnsi="Times New Roman"/>
          <w:sz w:val="26"/>
          <w:szCs w:val="26"/>
        </w:rPr>
        <w:t>Расходы состав</w:t>
      </w:r>
      <w:r w:rsidRPr="00B342AC">
        <w:rPr>
          <w:rFonts w:ascii="Times New Roman" w:hAnsi="Times New Roman"/>
          <w:sz w:val="26"/>
          <w:szCs w:val="26"/>
        </w:rPr>
        <w:t>и</w:t>
      </w:r>
      <w:r w:rsidRPr="00B342AC">
        <w:rPr>
          <w:rFonts w:ascii="Times New Roman" w:hAnsi="Times New Roman"/>
          <w:sz w:val="26"/>
          <w:szCs w:val="26"/>
        </w:rPr>
        <w:t xml:space="preserve">ли по плану 10 099,0 тыс. рублей, по факту 2 035,6 тыс. рублей или 20,2 % от </w:t>
      </w:r>
      <w:r w:rsidR="0042705E" w:rsidRPr="00B342AC">
        <w:rPr>
          <w:rFonts w:ascii="Times New Roman" w:hAnsi="Times New Roman"/>
          <w:sz w:val="26"/>
          <w:szCs w:val="26"/>
        </w:rPr>
        <w:t>утве</w:t>
      </w:r>
      <w:r w:rsidR="0042705E" w:rsidRPr="00B342AC">
        <w:rPr>
          <w:rFonts w:ascii="Times New Roman" w:hAnsi="Times New Roman"/>
          <w:sz w:val="26"/>
          <w:szCs w:val="26"/>
        </w:rPr>
        <w:t>р</w:t>
      </w:r>
      <w:r w:rsidR="0042705E" w:rsidRPr="00B342AC">
        <w:rPr>
          <w:rFonts w:ascii="Times New Roman" w:hAnsi="Times New Roman"/>
          <w:sz w:val="26"/>
          <w:szCs w:val="26"/>
        </w:rPr>
        <w:t>жденных ассигнований. Низкое освоение</w:t>
      </w:r>
      <w:r w:rsidR="00B342AC" w:rsidRPr="00B342AC">
        <w:rPr>
          <w:rFonts w:ascii="Times New Roman" w:hAnsi="Times New Roman"/>
          <w:sz w:val="26"/>
          <w:szCs w:val="26"/>
        </w:rPr>
        <w:t xml:space="preserve"> </w:t>
      </w:r>
      <w:r w:rsidR="00B342AC">
        <w:rPr>
          <w:rFonts w:ascii="Times New Roman" w:hAnsi="Times New Roman"/>
          <w:sz w:val="26"/>
          <w:szCs w:val="26"/>
        </w:rPr>
        <w:t>связано</w:t>
      </w:r>
      <w:r w:rsidR="00B342AC" w:rsidRPr="00B342AC">
        <w:rPr>
          <w:rFonts w:ascii="Times New Roman" w:hAnsi="Times New Roman"/>
          <w:sz w:val="26"/>
          <w:szCs w:val="26"/>
        </w:rPr>
        <w:t xml:space="preserve"> с переносом сроков заключения ко</w:t>
      </w:r>
      <w:r w:rsidR="00B342AC" w:rsidRPr="00B342AC">
        <w:rPr>
          <w:rFonts w:ascii="Times New Roman" w:hAnsi="Times New Roman"/>
          <w:sz w:val="26"/>
          <w:szCs w:val="26"/>
        </w:rPr>
        <w:t>н</w:t>
      </w:r>
      <w:r w:rsidR="00B342AC" w:rsidRPr="00B342AC">
        <w:rPr>
          <w:rFonts w:ascii="Times New Roman" w:hAnsi="Times New Roman"/>
          <w:sz w:val="26"/>
          <w:szCs w:val="26"/>
        </w:rPr>
        <w:t>трактов на 2020 год.</w:t>
      </w:r>
    </w:p>
    <w:p w:rsidR="00497877" w:rsidRPr="00FF2A87" w:rsidRDefault="00497877" w:rsidP="00497877">
      <w:pPr>
        <w:pStyle w:val="ac"/>
        <w:numPr>
          <w:ilvl w:val="0"/>
          <w:numId w:val="6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FF2A87">
        <w:rPr>
          <w:rFonts w:ascii="Times New Roman" w:hAnsi="Times New Roman"/>
          <w:sz w:val="26"/>
          <w:szCs w:val="26"/>
        </w:rPr>
        <w:t>Проведение противопожарных мероприятий. Расходы составили по плану</w:t>
      </w:r>
      <w:r w:rsidR="0042705E">
        <w:rPr>
          <w:rFonts w:ascii="Times New Roman" w:hAnsi="Times New Roman"/>
          <w:sz w:val="26"/>
          <w:szCs w:val="26"/>
        </w:rPr>
        <w:t xml:space="preserve"> 1 816,0  тыс. рублей, по</w:t>
      </w:r>
      <w:r w:rsidRPr="00FF2A87">
        <w:rPr>
          <w:rFonts w:ascii="Times New Roman" w:hAnsi="Times New Roman"/>
          <w:sz w:val="26"/>
          <w:szCs w:val="26"/>
        </w:rPr>
        <w:t xml:space="preserve"> факту </w:t>
      </w:r>
      <w:r w:rsidR="0042705E">
        <w:rPr>
          <w:rFonts w:ascii="Times New Roman" w:hAnsi="Times New Roman"/>
          <w:sz w:val="26"/>
          <w:szCs w:val="26"/>
        </w:rPr>
        <w:t xml:space="preserve">1 674,0 </w:t>
      </w:r>
      <w:r w:rsidRPr="00FF2A87">
        <w:rPr>
          <w:rFonts w:ascii="Times New Roman" w:hAnsi="Times New Roman"/>
          <w:sz w:val="26"/>
          <w:szCs w:val="26"/>
        </w:rPr>
        <w:t xml:space="preserve">тыс. рублей </w:t>
      </w:r>
      <w:r w:rsidR="0042705E">
        <w:rPr>
          <w:rFonts w:ascii="Times New Roman" w:hAnsi="Times New Roman"/>
          <w:sz w:val="26"/>
          <w:szCs w:val="26"/>
        </w:rPr>
        <w:t>или 93,0 % к уровню прошлого года</w:t>
      </w:r>
      <w:r w:rsidRPr="00FF2A87">
        <w:rPr>
          <w:rFonts w:ascii="Times New Roman" w:hAnsi="Times New Roman"/>
          <w:sz w:val="26"/>
          <w:szCs w:val="26"/>
        </w:rPr>
        <w:t xml:space="preserve">. </w:t>
      </w:r>
      <w:r w:rsidR="0042705E">
        <w:rPr>
          <w:rFonts w:ascii="Times New Roman" w:hAnsi="Times New Roman"/>
          <w:sz w:val="26"/>
          <w:szCs w:val="26"/>
        </w:rPr>
        <w:t>Сниж</w:t>
      </w:r>
      <w:r w:rsidR="0042705E">
        <w:rPr>
          <w:rFonts w:ascii="Times New Roman" w:hAnsi="Times New Roman"/>
          <w:sz w:val="26"/>
          <w:szCs w:val="26"/>
        </w:rPr>
        <w:t>е</w:t>
      </w:r>
      <w:r w:rsidR="0042705E">
        <w:rPr>
          <w:rFonts w:ascii="Times New Roman" w:hAnsi="Times New Roman"/>
          <w:sz w:val="26"/>
          <w:szCs w:val="26"/>
        </w:rPr>
        <w:t xml:space="preserve">ние расходов </w:t>
      </w:r>
      <w:r w:rsidRPr="00FF2A87">
        <w:rPr>
          <w:rFonts w:ascii="Times New Roman" w:hAnsi="Times New Roman"/>
          <w:sz w:val="26"/>
          <w:szCs w:val="26"/>
        </w:rPr>
        <w:t>связ</w:t>
      </w:r>
      <w:r w:rsidR="0042705E">
        <w:rPr>
          <w:rFonts w:ascii="Times New Roman" w:hAnsi="Times New Roman"/>
          <w:sz w:val="26"/>
          <w:szCs w:val="26"/>
        </w:rPr>
        <w:t>ано</w:t>
      </w:r>
      <w:r w:rsidRPr="00FF2A87">
        <w:rPr>
          <w:rFonts w:ascii="Times New Roman" w:hAnsi="Times New Roman"/>
          <w:sz w:val="26"/>
          <w:szCs w:val="26"/>
        </w:rPr>
        <w:t xml:space="preserve"> с </w:t>
      </w:r>
      <w:r w:rsidR="0042705E">
        <w:rPr>
          <w:rFonts w:ascii="Times New Roman" w:hAnsi="Times New Roman"/>
          <w:sz w:val="26"/>
          <w:szCs w:val="26"/>
        </w:rPr>
        <w:t xml:space="preserve">экономией по контакту на обслуживаниепротивопожарных </w:t>
      </w:r>
      <w:r w:rsidRPr="00FF2A87">
        <w:rPr>
          <w:rFonts w:ascii="Times New Roman" w:hAnsi="Times New Roman"/>
          <w:sz w:val="26"/>
          <w:szCs w:val="26"/>
        </w:rPr>
        <w:t>си</w:t>
      </w:r>
      <w:r w:rsidRPr="00FF2A87">
        <w:rPr>
          <w:rFonts w:ascii="Times New Roman" w:hAnsi="Times New Roman"/>
          <w:sz w:val="26"/>
          <w:szCs w:val="26"/>
        </w:rPr>
        <w:t>с</w:t>
      </w:r>
      <w:r w:rsidRPr="00FF2A87">
        <w:rPr>
          <w:rFonts w:ascii="Times New Roman" w:hAnsi="Times New Roman"/>
          <w:sz w:val="26"/>
          <w:szCs w:val="26"/>
        </w:rPr>
        <w:t>тем оповещения.</w:t>
      </w:r>
    </w:p>
    <w:p w:rsidR="00497877" w:rsidRPr="00FF2A87" w:rsidRDefault="00497877" w:rsidP="00497877">
      <w:pPr>
        <w:pStyle w:val="ac"/>
        <w:numPr>
          <w:ilvl w:val="0"/>
          <w:numId w:val="6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FF2A87">
        <w:rPr>
          <w:rFonts w:ascii="Times New Roman" w:hAnsi="Times New Roman"/>
          <w:sz w:val="26"/>
          <w:szCs w:val="26"/>
        </w:rPr>
        <w:t>Создание условий для функционирования муниципальных образовательных о</w:t>
      </w:r>
      <w:r w:rsidRPr="00FF2A87">
        <w:rPr>
          <w:rFonts w:ascii="Times New Roman" w:hAnsi="Times New Roman"/>
          <w:sz w:val="26"/>
          <w:szCs w:val="26"/>
        </w:rPr>
        <w:t>р</w:t>
      </w:r>
      <w:r w:rsidRPr="00FF2A87">
        <w:rPr>
          <w:rFonts w:ascii="Times New Roman" w:hAnsi="Times New Roman"/>
          <w:sz w:val="26"/>
          <w:szCs w:val="26"/>
        </w:rPr>
        <w:t>ганизаций (</w:t>
      </w:r>
      <w:r w:rsidRPr="00FF2A87">
        <w:rPr>
          <w:rFonts w:ascii="Times New Roman" w:hAnsi="Times New Roman"/>
          <w:color w:val="000000"/>
          <w:sz w:val="26"/>
          <w:szCs w:val="26"/>
        </w:rPr>
        <w:t>доставка и приобретение угля, выполнение работ по проведению капитал</w:t>
      </w:r>
      <w:r w:rsidRPr="00FF2A87">
        <w:rPr>
          <w:rFonts w:ascii="Times New Roman" w:hAnsi="Times New Roman"/>
          <w:color w:val="000000"/>
          <w:sz w:val="26"/>
          <w:szCs w:val="26"/>
        </w:rPr>
        <w:t>ь</w:t>
      </w:r>
      <w:r w:rsidRPr="00FF2A87">
        <w:rPr>
          <w:rFonts w:ascii="Times New Roman" w:hAnsi="Times New Roman"/>
          <w:color w:val="000000"/>
          <w:sz w:val="26"/>
          <w:szCs w:val="26"/>
        </w:rPr>
        <w:t>ных и текущих ремонтов в образовательных организациях, ремонт спортивных залов).</w:t>
      </w:r>
      <w:r w:rsidRPr="00FF2A87">
        <w:rPr>
          <w:rFonts w:ascii="Times New Roman" w:hAnsi="Times New Roman"/>
          <w:sz w:val="26"/>
          <w:szCs w:val="26"/>
        </w:rPr>
        <w:t xml:space="preserve"> Расходы составили по плану – </w:t>
      </w:r>
      <w:r w:rsidR="0042705E">
        <w:rPr>
          <w:rFonts w:ascii="Times New Roman" w:hAnsi="Times New Roman"/>
          <w:sz w:val="26"/>
          <w:szCs w:val="26"/>
        </w:rPr>
        <w:t>33 204,9</w:t>
      </w:r>
      <w:r w:rsidRPr="00FF2A87">
        <w:rPr>
          <w:rFonts w:ascii="Times New Roman" w:hAnsi="Times New Roman"/>
          <w:sz w:val="26"/>
          <w:szCs w:val="26"/>
        </w:rPr>
        <w:t xml:space="preserve"> тыс. рублей, по факту – </w:t>
      </w:r>
      <w:r w:rsidR="0042705E">
        <w:rPr>
          <w:rFonts w:ascii="Times New Roman" w:hAnsi="Times New Roman"/>
          <w:sz w:val="26"/>
          <w:szCs w:val="26"/>
        </w:rPr>
        <w:t xml:space="preserve">31 889,6 </w:t>
      </w:r>
      <w:r w:rsidRPr="00FF2A87">
        <w:rPr>
          <w:rFonts w:ascii="Times New Roman" w:hAnsi="Times New Roman"/>
          <w:sz w:val="26"/>
          <w:szCs w:val="26"/>
        </w:rPr>
        <w:t xml:space="preserve">тыс. рублей или </w:t>
      </w:r>
      <w:r w:rsidR="0042705E">
        <w:rPr>
          <w:rFonts w:ascii="Times New Roman" w:hAnsi="Times New Roman"/>
          <w:sz w:val="26"/>
          <w:szCs w:val="26"/>
        </w:rPr>
        <w:t>108,7</w:t>
      </w:r>
      <w:r w:rsidRPr="00FF2A87">
        <w:rPr>
          <w:rFonts w:ascii="Times New Roman" w:hAnsi="Times New Roman"/>
          <w:sz w:val="26"/>
          <w:szCs w:val="26"/>
        </w:rPr>
        <w:t xml:space="preserve"> % к уровню прошлого года</w:t>
      </w:r>
      <w:r w:rsidR="0042705E">
        <w:rPr>
          <w:rFonts w:ascii="Times New Roman" w:hAnsi="Times New Roman"/>
          <w:sz w:val="26"/>
          <w:szCs w:val="26"/>
        </w:rPr>
        <w:t xml:space="preserve"> в связи с реализацией регионального проекта «Совр</w:t>
      </w:r>
      <w:r w:rsidR="0042705E">
        <w:rPr>
          <w:rFonts w:ascii="Times New Roman" w:hAnsi="Times New Roman"/>
          <w:sz w:val="26"/>
          <w:szCs w:val="26"/>
        </w:rPr>
        <w:t>е</w:t>
      </w:r>
      <w:r w:rsidR="0042705E">
        <w:rPr>
          <w:rFonts w:ascii="Times New Roman" w:hAnsi="Times New Roman"/>
          <w:sz w:val="26"/>
          <w:szCs w:val="26"/>
        </w:rPr>
        <w:t>менная школа»</w:t>
      </w:r>
      <w:r w:rsidRPr="00FF2A87">
        <w:rPr>
          <w:rFonts w:ascii="Times New Roman" w:hAnsi="Times New Roman"/>
          <w:sz w:val="26"/>
          <w:szCs w:val="26"/>
        </w:rPr>
        <w:t>.</w:t>
      </w:r>
    </w:p>
    <w:p w:rsidR="00497877" w:rsidRPr="00FF2A87" w:rsidRDefault="00497877" w:rsidP="00497877">
      <w:pPr>
        <w:pStyle w:val="ac"/>
        <w:numPr>
          <w:ilvl w:val="0"/>
          <w:numId w:val="6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FF2A87">
        <w:rPr>
          <w:rFonts w:ascii="Times New Roman" w:hAnsi="Times New Roman"/>
          <w:sz w:val="26"/>
          <w:szCs w:val="26"/>
        </w:rPr>
        <w:t>Организация питания обучающихся в муниципальных образовательных организ</w:t>
      </w:r>
      <w:r w:rsidRPr="00FF2A87">
        <w:rPr>
          <w:rFonts w:ascii="Times New Roman" w:hAnsi="Times New Roman"/>
          <w:sz w:val="26"/>
          <w:szCs w:val="26"/>
        </w:rPr>
        <w:t>а</w:t>
      </w:r>
      <w:r w:rsidRPr="00FF2A87">
        <w:rPr>
          <w:rFonts w:ascii="Times New Roman" w:hAnsi="Times New Roman"/>
          <w:sz w:val="26"/>
          <w:szCs w:val="26"/>
        </w:rPr>
        <w:t>циях, реализующих программу начального, основного и среднего образования. Расходы сос</w:t>
      </w:r>
      <w:r w:rsidR="00C7555C">
        <w:rPr>
          <w:rFonts w:ascii="Times New Roman" w:hAnsi="Times New Roman"/>
          <w:sz w:val="26"/>
          <w:szCs w:val="26"/>
        </w:rPr>
        <w:t>тавили по плану и факту 11 430,2</w:t>
      </w:r>
      <w:r w:rsidRPr="00FF2A87">
        <w:rPr>
          <w:rFonts w:ascii="Times New Roman" w:hAnsi="Times New Roman"/>
          <w:sz w:val="26"/>
          <w:szCs w:val="26"/>
        </w:rPr>
        <w:t xml:space="preserve"> тыс. рублей соответственно. Р</w:t>
      </w:r>
      <w:r w:rsidR="00C7555C">
        <w:rPr>
          <w:rFonts w:ascii="Times New Roman" w:hAnsi="Times New Roman"/>
          <w:sz w:val="26"/>
          <w:szCs w:val="26"/>
        </w:rPr>
        <w:t>ост к уровню пр</w:t>
      </w:r>
      <w:r w:rsidR="00C7555C">
        <w:rPr>
          <w:rFonts w:ascii="Times New Roman" w:hAnsi="Times New Roman"/>
          <w:sz w:val="26"/>
          <w:szCs w:val="26"/>
        </w:rPr>
        <w:t>о</w:t>
      </w:r>
      <w:r w:rsidR="00C7555C">
        <w:rPr>
          <w:rFonts w:ascii="Times New Roman" w:hAnsi="Times New Roman"/>
          <w:sz w:val="26"/>
          <w:szCs w:val="26"/>
        </w:rPr>
        <w:t>шлого года 102,6</w:t>
      </w:r>
      <w:r w:rsidRPr="00FF2A87">
        <w:rPr>
          <w:rFonts w:ascii="Times New Roman" w:hAnsi="Times New Roman"/>
          <w:sz w:val="26"/>
          <w:szCs w:val="26"/>
        </w:rPr>
        <w:t xml:space="preserve"> % </w:t>
      </w:r>
      <w:r w:rsidR="00C7555C">
        <w:rPr>
          <w:rFonts w:ascii="Times New Roman" w:hAnsi="Times New Roman"/>
          <w:sz w:val="26"/>
          <w:szCs w:val="26"/>
        </w:rPr>
        <w:t>связан</w:t>
      </w:r>
      <w:r w:rsidRPr="00FF2A87">
        <w:rPr>
          <w:rFonts w:ascii="Times New Roman" w:hAnsi="Times New Roman"/>
          <w:color w:val="000000"/>
          <w:sz w:val="26"/>
          <w:szCs w:val="26"/>
        </w:rPr>
        <w:t xml:space="preserve"> с ростом </w:t>
      </w:r>
      <w:r w:rsidRPr="00FF2A87">
        <w:rPr>
          <w:rFonts w:ascii="Times New Roman" w:hAnsi="Times New Roman"/>
          <w:sz w:val="26"/>
          <w:szCs w:val="26"/>
        </w:rPr>
        <w:t>численности обучающихся.</w:t>
      </w:r>
    </w:p>
    <w:p w:rsidR="00497877" w:rsidRPr="00FF2A87" w:rsidRDefault="00497877" w:rsidP="00497877">
      <w:pPr>
        <w:pStyle w:val="ac"/>
        <w:numPr>
          <w:ilvl w:val="0"/>
          <w:numId w:val="6"/>
        </w:numPr>
        <w:tabs>
          <w:tab w:val="left" w:pos="284"/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FF2A87">
        <w:rPr>
          <w:rFonts w:ascii="Times New Roman" w:hAnsi="Times New Roman"/>
          <w:sz w:val="26"/>
          <w:szCs w:val="26"/>
        </w:rPr>
        <w:t>Обеспечение оздоровления и отдыха детей, организация трудовых объединений. Расх</w:t>
      </w:r>
      <w:r w:rsidR="00C7555C">
        <w:rPr>
          <w:rFonts w:ascii="Times New Roman" w:hAnsi="Times New Roman"/>
          <w:sz w:val="26"/>
          <w:szCs w:val="26"/>
        </w:rPr>
        <w:t>оды составили по плану и факту 2 000,3</w:t>
      </w:r>
      <w:r w:rsidRPr="00FF2A87">
        <w:rPr>
          <w:rFonts w:ascii="Times New Roman" w:hAnsi="Times New Roman"/>
          <w:sz w:val="26"/>
          <w:szCs w:val="26"/>
        </w:rPr>
        <w:t xml:space="preserve"> тыс. рублей</w:t>
      </w:r>
      <w:r w:rsidR="00C7555C">
        <w:rPr>
          <w:rFonts w:ascii="Times New Roman" w:hAnsi="Times New Roman"/>
          <w:sz w:val="26"/>
          <w:szCs w:val="26"/>
        </w:rPr>
        <w:t xml:space="preserve"> соответственно. Рост к уровню прошлого года составил103,3</w:t>
      </w:r>
      <w:r w:rsidRPr="00FF2A87">
        <w:rPr>
          <w:rFonts w:ascii="Times New Roman" w:hAnsi="Times New Roman"/>
          <w:sz w:val="26"/>
          <w:szCs w:val="26"/>
        </w:rPr>
        <w:t xml:space="preserve"> %.</w:t>
      </w:r>
    </w:p>
    <w:p w:rsidR="00497877" w:rsidRPr="00C8253B" w:rsidRDefault="00497877" w:rsidP="00C8253B">
      <w:pPr>
        <w:ind w:firstLine="426"/>
        <w:jc w:val="both"/>
        <w:rPr>
          <w:color w:val="000000"/>
          <w:sz w:val="28"/>
          <w:szCs w:val="28"/>
        </w:rPr>
      </w:pPr>
      <w:r w:rsidRPr="00FF2A87">
        <w:rPr>
          <w:sz w:val="26"/>
          <w:szCs w:val="26"/>
        </w:rPr>
        <w:t>Финансовое обеспечение отдела и централизованной бухгалтерии. Расходы сост</w:t>
      </w:r>
      <w:r w:rsidRPr="00FF2A87">
        <w:rPr>
          <w:sz w:val="26"/>
          <w:szCs w:val="26"/>
        </w:rPr>
        <w:t>а</w:t>
      </w:r>
      <w:r w:rsidRPr="00FF2A87">
        <w:rPr>
          <w:sz w:val="26"/>
          <w:szCs w:val="26"/>
        </w:rPr>
        <w:t>вили по пла</w:t>
      </w:r>
      <w:r w:rsidR="0056788E">
        <w:rPr>
          <w:sz w:val="26"/>
          <w:szCs w:val="26"/>
        </w:rPr>
        <w:t>ну – 33 727,7</w:t>
      </w:r>
      <w:r w:rsidRPr="00FF2A87">
        <w:rPr>
          <w:sz w:val="26"/>
          <w:szCs w:val="26"/>
        </w:rPr>
        <w:t xml:space="preserve"> тыс. рублей, по факту – </w:t>
      </w:r>
      <w:r w:rsidR="0056788E">
        <w:rPr>
          <w:sz w:val="26"/>
          <w:szCs w:val="26"/>
        </w:rPr>
        <w:t xml:space="preserve">33 421,1 </w:t>
      </w:r>
      <w:r w:rsidRPr="00FF2A87">
        <w:rPr>
          <w:sz w:val="26"/>
          <w:szCs w:val="26"/>
        </w:rPr>
        <w:t xml:space="preserve">тыс. рублей. Рост к уровню прошлого </w:t>
      </w:r>
      <w:r w:rsidRPr="00C8253B">
        <w:rPr>
          <w:sz w:val="26"/>
          <w:szCs w:val="26"/>
        </w:rPr>
        <w:t>года</w:t>
      </w:r>
      <w:r w:rsidR="00C8253B" w:rsidRPr="00C8253B">
        <w:rPr>
          <w:sz w:val="26"/>
          <w:szCs w:val="26"/>
        </w:rPr>
        <w:t xml:space="preserve"> </w:t>
      </w:r>
      <w:r w:rsidR="0056788E" w:rsidRPr="00C8253B">
        <w:rPr>
          <w:sz w:val="26"/>
          <w:szCs w:val="26"/>
        </w:rPr>
        <w:t>составил 104,7</w:t>
      </w:r>
      <w:r w:rsidRPr="00C8253B">
        <w:rPr>
          <w:sz w:val="26"/>
          <w:szCs w:val="26"/>
        </w:rPr>
        <w:t xml:space="preserve"> %</w:t>
      </w:r>
      <w:r w:rsidR="0056788E" w:rsidRPr="00C8253B">
        <w:rPr>
          <w:sz w:val="26"/>
          <w:szCs w:val="26"/>
        </w:rPr>
        <w:t xml:space="preserve"> в связи </w:t>
      </w:r>
      <w:r w:rsidR="00C8253B" w:rsidRPr="00C8253B">
        <w:rPr>
          <w:color w:val="000000"/>
          <w:sz w:val="28"/>
          <w:szCs w:val="28"/>
        </w:rPr>
        <w:t>с изменениями оплаты труда муниципал</w:t>
      </w:r>
      <w:r w:rsidR="00C8253B" w:rsidRPr="00C8253B">
        <w:rPr>
          <w:color w:val="000000"/>
          <w:sz w:val="28"/>
          <w:szCs w:val="28"/>
        </w:rPr>
        <w:t>ь</w:t>
      </w:r>
      <w:r w:rsidR="00C8253B">
        <w:rPr>
          <w:color w:val="000000"/>
          <w:sz w:val="28"/>
          <w:szCs w:val="28"/>
        </w:rPr>
        <w:t>ных служащих и индексацией заработной платы на 4 % с октября 2019 года.</w:t>
      </w:r>
    </w:p>
    <w:p w:rsidR="00497877" w:rsidRDefault="00497877" w:rsidP="00497877">
      <w:pPr>
        <w:tabs>
          <w:tab w:val="left" w:pos="284"/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:rsidR="00497877" w:rsidRPr="00D70766" w:rsidRDefault="00497877" w:rsidP="00497877">
      <w:pPr>
        <w:ind w:firstLine="540"/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Муниципальная программа МО МР «Ижемский»</w:t>
      </w:r>
    </w:p>
    <w:p w:rsidR="00497877" w:rsidRPr="00D70766" w:rsidRDefault="00497877" w:rsidP="00497877">
      <w:pPr>
        <w:ind w:firstLine="540"/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«Развитие и сохранение культуры»</w:t>
      </w:r>
    </w:p>
    <w:p w:rsidR="00497877" w:rsidRPr="00D70766" w:rsidRDefault="00497877" w:rsidP="00497877">
      <w:pPr>
        <w:tabs>
          <w:tab w:val="left" w:pos="567"/>
        </w:tabs>
        <w:jc w:val="both"/>
        <w:rPr>
          <w:sz w:val="26"/>
          <w:szCs w:val="26"/>
        </w:rPr>
      </w:pPr>
    </w:p>
    <w:p w:rsidR="00497877" w:rsidRPr="00FF2A87" w:rsidRDefault="00497877" w:rsidP="0056788E">
      <w:pPr>
        <w:tabs>
          <w:tab w:val="left" w:pos="567"/>
        </w:tabs>
        <w:ind w:firstLine="284"/>
        <w:jc w:val="both"/>
        <w:rPr>
          <w:sz w:val="26"/>
          <w:szCs w:val="26"/>
        </w:rPr>
      </w:pPr>
      <w:r w:rsidRPr="00FF2A87">
        <w:rPr>
          <w:sz w:val="26"/>
          <w:szCs w:val="26"/>
        </w:rPr>
        <w:t>Доля расходов по муниципальной программе «Развитие и сохранение культуры» в общей структуре</w:t>
      </w:r>
      <w:r w:rsidR="0056788E">
        <w:rPr>
          <w:sz w:val="26"/>
          <w:szCs w:val="26"/>
        </w:rPr>
        <w:t xml:space="preserve"> расхода бюджета составила 12,29 % по пла</w:t>
      </w:r>
      <w:r w:rsidR="00355C4E">
        <w:rPr>
          <w:sz w:val="26"/>
          <w:szCs w:val="26"/>
        </w:rPr>
        <w:t xml:space="preserve">ну и </w:t>
      </w:r>
      <w:r w:rsidR="0056788E">
        <w:rPr>
          <w:sz w:val="26"/>
          <w:szCs w:val="26"/>
        </w:rPr>
        <w:t>12,96</w:t>
      </w:r>
      <w:r w:rsidRPr="00FF2A87">
        <w:rPr>
          <w:sz w:val="26"/>
          <w:szCs w:val="26"/>
        </w:rPr>
        <w:t xml:space="preserve"> % по факту. Вс</w:t>
      </w:r>
      <w:r w:rsidRPr="00FF2A87">
        <w:rPr>
          <w:sz w:val="26"/>
          <w:szCs w:val="26"/>
        </w:rPr>
        <w:t>е</w:t>
      </w:r>
      <w:r w:rsidRPr="00FF2A87">
        <w:rPr>
          <w:sz w:val="26"/>
          <w:szCs w:val="26"/>
        </w:rPr>
        <w:t xml:space="preserve">го расходов по данной программе было запланировано в сумме </w:t>
      </w:r>
      <w:r w:rsidR="0056788E">
        <w:rPr>
          <w:sz w:val="26"/>
          <w:szCs w:val="26"/>
        </w:rPr>
        <w:t>164 587,1</w:t>
      </w:r>
      <w:r w:rsidRPr="00FF2A87">
        <w:rPr>
          <w:sz w:val="26"/>
          <w:szCs w:val="26"/>
        </w:rPr>
        <w:t xml:space="preserve"> тыс. рублей, исполнение составило</w:t>
      </w:r>
      <w:r w:rsidR="0056788E">
        <w:rPr>
          <w:sz w:val="26"/>
          <w:szCs w:val="26"/>
        </w:rPr>
        <w:t xml:space="preserve"> 164 496,3</w:t>
      </w:r>
      <w:r w:rsidRPr="00FF2A87">
        <w:rPr>
          <w:sz w:val="26"/>
          <w:szCs w:val="26"/>
        </w:rPr>
        <w:t xml:space="preserve"> тыс. рублей или 99,</w:t>
      </w:r>
      <w:r w:rsidR="0056788E">
        <w:rPr>
          <w:sz w:val="26"/>
          <w:szCs w:val="26"/>
        </w:rPr>
        <w:t>9</w:t>
      </w:r>
      <w:r w:rsidR="00355C4E">
        <w:rPr>
          <w:sz w:val="26"/>
          <w:szCs w:val="26"/>
        </w:rPr>
        <w:t>4</w:t>
      </w:r>
      <w:r w:rsidRPr="00FF2A87">
        <w:rPr>
          <w:sz w:val="26"/>
          <w:szCs w:val="26"/>
        </w:rPr>
        <w:t xml:space="preserve"> % от утвержденных ассигнов</w:t>
      </w:r>
      <w:r w:rsidRPr="00FF2A87">
        <w:rPr>
          <w:sz w:val="26"/>
          <w:szCs w:val="26"/>
        </w:rPr>
        <w:t>а</w:t>
      </w:r>
      <w:r w:rsidRPr="00FF2A87">
        <w:rPr>
          <w:sz w:val="26"/>
          <w:szCs w:val="26"/>
        </w:rPr>
        <w:t>ний.</w:t>
      </w:r>
      <w:r w:rsidR="0056788E">
        <w:rPr>
          <w:sz w:val="26"/>
          <w:szCs w:val="26"/>
        </w:rPr>
        <w:t>К уровню прошлого года 116,6 % в связи с субсидированием из бюджета Республ</w:t>
      </w:r>
      <w:r w:rsidR="0056788E">
        <w:rPr>
          <w:sz w:val="26"/>
          <w:szCs w:val="26"/>
        </w:rPr>
        <w:t>и</w:t>
      </w:r>
      <w:r w:rsidR="0056788E">
        <w:rPr>
          <w:sz w:val="26"/>
          <w:szCs w:val="26"/>
        </w:rPr>
        <w:t>ки Коми расходов по оплате коммунальных услуг учреждениями.</w:t>
      </w:r>
    </w:p>
    <w:p w:rsidR="00497877" w:rsidRPr="00FF2A87" w:rsidRDefault="00497877" w:rsidP="00497877">
      <w:pPr>
        <w:ind w:firstLine="284"/>
        <w:jc w:val="both"/>
        <w:rPr>
          <w:color w:val="000000"/>
          <w:sz w:val="26"/>
          <w:szCs w:val="26"/>
        </w:rPr>
      </w:pPr>
      <w:r w:rsidRPr="00FF2A87">
        <w:rPr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C2723D" w:rsidRPr="00C2723D" w:rsidRDefault="00377337" w:rsidP="00C2723D">
      <w:pPr>
        <w:pStyle w:val="ac"/>
        <w:numPr>
          <w:ilvl w:val="0"/>
          <w:numId w:val="7"/>
        </w:numPr>
        <w:tabs>
          <w:tab w:val="left" w:pos="284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Обеспечение деятельности (о</w:t>
      </w:r>
      <w:r w:rsidR="00497877" w:rsidRPr="00C2723D">
        <w:rPr>
          <w:rFonts w:ascii="Times New Roman" w:hAnsi="Times New Roman"/>
          <w:sz w:val="26"/>
          <w:szCs w:val="26"/>
        </w:rPr>
        <w:t>казание муниципальных услуг</w:t>
      </w:r>
      <w:r>
        <w:rPr>
          <w:rFonts w:ascii="Times New Roman" w:hAnsi="Times New Roman"/>
          <w:sz w:val="26"/>
          <w:szCs w:val="26"/>
        </w:rPr>
        <w:t xml:space="preserve">) </w:t>
      </w:r>
      <w:r w:rsidR="00497877" w:rsidRPr="00C2723D">
        <w:rPr>
          <w:rFonts w:ascii="Times New Roman" w:hAnsi="Times New Roman"/>
          <w:sz w:val="26"/>
          <w:szCs w:val="26"/>
        </w:rPr>
        <w:t>учреждени</w:t>
      </w:r>
      <w:r>
        <w:rPr>
          <w:rFonts w:ascii="Times New Roman" w:hAnsi="Times New Roman"/>
          <w:sz w:val="26"/>
          <w:szCs w:val="26"/>
        </w:rPr>
        <w:t>й</w:t>
      </w:r>
      <w:r w:rsidR="00497877" w:rsidRPr="00C2723D">
        <w:rPr>
          <w:rFonts w:ascii="Times New Roman" w:hAnsi="Times New Roman"/>
          <w:sz w:val="26"/>
          <w:szCs w:val="26"/>
        </w:rPr>
        <w:t xml:space="preserve"> культ</w:t>
      </w:r>
      <w:r w:rsidR="00497877" w:rsidRPr="00C2723D">
        <w:rPr>
          <w:rFonts w:ascii="Times New Roman" w:hAnsi="Times New Roman"/>
          <w:sz w:val="26"/>
          <w:szCs w:val="26"/>
        </w:rPr>
        <w:t>у</w:t>
      </w:r>
      <w:r w:rsidR="00497877" w:rsidRPr="00C2723D">
        <w:rPr>
          <w:rFonts w:ascii="Times New Roman" w:hAnsi="Times New Roman"/>
          <w:sz w:val="26"/>
          <w:szCs w:val="26"/>
        </w:rPr>
        <w:t xml:space="preserve">ры и искусства. Расходы составили по плану – </w:t>
      </w:r>
      <w:r w:rsidR="0056788E" w:rsidRPr="00C2723D">
        <w:rPr>
          <w:rFonts w:ascii="Times New Roman" w:hAnsi="Times New Roman"/>
          <w:sz w:val="26"/>
          <w:szCs w:val="26"/>
        </w:rPr>
        <w:t>112 389,8</w:t>
      </w:r>
      <w:r w:rsidR="00497877" w:rsidRPr="00C2723D">
        <w:rPr>
          <w:rFonts w:ascii="Times New Roman" w:hAnsi="Times New Roman"/>
          <w:sz w:val="26"/>
          <w:szCs w:val="26"/>
        </w:rPr>
        <w:t xml:space="preserve"> тыс. рублей, по факту – </w:t>
      </w:r>
      <w:r w:rsidR="0056788E" w:rsidRPr="00C2723D">
        <w:rPr>
          <w:rFonts w:ascii="Times New Roman" w:hAnsi="Times New Roman"/>
          <w:sz w:val="26"/>
          <w:szCs w:val="26"/>
        </w:rPr>
        <w:t xml:space="preserve">112 361,1 </w:t>
      </w:r>
      <w:r w:rsidR="00497877" w:rsidRPr="00C2723D">
        <w:rPr>
          <w:rFonts w:ascii="Times New Roman" w:hAnsi="Times New Roman"/>
          <w:sz w:val="26"/>
          <w:szCs w:val="26"/>
        </w:rPr>
        <w:t xml:space="preserve"> тыс. рублей. Рост к уровню прошлого года составил </w:t>
      </w:r>
      <w:r w:rsidR="00C2723D" w:rsidRPr="00C2723D">
        <w:rPr>
          <w:rFonts w:ascii="Times New Roman" w:hAnsi="Times New Roman"/>
          <w:sz w:val="26"/>
          <w:szCs w:val="26"/>
        </w:rPr>
        <w:t>110,0</w:t>
      </w:r>
      <w:r w:rsidR="00497877" w:rsidRPr="00C2723D">
        <w:rPr>
          <w:rFonts w:ascii="Times New Roman" w:hAnsi="Times New Roman"/>
          <w:sz w:val="26"/>
          <w:szCs w:val="26"/>
        </w:rPr>
        <w:t xml:space="preserve"> % в связи </w:t>
      </w:r>
      <w:r w:rsidR="00C2723D" w:rsidRPr="00C2723D">
        <w:rPr>
          <w:rFonts w:ascii="Times New Roman" w:hAnsi="Times New Roman"/>
          <w:sz w:val="26"/>
          <w:szCs w:val="26"/>
        </w:rPr>
        <w:t>с ростом целевых показателей по заработной плате</w:t>
      </w:r>
      <w:r w:rsidR="006A7FFA" w:rsidRPr="006A7FFA">
        <w:rPr>
          <w:rFonts w:ascii="Times New Roman" w:hAnsi="Times New Roman"/>
          <w:sz w:val="26"/>
          <w:szCs w:val="26"/>
        </w:rPr>
        <w:t xml:space="preserve"> </w:t>
      </w:r>
      <w:r w:rsidR="006A7FFA">
        <w:rPr>
          <w:rFonts w:ascii="Times New Roman" w:hAnsi="Times New Roman"/>
          <w:sz w:val="26"/>
          <w:szCs w:val="26"/>
        </w:rPr>
        <w:t>педагогических работников и работников у</w:t>
      </w:r>
      <w:r w:rsidR="006A7FFA">
        <w:rPr>
          <w:rFonts w:ascii="Times New Roman" w:hAnsi="Times New Roman"/>
          <w:sz w:val="26"/>
          <w:szCs w:val="26"/>
        </w:rPr>
        <w:t>ч</w:t>
      </w:r>
      <w:r w:rsidR="006A7FFA">
        <w:rPr>
          <w:rFonts w:ascii="Times New Roman" w:hAnsi="Times New Roman"/>
          <w:sz w:val="26"/>
          <w:szCs w:val="26"/>
        </w:rPr>
        <w:t>реждений культуры,</w:t>
      </w:r>
      <w:r w:rsidR="00C2723D" w:rsidRPr="00C2723D">
        <w:rPr>
          <w:rFonts w:ascii="Times New Roman" w:hAnsi="Times New Roman"/>
          <w:sz w:val="26"/>
          <w:szCs w:val="26"/>
        </w:rPr>
        <w:t xml:space="preserve"> с получением субсидий из республиканского бюджета на оплату коммунальных услуг учреждениями.</w:t>
      </w:r>
    </w:p>
    <w:p w:rsidR="00497877" w:rsidRPr="00C2723D" w:rsidRDefault="00497877" w:rsidP="00C8253B">
      <w:pPr>
        <w:pStyle w:val="ac"/>
        <w:numPr>
          <w:ilvl w:val="0"/>
          <w:numId w:val="7"/>
        </w:numPr>
        <w:tabs>
          <w:tab w:val="left" w:pos="0"/>
          <w:tab w:val="left" w:pos="284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C2723D">
        <w:rPr>
          <w:rFonts w:ascii="Times New Roman" w:hAnsi="Times New Roman"/>
          <w:sz w:val="26"/>
          <w:szCs w:val="26"/>
        </w:rPr>
        <w:t xml:space="preserve">Укрепление и модернизация материально-технической базы объектов сферы культуры. Расходы составили по плану и факту </w:t>
      </w:r>
      <w:r w:rsidR="00C2723D">
        <w:rPr>
          <w:rFonts w:ascii="Times New Roman" w:hAnsi="Times New Roman"/>
          <w:sz w:val="26"/>
          <w:szCs w:val="26"/>
        </w:rPr>
        <w:t xml:space="preserve">10 848,8 </w:t>
      </w:r>
      <w:r w:rsidRPr="00C2723D">
        <w:rPr>
          <w:rFonts w:ascii="Times New Roman" w:hAnsi="Times New Roman"/>
          <w:sz w:val="26"/>
          <w:szCs w:val="26"/>
        </w:rPr>
        <w:t xml:space="preserve">тыс. рублей соответственно. </w:t>
      </w:r>
      <w:r w:rsidR="00C2723D">
        <w:rPr>
          <w:rFonts w:ascii="Times New Roman" w:hAnsi="Times New Roman"/>
          <w:sz w:val="26"/>
          <w:szCs w:val="26"/>
        </w:rPr>
        <w:t>Рост</w:t>
      </w:r>
      <w:r w:rsidRPr="00C2723D">
        <w:rPr>
          <w:rFonts w:ascii="Times New Roman" w:hAnsi="Times New Roman"/>
          <w:sz w:val="26"/>
          <w:szCs w:val="26"/>
        </w:rPr>
        <w:t xml:space="preserve"> к уровню прошлого года составил </w:t>
      </w:r>
      <w:r w:rsidR="00C2723D">
        <w:rPr>
          <w:rFonts w:ascii="Times New Roman" w:hAnsi="Times New Roman"/>
          <w:sz w:val="26"/>
          <w:szCs w:val="26"/>
        </w:rPr>
        <w:t>в 5,3 раза</w:t>
      </w:r>
      <w:r w:rsidRPr="00C2723D">
        <w:rPr>
          <w:rFonts w:ascii="Times New Roman" w:hAnsi="Times New Roman"/>
          <w:sz w:val="26"/>
          <w:szCs w:val="26"/>
        </w:rPr>
        <w:t xml:space="preserve"> в связи с </w:t>
      </w:r>
      <w:r w:rsidR="00C2723D">
        <w:rPr>
          <w:rFonts w:ascii="Times New Roman" w:hAnsi="Times New Roman"/>
          <w:sz w:val="26"/>
          <w:szCs w:val="26"/>
        </w:rPr>
        <w:t>модернизацией детской би</w:t>
      </w:r>
      <w:r w:rsidR="00C2723D">
        <w:rPr>
          <w:rFonts w:ascii="Times New Roman" w:hAnsi="Times New Roman"/>
          <w:sz w:val="26"/>
          <w:szCs w:val="26"/>
        </w:rPr>
        <w:t>б</w:t>
      </w:r>
      <w:r w:rsidR="00C2723D">
        <w:rPr>
          <w:rFonts w:ascii="Times New Roman" w:hAnsi="Times New Roman"/>
          <w:sz w:val="26"/>
          <w:szCs w:val="26"/>
        </w:rPr>
        <w:t>лиотеки в с. Ижма и получением субсидии из республиканского бюджета на ремонт д</w:t>
      </w:r>
      <w:r w:rsidR="00C2723D">
        <w:rPr>
          <w:rFonts w:ascii="Times New Roman" w:hAnsi="Times New Roman"/>
          <w:sz w:val="26"/>
          <w:szCs w:val="26"/>
        </w:rPr>
        <w:t>о</w:t>
      </w:r>
      <w:r w:rsidR="00C2723D">
        <w:rPr>
          <w:rFonts w:ascii="Times New Roman" w:hAnsi="Times New Roman"/>
          <w:sz w:val="26"/>
          <w:szCs w:val="26"/>
        </w:rPr>
        <w:t>мов культуры.</w:t>
      </w:r>
    </w:p>
    <w:p w:rsidR="00497877" w:rsidRPr="00C2723D" w:rsidRDefault="00497877" w:rsidP="00497877">
      <w:pPr>
        <w:pStyle w:val="ac"/>
        <w:numPr>
          <w:ilvl w:val="0"/>
          <w:numId w:val="7"/>
        </w:numPr>
        <w:tabs>
          <w:tab w:val="left" w:pos="284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C2723D">
        <w:rPr>
          <w:rFonts w:ascii="Times New Roman" w:hAnsi="Times New Roman"/>
          <w:sz w:val="26"/>
          <w:szCs w:val="26"/>
        </w:rPr>
        <w:t>Обеспечение первичных мер пожарной безопасности муниципальных учрежд</w:t>
      </w:r>
      <w:r w:rsidRPr="00C2723D">
        <w:rPr>
          <w:rFonts w:ascii="Times New Roman" w:hAnsi="Times New Roman"/>
          <w:sz w:val="26"/>
          <w:szCs w:val="26"/>
        </w:rPr>
        <w:t>е</w:t>
      </w:r>
      <w:r w:rsidRPr="00C2723D">
        <w:rPr>
          <w:rFonts w:ascii="Times New Roman" w:hAnsi="Times New Roman"/>
          <w:sz w:val="26"/>
          <w:szCs w:val="26"/>
        </w:rPr>
        <w:t>ний культуры и искусства. Расходы составили по плану и факту 527,9 тыс. рублей соо</w:t>
      </w:r>
      <w:r w:rsidRPr="00C2723D">
        <w:rPr>
          <w:rFonts w:ascii="Times New Roman" w:hAnsi="Times New Roman"/>
          <w:sz w:val="26"/>
          <w:szCs w:val="26"/>
        </w:rPr>
        <w:t>т</w:t>
      </w:r>
      <w:r w:rsidRPr="00C2723D">
        <w:rPr>
          <w:rFonts w:ascii="Times New Roman" w:hAnsi="Times New Roman"/>
          <w:sz w:val="26"/>
          <w:szCs w:val="26"/>
        </w:rPr>
        <w:t>ветственно. Исполнение к уровню прошлого года составило 98,1 %.</w:t>
      </w:r>
    </w:p>
    <w:p w:rsidR="00497877" w:rsidRPr="00FF2A87" w:rsidRDefault="00497877" w:rsidP="00497877">
      <w:pPr>
        <w:pStyle w:val="ac"/>
        <w:numPr>
          <w:ilvl w:val="0"/>
          <w:numId w:val="7"/>
        </w:numPr>
        <w:tabs>
          <w:tab w:val="left" w:pos="284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C2723D">
        <w:rPr>
          <w:rFonts w:ascii="Times New Roman" w:hAnsi="Times New Roman"/>
          <w:sz w:val="26"/>
          <w:szCs w:val="26"/>
        </w:rPr>
        <w:t>Реализация народных проектов в сфере культуры и искусства. Расходы составили по плану</w:t>
      </w:r>
      <w:r w:rsidR="00440989">
        <w:rPr>
          <w:rFonts w:ascii="Times New Roman" w:hAnsi="Times New Roman"/>
          <w:sz w:val="26"/>
          <w:szCs w:val="26"/>
        </w:rPr>
        <w:t xml:space="preserve">и факту 668,0 </w:t>
      </w:r>
      <w:r w:rsidR="00C2723D">
        <w:rPr>
          <w:rFonts w:ascii="Times New Roman" w:hAnsi="Times New Roman"/>
          <w:sz w:val="26"/>
          <w:szCs w:val="26"/>
        </w:rPr>
        <w:t>тыс. рублей</w:t>
      </w:r>
      <w:r w:rsidR="00440989">
        <w:rPr>
          <w:rFonts w:ascii="Times New Roman" w:hAnsi="Times New Roman"/>
          <w:sz w:val="26"/>
          <w:szCs w:val="26"/>
        </w:rPr>
        <w:t xml:space="preserve"> соответственно или 88,9 % к уровню прошлого года. </w:t>
      </w:r>
      <w:bookmarkStart w:id="2" w:name="_GoBack"/>
      <w:bookmarkEnd w:id="2"/>
    </w:p>
    <w:p w:rsidR="00497877" w:rsidRPr="00FF2A87" w:rsidRDefault="00497877" w:rsidP="00497877">
      <w:pPr>
        <w:pStyle w:val="ac"/>
        <w:numPr>
          <w:ilvl w:val="0"/>
          <w:numId w:val="7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FF2A87">
        <w:rPr>
          <w:rFonts w:ascii="Times New Roman" w:hAnsi="Times New Roman"/>
          <w:sz w:val="26"/>
          <w:szCs w:val="26"/>
        </w:rPr>
        <w:t xml:space="preserve">Содержание МКУ «Хозяйственное управление». Расходы составили по плану </w:t>
      </w:r>
      <w:r w:rsidR="00C2723D">
        <w:rPr>
          <w:rFonts w:ascii="Times New Roman" w:hAnsi="Times New Roman"/>
          <w:sz w:val="26"/>
          <w:szCs w:val="26"/>
        </w:rPr>
        <w:t>–31 879,9</w:t>
      </w:r>
      <w:r w:rsidRPr="00FF2A87">
        <w:rPr>
          <w:rFonts w:ascii="Times New Roman" w:hAnsi="Times New Roman"/>
          <w:sz w:val="26"/>
          <w:szCs w:val="26"/>
        </w:rPr>
        <w:t xml:space="preserve"> тыс. рублей, по факту </w:t>
      </w:r>
      <w:r w:rsidR="00C2723D">
        <w:rPr>
          <w:rFonts w:ascii="Times New Roman" w:hAnsi="Times New Roman"/>
          <w:sz w:val="26"/>
          <w:szCs w:val="26"/>
        </w:rPr>
        <w:t xml:space="preserve">–31 869,5 </w:t>
      </w:r>
      <w:r w:rsidRPr="00FF2A87">
        <w:rPr>
          <w:rFonts w:ascii="Times New Roman" w:hAnsi="Times New Roman"/>
          <w:sz w:val="26"/>
          <w:szCs w:val="26"/>
        </w:rPr>
        <w:t>тыс. рублей. Рост к уровню прошлого года с</w:t>
      </w:r>
      <w:r w:rsidRPr="00FF2A87">
        <w:rPr>
          <w:rFonts w:ascii="Times New Roman" w:hAnsi="Times New Roman"/>
          <w:sz w:val="26"/>
          <w:szCs w:val="26"/>
        </w:rPr>
        <w:t>о</w:t>
      </w:r>
      <w:r w:rsidRPr="00FF2A87">
        <w:rPr>
          <w:rFonts w:ascii="Times New Roman" w:hAnsi="Times New Roman"/>
          <w:sz w:val="26"/>
          <w:szCs w:val="26"/>
        </w:rPr>
        <w:t xml:space="preserve">ставил </w:t>
      </w:r>
      <w:r w:rsidR="00C2723D">
        <w:rPr>
          <w:rFonts w:ascii="Times New Roman" w:hAnsi="Times New Roman"/>
          <w:sz w:val="26"/>
          <w:szCs w:val="26"/>
        </w:rPr>
        <w:t>119,1</w:t>
      </w:r>
      <w:r w:rsidRPr="00FF2A87">
        <w:rPr>
          <w:rFonts w:ascii="Times New Roman" w:hAnsi="Times New Roman"/>
          <w:sz w:val="26"/>
          <w:szCs w:val="26"/>
        </w:rPr>
        <w:t xml:space="preserve"> % в связи с ростом МРОТ.</w:t>
      </w:r>
    </w:p>
    <w:p w:rsidR="00C8253B" w:rsidRDefault="00497877" w:rsidP="00B342AC">
      <w:pPr>
        <w:pStyle w:val="ac"/>
        <w:numPr>
          <w:ilvl w:val="0"/>
          <w:numId w:val="7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C8253B">
        <w:rPr>
          <w:rFonts w:ascii="Times New Roman" w:hAnsi="Times New Roman"/>
          <w:color w:val="000000"/>
          <w:sz w:val="26"/>
          <w:szCs w:val="26"/>
        </w:rPr>
        <w:t>Содержание отраслевого органа и централизованной бухгалтерии. Расход сост</w:t>
      </w:r>
      <w:r w:rsidRPr="00C8253B">
        <w:rPr>
          <w:rFonts w:ascii="Times New Roman" w:hAnsi="Times New Roman"/>
          <w:color w:val="000000"/>
          <w:sz w:val="26"/>
          <w:szCs w:val="26"/>
        </w:rPr>
        <w:t>а</w:t>
      </w:r>
      <w:r w:rsidRPr="00C8253B">
        <w:rPr>
          <w:rFonts w:ascii="Times New Roman" w:hAnsi="Times New Roman"/>
          <w:color w:val="000000"/>
          <w:sz w:val="26"/>
          <w:szCs w:val="26"/>
        </w:rPr>
        <w:t xml:space="preserve">вили  по плану – </w:t>
      </w:r>
      <w:r w:rsidR="00C2723D" w:rsidRPr="00C8253B">
        <w:rPr>
          <w:rFonts w:ascii="Times New Roman" w:hAnsi="Times New Roman"/>
          <w:color w:val="000000"/>
          <w:sz w:val="26"/>
          <w:szCs w:val="26"/>
        </w:rPr>
        <w:t>8 223,</w:t>
      </w:r>
      <w:r w:rsidR="00440989" w:rsidRPr="00C8253B">
        <w:rPr>
          <w:rFonts w:ascii="Times New Roman" w:hAnsi="Times New Roman"/>
          <w:color w:val="000000"/>
          <w:sz w:val="26"/>
          <w:szCs w:val="26"/>
        </w:rPr>
        <w:t>2</w:t>
      </w:r>
      <w:r w:rsidRPr="00C8253B">
        <w:rPr>
          <w:rFonts w:ascii="Times New Roman" w:hAnsi="Times New Roman"/>
          <w:color w:val="000000"/>
          <w:sz w:val="26"/>
          <w:szCs w:val="26"/>
        </w:rPr>
        <w:t xml:space="preserve"> тыс. рублей, по факту  -</w:t>
      </w:r>
      <w:r w:rsidR="00440989" w:rsidRPr="00C8253B">
        <w:rPr>
          <w:rFonts w:ascii="Times New Roman" w:hAnsi="Times New Roman"/>
          <w:color w:val="000000"/>
          <w:sz w:val="26"/>
          <w:szCs w:val="26"/>
        </w:rPr>
        <w:t xml:space="preserve"> 8 172,2</w:t>
      </w:r>
      <w:r w:rsidRPr="00C8253B">
        <w:rPr>
          <w:rFonts w:ascii="Times New Roman" w:hAnsi="Times New Roman"/>
          <w:color w:val="000000"/>
          <w:sz w:val="26"/>
          <w:szCs w:val="26"/>
        </w:rPr>
        <w:t xml:space="preserve"> тыс. рублей. </w:t>
      </w:r>
      <w:r w:rsidR="00440989" w:rsidRPr="00C8253B">
        <w:rPr>
          <w:rFonts w:ascii="Times New Roman" w:hAnsi="Times New Roman"/>
          <w:color w:val="000000"/>
          <w:sz w:val="26"/>
          <w:szCs w:val="26"/>
        </w:rPr>
        <w:t>Р</w:t>
      </w:r>
      <w:r w:rsidRPr="00C8253B">
        <w:rPr>
          <w:rFonts w:ascii="Times New Roman" w:hAnsi="Times New Roman"/>
          <w:sz w:val="26"/>
          <w:szCs w:val="26"/>
        </w:rPr>
        <w:t>ост к уро</w:t>
      </w:r>
      <w:r w:rsidR="00440989" w:rsidRPr="00C8253B">
        <w:rPr>
          <w:rFonts w:ascii="Times New Roman" w:hAnsi="Times New Roman"/>
          <w:sz w:val="26"/>
          <w:szCs w:val="26"/>
        </w:rPr>
        <w:t>вню прошлого года составил 106,9</w:t>
      </w:r>
      <w:r w:rsidRPr="00C8253B">
        <w:rPr>
          <w:rFonts w:ascii="Times New Roman" w:hAnsi="Times New Roman"/>
          <w:sz w:val="26"/>
          <w:szCs w:val="26"/>
        </w:rPr>
        <w:t xml:space="preserve"> % </w:t>
      </w:r>
      <w:r w:rsidR="00C8253B" w:rsidRPr="00C8253B">
        <w:rPr>
          <w:rFonts w:ascii="Times New Roman" w:hAnsi="Times New Roman"/>
          <w:sz w:val="26"/>
          <w:szCs w:val="26"/>
        </w:rPr>
        <w:t xml:space="preserve">в связи </w:t>
      </w:r>
      <w:r w:rsidR="00C8253B" w:rsidRPr="00C8253B">
        <w:rPr>
          <w:rFonts w:ascii="Times New Roman" w:hAnsi="Times New Roman"/>
          <w:color w:val="000000"/>
          <w:sz w:val="26"/>
          <w:szCs w:val="26"/>
        </w:rPr>
        <w:t>с изменениями оплаты труда муниципальных служащих и индексацией заработной платы на 4 % с октября 2019 года</w:t>
      </w:r>
      <w:r w:rsidR="00B342AC">
        <w:rPr>
          <w:rFonts w:ascii="Times New Roman" w:hAnsi="Times New Roman"/>
          <w:color w:val="000000"/>
          <w:sz w:val="26"/>
          <w:szCs w:val="26"/>
        </w:rPr>
        <w:t>.</w:t>
      </w:r>
    </w:p>
    <w:p w:rsidR="00355C4E" w:rsidRPr="00B342AC" w:rsidRDefault="00355C4E" w:rsidP="00377337">
      <w:pPr>
        <w:pStyle w:val="ac"/>
        <w:ind w:left="284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97877" w:rsidRPr="00D70766" w:rsidRDefault="00497877" w:rsidP="00C8253B">
      <w:pPr>
        <w:pStyle w:val="ac"/>
        <w:tabs>
          <w:tab w:val="left" w:pos="567"/>
        </w:tabs>
        <w:ind w:left="284"/>
        <w:jc w:val="center"/>
        <w:rPr>
          <w:rFonts w:ascii="Times New Roman" w:hAnsi="Times New Roman"/>
          <w:b/>
          <w:sz w:val="26"/>
          <w:szCs w:val="26"/>
        </w:rPr>
      </w:pPr>
      <w:r w:rsidRPr="00D70766">
        <w:rPr>
          <w:rFonts w:ascii="Times New Roman" w:hAnsi="Times New Roman"/>
          <w:b/>
          <w:sz w:val="26"/>
          <w:szCs w:val="26"/>
        </w:rPr>
        <w:t>Муниципальная программа МО МР «Ижемский»</w:t>
      </w:r>
    </w:p>
    <w:p w:rsidR="00497877" w:rsidRPr="00D70766" w:rsidRDefault="00497877" w:rsidP="00497877">
      <w:pPr>
        <w:pStyle w:val="ac"/>
        <w:tabs>
          <w:tab w:val="left" w:pos="567"/>
        </w:tabs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D70766">
        <w:rPr>
          <w:rFonts w:ascii="Times New Roman" w:hAnsi="Times New Roman"/>
          <w:b/>
          <w:sz w:val="26"/>
          <w:szCs w:val="26"/>
        </w:rPr>
        <w:t>«Развитие физической культуры и спорта»</w:t>
      </w:r>
    </w:p>
    <w:p w:rsidR="00497877" w:rsidRDefault="00497877" w:rsidP="00497877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:rsidR="00497877" w:rsidRPr="005A58BB" w:rsidRDefault="00497877" w:rsidP="00497877">
      <w:pPr>
        <w:tabs>
          <w:tab w:val="left" w:pos="567"/>
        </w:tabs>
        <w:ind w:firstLine="284"/>
        <w:jc w:val="both"/>
        <w:rPr>
          <w:sz w:val="26"/>
          <w:szCs w:val="26"/>
        </w:rPr>
      </w:pPr>
      <w:r w:rsidRPr="005A58BB">
        <w:rPr>
          <w:sz w:val="26"/>
          <w:szCs w:val="26"/>
        </w:rPr>
        <w:t>Доля расходов по муниципальной программе «Развитие физической культуры и спорта» в общей структур</w:t>
      </w:r>
      <w:r w:rsidR="00D5000D">
        <w:rPr>
          <w:sz w:val="26"/>
          <w:szCs w:val="26"/>
        </w:rPr>
        <w:t>е расхода бюджета составила 2,55 % по плану и  2,67</w:t>
      </w:r>
      <w:r w:rsidRPr="005A58BB">
        <w:rPr>
          <w:sz w:val="26"/>
          <w:szCs w:val="26"/>
        </w:rPr>
        <w:t xml:space="preserve"> % по факту. Всего расходов по данной программе было запланировано в сумме </w:t>
      </w:r>
      <w:r w:rsidR="00D5000D">
        <w:rPr>
          <w:sz w:val="26"/>
          <w:szCs w:val="26"/>
        </w:rPr>
        <w:t>34 144,8</w:t>
      </w:r>
      <w:r w:rsidRPr="005A58BB">
        <w:rPr>
          <w:sz w:val="26"/>
          <w:szCs w:val="26"/>
        </w:rPr>
        <w:t xml:space="preserve"> тыс. рублей, исполнение составило </w:t>
      </w:r>
      <w:r w:rsidR="00355C4E">
        <w:rPr>
          <w:sz w:val="26"/>
          <w:szCs w:val="26"/>
        </w:rPr>
        <w:t>33 936,2</w:t>
      </w:r>
      <w:r w:rsidR="00D5000D">
        <w:rPr>
          <w:sz w:val="26"/>
          <w:szCs w:val="26"/>
        </w:rPr>
        <w:t xml:space="preserve"> </w:t>
      </w:r>
      <w:r w:rsidRPr="005A58BB">
        <w:rPr>
          <w:sz w:val="26"/>
          <w:szCs w:val="26"/>
        </w:rPr>
        <w:t xml:space="preserve">тыс. рублей или </w:t>
      </w:r>
      <w:r w:rsidR="00355C4E">
        <w:rPr>
          <w:sz w:val="26"/>
          <w:szCs w:val="26"/>
        </w:rPr>
        <w:t>99,39</w:t>
      </w:r>
      <w:r w:rsidRPr="005A58BB">
        <w:rPr>
          <w:sz w:val="26"/>
          <w:szCs w:val="26"/>
        </w:rPr>
        <w:t xml:space="preserve"> % от утвержденных а</w:t>
      </w:r>
      <w:r w:rsidRPr="005A58BB">
        <w:rPr>
          <w:sz w:val="26"/>
          <w:szCs w:val="26"/>
        </w:rPr>
        <w:t>с</w:t>
      </w:r>
      <w:r w:rsidRPr="005A58BB">
        <w:rPr>
          <w:sz w:val="26"/>
          <w:szCs w:val="26"/>
        </w:rPr>
        <w:t>сигнований.</w:t>
      </w:r>
    </w:p>
    <w:p w:rsidR="00497877" w:rsidRPr="000909DE" w:rsidRDefault="00497877" w:rsidP="00497877">
      <w:pPr>
        <w:ind w:firstLine="284"/>
        <w:jc w:val="both"/>
        <w:rPr>
          <w:color w:val="000000"/>
          <w:sz w:val="26"/>
          <w:szCs w:val="26"/>
        </w:rPr>
      </w:pPr>
      <w:r w:rsidRPr="000909DE">
        <w:rPr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497877" w:rsidRPr="000909DE" w:rsidRDefault="00377337" w:rsidP="000909DE">
      <w:pPr>
        <w:pStyle w:val="ac"/>
        <w:numPr>
          <w:ilvl w:val="0"/>
          <w:numId w:val="14"/>
        </w:numPr>
        <w:tabs>
          <w:tab w:val="left" w:pos="0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Обеспечение деятельности (о</w:t>
      </w:r>
      <w:r w:rsidR="00497877" w:rsidRPr="000909DE">
        <w:rPr>
          <w:rFonts w:ascii="Times New Roman" w:hAnsi="Times New Roman"/>
          <w:color w:val="000000"/>
          <w:sz w:val="26"/>
          <w:szCs w:val="26"/>
        </w:rPr>
        <w:t>казание муниципальных услуг</w:t>
      </w:r>
      <w:r>
        <w:rPr>
          <w:rFonts w:ascii="Times New Roman" w:hAnsi="Times New Roman"/>
          <w:color w:val="000000"/>
          <w:sz w:val="26"/>
          <w:szCs w:val="26"/>
        </w:rPr>
        <w:t>)</w:t>
      </w:r>
      <w:r w:rsidR="00497877" w:rsidRPr="000909DE">
        <w:rPr>
          <w:rFonts w:ascii="Times New Roman" w:hAnsi="Times New Roman"/>
          <w:color w:val="000000"/>
          <w:sz w:val="26"/>
          <w:szCs w:val="26"/>
        </w:rPr>
        <w:t xml:space="preserve"> учреждени</w:t>
      </w:r>
      <w:r>
        <w:rPr>
          <w:rFonts w:ascii="Times New Roman" w:hAnsi="Times New Roman"/>
          <w:color w:val="000000"/>
          <w:sz w:val="26"/>
          <w:szCs w:val="26"/>
        </w:rPr>
        <w:t>й</w:t>
      </w:r>
      <w:r w:rsidR="00497877" w:rsidRPr="000909DE">
        <w:rPr>
          <w:rFonts w:ascii="Times New Roman" w:hAnsi="Times New Roman"/>
          <w:color w:val="000000"/>
          <w:sz w:val="26"/>
          <w:szCs w:val="26"/>
        </w:rPr>
        <w:t xml:space="preserve"> фи</w:t>
      </w:r>
      <w:r w:rsidR="00497877" w:rsidRPr="000909DE">
        <w:rPr>
          <w:rFonts w:ascii="Times New Roman" w:hAnsi="Times New Roman"/>
          <w:color w:val="000000"/>
          <w:sz w:val="26"/>
          <w:szCs w:val="26"/>
        </w:rPr>
        <w:t>з</w:t>
      </w:r>
      <w:r w:rsidR="00497877" w:rsidRPr="000909DE">
        <w:rPr>
          <w:rFonts w:ascii="Times New Roman" w:hAnsi="Times New Roman"/>
          <w:color w:val="000000"/>
          <w:sz w:val="26"/>
          <w:szCs w:val="26"/>
        </w:rPr>
        <w:t xml:space="preserve">культурно-спортивной направленности. </w:t>
      </w:r>
      <w:r w:rsidR="00497877" w:rsidRPr="000909DE">
        <w:rPr>
          <w:rFonts w:ascii="Times New Roman" w:hAnsi="Times New Roman"/>
          <w:sz w:val="26"/>
          <w:szCs w:val="26"/>
        </w:rPr>
        <w:t xml:space="preserve">Расходы составили по плану </w:t>
      </w:r>
      <w:r w:rsidR="00D5000D" w:rsidRPr="000909DE">
        <w:rPr>
          <w:rFonts w:ascii="Times New Roman" w:hAnsi="Times New Roman"/>
          <w:sz w:val="26"/>
          <w:szCs w:val="26"/>
        </w:rPr>
        <w:t>и факту 5 221,6 тыс. рублей</w:t>
      </w:r>
      <w:r w:rsidR="00497877" w:rsidRPr="000909DE">
        <w:rPr>
          <w:rFonts w:ascii="Times New Roman" w:hAnsi="Times New Roman"/>
          <w:sz w:val="26"/>
          <w:szCs w:val="26"/>
        </w:rPr>
        <w:t xml:space="preserve"> соответственно. Рост к уровню прошлого года составил </w:t>
      </w:r>
      <w:r w:rsidR="00D5000D" w:rsidRPr="000909DE">
        <w:rPr>
          <w:rFonts w:ascii="Times New Roman" w:hAnsi="Times New Roman"/>
          <w:sz w:val="26"/>
          <w:szCs w:val="26"/>
        </w:rPr>
        <w:t>117,6</w:t>
      </w:r>
      <w:r w:rsidR="00497877" w:rsidRPr="000909DE">
        <w:rPr>
          <w:rFonts w:ascii="Times New Roman" w:hAnsi="Times New Roman"/>
          <w:sz w:val="26"/>
          <w:szCs w:val="26"/>
        </w:rPr>
        <w:t xml:space="preserve"> % в связи с </w:t>
      </w:r>
      <w:r w:rsidR="00D5000D" w:rsidRPr="000909DE">
        <w:rPr>
          <w:rFonts w:ascii="Times New Roman" w:hAnsi="Times New Roman"/>
          <w:sz w:val="26"/>
          <w:szCs w:val="26"/>
        </w:rPr>
        <w:t>индексацией заработной платы на 4 % с января 2019 года.</w:t>
      </w:r>
    </w:p>
    <w:p w:rsidR="008D1446" w:rsidRPr="000909DE" w:rsidRDefault="00377337" w:rsidP="000909DE">
      <w:pPr>
        <w:pStyle w:val="ac"/>
        <w:numPr>
          <w:ilvl w:val="0"/>
          <w:numId w:val="14"/>
        </w:numPr>
        <w:tabs>
          <w:tab w:val="left" w:pos="284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Обеспечение деятельности (о</w:t>
      </w:r>
      <w:r w:rsidRPr="000909DE">
        <w:rPr>
          <w:rFonts w:ascii="Times New Roman" w:hAnsi="Times New Roman"/>
          <w:color w:val="000000"/>
          <w:sz w:val="26"/>
          <w:szCs w:val="26"/>
        </w:rPr>
        <w:t>казание муниципальных услуг</w:t>
      </w:r>
      <w:r>
        <w:rPr>
          <w:rFonts w:ascii="Times New Roman" w:hAnsi="Times New Roman"/>
          <w:color w:val="000000"/>
          <w:sz w:val="26"/>
          <w:szCs w:val="26"/>
        </w:rPr>
        <w:t>)</w:t>
      </w:r>
      <w:r w:rsidRPr="000909DE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учреждений</w:t>
      </w:r>
      <w:r w:rsidR="00497877" w:rsidRPr="000909DE">
        <w:rPr>
          <w:rFonts w:ascii="Times New Roman" w:hAnsi="Times New Roman"/>
          <w:sz w:val="26"/>
          <w:szCs w:val="26"/>
        </w:rPr>
        <w:t xml:space="preserve"> допо</w:t>
      </w:r>
      <w:r w:rsidR="00497877" w:rsidRPr="000909DE">
        <w:rPr>
          <w:rFonts w:ascii="Times New Roman" w:hAnsi="Times New Roman"/>
          <w:sz w:val="26"/>
          <w:szCs w:val="26"/>
        </w:rPr>
        <w:t>л</w:t>
      </w:r>
      <w:r w:rsidR="00497877" w:rsidRPr="000909DE">
        <w:rPr>
          <w:rFonts w:ascii="Times New Roman" w:hAnsi="Times New Roman"/>
          <w:sz w:val="26"/>
          <w:szCs w:val="26"/>
        </w:rPr>
        <w:t>нительного образования детей физкультурно-спортивной направленности. Расходы с</w:t>
      </w:r>
      <w:r w:rsidR="00497877" w:rsidRPr="000909DE">
        <w:rPr>
          <w:rFonts w:ascii="Times New Roman" w:hAnsi="Times New Roman"/>
          <w:sz w:val="26"/>
          <w:szCs w:val="26"/>
        </w:rPr>
        <w:t>о</w:t>
      </w:r>
      <w:r w:rsidR="00497877" w:rsidRPr="000909DE">
        <w:rPr>
          <w:rFonts w:ascii="Times New Roman" w:hAnsi="Times New Roman"/>
          <w:sz w:val="26"/>
          <w:szCs w:val="26"/>
        </w:rPr>
        <w:lastRenderedPageBreak/>
        <w:t xml:space="preserve">ставили по плану </w:t>
      </w:r>
      <w:r w:rsidR="008D1446" w:rsidRPr="000909DE">
        <w:rPr>
          <w:rFonts w:ascii="Times New Roman" w:hAnsi="Times New Roman"/>
          <w:sz w:val="26"/>
          <w:szCs w:val="26"/>
        </w:rPr>
        <w:t xml:space="preserve"> 22 261,5 тыс. рублей, по</w:t>
      </w:r>
      <w:r w:rsidR="00497877" w:rsidRPr="000909DE">
        <w:rPr>
          <w:rFonts w:ascii="Times New Roman" w:hAnsi="Times New Roman"/>
          <w:sz w:val="26"/>
          <w:szCs w:val="26"/>
        </w:rPr>
        <w:t xml:space="preserve"> факту</w:t>
      </w:r>
      <w:r w:rsidR="008D1446" w:rsidRPr="000909DE">
        <w:rPr>
          <w:rFonts w:ascii="Times New Roman" w:hAnsi="Times New Roman"/>
          <w:sz w:val="26"/>
          <w:szCs w:val="26"/>
        </w:rPr>
        <w:t xml:space="preserve"> 22 109,4 </w:t>
      </w:r>
      <w:r w:rsidR="006A7FFA">
        <w:rPr>
          <w:rFonts w:ascii="Times New Roman" w:hAnsi="Times New Roman"/>
          <w:sz w:val="26"/>
          <w:szCs w:val="26"/>
        </w:rPr>
        <w:t>тыс. рублей</w:t>
      </w:r>
      <w:r w:rsidR="00497877" w:rsidRPr="000909DE">
        <w:rPr>
          <w:rFonts w:ascii="Times New Roman" w:hAnsi="Times New Roman"/>
          <w:sz w:val="26"/>
          <w:szCs w:val="26"/>
        </w:rPr>
        <w:t xml:space="preserve">. Рост к уровню прошлого года составил </w:t>
      </w:r>
      <w:r w:rsidR="008D1446" w:rsidRPr="000909DE">
        <w:rPr>
          <w:rFonts w:ascii="Times New Roman" w:hAnsi="Times New Roman"/>
          <w:sz w:val="26"/>
          <w:szCs w:val="26"/>
        </w:rPr>
        <w:t>121,2</w:t>
      </w:r>
      <w:r w:rsidR="00497877" w:rsidRPr="000909DE">
        <w:rPr>
          <w:rFonts w:ascii="Times New Roman" w:hAnsi="Times New Roman"/>
          <w:sz w:val="26"/>
          <w:szCs w:val="26"/>
        </w:rPr>
        <w:t xml:space="preserve"> % в связи </w:t>
      </w:r>
      <w:r w:rsidR="008D1446" w:rsidRPr="000909DE">
        <w:rPr>
          <w:rFonts w:ascii="Times New Roman" w:hAnsi="Times New Roman"/>
          <w:sz w:val="26"/>
          <w:szCs w:val="26"/>
        </w:rPr>
        <w:t xml:space="preserve">с ростом целевых показателей по заработной плате </w:t>
      </w:r>
      <w:r w:rsidR="006A7FFA">
        <w:rPr>
          <w:rFonts w:ascii="Times New Roman" w:hAnsi="Times New Roman"/>
          <w:sz w:val="26"/>
          <w:szCs w:val="26"/>
        </w:rPr>
        <w:t xml:space="preserve">педагогических работников </w:t>
      </w:r>
      <w:r w:rsidR="008D1446" w:rsidRPr="000909DE">
        <w:rPr>
          <w:rFonts w:ascii="Times New Roman" w:hAnsi="Times New Roman"/>
          <w:sz w:val="26"/>
          <w:szCs w:val="26"/>
        </w:rPr>
        <w:t>и с получением субсидий из республиканского бю</w:t>
      </w:r>
      <w:r w:rsidR="008D1446" w:rsidRPr="000909DE">
        <w:rPr>
          <w:rFonts w:ascii="Times New Roman" w:hAnsi="Times New Roman"/>
          <w:sz w:val="26"/>
          <w:szCs w:val="26"/>
        </w:rPr>
        <w:t>д</w:t>
      </w:r>
      <w:r w:rsidR="008D1446" w:rsidRPr="000909DE">
        <w:rPr>
          <w:rFonts w:ascii="Times New Roman" w:hAnsi="Times New Roman"/>
          <w:sz w:val="26"/>
          <w:szCs w:val="26"/>
        </w:rPr>
        <w:t>жета на оплату коммунальных услуг учреждениями.</w:t>
      </w:r>
    </w:p>
    <w:p w:rsidR="00497877" w:rsidRPr="000909DE" w:rsidRDefault="00497877" w:rsidP="000909DE">
      <w:pPr>
        <w:pStyle w:val="ac"/>
        <w:numPr>
          <w:ilvl w:val="0"/>
          <w:numId w:val="14"/>
        </w:numPr>
        <w:tabs>
          <w:tab w:val="left" w:pos="0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0909DE">
        <w:rPr>
          <w:rFonts w:ascii="Times New Roman" w:hAnsi="Times New Roman"/>
          <w:sz w:val="26"/>
          <w:szCs w:val="26"/>
        </w:rPr>
        <w:t>Ведомственная целевая программа "Развитие лыжных гонок и национальных в</w:t>
      </w:r>
      <w:r w:rsidRPr="000909DE">
        <w:rPr>
          <w:rFonts w:ascii="Times New Roman" w:hAnsi="Times New Roman"/>
          <w:sz w:val="26"/>
          <w:szCs w:val="26"/>
        </w:rPr>
        <w:t>и</w:t>
      </w:r>
      <w:r w:rsidRPr="000909DE">
        <w:rPr>
          <w:rFonts w:ascii="Times New Roman" w:hAnsi="Times New Roman"/>
          <w:sz w:val="26"/>
          <w:szCs w:val="26"/>
        </w:rPr>
        <w:t>дов спорта "Северное многоборье". Расходы составили по плану и факту</w:t>
      </w:r>
      <w:r w:rsidR="008D1446" w:rsidRPr="000909DE">
        <w:rPr>
          <w:rFonts w:ascii="Times New Roman" w:hAnsi="Times New Roman"/>
          <w:sz w:val="26"/>
          <w:szCs w:val="26"/>
        </w:rPr>
        <w:t xml:space="preserve"> 2 000,0 </w:t>
      </w:r>
      <w:r w:rsidRPr="000909DE">
        <w:rPr>
          <w:rFonts w:ascii="Times New Roman" w:hAnsi="Times New Roman"/>
          <w:sz w:val="26"/>
          <w:szCs w:val="26"/>
        </w:rPr>
        <w:t xml:space="preserve">тыс. рублей соответственно. Исполнение к уровню прошлого года составило </w:t>
      </w:r>
      <w:r w:rsidR="008D1446" w:rsidRPr="000909DE">
        <w:rPr>
          <w:rFonts w:ascii="Times New Roman" w:hAnsi="Times New Roman"/>
          <w:sz w:val="26"/>
          <w:szCs w:val="26"/>
        </w:rPr>
        <w:t>247,1</w:t>
      </w:r>
      <w:r w:rsidRPr="000909DE">
        <w:rPr>
          <w:rFonts w:ascii="Times New Roman" w:hAnsi="Times New Roman"/>
          <w:sz w:val="26"/>
          <w:szCs w:val="26"/>
        </w:rPr>
        <w:t xml:space="preserve"> %.</w:t>
      </w:r>
    </w:p>
    <w:p w:rsidR="00A63F62" w:rsidRPr="000909DE" w:rsidRDefault="000909DE" w:rsidP="000909DE">
      <w:pPr>
        <w:pStyle w:val="ac"/>
        <w:numPr>
          <w:ilvl w:val="0"/>
          <w:numId w:val="14"/>
        </w:numPr>
        <w:tabs>
          <w:tab w:val="left" w:pos="284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0909DE">
        <w:rPr>
          <w:rFonts w:ascii="Times New Roman" w:hAnsi="Times New Roman"/>
          <w:sz w:val="26"/>
          <w:szCs w:val="26"/>
        </w:rPr>
        <w:t>Реализация народных проектов в сфере физической культуры и спорта. Расходы составили по плану и факту 728,0 тыс. рублей соответственно или 246,5 % к уровню прошло</w:t>
      </w:r>
      <w:r>
        <w:rPr>
          <w:rFonts w:ascii="Times New Roman" w:hAnsi="Times New Roman"/>
          <w:sz w:val="26"/>
          <w:szCs w:val="26"/>
        </w:rPr>
        <w:t xml:space="preserve">го года </w:t>
      </w:r>
      <w:r w:rsidRPr="000909DE">
        <w:rPr>
          <w:rFonts w:ascii="Times New Roman" w:hAnsi="Times New Roman"/>
          <w:sz w:val="26"/>
          <w:szCs w:val="26"/>
        </w:rPr>
        <w:t>(в 2019 году было реализовано 2 проекта, в 2018 году 1 проект).</w:t>
      </w:r>
    </w:p>
    <w:p w:rsidR="00497877" w:rsidRPr="000909DE" w:rsidRDefault="00497877" w:rsidP="000909DE">
      <w:pPr>
        <w:pStyle w:val="ac"/>
        <w:numPr>
          <w:ilvl w:val="0"/>
          <w:numId w:val="14"/>
        </w:numPr>
        <w:tabs>
          <w:tab w:val="left" w:pos="0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0909DE">
        <w:rPr>
          <w:rFonts w:ascii="Times New Roman" w:hAnsi="Times New Roman"/>
          <w:sz w:val="26"/>
          <w:szCs w:val="26"/>
        </w:rPr>
        <w:t>Организация, проведение официальных муниципальных соревнований и спо</w:t>
      </w:r>
      <w:r w:rsidRPr="000909DE">
        <w:rPr>
          <w:rFonts w:ascii="Times New Roman" w:hAnsi="Times New Roman"/>
          <w:sz w:val="26"/>
          <w:szCs w:val="26"/>
        </w:rPr>
        <w:t>р</w:t>
      </w:r>
      <w:r w:rsidRPr="000909DE">
        <w:rPr>
          <w:rFonts w:ascii="Times New Roman" w:hAnsi="Times New Roman"/>
          <w:sz w:val="26"/>
          <w:szCs w:val="26"/>
        </w:rPr>
        <w:t xml:space="preserve">тивных мероприятий. </w:t>
      </w:r>
      <w:r w:rsidRPr="000909DE">
        <w:rPr>
          <w:rFonts w:ascii="Times New Roman" w:hAnsi="Times New Roman"/>
          <w:color w:val="000000"/>
          <w:sz w:val="26"/>
          <w:szCs w:val="26"/>
        </w:rPr>
        <w:t xml:space="preserve">Расход составили  по плану </w:t>
      </w:r>
      <w:r w:rsidR="00A63F62" w:rsidRPr="000909DE">
        <w:rPr>
          <w:rFonts w:ascii="Times New Roman" w:hAnsi="Times New Roman"/>
          <w:color w:val="000000"/>
          <w:sz w:val="26"/>
          <w:szCs w:val="26"/>
        </w:rPr>
        <w:t>и факту</w:t>
      </w:r>
      <w:r w:rsidRPr="000909D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63F62" w:rsidRPr="000909DE">
        <w:rPr>
          <w:rFonts w:ascii="Times New Roman" w:hAnsi="Times New Roman"/>
          <w:color w:val="000000"/>
          <w:sz w:val="26"/>
          <w:szCs w:val="26"/>
        </w:rPr>
        <w:t>1 127,4</w:t>
      </w:r>
      <w:r w:rsidRPr="000909DE">
        <w:rPr>
          <w:rFonts w:ascii="Times New Roman" w:hAnsi="Times New Roman"/>
          <w:color w:val="000000"/>
          <w:sz w:val="26"/>
          <w:szCs w:val="26"/>
        </w:rPr>
        <w:t xml:space="preserve"> тыс. рублей</w:t>
      </w:r>
      <w:r w:rsidR="00A63F62" w:rsidRPr="000909DE">
        <w:rPr>
          <w:rFonts w:ascii="Times New Roman" w:hAnsi="Times New Roman"/>
          <w:color w:val="000000"/>
          <w:sz w:val="26"/>
          <w:szCs w:val="26"/>
        </w:rPr>
        <w:t xml:space="preserve"> соотве</w:t>
      </w:r>
      <w:r w:rsidR="00A63F62" w:rsidRPr="000909DE">
        <w:rPr>
          <w:rFonts w:ascii="Times New Roman" w:hAnsi="Times New Roman"/>
          <w:color w:val="000000"/>
          <w:sz w:val="26"/>
          <w:szCs w:val="26"/>
        </w:rPr>
        <w:t>т</w:t>
      </w:r>
      <w:r w:rsidR="00A63F62" w:rsidRPr="000909DE">
        <w:rPr>
          <w:rFonts w:ascii="Times New Roman" w:hAnsi="Times New Roman"/>
          <w:color w:val="000000"/>
          <w:sz w:val="26"/>
          <w:szCs w:val="26"/>
        </w:rPr>
        <w:t>ственно</w:t>
      </w:r>
      <w:r w:rsidRPr="000909DE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A63F62" w:rsidRPr="000909DE">
        <w:rPr>
          <w:rFonts w:ascii="Times New Roman" w:hAnsi="Times New Roman"/>
          <w:sz w:val="26"/>
          <w:szCs w:val="26"/>
        </w:rPr>
        <w:t>Р</w:t>
      </w:r>
      <w:r w:rsidRPr="000909DE">
        <w:rPr>
          <w:rFonts w:ascii="Times New Roman" w:hAnsi="Times New Roman"/>
          <w:sz w:val="26"/>
          <w:szCs w:val="26"/>
        </w:rPr>
        <w:t xml:space="preserve">ост к уровню прошлого года составил </w:t>
      </w:r>
      <w:r w:rsidR="00A63F62" w:rsidRPr="000909DE">
        <w:rPr>
          <w:rFonts w:ascii="Times New Roman" w:hAnsi="Times New Roman"/>
          <w:sz w:val="26"/>
          <w:szCs w:val="26"/>
        </w:rPr>
        <w:t>101,4</w:t>
      </w:r>
      <w:r w:rsidRPr="000909DE">
        <w:rPr>
          <w:rFonts w:ascii="Times New Roman" w:hAnsi="Times New Roman"/>
          <w:sz w:val="26"/>
          <w:szCs w:val="26"/>
        </w:rPr>
        <w:t xml:space="preserve"> %.</w:t>
      </w:r>
    </w:p>
    <w:p w:rsidR="000909DE" w:rsidRPr="000909DE" w:rsidRDefault="00497877" w:rsidP="000909DE">
      <w:pPr>
        <w:pStyle w:val="ac"/>
        <w:numPr>
          <w:ilvl w:val="0"/>
          <w:numId w:val="14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0909DE">
        <w:rPr>
          <w:rFonts w:ascii="Times New Roman" w:hAnsi="Times New Roman"/>
          <w:sz w:val="26"/>
          <w:szCs w:val="26"/>
        </w:rPr>
        <w:t xml:space="preserve">Содержание отраслевого органа. </w:t>
      </w:r>
      <w:r w:rsidRPr="000909DE">
        <w:rPr>
          <w:rFonts w:ascii="Times New Roman" w:hAnsi="Times New Roman"/>
          <w:color w:val="000000"/>
          <w:sz w:val="26"/>
          <w:szCs w:val="26"/>
        </w:rPr>
        <w:t xml:space="preserve">Расход составили  по плану – </w:t>
      </w:r>
      <w:r w:rsidR="000909DE" w:rsidRPr="000909DE">
        <w:rPr>
          <w:rFonts w:ascii="Times New Roman" w:hAnsi="Times New Roman"/>
          <w:color w:val="000000"/>
          <w:sz w:val="26"/>
          <w:szCs w:val="26"/>
        </w:rPr>
        <w:t>2586,2</w:t>
      </w:r>
      <w:r w:rsidRPr="000909DE">
        <w:rPr>
          <w:rFonts w:ascii="Times New Roman" w:hAnsi="Times New Roman"/>
          <w:color w:val="000000"/>
          <w:sz w:val="26"/>
          <w:szCs w:val="26"/>
        </w:rPr>
        <w:t xml:space="preserve"> тыс. ру</w:t>
      </w:r>
      <w:r w:rsidRPr="000909DE">
        <w:rPr>
          <w:rFonts w:ascii="Times New Roman" w:hAnsi="Times New Roman"/>
          <w:color w:val="000000"/>
          <w:sz w:val="26"/>
          <w:szCs w:val="26"/>
        </w:rPr>
        <w:t>б</w:t>
      </w:r>
      <w:r w:rsidRPr="000909DE">
        <w:rPr>
          <w:rFonts w:ascii="Times New Roman" w:hAnsi="Times New Roman"/>
          <w:color w:val="000000"/>
          <w:sz w:val="26"/>
          <w:szCs w:val="26"/>
        </w:rPr>
        <w:t xml:space="preserve">лей, по факту  - </w:t>
      </w:r>
      <w:r w:rsidR="000909DE" w:rsidRPr="000909DE">
        <w:rPr>
          <w:rFonts w:ascii="Times New Roman" w:hAnsi="Times New Roman"/>
          <w:color w:val="000000"/>
          <w:sz w:val="26"/>
          <w:szCs w:val="26"/>
        </w:rPr>
        <w:t xml:space="preserve">2 529,8 </w:t>
      </w:r>
      <w:r w:rsidRPr="000909DE">
        <w:rPr>
          <w:rFonts w:ascii="Times New Roman" w:hAnsi="Times New Roman"/>
          <w:color w:val="000000"/>
          <w:sz w:val="26"/>
          <w:szCs w:val="26"/>
        </w:rPr>
        <w:t xml:space="preserve">тыс. рублей. </w:t>
      </w:r>
      <w:r w:rsidRPr="000909DE">
        <w:rPr>
          <w:rFonts w:ascii="Times New Roman" w:hAnsi="Times New Roman"/>
          <w:sz w:val="26"/>
          <w:szCs w:val="26"/>
        </w:rPr>
        <w:t xml:space="preserve">Темп роста к уровню прошлого года составил </w:t>
      </w:r>
      <w:r w:rsidR="000909DE" w:rsidRPr="000909DE">
        <w:rPr>
          <w:rFonts w:ascii="Times New Roman" w:hAnsi="Times New Roman"/>
          <w:sz w:val="26"/>
          <w:szCs w:val="26"/>
        </w:rPr>
        <w:t>104,8</w:t>
      </w:r>
      <w:r w:rsidRPr="000909DE">
        <w:rPr>
          <w:rFonts w:ascii="Times New Roman" w:hAnsi="Times New Roman"/>
          <w:sz w:val="26"/>
          <w:szCs w:val="26"/>
        </w:rPr>
        <w:t xml:space="preserve"> % </w:t>
      </w:r>
      <w:r w:rsidR="000909DE" w:rsidRPr="000909DE">
        <w:rPr>
          <w:rFonts w:ascii="Times New Roman" w:hAnsi="Times New Roman"/>
          <w:sz w:val="26"/>
          <w:szCs w:val="26"/>
        </w:rPr>
        <w:t xml:space="preserve">в связи </w:t>
      </w:r>
      <w:r w:rsidR="000909DE" w:rsidRPr="000909DE">
        <w:rPr>
          <w:rFonts w:ascii="Times New Roman" w:hAnsi="Times New Roman"/>
          <w:color w:val="000000"/>
          <w:sz w:val="26"/>
          <w:szCs w:val="26"/>
        </w:rPr>
        <w:t>с изменениями оплаты труда муниципальных служащих и индексацией зар</w:t>
      </w:r>
      <w:r w:rsidR="000909DE" w:rsidRPr="000909DE">
        <w:rPr>
          <w:rFonts w:ascii="Times New Roman" w:hAnsi="Times New Roman"/>
          <w:color w:val="000000"/>
          <w:sz w:val="26"/>
          <w:szCs w:val="26"/>
        </w:rPr>
        <w:t>а</w:t>
      </w:r>
      <w:r w:rsidR="000909DE" w:rsidRPr="000909DE">
        <w:rPr>
          <w:rFonts w:ascii="Times New Roman" w:hAnsi="Times New Roman"/>
          <w:color w:val="000000"/>
          <w:sz w:val="26"/>
          <w:szCs w:val="26"/>
        </w:rPr>
        <w:t>ботной платы на 4 % с октября 2019 года.</w:t>
      </w:r>
    </w:p>
    <w:p w:rsidR="00497877" w:rsidRPr="000909DE" w:rsidRDefault="00497877" w:rsidP="000909DE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497877" w:rsidRDefault="00497877" w:rsidP="00497877">
      <w:pPr>
        <w:tabs>
          <w:tab w:val="left" w:pos="0"/>
        </w:tabs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 xml:space="preserve">Муниципальная программа МО МР </w:t>
      </w:r>
      <w:r w:rsidR="007C3733">
        <w:rPr>
          <w:b/>
          <w:sz w:val="26"/>
          <w:szCs w:val="26"/>
        </w:rPr>
        <w:t xml:space="preserve">«Ижемский» </w:t>
      </w:r>
    </w:p>
    <w:p w:rsidR="00497877" w:rsidRPr="00D70766" w:rsidRDefault="00497877" w:rsidP="00497877">
      <w:pPr>
        <w:tabs>
          <w:tab w:val="left" w:pos="0"/>
        </w:tabs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«Развитие экономики»</w:t>
      </w:r>
    </w:p>
    <w:p w:rsidR="00497877" w:rsidRPr="00D70766" w:rsidRDefault="00497877" w:rsidP="00497877">
      <w:pPr>
        <w:tabs>
          <w:tab w:val="left" w:pos="567"/>
        </w:tabs>
        <w:jc w:val="both"/>
        <w:rPr>
          <w:sz w:val="26"/>
          <w:szCs w:val="26"/>
        </w:rPr>
      </w:pPr>
    </w:p>
    <w:p w:rsidR="00497877" w:rsidRPr="00D70766" w:rsidRDefault="00497877" w:rsidP="00497877">
      <w:pPr>
        <w:tabs>
          <w:tab w:val="left" w:pos="567"/>
        </w:tabs>
        <w:ind w:firstLine="284"/>
        <w:jc w:val="both"/>
        <w:rPr>
          <w:sz w:val="26"/>
          <w:szCs w:val="26"/>
        </w:rPr>
      </w:pPr>
      <w:r w:rsidRPr="00D70766">
        <w:rPr>
          <w:sz w:val="26"/>
          <w:szCs w:val="26"/>
        </w:rPr>
        <w:t>Доля расходов по муниципальной программе «Развитие экономики» в общей стру</w:t>
      </w:r>
      <w:r w:rsidRPr="00D70766">
        <w:rPr>
          <w:sz w:val="26"/>
          <w:szCs w:val="26"/>
        </w:rPr>
        <w:t>к</w:t>
      </w:r>
      <w:r w:rsidRPr="00D70766">
        <w:rPr>
          <w:sz w:val="26"/>
          <w:szCs w:val="26"/>
        </w:rPr>
        <w:t>туре расхода бюджета составила по плану и  факту</w:t>
      </w:r>
      <w:r w:rsidR="000909DE">
        <w:rPr>
          <w:sz w:val="26"/>
          <w:szCs w:val="26"/>
        </w:rPr>
        <w:t xml:space="preserve"> 0,07 % соответственно</w:t>
      </w:r>
      <w:r w:rsidRPr="00D70766">
        <w:rPr>
          <w:sz w:val="26"/>
          <w:szCs w:val="26"/>
        </w:rPr>
        <w:t>. Всего расх</w:t>
      </w:r>
      <w:r w:rsidRPr="00D70766">
        <w:rPr>
          <w:sz w:val="26"/>
          <w:szCs w:val="26"/>
        </w:rPr>
        <w:t>о</w:t>
      </w:r>
      <w:r w:rsidRPr="00D70766">
        <w:rPr>
          <w:sz w:val="26"/>
          <w:szCs w:val="26"/>
        </w:rPr>
        <w:t xml:space="preserve">дов по данной программе было запланировано и исполнено в сумме </w:t>
      </w:r>
      <w:r w:rsidR="000909DE">
        <w:rPr>
          <w:sz w:val="26"/>
          <w:szCs w:val="26"/>
        </w:rPr>
        <w:t xml:space="preserve">947,8 </w:t>
      </w:r>
      <w:r w:rsidRPr="00D70766">
        <w:rPr>
          <w:sz w:val="26"/>
          <w:szCs w:val="26"/>
        </w:rPr>
        <w:t>тыс. рублей соответственно.</w:t>
      </w:r>
    </w:p>
    <w:p w:rsidR="00497877" w:rsidRPr="00D70766" w:rsidRDefault="00497877" w:rsidP="00497877">
      <w:pPr>
        <w:ind w:firstLine="284"/>
        <w:jc w:val="both"/>
        <w:rPr>
          <w:color w:val="000000"/>
          <w:sz w:val="26"/>
          <w:szCs w:val="26"/>
        </w:rPr>
      </w:pPr>
      <w:r w:rsidRPr="00D70766">
        <w:rPr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497877" w:rsidRPr="00D70766" w:rsidRDefault="00497877" w:rsidP="00497877">
      <w:pPr>
        <w:pStyle w:val="ac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70766">
        <w:rPr>
          <w:rFonts w:ascii="Times New Roman" w:hAnsi="Times New Roman"/>
          <w:color w:val="000000"/>
          <w:sz w:val="26"/>
          <w:szCs w:val="26"/>
        </w:rPr>
        <w:t>Информационно-консультационная поддержка малого и среднего предприним</w:t>
      </w:r>
      <w:r w:rsidRPr="00D70766">
        <w:rPr>
          <w:rFonts w:ascii="Times New Roman" w:hAnsi="Times New Roman"/>
          <w:color w:val="000000"/>
          <w:sz w:val="26"/>
          <w:szCs w:val="26"/>
        </w:rPr>
        <w:t>а</w:t>
      </w:r>
      <w:r w:rsidRPr="00D70766">
        <w:rPr>
          <w:rFonts w:ascii="Times New Roman" w:hAnsi="Times New Roman"/>
          <w:color w:val="000000"/>
          <w:sz w:val="26"/>
          <w:szCs w:val="26"/>
        </w:rPr>
        <w:t>тельства.</w:t>
      </w:r>
      <w:r w:rsidRPr="00D70766">
        <w:rPr>
          <w:rFonts w:ascii="Times New Roman" w:hAnsi="Times New Roman"/>
          <w:sz w:val="26"/>
          <w:szCs w:val="26"/>
        </w:rPr>
        <w:t xml:space="preserve"> Расходы составили по плану и факту 119,</w:t>
      </w:r>
      <w:r w:rsidR="000909DE">
        <w:rPr>
          <w:rFonts w:ascii="Times New Roman" w:hAnsi="Times New Roman"/>
          <w:sz w:val="26"/>
          <w:szCs w:val="26"/>
        </w:rPr>
        <w:t>3</w:t>
      </w:r>
      <w:r w:rsidRPr="00D70766">
        <w:rPr>
          <w:rFonts w:ascii="Times New Roman" w:hAnsi="Times New Roman"/>
          <w:sz w:val="26"/>
          <w:szCs w:val="26"/>
        </w:rPr>
        <w:t xml:space="preserve"> тыс. рублей соответственно. Рост к уровню прошлого года составил 100,3 %.</w:t>
      </w:r>
    </w:p>
    <w:p w:rsidR="007D1DAC" w:rsidRPr="007D1DAC" w:rsidRDefault="00497877" w:rsidP="00497877">
      <w:pPr>
        <w:pStyle w:val="ac"/>
        <w:numPr>
          <w:ilvl w:val="0"/>
          <w:numId w:val="9"/>
        </w:numPr>
        <w:tabs>
          <w:tab w:val="left" w:pos="0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7D1DAC">
        <w:rPr>
          <w:rFonts w:ascii="Times New Roman" w:hAnsi="Times New Roman"/>
          <w:color w:val="000000"/>
          <w:sz w:val="26"/>
          <w:szCs w:val="26"/>
        </w:rPr>
        <w:t xml:space="preserve">Финансовая поддержка субъектов малого и среднего предпринимательства. </w:t>
      </w:r>
      <w:r w:rsidRPr="007D1DAC">
        <w:rPr>
          <w:rFonts w:ascii="Times New Roman" w:hAnsi="Times New Roman"/>
          <w:sz w:val="26"/>
          <w:szCs w:val="26"/>
        </w:rPr>
        <w:t>Ра</w:t>
      </w:r>
      <w:r w:rsidRPr="007D1DAC">
        <w:rPr>
          <w:rFonts w:ascii="Times New Roman" w:hAnsi="Times New Roman"/>
          <w:sz w:val="26"/>
          <w:szCs w:val="26"/>
        </w:rPr>
        <w:t>с</w:t>
      </w:r>
      <w:r w:rsidRPr="007D1DAC">
        <w:rPr>
          <w:rFonts w:ascii="Times New Roman" w:hAnsi="Times New Roman"/>
          <w:sz w:val="26"/>
          <w:szCs w:val="26"/>
        </w:rPr>
        <w:t xml:space="preserve">ходы составили по плану и факту </w:t>
      </w:r>
      <w:r w:rsidR="007D1DAC" w:rsidRPr="007D1DAC">
        <w:rPr>
          <w:rFonts w:ascii="Times New Roman" w:hAnsi="Times New Roman"/>
          <w:sz w:val="26"/>
          <w:szCs w:val="26"/>
        </w:rPr>
        <w:t>297,1</w:t>
      </w:r>
      <w:r w:rsidRPr="007D1DAC">
        <w:rPr>
          <w:rFonts w:ascii="Times New Roman" w:hAnsi="Times New Roman"/>
          <w:sz w:val="26"/>
          <w:szCs w:val="26"/>
        </w:rPr>
        <w:t xml:space="preserve"> тыс. рублей соответственно. </w:t>
      </w:r>
      <w:r w:rsidR="007D1DAC" w:rsidRPr="007D1DAC">
        <w:rPr>
          <w:rFonts w:ascii="Times New Roman" w:hAnsi="Times New Roman"/>
          <w:sz w:val="26"/>
          <w:szCs w:val="26"/>
        </w:rPr>
        <w:t>Рост</w:t>
      </w:r>
      <w:r w:rsidRPr="007D1DAC">
        <w:rPr>
          <w:rFonts w:ascii="Times New Roman" w:hAnsi="Times New Roman"/>
          <w:sz w:val="26"/>
          <w:szCs w:val="26"/>
        </w:rPr>
        <w:t xml:space="preserve"> к уровню про</w:t>
      </w:r>
      <w:r w:rsidR="007D1DAC" w:rsidRPr="007D1DAC">
        <w:rPr>
          <w:rFonts w:ascii="Times New Roman" w:hAnsi="Times New Roman"/>
          <w:sz w:val="26"/>
          <w:szCs w:val="26"/>
        </w:rPr>
        <w:t>шлого года составил</w:t>
      </w:r>
      <w:r w:rsidRPr="007D1DAC">
        <w:rPr>
          <w:rFonts w:ascii="Times New Roman" w:hAnsi="Times New Roman"/>
          <w:sz w:val="26"/>
          <w:szCs w:val="26"/>
        </w:rPr>
        <w:t xml:space="preserve"> </w:t>
      </w:r>
      <w:r w:rsidR="007D1DAC" w:rsidRPr="007D1DAC">
        <w:rPr>
          <w:rFonts w:ascii="Times New Roman" w:hAnsi="Times New Roman"/>
          <w:sz w:val="26"/>
          <w:szCs w:val="26"/>
        </w:rPr>
        <w:t>4,5 раза</w:t>
      </w:r>
      <w:r w:rsidR="007D1DAC">
        <w:rPr>
          <w:rFonts w:ascii="Times New Roman" w:hAnsi="Times New Roman"/>
          <w:sz w:val="26"/>
          <w:szCs w:val="26"/>
        </w:rPr>
        <w:t xml:space="preserve"> в связ</w:t>
      </w:r>
      <w:r w:rsidR="008A58D7">
        <w:rPr>
          <w:rFonts w:ascii="Times New Roman" w:hAnsi="Times New Roman"/>
          <w:sz w:val="26"/>
          <w:szCs w:val="26"/>
        </w:rPr>
        <w:t>и с ростом количества</w:t>
      </w:r>
      <w:r w:rsidR="007D1DAC">
        <w:rPr>
          <w:rFonts w:ascii="Times New Roman" w:hAnsi="Times New Roman"/>
          <w:sz w:val="26"/>
          <w:szCs w:val="26"/>
        </w:rPr>
        <w:t xml:space="preserve"> получателей финансовой помощи</w:t>
      </w:r>
      <w:r w:rsidR="008A58D7">
        <w:rPr>
          <w:rFonts w:ascii="Times New Roman" w:hAnsi="Times New Roman"/>
          <w:sz w:val="26"/>
          <w:szCs w:val="26"/>
        </w:rPr>
        <w:t xml:space="preserve"> (в 2019 году было 5 получателей, в 2018 году 1 получатель).</w:t>
      </w:r>
    </w:p>
    <w:p w:rsidR="00497877" w:rsidRPr="007D1DAC" w:rsidRDefault="00497877" w:rsidP="00497877">
      <w:pPr>
        <w:pStyle w:val="ac"/>
        <w:numPr>
          <w:ilvl w:val="0"/>
          <w:numId w:val="9"/>
        </w:numPr>
        <w:tabs>
          <w:tab w:val="left" w:pos="0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7D1DAC">
        <w:rPr>
          <w:rFonts w:ascii="Times New Roman" w:hAnsi="Times New Roman"/>
          <w:sz w:val="26"/>
          <w:szCs w:val="26"/>
        </w:rPr>
        <w:t>Финансовая поддержка сельскохозяйственных организаций, крестьянских (фе</w:t>
      </w:r>
      <w:r w:rsidRPr="007D1DAC">
        <w:rPr>
          <w:rFonts w:ascii="Times New Roman" w:hAnsi="Times New Roman"/>
          <w:sz w:val="26"/>
          <w:szCs w:val="26"/>
        </w:rPr>
        <w:t>р</w:t>
      </w:r>
      <w:r w:rsidRPr="007D1DAC">
        <w:rPr>
          <w:rFonts w:ascii="Times New Roman" w:hAnsi="Times New Roman"/>
          <w:sz w:val="26"/>
          <w:szCs w:val="26"/>
        </w:rPr>
        <w:t xml:space="preserve">мерских) хозяйств. Расходы </w:t>
      </w:r>
      <w:r w:rsidR="008A58D7">
        <w:rPr>
          <w:rFonts w:ascii="Times New Roman" w:hAnsi="Times New Roman"/>
          <w:sz w:val="26"/>
          <w:szCs w:val="26"/>
        </w:rPr>
        <w:t>составили по плану и факту 531,4</w:t>
      </w:r>
      <w:r w:rsidRPr="007D1DAC">
        <w:rPr>
          <w:rFonts w:ascii="Times New Roman" w:hAnsi="Times New Roman"/>
          <w:sz w:val="26"/>
          <w:szCs w:val="26"/>
        </w:rPr>
        <w:t xml:space="preserve"> тыс. рублей соответс</w:t>
      </w:r>
      <w:r w:rsidRPr="007D1DAC">
        <w:rPr>
          <w:rFonts w:ascii="Times New Roman" w:hAnsi="Times New Roman"/>
          <w:sz w:val="26"/>
          <w:szCs w:val="26"/>
        </w:rPr>
        <w:t>т</w:t>
      </w:r>
      <w:r w:rsidRPr="007D1DAC">
        <w:rPr>
          <w:rFonts w:ascii="Times New Roman" w:hAnsi="Times New Roman"/>
          <w:sz w:val="26"/>
          <w:szCs w:val="26"/>
        </w:rPr>
        <w:t xml:space="preserve">венно. Исполнение к уровню прошлого года составило </w:t>
      </w:r>
      <w:r w:rsidR="008A58D7">
        <w:rPr>
          <w:rFonts w:ascii="Times New Roman" w:hAnsi="Times New Roman"/>
          <w:sz w:val="26"/>
          <w:szCs w:val="26"/>
        </w:rPr>
        <w:t>100,3</w:t>
      </w:r>
      <w:r w:rsidRPr="007D1DAC">
        <w:rPr>
          <w:rFonts w:ascii="Times New Roman" w:hAnsi="Times New Roman"/>
          <w:sz w:val="26"/>
          <w:szCs w:val="26"/>
        </w:rPr>
        <w:t xml:space="preserve"> %.</w:t>
      </w:r>
    </w:p>
    <w:p w:rsidR="00497877" w:rsidRPr="00D70766" w:rsidRDefault="00497877" w:rsidP="00497877">
      <w:pPr>
        <w:tabs>
          <w:tab w:val="left" w:pos="0"/>
        </w:tabs>
        <w:jc w:val="both"/>
        <w:rPr>
          <w:sz w:val="26"/>
          <w:szCs w:val="26"/>
        </w:rPr>
      </w:pPr>
    </w:p>
    <w:p w:rsidR="00497877" w:rsidRDefault="00497877" w:rsidP="00497877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 xml:space="preserve">Муниципальная программа МО МР </w:t>
      </w:r>
      <w:r w:rsidR="007C3733">
        <w:rPr>
          <w:b/>
          <w:sz w:val="26"/>
          <w:szCs w:val="26"/>
        </w:rPr>
        <w:t xml:space="preserve">«Ижемский» </w:t>
      </w: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«Муниципальное управление»</w:t>
      </w:r>
    </w:p>
    <w:p w:rsidR="00497877" w:rsidRPr="00D70766" w:rsidRDefault="00497877" w:rsidP="00497877">
      <w:pPr>
        <w:tabs>
          <w:tab w:val="left" w:pos="0"/>
        </w:tabs>
        <w:jc w:val="both"/>
        <w:rPr>
          <w:sz w:val="26"/>
          <w:szCs w:val="26"/>
        </w:rPr>
      </w:pPr>
    </w:p>
    <w:p w:rsidR="00497877" w:rsidRPr="00D70766" w:rsidRDefault="00497877" w:rsidP="00497877">
      <w:pPr>
        <w:tabs>
          <w:tab w:val="left" w:pos="567"/>
        </w:tabs>
        <w:ind w:firstLine="284"/>
        <w:jc w:val="both"/>
        <w:rPr>
          <w:sz w:val="26"/>
          <w:szCs w:val="26"/>
        </w:rPr>
      </w:pPr>
      <w:r w:rsidRPr="00D70766">
        <w:rPr>
          <w:sz w:val="26"/>
          <w:szCs w:val="26"/>
        </w:rPr>
        <w:t xml:space="preserve">Доля расходов по муниципальной программе «Муниципальное управление» в общей структуре расхода бюджета </w:t>
      </w:r>
      <w:r w:rsidR="008A58D7">
        <w:rPr>
          <w:sz w:val="26"/>
          <w:szCs w:val="26"/>
        </w:rPr>
        <w:t>составила 3,60 % по плану и 3,78</w:t>
      </w:r>
      <w:r w:rsidRPr="00D70766">
        <w:rPr>
          <w:sz w:val="26"/>
          <w:szCs w:val="26"/>
        </w:rPr>
        <w:t xml:space="preserve"> % по факту. Всего расх</w:t>
      </w:r>
      <w:r w:rsidRPr="00D70766">
        <w:rPr>
          <w:sz w:val="26"/>
          <w:szCs w:val="26"/>
        </w:rPr>
        <w:t>о</w:t>
      </w:r>
      <w:r w:rsidRPr="00D70766">
        <w:rPr>
          <w:sz w:val="26"/>
          <w:szCs w:val="26"/>
        </w:rPr>
        <w:t xml:space="preserve">дов по данной программе было запланировано </w:t>
      </w:r>
      <w:r w:rsidR="008A58D7">
        <w:rPr>
          <w:sz w:val="26"/>
          <w:szCs w:val="26"/>
        </w:rPr>
        <w:t>48 190,1</w:t>
      </w:r>
      <w:r w:rsidRPr="00D70766">
        <w:rPr>
          <w:sz w:val="26"/>
          <w:szCs w:val="26"/>
        </w:rPr>
        <w:t xml:space="preserve"> тыс. рублей, исполнение сост</w:t>
      </w:r>
      <w:r w:rsidRPr="00D70766">
        <w:rPr>
          <w:sz w:val="26"/>
          <w:szCs w:val="26"/>
        </w:rPr>
        <w:t>а</w:t>
      </w:r>
      <w:r w:rsidRPr="00D70766">
        <w:rPr>
          <w:sz w:val="26"/>
          <w:szCs w:val="26"/>
        </w:rPr>
        <w:t xml:space="preserve">вило </w:t>
      </w:r>
      <w:r w:rsidR="008A58D7">
        <w:rPr>
          <w:sz w:val="26"/>
          <w:szCs w:val="26"/>
        </w:rPr>
        <w:t>48 044,1 тыс. рублей или 9</w:t>
      </w:r>
      <w:r w:rsidRPr="00D70766">
        <w:rPr>
          <w:sz w:val="26"/>
          <w:szCs w:val="26"/>
        </w:rPr>
        <w:t>9</w:t>
      </w:r>
      <w:r w:rsidR="008A58D7">
        <w:rPr>
          <w:sz w:val="26"/>
          <w:szCs w:val="26"/>
        </w:rPr>
        <w:t>,7</w:t>
      </w:r>
      <w:r w:rsidR="00355C4E">
        <w:rPr>
          <w:sz w:val="26"/>
          <w:szCs w:val="26"/>
        </w:rPr>
        <w:t>0</w:t>
      </w:r>
      <w:r w:rsidRPr="00D70766">
        <w:rPr>
          <w:sz w:val="26"/>
          <w:szCs w:val="26"/>
        </w:rPr>
        <w:t xml:space="preserve"> % от утвержденных ассигнований.</w:t>
      </w:r>
    </w:p>
    <w:p w:rsidR="00497877" w:rsidRPr="00D70766" w:rsidRDefault="00497877" w:rsidP="00497877">
      <w:pPr>
        <w:ind w:firstLine="284"/>
        <w:jc w:val="both"/>
        <w:rPr>
          <w:color w:val="000000"/>
          <w:sz w:val="26"/>
          <w:szCs w:val="26"/>
        </w:rPr>
      </w:pPr>
      <w:r w:rsidRPr="00D70766">
        <w:rPr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497877" w:rsidRPr="00D70766" w:rsidRDefault="00497877" w:rsidP="0098262D">
      <w:pPr>
        <w:pStyle w:val="ac"/>
        <w:numPr>
          <w:ilvl w:val="0"/>
          <w:numId w:val="16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70766">
        <w:rPr>
          <w:rFonts w:ascii="Times New Roman" w:hAnsi="Times New Roman"/>
          <w:sz w:val="26"/>
          <w:szCs w:val="26"/>
        </w:rPr>
        <w:t>Выравнивание бюджетной обеспеченности сельских поселений. Расходы сост</w:t>
      </w:r>
      <w:r w:rsidRPr="00D70766">
        <w:rPr>
          <w:rFonts w:ascii="Times New Roman" w:hAnsi="Times New Roman"/>
          <w:sz w:val="26"/>
          <w:szCs w:val="26"/>
        </w:rPr>
        <w:t>а</w:t>
      </w:r>
      <w:r w:rsidRPr="00D70766">
        <w:rPr>
          <w:rFonts w:ascii="Times New Roman" w:hAnsi="Times New Roman"/>
          <w:sz w:val="26"/>
          <w:szCs w:val="26"/>
        </w:rPr>
        <w:t xml:space="preserve">вили по плану и факту </w:t>
      </w:r>
      <w:r w:rsidR="008A58D7">
        <w:rPr>
          <w:rFonts w:ascii="Times New Roman" w:hAnsi="Times New Roman"/>
          <w:sz w:val="26"/>
          <w:szCs w:val="26"/>
        </w:rPr>
        <w:t xml:space="preserve">31 620,4 </w:t>
      </w:r>
      <w:r w:rsidRPr="00D70766">
        <w:rPr>
          <w:rFonts w:ascii="Times New Roman" w:hAnsi="Times New Roman"/>
          <w:sz w:val="26"/>
          <w:szCs w:val="26"/>
        </w:rPr>
        <w:t xml:space="preserve">тыс. рублей соответственно. Исполнение к уровню прошлого года составило </w:t>
      </w:r>
      <w:r w:rsidR="008A58D7">
        <w:rPr>
          <w:rFonts w:ascii="Times New Roman" w:hAnsi="Times New Roman"/>
          <w:sz w:val="26"/>
          <w:szCs w:val="26"/>
        </w:rPr>
        <w:t>108,3</w:t>
      </w:r>
      <w:r w:rsidRPr="00D70766">
        <w:rPr>
          <w:rFonts w:ascii="Times New Roman" w:hAnsi="Times New Roman"/>
          <w:sz w:val="26"/>
          <w:szCs w:val="26"/>
        </w:rPr>
        <w:t xml:space="preserve"> %.</w:t>
      </w:r>
    </w:p>
    <w:p w:rsidR="00175182" w:rsidRPr="00175182" w:rsidRDefault="00497877" w:rsidP="0098262D">
      <w:pPr>
        <w:pStyle w:val="ac"/>
        <w:numPr>
          <w:ilvl w:val="0"/>
          <w:numId w:val="16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175182">
        <w:rPr>
          <w:rFonts w:ascii="Times New Roman" w:hAnsi="Times New Roman"/>
          <w:color w:val="000000"/>
          <w:sz w:val="26"/>
          <w:szCs w:val="26"/>
        </w:rPr>
        <w:t>Обслуживание муниципального долга.</w:t>
      </w:r>
      <w:r w:rsidRPr="00175182">
        <w:rPr>
          <w:rFonts w:ascii="Times New Roman" w:hAnsi="Times New Roman"/>
          <w:sz w:val="26"/>
          <w:szCs w:val="26"/>
        </w:rPr>
        <w:t xml:space="preserve"> Расходы составили по плану и факту </w:t>
      </w:r>
      <w:r w:rsidR="008A58D7" w:rsidRPr="00175182">
        <w:rPr>
          <w:rFonts w:ascii="Times New Roman" w:hAnsi="Times New Roman"/>
          <w:sz w:val="26"/>
          <w:szCs w:val="26"/>
        </w:rPr>
        <w:t>5,2</w:t>
      </w:r>
      <w:r w:rsidRPr="00175182">
        <w:rPr>
          <w:rFonts w:ascii="Times New Roman" w:hAnsi="Times New Roman"/>
          <w:sz w:val="26"/>
          <w:szCs w:val="26"/>
        </w:rPr>
        <w:t xml:space="preserve"> тыс. рублей соответственно</w:t>
      </w:r>
      <w:r w:rsidR="008A58D7" w:rsidRPr="00175182">
        <w:rPr>
          <w:rFonts w:ascii="Times New Roman" w:hAnsi="Times New Roman"/>
          <w:sz w:val="26"/>
          <w:szCs w:val="26"/>
        </w:rPr>
        <w:t xml:space="preserve"> или</w:t>
      </w:r>
      <w:r w:rsidRPr="00175182">
        <w:rPr>
          <w:rFonts w:ascii="Times New Roman" w:hAnsi="Times New Roman"/>
          <w:sz w:val="26"/>
          <w:szCs w:val="26"/>
        </w:rPr>
        <w:t xml:space="preserve"> </w:t>
      </w:r>
      <w:r w:rsidR="008A58D7" w:rsidRPr="00175182">
        <w:rPr>
          <w:rFonts w:ascii="Times New Roman" w:hAnsi="Times New Roman"/>
          <w:sz w:val="26"/>
          <w:szCs w:val="26"/>
        </w:rPr>
        <w:t xml:space="preserve">2,4 % к </w:t>
      </w:r>
      <w:r w:rsidRPr="00175182">
        <w:rPr>
          <w:rFonts w:ascii="Times New Roman" w:hAnsi="Times New Roman"/>
          <w:sz w:val="26"/>
          <w:szCs w:val="26"/>
        </w:rPr>
        <w:t xml:space="preserve"> уровню прошлого </w:t>
      </w:r>
      <w:r w:rsidR="008A58D7" w:rsidRPr="00175182">
        <w:rPr>
          <w:rFonts w:ascii="Times New Roman" w:hAnsi="Times New Roman"/>
          <w:sz w:val="26"/>
          <w:szCs w:val="26"/>
        </w:rPr>
        <w:t xml:space="preserve">года. Снижение </w:t>
      </w:r>
      <w:r w:rsidRPr="00175182">
        <w:rPr>
          <w:rFonts w:ascii="Times New Roman" w:hAnsi="Times New Roman"/>
          <w:sz w:val="26"/>
          <w:szCs w:val="26"/>
        </w:rPr>
        <w:t>свя</w:t>
      </w:r>
      <w:r w:rsidR="008A58D7" w:rsidRPr="00175182">
        <w:rPr>
          <w:rFonts w:ascii="Times New Roman" w:hAnsi="Times New Roman"/>
          <w:sz w:val="26"/>
          <w:szCs w:val="26"/>
        </w:rPr>
        <w:t>зано</w:t>
      </w:r>
      <w:r w:rsidRPr="00175182">
        <w:rPr>
          <w:rFonts w:ascii="Times New Roman" w:hAnsi="Times New Roman"/>
          <w:sz w:val="26"/>
          <w:szCs w:val="26"/>
        </w:rPr>
        <w:t xml:space="preserve"> с </w:t>
      </w:r>
      <w:r w:rsidR="008A58D7" w:rsidRPr="00175182">
        <w:rPr>
          <w:rFonts w:ascii="Times New Roman" w:hAnsi="Times New Roman"/>
          <w:sz w:val="26"/>
          <w:szCs w:val="26"/>
        </w:rPr>
        <w:lastRenderedPageBreak/>
        <w:t xml:space="preserve">реструктуризацией </w:t>
      </w:r>
      <w:r w:rsidRPr="00175182">
        <w:rPr>
          <w:rFonts w:ascii="Times New Roman" w:hAnsi="Times New Roman"/>
          <w:sz w:val="26"/>
          <w:szCs w:val="26"/>
        </w:rPr>
        <w:t xml:space="preserve">бюджетного кредита из республиканского бюджета </w:t>
      </w:r>
      <w:r w:rsidR="00175182" w:rsidRPr="00175182">
        <w:rPr>
          <w:rFonts w:ascii="Times New Roman" w:hAnsi="Times New Roman"/>
          <w:sz w:val="26"/>
          <w:szCs w:val="26"/>
        </w:rPr>
        <w:t>путем предо</w:t>
      </w:r>
      <w:r w:rsidR="00175182" w:rsidRPr="00175182">
        <w:rPr>
          <w:rFonts w:ascii="Times New Roman" w:hAnsi="Times New Roman"/>
          <w:sz w:val="26"/>
          <w:szCs w:val="26"/>
        </w:rPr>
        <w:t>с</w:t>
      </w:r>
      <w:r w:rsidR="00175182" w:rsidRPr="00175182">
        <w:rPr>
          <w:rFonts w:ascii="Times New Roman" w:hAnsi="Times New Roman"/>
          <w:sz w:val="26"/>
          <w:szCs w:val="26"/>
        </w:rPr>
        <w:t>тавления рассрочки исполнения обязательств по бюджетному кредиту на срок до 7 лет.</w:t>
      </w:r>
    </w:p>
    <w:p w:rsidR="00497877" w:rsidRPr="00175182" w:rsidRDefault="00175182" w:rsidP="0098262D">
      <w:pPr>
        <w:pStyle w:val="ac"/>
        <w:numPr>
          <w:ilvl w:val="0"/>
          <w:numId w:val="16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5D160F">
        <w:rPr>
          <w:rFonts w:ascii="Arial" w:hAnsi="Arial" w:cs="Arial"/>
          <w:b/>
          <w:sz w:val="22"/>
          <w:szCs w:val="22"/>
        </w:rPr>
        <w:t xml:space="preserve"> </w:t>
      </w:r>
      <w:r w:rsidR="00497877" w:rsidRPr="00175182">
        <w:rPr>
          <w:rFonts w:ascii="Times New Roman" w:hAnsi="Times New Roman"/>
          <w:color w:val="000000"/>
          <w:sz w:val="26"/>
          <w:szCs w:val="26"/>
        </w:rPr>
        <w:t>Признание прав, регулирование отношений по имуществу для муниципальных нужд и оптимизация состава (структуры) муниципального имущества. Расход состав</w:t>
      </w:r>
      <w:r w:rsidR="00497877" w:rsidRPr="00175182">
        <w:rPr>
          <w:rFonts w:ascii="Times New Roman" w:hAnsi="Times New Roman"/>
          <w:color w:val="000000"/>
          <w:sz w:val="26"/>
          <w:szCs w:val="26"/>
        </w:rPr>
        <w:t>и</w:t>
      </w:r>
      <w:r w:rsidR="00497877" w:rsidRPr="00175182">
        <w:rPr>
          <w:rFonts w:ascii="Times New Roman" w:hAnsi="Times New Roman"/>
          <w:color w:val="000000"/>
          <w:sz w:val="26"/>
          <w:szCs w:val="26"/>
        </w:rPr>
        <w:t xml:space="preserve">ли  по плану – </w:t>
      </w:r>
      <w:r>
        <w:rPr>
          <w:rFonts w:ascii="Times New Roman" w:hAnsi="Times New Roman"/>
          <w:color w:val="000000"/>
          <w:sz w:val="26"/>
          <w:szCs w:val="26"/>
        </w:rPr>
        <w:t>304,3</w:t>
      </w:r>
      <w:r w:rsidR="00497877" w:rsidRPr="00175182">
        <w:rPr>
          <w:rFonts w:ascii="Times New Roman" w:hAnsi="Times New Roman"/>
          <w:color w:val="000000"/>
          <w:sz w:val="26"/>
          <w:szCs w:val="26"/>
        </w:rPr>
        <w:t xml:space="preserve"> тыс. рублей, по факту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="00497877" w:rsidRPr="00175182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214,3</w:t>
      </w:r>
      <w:r w:rsidR="00497877" w:rsidRPr="00175182">
        <w:rPr>
          <w:rFonts w:ascii="Times New Roman" w:hAnsi="Times New Roman"/>
          <w:color w:val="000000"/>
          <w:sz w:val="26"/>
          <w:szCs w:val="26"/>
        </w:rPr>
        <w:t xml:space="preserve"> тыс. рублей. </w:t>
      </w:r>
      <w:r w:rsidR="00497877" w:rsidRPr="00175182">
        <w:rPr>
          <w:rFonts w:ascii="Times New Roman" w:hAnsi="Times New Roman"/>
          <w:sz w:val="26"/>
          <w:szCs w:val="26"/>
        </w:rPr>
        <w:t>Низкое исполнение в связи с переносом оплаты контракта по выполнению кадастровых работы по межев</w:t>
      </w:r>
      <w:r w:rsidR="00497877" w:rsidRPr="00175182">
        <w:rPr>
          <w:rFonts w:ascii="Times New Roman" w:hAnsi="Times New Roman"/>
          <w:sz w:val="26"/>
          <w:szCs w:val="26"/>
        </w:rPr>
        <w:t>а</w:t>
      </w:r>
      <w:r w:rsidR="00497877" w:rsidRPr="00175182">
        <w:rPr>
          <w:rFonts w:ascii="Times New Roman" w:hAnsi="Times New Roman"/>
          <w:sz w:val="26"/>
          <w:szCs w:val="26"/>
        </w:rPr>
        <w:t>нию земельных участков, находящихся в мун</w:t>
      </w:r>
      <w:r>
        <w:rPr>
          <w:rFonts w:ascii="Times New Roman" w:hAnsi="Times New Roman"/>
          <w:sz w:val="26"/>
          <w:szCs w:val="26"/>
        </w:rPr>
        <w:t>иципальной собственности на 2020</w:t>
      </w:r>
      <w:r w:rsidR="00497877" w:rsidRPr="00175182">
        <w:rPr>
          <w:rFonts w:ascii="Times New Roman" w:hAnsi="Times New Roman"/>
          <w:sz w:val="26"/>
          <w:szCs w:val="26"/>
        </w:rPr>
        <w:t xml:space="preserve"> год.</w:t>
      </w:r>
    </w:p>
    <w:p w:rsidR="00497877" w:rsidRPr="00D70766" w:rsidRDefault="00497877" w:rsidP="0098262D">
      <w:pPr>
        <w:pStyle w:val="ac"/>
        <w:numPr>
          <w:ilvl w:val="0"/>
          <w:numId w:val="16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70766">
        <w:rPr>
          <w:rFonts w:ascii="Times New Roman" w:hAnsi="Times New Roman"/>
          <w:color w:val="000000"/>
          <w:sz w:val="26"/>
          <w:szCs w:val="26"/>
        </w:rPr>
        <w:t xml:space="preserve">Подготовка и размещение информации в СМИ. Расход составили  по плану – </w:t>
      </w:r>
      <w:r w:rsidR="00175182">
        <w:rPr>
          <w:rFonts w:ascii="Times New Roman" w:hAnsi="Times New Roman"/>
          <w:color w:val="000000"/>
          <w:sz w:val="26"/>
          <w:szCs w:val="26"/>
        </w:rPr>
        <w:t>140,0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175182">
        <w:rPr>
          <w:rFonts w:ascii="Times New Roman" w:hAnsi="Times New Roman"/>
          <w:color w:val="000000"/>
          <w:sz w:val="26"/>
          <w:szCs w:val="26"/>
        </w:rPr>
        <w:t>132,9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тыс. рублей</w:t>
      </w:r>
      <w:r w:rsidR="00175182">
        <w:rPr>
          <w:rFonts w:ascii="Times New Roman" w:hAnsi="Times New Roman"/>
          <w:color w:val="000000"/>
          <w:sz w:val="26"/>
          <w:szCs w:val="26"/>
        </w:rPr>
        <w:t xml:space="preserve"> или 93,1 % к </w:t>
      </w:r>
      <w:r w:rsidRPr="00D70766">
        <w:rPr>
          <w:rFonts w:ascii="Times New Roman" w:hAnsi="Times New Roman"/>
          <w:color w:val="000000"/>
          <w:sz w:val="26"/>
          <w:szCs w:val="26"/>
        </w:rPr>
        <w:t>уровню прошлого го</w:t>
      </w:r>
      <w:r w:rsidR="00175182">
        <w:rPr>
          <w:rFonts w:ascii="Times New Roman" w:hAnsi="Times New Roman"/>
          <w:color w:val="000000"/>
          <w:sz w:val="26"/>
          <w:szCs w:val="26"/>
        </w:rPr>
        <w:t>да.</w:t>
      </w:r>
    </w:p>
    <w:p w:rsidR="003605DA" w:rsidRPr="003605DA" w:rsidRDefault="00497877" w:rsidP="0098262D">
      <w:pPr>
        <w:pStyle w:val="ac"/>
        <w:numPr>
          <w:ilvl w:val="0"/>
          <w:numId w:val="16"/>
        </w:numPr>
        <w:tabs>
          <w:tab w:val="left" w:pos="0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3605DA">
        <w:rPr>
          <w:rFonts w:ascii="Times New Roman" w:hAnsi="Times New Roman"/>
          <w:color w:val="000000"/>
          <w:sz w:val="26"/>
          <w:szCs w:val="26"/>
        </w:rPr>
        <w:t>Оказание финансовой поддержки социально ориентированным некоммерческим организациям. Расход составили  по плану</w:t>
      </w:r>
      <w:r w:rsidR="00175182" w:rsidRPr="003605DA">
        <w:rPr>
          <w:rFonts w:ascii="Times New Roman" w:hAnsi="Times New Roman"/>
          <w:color w:val="000000"/>
          <w:sz w:val="26"/>
          <w:szCs w:val="26"/>
        </w:rPr>
        <w:t xml:space="preserve"> и факту </w:t>
      </w:r>
      <w:r w:rsidRPr="003605DA">
        <w:rPr>
          <w:rFonts w:ascii="Times New Roman" w:hAnsi="Times New Roman"/>
          <w:color w:val="000000"/>
          <w:sz w:val="26"/>
          <w:szCs w:val="26"/>
        </w:rPr>
        <w:t xml:space="preserve"> 90,0 тыс. рублей</w:t>
      </w:r>
      <w:r w:rsidR="00175182" w:rsidRPr="003605DA">
        <w:rPr>
          <w:rFonts w:ascii="Times New Roman" w:hAnsi="Times New Roman"/>
          <w:color w:val="000000"/>
          <w:sz w:val="26"/>
          <w:szCs w:val="26"/>
        </w:rPr>
        <w:t xml:space="preserve"> соответственно.</w:t>
      </w:r>
      <w:r w:rsidRPr="003605DA">
        <w:rPr>
          <w:rFonts w:ascii="Times New Roman" w:hAnsi="Times New Roman"/>
          <w:color w:val="000000"/>
          <w:sz w:val="26"/>
          <w:szCs w:val="26"/>
        </w:rPr>
        <w:t xml:space="preserve"> Рост к уровню прошлого года </w:t>
      </w:r>
      <w:r w:rsidR="003605DA" w:rsidRPr="003605DA">
        <w:rPr>
          <w:rFonts w:ascii="Times New Roman" w:hAnsi="Times New Roman"/>
          <w:color w:val="000000"/>
          <w:sz w:val="26"/>
          <w:szCs w:val="26"/>
        </w:rPr>
        <w:t>128,6</w:t>
      </w:r>
      <w:r w:rsidRPr="003605DA">
        <w:rPr>
          <w:rFonts w:ascii="Times New Roman" w:hAnsi="Times New Roman"/>
          <w:color w:val="000000"/>
          <w:sz w:val="26"/>
          <w:szCs w:val="26"/>
        </w:rPr>
        <w:t xml:space="preserve"> %</w:t>
      </w:r>
      <w:r w:rsidR="003605DA">
        <w:rPr>
          <w:rFonts w:ascii="Times New Roman" w:hAnsi="Times New Roman"/>
          <w:color w:val="000000"/>
          <w:sz w:val="26"/>
          <w:szCs w:val="26"/>
        </w:rPr>
        <w:t>.</w:t>
      </w:r>
    </w:p>
    <w:p w:rsidR="00497877" w:rsidRDefault="00497877" w:rsidP="0098262D">
      <w:pPr>
        <w:pStyle w:val="ac"/>
        <w:numPr>
          <w:ilvl w:val="0"/>
          <w:numId w:val="16"/>
        </w:numPr>
        <w:ind w:left="0"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3605DA">
        <w:rPr>
          <w:rFonts w:ascii="Times New Roman" w:hAnsi="Times New Roman"/>
          <w:sz w:val="26"/>
          <w:szCs w:val="26"/>
        </w:rPr>
        <w:t xml:space="preserve">Содержание финансового органа. </w:t>
      </w:r>
      <w:r w:rsidRPr="003605DA">
        <w:rPr>
          <w:rFonts w:ascii="Times New Roman" w:hAnsi="Times New Roman"/>
          <w:color w:val="000000"/>
          <w:sz w:val="26"/>
          <w:szCs w:val="26"/>
        </w:rPr>
        <w:t xml:space="preserve">Расход составили  по плану – </w:t>
      </w:r>
      <w:r w:rsidR="003605DA" w:rsidRPr="003605DA">
        <w:rPr>
          <w:rFonts w:ascii="Times New Roman" w:hAnsi="Times New Roman"/>
          <w:color w:val="000000"/>
          <w:sz w:val="26"/>
          <w:szCs w:val="26"/>
        </w:rPr>
        <w:t>15 570,6</w:t>
      </w:r>
      <w:r w:rsidRPr="003605DA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3605DA" w:rsidRPr="003605DA">
        <w:rPr>
          <w:rFonts w:ascii="Times New Roman" w:hAnsi="Times New Roman"/>
          <w:color w:val="000000"/>
          <w:sz w:val="26"/>
          <w:szCs w:val="26"/>
        </w:rPr>
        <w:t xml:space="preserve">15 548,2 </w:t>
      </w:r>
      <w:r w:rsidRPr="003605DA">
        <w:rPr>
          <w:rFonts w:ascii="Times New Roman" w:hAnsi="Times New Roman"/>
          <w:color w:val="000000"/>
          <w:sz w:val="26"/>
          <w:szCs w:val="26"/>
        </w:rPr>
        <w:t xml:space="preserve"> тыс. рублей. Рост к уровню прошлого года </w:t>
      </w:r>
      <w:r w:rsidR="003605DA" w:rsidRPr="003605DA">
        <w:rPr>
          <w:rFonts w:ascii="Times New Roman" w:hAnsi="Times New Roman"/>
          <w:color w:val="000000"/>
          <w:sz w:val="26"/>
          <w:szCs w:val="26"/>
        </w:rPr>
        <w:t>114,1</w:t>
      </w:r>
      <w:r w:rsidRPr="003605DA">
        <w:rPr>
          <w:rFonts w:ascii="Times New Roman" w:hAnsi="Times New Roman"/>
          <w:color w:val="000000"/>
          <w:sz w:val="26"/>
          <w:szCs w:val="26"/>
        </w:rPr>
        <w:t xml:space="preserve"> % </w:t>
      </w:r>
      <w:r w:rsidR="003605DA">
        <w:rPr>
          <w:rFonts w:ascii="Times New Roman" w:hAnsi="Times New Roman"/>
          <w:color w:val="000000"/>
          <w:sz w:val="26"/>
          <w:szCs w:val="26"/>
        </w:rPr>
        <w:t xml:space="preserve">связан </w:t>
      </w:r>
      <w:r w:rsidR="003605DA" w:rsidRPr="000909DE">
        <w:rPr>
          <w:rFonts w:ascii="Times New Roman" w:hAnsi="Times New Roman"/>
          <w:color w:val="000000"/>
          <w:sz w:val="26"/>
          <w:szCs w:val="26"/>
        </w:rPr>
        <w:t xml:space="preserve">с изменениями оплаты </w:t>
      </w:r>
      <w:r w:rsidR="007A288D">
        <w:rPr>
          <w:rFonts w:ascii="Times New Roman" w:hAnsi="Times New Roman"/>
          <w:color w:val="000000"/>
          <w:sz w:val="26"/>
          <w:szCs w:val="26"/>
        </w:rPr>
        <w:t>труда муниципальных служащих,</w:t>
      </w:r>
      <w:r w:rsidR="003605DA" w:rsidRPr="000909DE">
        <w:rPr>
          <w:rFonts w:ascii="Times New Roman" w:hAnsi="Times New Roman"/>
          <w:color w:val="000000"/>
          <w:sz w:val="26"/>
          <w:szCs w:val="26"/>
        </w:rPr>
        <w:t xml:space="preserve"> индексацией заработной п</w:t>
      </w:r>
      <w:r w:rsidR="00A72A10">
        <w:rPr>
          <w:rFonts w:ascii="Times New Roman" w:hAnsi="Times New Roman"/>
          <w:color w:val="000000"/>
          <w:sz w:val="26"/>
          <w:szCs w:val="26"/>
        </w:rPr>
        <w:t>латы на 4 % с октября месяца</w:t>
      </w:r>
      <w:r w:rsidR="007A288D">
        <w:rPr>
          <w:rFonts w:ascii="Times New Roman" w:hAnsi="Times New Roman"/>
          <w:color w:val="000000"/>
          <w:sz w:val="26"/>
          <w:szCs w:val="26"/>
        </w:rPr>
        <w:t xml:space="preserve"> и </w:t>
      </w:r>
      <w:r w:rsidR="00A72A10">
        <w:rPr>
          <w:rFonts w:ascii="Times New Roman" w:hAnsi="Times New Roman"/>
          <w:color w:val="000000"/>
          <w:sz w:val="26"/>
          <w:szCs w:val="26"/>
        </w:rPr>
        <w:t>замещением 1 штатной единицы вакантной должности с я</w:t>
      </w:r>
      <w:r w:rsidR="00A72A10">
        <w:rPr>
          <w:rFonts w:ascii="Times New Roman" w:hAnsi="Times New Roman"/>
          <w:color w:val="000000"/>
          <w:sz w:val="26"/>
          <w:szCs w:val="26"/>
        </w:rPr>
        <w:t>н</w:t>
      </w:r>
      <w:r w:rsidR="00A72A10">
        <w:rPr>
          <w:rFonts w:ascii="Times New Roman" w:hAnsi="Times New Roman"/>
          <w:color w:val="000000"/>
          <w:sz w:val="26"/>
          <w:szCs w:val="26"/>
        </w:rPr>
        <w:t>варя 2019 года</w:t>
      </w:r>
      <w:r w:rsidR="007A288D">
        <w:rPr>
          <w:rFonts w:ascii="Times New Roman" w:hAnsi="Times New Roman"/>
          <w:color w:val="000000"/>
          <w:sz w:val="26"/>
          <w:szCs w:val="26"/>
        </w:rPr>
        <w:t>.</w:t>
      </w:r>
    </w:p>
    <w:p w:rsidR="003605DA" w:rsidRPr="003605DA" w:rsidRDefault="003605DA" w:rsidP="003605DA">
      <w:pPr>
        <w:pStyle w:val="ac"/>
        <w:ind w:left="284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 xml:space="preserve">Муниципальная программа МО МР </w:t>
      </w:r>
      <w:r w:rsidR="007C3733">
        <w:rPr>
          <w:b/>
          <w:sz w:val="26"/>
          <w:szCs w:val="26"/>
        </w:rPr>
        <w:t xml:space="preserve">«Ижемский» </w:t>
      </w: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«Безопасность жизнедеятельности населения»</w:t>
      </w: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</w:p>
    <w:p w:rsidR="00497877" w:rsidRPr="00D70766" w:rsidRDefault="00497877" w:rsidP="00497877">
      <w:pPr>
        <w:tabs>
          <w:tab w:val="left" w:pos="567"/>
        </w:tabs>
        <w:ind w:firstLine="284"/>
        <w:jc w:val="both"/>
        <w:rPr>
          <w:sz w:val="26"/>
          <w:szCs w:val="26"/>
        </w:rPr>
      </w:pPr>
      <w:r w:rsidRPr="00D70766">
        <w:rPr>
          <w:sz w:val="26"/>
          <w:szCs w:val="26"/>
        </w:rPr>
        <w:t>Доля расходов по муниципальной программе «Безопасность жизнедеятельности н</w:t>
      </w:r>
      <w:r w:rsidRPr="00D70766">
        <w:rPr>
          <w:sz w:val="26"/>
          <w:szCs w:val="26"/>
        </w:rPr>
        <w:t>а</w:t>
      </w:r>
      <w:r w:rsidRPr="00D70766">
        <w:rPr>
          <w:sz w:val="26"/>
          <w:szCs w:val="26"/>
        </w:rPr>
        <w:t xml:space="preserve">селения» в общей структуре расхода бюджета составила </w:t>
      </w:r>
      <w:r w:rsidR="003605DA">
        <w:rPr>
          <w:sz w:val="26"/>
          <w:szCs w:val="26"/>
        </w:rPr>
        <w:t>1,47</w:t>
      </w:r>
      <w:r w:rsidRPr="00D70766">
        <w:rPr>
          <w:sz w:val="26"/>
          <w:szCs w:val="26"/>
        </w:rPr>
        <w:t xml:space="preserve"> % по плану и </w:t>
      </w:r>
      <w:r w:rsidR="003605DA">
        <w:rPr>
          <w:sz w:val="26"/>
          <w:szCs w:val="26"/>
        </w:rPr>
        <w:t>1,55</w:t>
      </w:r>
      <w:r w:rsidRPr="00D70766">
        <w:rPr>
          <w:sz w:val="26"/>
          <w:szCs w:val="26"/>
        </w:rPr>
        <w:t xml:space="preserve"> % по факту. Всего расходов по данной программе было запланировано </w:t>
      </w:r>
      <w:r w:rsidR="003605DA">
        <w:rPr>
          <w:sz w:val="26"/>
          <w:szCs w:val="26"/>
        </w:rPr>
        <w:t xml:space="preserve">19 657,2 </w:t>
      </w:r>
      <w:r w:rsidRPr="00D70766">
        <w:rPr>
          <w:sz w:val="26"/>
          <w:szCs w:val="26"/>
        </w:rPr>
        <w:t xml:space="preserve"> тыс. рублей, исполнение составило </w:t>
      </w:r>
      <w:r w:rsidR="00355C4E">
        <w:rPr>
          <w:sz w:val="26"/>
          <w:szCs w:val="26"/>
        </w:rPr>
        <w:t>19 650,4</w:t>
      </w:r>
      <w:r w:rsidR="003605DA">
        <w:rPr>
          <w:sz w:val="26"/>
          <w:szCs w:val="26"/>
        </w:rPr>
        <w:t xml:space="preserve"> </w:t>
      </w:r>
      <w:r w:rsidRPr="00D70766">
        <w:rPr>
          <w:sz w:val="26"/>
          <w:szCs w:val="26"/>
        </w:rPr>
        <w:t xml:space="preserve"> тыс. рублей или </w:t>
      </w:r>
      <w:r w:rsidR="00355C4E">
        <w:rPr>
          <w:sz w:val="26"/>
          <w:szCs w:val="26"/>
        </w:rPr>
        <w:t>99,97</w:t>
      </w:r>
      <w:r w:rsidRPr="00D70766">
        <w:rPr>
          <w:sz w:val="26"/>
          <w:szCs w:val="26"/>
        </w:rPr>
        <w:t xml:space="preserve"> % от утвержденных ассигнов</w:t>
      </w:r>
      <w:r w:rsidRPr="00D70766">
        <w:rPr>
          <w:sz w:val="26"/>
          <w:szCs w:val="26"/>
        </w:rPr>
        <w:t>а</w:t>
      </w:r>
      <w:r w:rsidRPr="00D70766">
        <w:rPr>
          <w:sz w:val="26"/>
          <w:szCs w:val="26"/>
        </w:rPr>
        <w:t>ний.</w:t>
      </w:r>
      <w:r w:rsidR="003605DA">
        <w:rPr>
          <w:sz w:val="26"/>
          <w:szCs w:val="26"/>
        </w:rPr>
        <w:t xml:space="preserve"> Рост к уровню прошло года составил в 47,5 ра</w:t>
      </w:r>
      <w:r w:rsidR="005950C0">
        <w:rPr>
          <w:sz w:val="26"/>
          <w:szCs w:val="26"/>
        </w:rPr>
        <w:t>за в связи с получением субсидии</w:t>
      </w:r>
      <w:r w:rsidR="003605DA">
        <w:rPr>
          <w:sz w:val="26"/>
          <w:szCs w:val="26"/>
        </w:rPr>
        <w:t xml:space="preserve"> из республиканского бюджета на реализацию</w:t>
      </w:r>
      <w:r w:rsidR="003605DA" w:rsidRPr="003605DA">
        <w:t xml:space="preserve"> </w:t>
      </w:r>
      <w:r w:rsidR="003605DA" w:rsidRPr="003605DA">
        <w:rPr>
          <w:sz w:val="26"/>
          <w:szCs w:val="26"/>
        </w:rPr>
        <w:t>мероприятия по обеспечению антитеррор</w:t>
      </w:r>
      <w:r w:rsidR="003605DA" w:rsidRPr="003605DA">
        <w:rPr>
          <w:sz w:val="26"/>
          <w:szCs w:val="26"/>
        </w:rPr>
        <w:t>и</w:t>
      </w:r>
      <w:r w:rsidR="003605DA" w:rsidRPr="003605DA">
        <w:rPr>
          <w:sz w:val="26"/>
          <w:szCs w:val="26"/>
        </w:rPr>
        <w:t>стиче</w:t>
      </w:r>
      <w:r w:rsidR="003605DA">
        <w:rPr>
          <w:sz w:val="26"/>
          <w:szCs w:val="26"/>
        </w:rPr>
        <w:t>ской защищенности.</w:t>
      </w:r>
    </w:p>
    <w:p w:rsidR="00497877" w:rsidRPr="0098262D" w:rsidRDefault="00497877" w:rsidP="0098262D">
      <w:pPr>
        <w:pStyle w:val="ac"/>
        <w:numPr>
          <w:ilvl w:val="0"/>
          <w:numId w:val="17"/>
        </w:numPr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98262D">
        <w:rPr>
          <w:rFonts w:ascii="Times New Roman" w:hAnsi="Times New Roman"/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497877" w:rsidRPr="0098262D" w:rsidRDefault="00B2503B" w:rsidP="0098262D">
      <w:pPr>
        <w:pStyle w:val="ac"/>
        <w:numPr>
          <w:ilvl w:val="0"/>
          <w:numId w:val="17"/>
        </w:numPr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98262D">
        <w:rPr>
          <w:rFonts w:ascii="Times New Roman" w:hAnsi="Times New Roman"/>
          <w:color w:val="000000"/>
          <w:sz w:val="26"/>
          <w:szCs w:val="26"/>
        </w:rPr>
        <w:t>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</w:t>
      </w:r>
      <w:r w:rsidRPr="0098262D">
        <w:rPr>
          <w:rFonts w:ascii="Times New Roman" w:hAnsi="Times New Roman"/>
          <w:color w:val="000000"/>
          <w:sz w:val="26"/>
          <w:szCs w:val="26"/>
        </w:rPr>
        <w:t>к</w:t>
      </w:r>
      <w:r w:rsidRPr="0098262D">
        <w:rPr>
          <w:rFonts w:ascii="Times New Roman" w:hAnsi="Times New Roman"/>
          <w:color w:val="000000"/>
          <w:sz w:val="26"/>
          <w:szCs w:val="26"/>
        </w:rPr>
        <w:t>видации чрезвычайных ситуаций к выполнению задач по предупреждению и ликвид</w:t>
      </w:r>
      <w:r w:rsidRPr="0098262D">
        <w:rPr>
          <w:rFonts w:ascii="Times New Roman" w:hAnsi="Times New Roman"/>
          <w:color w:val="000000"/>
          <w:sz w:val="26"/>
          <w:szCs w:val="26"/>
        </w:rPr>
        <w:t>а</w:t>
      </w:r>
      <w:r w:rsidRPr="0098262D">
        <w:rPr>
          <w:rFonts w:ascii="Times New Roman" w:hAnsi="Times New Roman"/>
          <w:color w:val="000000"/>
          <w:sz w:val="26"/>
          <w:szCs w:val="26"/>
        </w:rPr>
        <w:t>ции последствий чрезвычайных ситуаций в период межсезоний вызванных природными и техногенными пожарами</w:t>
      </w:r>
      <w:r w:rsidR="00497877" w:rsidRPr="0098262D">
        <w:rPr>
          <w:rFonts w:ascii="Times New Roman" w:hAnsi="Times New Roman"/>
          <w:color w:val="000000"/>
          <w:sz w:val="26"/>
          <w:szCs w:val="26"/>
        </w:rPr>
        <w:t>.</w:t>
      </w:r>
      <w:r w:rsidR="00497877" w:rsidRPr="0098262D">
        <w:rPr>
          <w:rFonts w:ascii="Times New Roman" w:hAnsi="Times New Roman"/>
          <w:sz w:val="26"/>
          <w:szCs w:val="26"/>
        </w:rPr>
        <w:t xml:space="preserve"> Расходы составили по плану и факту</w:t>
      </w:r>
      <w:r w:rsidRPr="0098262D">
        <w:rPr>
          <w:rFonts w:ascii="Times New Roman" w:hAnsi="Times New Roman"/>
          <w:sz w:val="26"/>
          <w:szCs w:val="26"/>
        </w:rPr>
        <w:t xml:space="preserve"> 309,1</w:t>
      </w:r>
      <w:r w:rsidR="00497877" w:rsidRPr="0098262D">
        <w:rPr>
          <w:rFonts w:ascii="Times New Roman" w:hAnsi="Times New Roman"/>
          <w:sz w:val="26"/>
          <w:szCs w:val="26"/>
        </w:rPr>
        <w:t xml:space="preserve"> тыс. рублей с</w:t>
      </w:r>
      <w:r w:rsidR="00497877" w:rsidRPr="0098262D">
        <w:rPr>
          <w:rFonts w:ascii="Times New Roman" w:hAnsi="Times New Roman"/>
          <w:sz w:val="26"/>
          <w:szCs w:val="26"/>
        </w:rPr>
        <w:t>о</w:t>
      </w:r>
      <w:r w:rsidR="00497877" w:rsidRPr="0098262D">
        <w:rPr>
          <w:rFonts w:ascii="Times New Roman" w:hAnsi="Times New Roman"/>
          <w:sz w:val="26"/>
          <w:szCs w:val="26"/>
        </w:rPr>
        <w:t xml:space="preserve">ответственно. </w:t>
      </w:r>
      <w:r w:rsidRPr="0098262D">
        <w:rPr>
          <w:rFonts w:ascii="Times New Roman" w:hAnsi="Times New Roman"/>
          <w:sz w:val="26"/>
          <w:szCs w:val="26"/>
        </w:rPr>
        <w:t xml:space="preserve">Рост </w:t>
      </w:r>
      <w:r w:rsidR="00497877" w:rsidRPr="0098262D">
        <w:rPr>
          <w:rFonts w:ascii="Times New Roman" w:hAnsi="Times New Roman"/>
          <w:sz w:val="26"/>
          <w:szCs w:val="26"/>
        </w:rPr>
        <w:t>к уровню прошлого года составил</w:t>
      </w:r>
      <w:r w:rsidRPr="0098262D">
        <w:rPr>
          <w:rFonts w:ascii="Times New Roman" w:hAnsi="Times New Roman"/>
          <w:sz w:val="26"/>
          <w:szCs w:val="26"/>
        </w:rPr>
        <w:t xml:space="preserve"> в 4,3 раза в связи с</w:t>
      </w:r>
      <w:r w:rsidRPr="0098262D">
        <w:rPr>
          <w:rFonts w:ascii="Times New Roman" w:hAnsi="Times New Roman"/>
          <w:color w:val="000000" w:themeColor="text1"/>
          <w:sz w:val="26"/>
          <w:szCs w:val="26"/>
        </w:rPr>
        <w:t xml:space="preserve"> приобретение запасных частей на катер «Корвет»</w:t>
      </w:r>
      <w:r w:rsidR="00497877" w:rsidRPr="0098262D">
        <w:rPr>
          <w:rFonts w:ascii="Times New Roman" w:hAnsi="Times New Roman"/>
          <w:sz w:val="26"/>
          <w:szCs w:val="26"/>
        </w:rPr>
        <w:t>.</w:t>
      </w:r>
    </w:p>
    <w:p w:rsidR="00497877" w:rsidRPr="0098262D" w:rsidRDefault="00497877" w:rsidP="0098262D">
      <w:pPr>
        <w:pStyle w:val="ac"/>
        <w:numPr>
          <w:ilvl w:val="0"/>
          <w:numId w:val="17"/>
        </w:numPr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98262D">
        <w:rPr>
          <w:rFonts w:ascii="Times New Roman" w:hAnsi="Times New Roman"/>
          <w:color w:val="000000"/>
          <w:sz w:val="26"/>
          <w:szCs w:val="26"/>
        </w:rPr>
        <w:t xml:space="preserve">Приобретение и установка инженерно-технических средств охраны объектов. </w:t>
      </w:r>
      <w:r w:rsidRPr="0098262D">
        <w:rPr>
          <w:rFonts w:ascii="Times New Roman" w:hAnsi="Times New Roman"/>
          <w:sz w:val="26"/>
          <w:szCs w:val="26"/>
        </w:rPr>
        <w:t xml:space="preserve">Расходы составили по плану </w:t>
      </w:r>
      <w:r w:rsidR="00B2503B" w:rsidRPr="0098262D">
        <w:rPr>
          <w:rFonts w:ascii="Times New Roman" w:hAnsi="Times New Roman"/>
          <w:sz w:val="26"/>
          <w:szCs w:val="26"/>
        </w:rPr>
        <w:t>19 088,0 тыс. рублей, по</w:t>
      </w:r>
      <w:r w:rsidRPr="0098262D">
        <w:rPr>
          <w:rFonts w:ascii="Times New Roman" w:hAnsi="Times New Roman"/>
          <w:sz w:val="26"/>
          <w:szCs w:val="26"/>
        </w:rPr>
        <w:t xml:space="preserve"> факту </w:t>
      </w:r>
      <w:r w:rsidR="005950C0" w:rsidRPr="0098262D">
        <w:rPr>
          <w:rFonts w:ascii="Times New Roman" w:hAnsi="Times New Roman"/>
          <w:sz w:val="26"/>
          <w:szCs w:val="26"/>
        </w:rPr>
        <w:t xml:space="preserve">19 081,3 </w:t>
      </w:r>
      <w:r w:rsidRPr="0098262D">
        <w:rPr>
          <w:rFonts w:ascii="Times New Roman" w:hAnsi="Times New Roman"/>
          <w:sz w:val="26"/>
          <w:szCs w:val="26"/>
        </w:rPr>
        <w:t xml:space="preserve">тыс. </w:t>
      </w:r>
      <w:r w:rsidR="005950C0" w:rsidRPr="0098262D">
        <w:rPr>
          <w:rFonts w:ascii="Times New Roman" w:hAnsi="Times New Roman"/>
          <w:sz w:val="26"/>
          <w:szCs w:val="26"/>
        </w:rPr>
        <w:t>Рост к уровню прошлого года составил в 111,6 раза в связи получением субсидии из республиканского бюджета на п</w:t>
      </w:r>
      <w:r w:rsidRPr="0098262D">
        <w:rPr>
          <w:rFonts w:ascii="Times New Roman" w:hAnsi="Times New Roman"/>
          <w:color w:val="000000"/>
          <w:sz w:val="26"/>
          <w:szCs w:val="26"/>
        </w:rPr>
        <w:t xml:space="preserve">риобретение и установка </w:t>
      </w:r>
      <w:r w:rsidR="005950C0" w:rsidRPr="0098262D">
        <w:rPr>
          <w:rFonts w:ascii="Times New Roman" w:hAnsi="Times New Roman"/>
          <w:color w:val="000000"/>
          <w:sz w:val="26"/>
          <w:szCs w:val="26"/>
        </w:rPr>
        <w:t>камер видеонаблюдения, ограждений.</w:t>
      </w:r>
    </w:p>
    <w:p w:rsidR="0098262D" w:rsidRPr="0098262D" w:rsidRDefault="005950C0" w:rsidP="0098262D">
      <w:pPr>
        <w:pStyle w:val="ac"/>
        <w:numPr>
          <w:ilvl w:val="0"/>
          <w:numId w:val="17"/>
        </w:numPr>
        <w:tabs>
          <w:tab w:val="left" w:pos="0"/>
        </w:tabs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98262D">
        <w:rPr>
          <w:rFonts w:ascii="Times New Roman" w:hAnsi="Times New Roman"/>
          <w:color w:val="000000"/>
          <w:sz w:val="26"/>
          <w:szCs w:val="26"/>
        </w:rPr>
        <w:t xml:space="preserve">Приобретение и установка инженерно-технических средств охраны </w:t>
      </w:r>
      <w:r w:rsidR="0098262D" w:rsidRPr="0098262D">
        <w:rPr>
          <w:rFonts w:ascii="Times New Roman" w:hAnsi="Times New Roman"/>
          <w:color w:val="000000"/>
          <w:sz w:val="26"/>
          <w:szCs w:val="26"/>
        </w:rPr>
        <w:t>территории. Расход составили  по плану и факту 200,0 тыс. рублей соответственно. Рост к уровню прошлого года 117,5 %.</w:t>
      </w:r>
    </w:p>
    <w:p w:rsidR="005950C0" w:rsidRPr="0098262D" w:rsidRDefault="005950C0" w:rsidP="0098262D">
      <w:pPr>
        <w:ind w:firstLine="284"/>
        <w:jc w:val="both"/>
        <w:rPr>
          <w:color w:val="000000"/>
          <w:sz w:val="26"/>
          <w:szCs w:val="26"/>
        </w:rPr>
      </w:pPr>
    </w:p>
    <w:p w:rsidR="00497877" w:rsidRDefault="00497877" w:rsidP="00497877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 xml:space="preserve">Муниципальная программа МО МР </w:t>
      </w:r>
      <w:r w:rsidR="007C3733">
        <w:rPr>
          <w:b/>
          <w:sz w:val="26"/>
          <w:szCs w:val="26"/>
        </w:rPr>
        <w:t xml:space="preserve">«Ижемский» </w:t>
      </w:r>
    </w:p>
    <w:p w:rsidR="00497877" w:rsidRPr="00D70766" w:rsidRDefault="00497877" w:rsidP="00497877">
      <w:pPr>
        <w:jc w:val="center"/>
        <w:rPr>
          <w:b/>
          <w:color w:val="000000"/>
          <w:sz w:val="26"/>
          <w:szCs w:val="26"/>
        </w:rPr>
      </w:pPr>
      <w:r w:rsidRPr="00D70766">
        <w:rPr>
          <w:b/>
          <w:sz w:val="26"/>
          <w:szCs w:val="26"/>
        </w:rPr>
        <w:t>«Развитие транспортной системы»</w:t>
      </w: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</w:p>
    <w:p w:rsidR="00497877" w:rsidRPr="00BC2546" w:rsidRDefault="00497877" w:rsidP="00497877">
      <w:pPr>
        <w:tabs>
          <w:tab w:val="left" w:pos="567"/>
        </w:tabs>
        <w:ind w:firstLine="284"/>
        <w:jc w:val="both"/>
        <w:rPr>
          <w:sz w:val="26"/>
          <w:szCs w:val="26"/>
        </w:rPr>
      </w:pPr>
      <w:r w:rsidRPr="00D70766">
        <w:rPr>
          <w:sz w:val="26"/>
          <w:szCs w:val="26"/>
        </w:rPr>
        <w:t xml:space="preserve">Доля расходов по муниципальной программе «Развитие транспортной системы» в </w:t>
      </w:r>
      <w:r w:rsidRPr="00BC2546">
        <w:rPr>
          <w:sz w:val="26"/>
          <w:szCs w:val="26"/>
        </w:rPr>
        <w:t xml:space="preserve">общей структуре расхода бюджета составила </w:t>
      </w:r>
      <w:r w:rsidR="0098262D" w:rsidRPr="00BC2546">
        <w:rPr>
          <w:sz w:val="26"/>
          <w:szCs w:val="26"/>
        </w:rPr>
        <w:t>2,45</w:t>
      </w:r>
      <w:r w:rsidRPr="00BC2546">
        <w:rPr>
          <w:sz w:val="26"/>
          <w:szCs w:val="26"/>
        </w:rPr>
        <w:t xml:space="preserve"> % по плану и </w:t>
      </w:r>
      <w:r w:rsidR="0098262D" w:rsidRPr="00BC2546">
        <w:rPr>
          <w:sz w:val="26"/>
          <w:szCs w:val="26"/>
        </w:rPr>
        <w:t>2,20</w:t>
      </w:r>
      <w:r w:rsidRPr="00BC2546">
        <w:rPr>
          <w:sz w:val="26"/>
          <w:szCs w:val="26"/>
        </w:rPr>
        <w:t xml:space="preserve"> % по факту. Всего расходов по данной программе было запланировано </w:t>
      </w:r>
      <w:r w:rsidR="0098262D" w:rsidRPr="00BC2546">
        <w:rPr>
          <w:sz w:val="26"/>
          <w:szCs w:val="26"/>
        </w:rPr>
        <w:t>32 894,3</w:t>
      </w:r>
      <w:r w:rsidRPr="00BC2546">
        <w:rPr>
          <w:sz w:val="26"/>
          <w:szCs w:val="26"/>
        </w:rPr>
        <w:t xml:space="preserve"> тыс. рублей, исполнение </w:t>
      </w:r>
      <w:r w:rsidRPr="00BC2546">
        <w:rPr>
          <w:sz w:val="26"/>
          <w:szCs w:val="26"/>
        </w:rPr>
        <w:lastRenderedPageBreak/>
        <w:t xml:space="preserve">составило </w:t>
      </w:r>
      <w:r w:rsidR="0098262D" w:rsidRPr="00BC2546">
        <w:rPr>
          <w:sz w:val="26"/>
          <w:szCs w:val="26"/>
        </w:rPr>
        <w:t>27 936,</w:t>
      </w:r>
      <w:r w:rsidR="00355C4E">
        <w:rPr>
          <w:sz w:val="26"/>
          <w:szCs w:val="26"/>
        </w:rPr>
        <w:t>4</w:t>
      </w:r>
      <w:r w:rsidR="0098262D" w:rsidRPr="00BC2546">
        <w:rPr>
          <w:sz w:val="26"/>
          <w:szCs w:val="26"/>
        </w:rPr>
        <w:t xml:space="preserve"> </w:t>
      </w:r>
      <w:r w:rsidRPr="00BC2546">
        <w:rPr>
          <w:sz w:val="26"/>
          <w:szCs w:val="26"/>
        </w:rPr>
        <w:t xml:space="preserve">тыс. рублей или </w:t>
      </w:r>
      <w:r w:rsidR="00DB7B26" w:rsidRPr="00BC2546">
        <w:rPr>
          <w:sz w:val="26"/>
          <w:szCs w:val="26"/>
        </w:rPr>
        <w:t>84,9</w:t>
      </w:r>
      <w:r w:rsidR="00355C4E">
        <w:rPr>
          <w:sz w:val="26"/>
          <w:szCs w:val="26"/>
        </w:rPr>
        <w:t>3</w:t>
      </w:r>
      <w:r w:rsidRPr="00BC2546">
        <w:rPr>
          <w:sz w:val="26"/>
          <w:szCs w:val="26"/>
        </w:rPr>
        <w:t xml:space="preserve"> % от утвержденных ассигнований.</w:t>
      </w:r>
      <w:r w:rsidR="0098262D" w:rsidRPr="00BC2546">
        <w:rPr>
          <w:sz w:val="26"/>
          <w:szCs w:val="26"/>
        </w:rPr>
        <w:t xml:space="preserve"> </w:t>
      </w:r>
      <w:r w:rsidR="00DB7B26" w:rsidRPr="00BC2546">
        <w:rPr>
          <w:sz w:val="26"/>
          <w:szCs w:val="26"/>
        </w:rPr>
        <w:t>Рост</w:t>
      </w:r>
      <w:r w:rsidR="0098262D" w:rsidRPr="00BC2546">
        <w:rPr>
          <w:sz w:val="26"/>
          <w:szCs w:val="26"/>
        </w:rPr>
        <w:t xml:space="preserve"> к уровню прошлого года</w:t>
      </w:r>
      <w:r w:rsidR="00DB7B26" w:rsidRPr="00BC2546">
        <w:rPr>
          <w:sz w:val="26"/>
          <w:szCs w:val="26"/>
        </w:rPr>
        <w:t xml:space="preserve"> составил 26,4 %. </w:t>
      </w:r>
      <w:r w:rsidR="00206E8E" w:rsidRPr="00BC2546">
        <w:rPr>
          <w:sz w:val="26"/>
          <w:szCs w:val="26"/>
        </w:rPr>
        <w:t>Снижение расходов связано с приобретение наплавного моста в 2018 году.</w:t>
      </w:r>
    </w:p>
    <w:p w:rsidR="00497877" w:rsidRPr="00BC2546" w:rsidRDefault="00497877" w:rsidP="00497877">
      <w:pPr>
        <w:ind w:firstLine="284"/>
        <w:jc w:val="both"/>
        <w:rPr>
          <w:color w:val="000000"/>
          <w:sz w:val="26"/>
          <w:szCs w:val="26"/>
        </w:rPr>
      </w:pPr>
      <w:r w:rsidRPr="00BC2546">
        <w:rPr>
          <w:color w:val="000000"/>
          <w:sz w:val="26"/>
          <w:szCs w:val="26"/>
        </w:rPr>
        <w:t>В рамках программы были реализованы следующие мероприятия:</w:t>
      </w:r>
    </w:p>
    <w:p w:rsidR="00497877" w:rsidRPr="00BC2546" w:rsidRDefault="00497877" w:rsidP="00497877">
      <w:pPr>
        <w:pStyle w:val="ac"/>
        <w:numPr>
          <w:ilvl w:val="0"/>
          <w:numId w:val="12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BC2546">
        <w:rPr>
          <w:rFonts w:ascii="Times New Roman" w:hAnsi="Times New Roman"/>
          <w:color w:val="000000"/>
          <w:sz w:val="26"/>
          <w:szCs w:val="26"/>
        </w:rPr>
        <w:t>Ремонт, оборудование и содержание автомобильных дорог общего пользования местного значения, ведение технического надзора, по оборудованию и содержанию л</w:t>
      </w:r>
      <w:r w:rsidRPr="00BC2546">
        <w:rPr>
          <w:rFonts w:ascii="Times New Roman" w:hAnsi="Times New Roman"/>
          <w:color w:val="000000"/>
          <w:sz w:val="26"/>
          <w:szCs w:val="26"/>
        </w:rPr>
        <w:t>е</w:t>
      </w:r>
      <w:r w:rsidRPr="00BC2546">
        <w:rPr>
          <w:rFonts w:ascii="Times New Roman" w:hAnsi="Times New Roman"/>
          <w:color w:val="000000"/>
          <w:sz w:val="26"/>
          <w:szCs w:val="26"/>
        </w:rPr>
        <w:t>довых переправ и зимних автомобильных дорог общего пользования. Расходы состав</w:t>
      </w:r>
      <w:r w:rsidRPr="00BC2546">
        <w:rPr>
          <w:rFonts w:ascii="Times New Roman" w:hAnsi="Times New Roman"/>
          <w:color w:val="000000"/>
          <w:sz w:val="26"/>
          <w:szCs w:val="26"/>
        </w:rPr>
        <w:t>и</w:t>
      </w:r>
      <w:r w:rsidRPr="00BC2546">
        <w:rPr>
          <w:rFonts w:ascii="Times New Roman" w:hAnsi="Times New Roman"/>
          <w:color w:val="000000"/>
          <w:sz w:val="26"/>
          <w:szCs w:val="26"/>
        </w:rPr>
        <w:t xml:space="preserve">ли  по плану – </w:t>
      </w:r>
      <w:r w:rsidR="00206E8E" w:rsidRPr="00BC2546">
        <w:rPr>
          <w:rFonts w:ascii="Times New Roman" w:hAnsi="Times New Roman"/>
          <w:color w:val="000000"/>
          <w:sz w:val="26"/>
          <w:szCs w:val="26"/>
        </w:rPr>
        <w:t>14 576,9</w:t>
      </w:r>
      <w:r w:rsidRPr="00BC2546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206E8E" w:rsidRPr="00BC2546">
        <w:rPr>
          <w:rFonts w:ascii="Times New Roman" w:hAnsi="Times New Roman"/>
          <w:color w:val="000000"/>
          <w:sz w:val="26"/>
          <w:szCs w:val="26"/>
        </w:rPr>
        <w:t xml:space="preserve">11 369,2 </w:t>
      </w:r>
      <w:r w:rsidRPr="00BC2546">
        <w:rPr>
          <w:rFonts w:ascii="Times New Roman" w:hAnsi="Times New Roman"/>
          <w:color w:val="000000"/>
          <w:sz w:val="26"/>
          <w:szCs w:val="26"/>
        </w:rPr>
        <w:t xml:space="preserve">тыс. рублей. Рост к уровню прошлого года </w:t>
      </w:r>
      <w:r w:rsidR="00206E8E" w:rsidRPr="00BC2546">
        <w:rPr>
          <w:rFonts w:ascii="Times New Roman" w:hAnsi="Times New Roman"/>
          <w:color w:val="000000"/>
          <w:sz w:val="26"/>
          <w:szCs w:val="26"/>
        </w:rPr>
        <w:t>73,5</w:t>
      </w:r>
      <w:r w:rsidRPr="00BC2546">
        <w:rPr>
          <w:rFonts w:ascii="Times New Roman" w:hAnsi="Times New Roman"/>
          <w:color w:val="000000"/>
          <w:sz w:val="26"/>
          <w:szCs w:val="26"/>
        </w:rPr>
        <w:t xml:space="preserve"> %.</w:t>
      </w:r>
      <w:r w:rsidR="00BC2546" w:rsidRPr="00BC2546">
        <w:rPr>
          <w:rFonts w:ascii="Times New Roman" w:hAnsi="Times New Roman"/>
          <w:sz w:val="26"/>
          <w:szCs w:val="26"/>
        </w:rPr>
        <w:t xml:space="preserve">  Снижение связано с э</w:t>
      </w:r>
      <w:r w:rsidR="00BC2546" w:rsidRPr="00BC2546">
        <w:rPr>
          <w:rFonts w:ascii="Times New Roman" w:hAnsi="Times New Roman"/>
          <w:color w:val="000000"/>
          <w:sz w:val="26"/>
          <w:szCs w:val="26"/>
        </w:rPr>
        <w:t>кономией по муниципальным контрактам в результате проведения конкурсных процедур.</w:t>
      </w:r>
    </w:p>
    <w:p w:rsidR="00497877" w:rsidRPr="00D70766" w:rsidRDefault="00BC2546" w:rsidP="00497877">
      <w:pPr>
        <w:pStyle w:val="ac"/>
        <w:numPr>
          <w:ilvl w:val="0"/>
          <w:numId w:val="12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Обслуживание</w:t>
      </w:r>
      <w:r w:rsidR="00497877" w:rsidRPr="00BC2546">
        <w:rPr>
          <w:rFonts w:ascii="Times New Roman" w:hAnsi="Times New Roman"/>
          <w:color w:val="000000"/>
          <w:sz w:val="26"/>
          <w:szCs w:val="26"/>
        </w:rPr>
        <w:t xml:space="preserve"> наплавного моста. Расходы составили  по плану </w:t>
      </w:r>
      <w:r w:rsidR="00CF2F14">
        <w:rPr>
          <w:rFonts w:ascii="Times New Roman" w:hAnsi="Times New Roman"/>
          <w:color w:val="000000"/>
          <w:sz w:val="26"/>
          <w:szCs w:val="26"/>
        </w:rPr>
        <w:t>и факту 2 286,3 тыс.</w:t>
      </w:r>
      <w:r w:rsidR="00497877" w:rsidRPr="00BC2546">
        <w:rPr>
          <w:rFonts w:ascii="Times New Roman" w:hAnsi="Times New Roman"/>
          <w:color w:val="000000"/>
          <w:sz w:val="26"/>
          <w:szCs w:val="26"/>
        </w:rPr>
        <w:t xml:space="preserve"> руб</w:t>
      </w:r>
      <w:r w:rsidR="00CF2F14">
        <w:rPr>
          <w:rFonts w:ascii="Times New Roman" w:hAnsi="Times New Roman"/>
          <w:color w:val="000000"/>
          <w:sz w:val="26"/>
          <w:szCs w:val="26"/>
        </w:rPr>
        <w:t>лей</w:t>
      </w:r>
      <w:r w:rsidR="00497877" w:rsidRPr="00BC2546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CF2F14">
        <w:rPr>
          <w:rFonts w:ascii="Times New Roman" w:hAnsi="Times New Roman"/>
          <w:color w:val="000000"/>
          <w:sz w:val="26"/>
          <w:szCs w:val="26"/>
        </w:rPr>
        <w:t>Рост к уровню прошлого года составил 121,4 %.</w:t>
      </w:r>
    </w:p>
    <w:p w:rsidR="00497877" w:rsidRPr="00D70766" w:rsidRDefault="00497877" w:rsidP="00497877">
      <w:pPr>
        <w:pStyle w:val="ac"/>
        <w:numPr>
          <w:ilvl w:val="0"/>
          <w:numId w:val="12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D70766">
        <w:rPr>
          <w:rFonts w:ascii="Times New Roman" w:hAnsi="Times New Roman"/>
          <w:sz w:val="26"/>
          <w:szCs w:val="26"/>
        </w:rPr>
        <w:t>Организация осуществления перевозок пассажиров и багажа автомобильным транспортом.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Расходы составили  по плану – 4</w:t>
      </w:r>
      <w:r w:rsidR="004C115C">
        <w:rPr>
          <w:rFonts w:ascii="Times New Roman" w:hAnsi="Times New Roman"/>
          <w:color w:val="000000"/>
          <w:sz w:val="26"/>
          <w:szCs w:val="26"/>
        </w:rPr>
        <w:t> 699,1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4C115C">
        <w:rPr>
          <w:rFonts w:ascii="Times New Roman" w:hAnsi="Times New Roman"/>
          <w:color w:val="000000"/>
          <w:sz w:val="26"/>
          <w:szCs w:val="26"/>
        </w:rPr>
        <w:t xml:space="preserve">4 388,8 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тыс. рублей. Рост к уровню прошлого года </w:t>
      </w:r>
      <w:r w:rsidR="004C115C">
        <w:rPr>
          <w:rFonts w:ascii="Times New Roman" w:hAnsi="Times New Roman"/>
          <w:color w:val="000000"/>
          <w:sz w:val="26"/>
          <w:szCs w:val="26"/>
        </w:rPr>
        <w:t>116,5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%</w:t>
      </w:r>
      <w:r w:rsidR="004C115C">
        <w:rPr>
          <w:rFonts w:ascii="Times New Roman" w:hAnsi="Times New Roman"/>
          <w:color w:val="000000"/>
          <w:sz w:val="26"/>
          <w:szCs w:val="26"/>
        </w:rPr>
        <w:t xml:space="preserve"> связан с ростом тарифа</w:t>
      </w:r>
      <w:r w:rsidRPr="00D70766">
        <w:rPr>
          <w:rFonts w:ascii="Times New Roman" w:hAnsi="Times New Roman"/>
          <w:color w:val="000000"/>
          <w:sz w:val="26"/>
          <w:szCs w:val="26"/>
        </w:rPr>
        <w:t>.</w:t>
      </w:r>
    </w:p>
    <w:p w:rsidR="00497877" w:rsidRPr="004C115C" w:rsidRDefault="00497877" w:rsidP="00497877">
      <w:pPr>
        <w:pStyle w:val="ac"/>
        <w:numPr>
          <w:ilvl w:val="0"/>
          <w:numId w:val="12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D70766">
        <w:rPr>
          <w:rFonts w:ascii="Times New Roman" w:hAnsi="Times New Roman"/>
          <w:sz w:val="26"/>
          <w:szCs w:val="26"/>
        </w:rPr>
        <w:t>Организация осуществления перевозок пассажиров и багажа водным транспо</w:t>
      </w:r>
      <w:r w:rsidRPr="00D70766">
        <w:rPr>
          <w:rFonts w:ascii="Times New Roman" w:hAnsi="Times New Roman"/>
          <w:sz w:val="26"/>
          <w:szCs w:val="26"/>
        </w:rPr>
        <w:t>р</w:t>
      </w:r>
      <w:r w:rsidRPr="00D70766">
        <w:rPr>
          <w:rFonts w:ascii="Times New Roman" w:hAnsi="Times New Roman"/>
          <w:sz w:val="26"/>
          <w:szCs w:val="26"/>
        </w:rPr>
        <w:t xml:space="preserve">том. 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Расходы составили  по плану – </w:t>
      </w:r>
      <w:r w:rsidR="004C115C">
        <w:rPr>
          <w:rFonts w:ascii="Times New Roman" w:hAnsi="Times New Roman"/>
          <w:color w:val="000000"/>
          <w:sz w:val="26"/>
          <w:szCs w:val="26"/>
        </w:rPr>
        <w:t xml:space="preserve">5 720,8 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</w:t>
      </w:r>
      <w:r w:rsidR="004C115C">
        <w:rPr>
          <w:rFonts w:ascii="Times New Roman" w:hAnsi="Times New Roman"/>
          <w:color w:val="000000"/>
          <w:sz w:val="26"/>
          <w:szCs w:val="26"/>
        </w:rPr>
        <w:t>4 487,3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тыс. руб</w:t>
      </w:r>
      <w:r w:rsidR="004C115C">
        <w:rPr>
          <w:rFonts w:ascii="Times New Roman" w:hAnsi="Times New Roman"/>
          <w:color w:val="000000"/>
          <w:sz w:val="26"/>
          <w:szCs w:val="26"/>
        </w:rPr>
        <w:t>лей. Р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ост к уровню прошлого года </w:t>
      </w:r>
      <w:r w:rsidR="004C115C">
        <w:rPr>
          <w:rFonts w:ascii="Times New Roman" w:hAnsi="Times New Roman"/>
          <w:color w:val="000000"/>
          <w:sz w:val="26"/>
          <w:szCs w:val="26"/>
        </w:rPr>
        <w:t>101,6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%.</w:t>
      </w:r>
    </w:p>
    <w:p w:rsidR="004C115C" w:rsidRPr="00D70766" w:rsidRDefault="004C115C" w:rsidP="00497877">
      <w:pPr>
        <w:pStyle w:val="ac"/>
        <w:numPr>
          <w:ilvl w:val="0"/>
          <w:numId w:val="12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4C115C">
        <w:rPr>
          <w:rFonts w:ascii="Times New Roman" w:hAnsi="Times New Roman"/>
          <w:sz w:val="26"/>
          <w:szCs w:val="26"/>
        </w:rPr>
        <w:t>Приобретение транспортных средств для осуществления пассажирских перевозок на автомобильном транспорте</w:t>
      </w:r>
      <w:r>
        <w:rPr>
          <w:rFonts w:ascii="Times New Roman" w:hAnsi="Times New Roman"/>
          <w:sz w:val="26"/>
          <w:szCs w:val="26"/>
        </w:rPr>
        <w:t xml:space="preserve"> (автобус для МБУ «Жилищное управление»). 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Расходы составили  по плану – </w:t>
      </w:r>
      <w:r>
        <w:rPr>
          <w:rFonts w:ascii="Times New Roman" w:hAnsi="Times New Roman"/>
          <w:color w:val="000000"/>
          <w:sz w:val="26"/>
          <w:szCs w:val="26"/>
        </w:rPr>
        <w:t xml:space="preserve">2 650,0 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</w:t>
      </w:r>
      <w:r>
        <w:rPr>
          <w:rFonts w:ascii="Times New Roman" w:hAnsi="Times New Roman"/>
          <w:color w:val="000000"/>
          <w:sz w:val="26"/>
          <w:szCs w:val="26"/>
        </w:rPr>
        <w:t xml:space="preserve"> 2 623,0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тыс. руб</w:t>
      </w:r>
      <w:r>
        <w:rPr>
          <w:rFonts w:ascii="Times New Roman" w:hAnsi="Times New Roman"/>
          <w:color w:val="000000"/>
          <w:sz w:val="26"/>
          <w:szCs w:val="26"/>
        </w:rPr>
        <w:t>лей.</w:t>
      </w:r>
    </w:p>
    <w:p w:rsidR="00497877" w:rsidRPr="00D70766" w:rsidRDefault="00497877" w:rsidP="00497877">
      <w:pPr>
        <w:pStyle w:val="ac"/>
        <w:numPr>
          <w:ilvl w:val="0"/>
          <w:numId w:val="12"/>
        </w:numPr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D70766">
        <w:rPr>
          <w:rFonts w:ascii="Times New Roman" w:hAnsi="Times New Roman"/>
          <w:sz w:val="26"/>
          <w:szCs w:val="26"/>
        </w:rPr>
        <w:t>Обеспечение обустройства и содержания технических средств организации д</w:t>
      </w:r>
      <w:r w:rsidRPr="00D70766">
        <w:rPr>
          <w:rFonts w:ascii="Times New Roman" w:hAnsi="Times New Roman"/>
          <w:sz w:val="26"/>
          <w:szCs w:val="26"/>
        </w:rPr>
        <w:t>о</w:t>
      </w:r>
      <w:r w:rsidRPr="00D70766">
        <w:rPr>
          <w:rFonts w:ascii="Times New Roman" w:hAnsi="Times New Roman"/>
          <w:sz w:val="26"/>
          <w:szCs w:val="26"/>
        </w:rPr>
        <w:t>рожного движения на автомобильных дорогах общего пользования местного значения, улицах, проездах.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Расходы составили  по плану – </w:t>
      </w:r>
      <w:r w:rsidR="003D4F49">
        <w:rPr>
          <w:rFonts w:ascii="Times New Roman" w:hAnsi="Times New Roman"/>
          <w:color w:val="000000"/>
          <w:sz w:val="26"/>
          <w:szCs w:val="26"/>
        </w:rPr>
        <w:t>90,0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</w:t>
      </w:r>
      <w:r w:rsidR="003D4F49">
        <w:rPr>
          <w:rFonts w:ascii="Times New Roman" w:hAnsi="Times New Roman"/>
          <w:color w:val="000000"/>
          <w:sz w:val="26"/>
          <w:szCs w:val="26"/>
        </w:rPr>
        <w:t xml:space="preserve"> 88,4 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тыс. рублей. </w:t>
      </w:r>
      <w:r w:rsidR="003D4F49">
        <w:rPr>
          <w:rFonts w:ascii="Times New Roman" w:hAnsi="Times New Roman"/>
          <w:color w:val="000000"/>
          <w:sz w:val="26"/>
          <w:szCs w:val="26"/>
        </w:rPr>
        <w:t>Снижение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к уровню прошлого года в </w:t>
      </w:r>
      <w:r w:rsidR="003D4F49">
        <w:rPr>
          <w:rFonts w:ascii="Times New Roman" w:hAnsi="Times New Roman"/>
          <w:color w:val="000000"/>
          <w:sz w:val="26"/>
          <w:szCs w:val="26"/>
        </w:rPr>
        <w:t>10,9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раза в связи с обустройством пеш</w:t>
      </w:r>
      <w:r w:rsidRPr="00D70766">
        <w:rPr>
          <w:rFonts w:ascii="Times New Roman" w:hAnsi="Times New Roman"/>
          <w:color w:val="000000"/>
          <w:sz w:val="26"/>
          <w:szCs w:val="26"/>
        </w:rPr>
        <w:t>е</w:t>
      </w:r>
      <w:r w:rsidRPr="00D70766">
        <w:rPr>
          <w:rFonts w:ascii="Times New Roman" w:hAnsi="Times New Roman"/>
          <w:color w:val="000000"/>
          <w:sz w:val="26"/>
          <w:szCs w:val="26"/>
        </w:rPr>
        <w:t>ходного пере</w:t>
      </w:r>
      <w:r w:rsidR="003D4F49">
        <w:rPr>
          <w:rFonts w:ascii="Times New Roman" w:hAnsi="Times New Roman"/>
          <w:color w:val="000000"/>
          <w:sz w:val="26"/>
          <w:szCs w:val="26"/>
        </w:rPr>
        <w:t>хода возле МБОУ «Ижемская СОШ» в 2018 году</w:t>
      </w:r>
      <w:r w:rsidRPr="00D70766">
        <w:rPr>
          <w:rFonts w:ascii="Times New Roman" w:hAnsi="Times New Roman"/>
          <w:color w:val="000000"/>
          <w:sz w:val="26"/>
          <w:szCs w:val="26"/>
        </w:rPr>
        <w:t>.</w:t>
      </w:r>
    </w:p>
    <w:p w:rsidR="00497877" w:rsidRPr="00D70766" w:rsidRDefault="00497877" w:rsidP="00497877">
      <w:pPr>
        <w:pStyle w:val="ac"/>
        <w:ind w:left="284"/>
        <w:jc w:val="both"/>
        <w:rPr>
          <w:rFonts w:ascii="Times New Roman" w:hAnsi="Times New Roman"/>
          <w:sz w:val="26"/>
          <w:szCs w:val="26"/>
        </w:rPr>
      </w:pP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  <w:r w:rsidRPr="00D70766">
        <w:rPr>
          <w:b/>
          <w:sz w:val="26"/>
          <w:szCs w:val="26"/>
        </w:rPr>
        <w:t>Непрограммные направления деятельности</w:t>
      </w:r>
    </w:p>
    <w:p w:rsidR="00497877" w:rsidRPr="00D70766" w:rsidRDefault="00497877" w:rsidP="00497877">
      <w:pPr>
        <w:jc w:val="center"/>
        <w:rPr>
          <w:b/>
          <w:sz w:val="26"/>
          <w:szCs w:val="26"/>
        </w:rPr>
      </w:pPr>
    </w:p>
    <w:p w:rsidR="000E19C2" w:rsidRDefault="00497877" w:rsidP="000E19C2">
      <w:pPr>
        <w:ind w:firstLine="284"/>
        <w:jc w:val="both"/>
        <w:rPr>
          <w:sz w:val="26"/>
          <w:szCs w:val="26"/>
        </w:rPr>
      </w:pPr>
      <w:r w:rsidRPr="00D70766">
        <w:rPr>
          <w:sz w:val="26"/>
          <w:szCs w:val="26"/>
        </w:rPr>
        <w:t xml:space="preserve">Доля расходов по непрограммным направлениям деятельности в общей структуре расхода бюджета составила </w:t>
      </w:r>
      <w:r w:rsidR="003D4F49">
        <w:rPr>
          <w:sz w:val="26"/>
          <w:szCs w:val="26"/>
        </w:rPr>
        <w:t>9,43 % по плану и 8,72</w:t>
      </w:r>
      <w:r w:rsidRPr="00D70766">
        <w:rPr>
          <w:sz w:val="26"/>
          <w:szCs w:val="26"/>
        </w:rPr>
        <w:t xml:space="preserve"> % по факту. Всего расходов было запланировано </w:t>
      </w:r>
      <w:r w:rsidR="003D4F49">
        <w:rPr>
          <w:sz w:val="26"/>
          <w:szCs w:val="26"/>
        </w:rPr>
        <w:t>126 367,2</w:t>
      </w:r>
      <w:r w:rsidRPr="00D70766">
        <w:rPr>
          <w:sz w:val="26"/>
          <w:szCs w:val="26"/>
        </w:rPr>
        <w:t xml:space="preserve"> тыс. рублей, исполнение составило </w:t>
      </w:r>
      <w:r w:rsidR="00355C4E">
        <w:rPr>
          <w:sz w:val="26"/>
          <w:szCs w:val="26"/>
        </w:rPr>
        <w:t>110 644,5</w:t>
      </w:r>
      <w:r w:rsidRPr="00D70766">
        <w:rPr>
          <w:sz w:val="26"/>
          <w:szCs w:val="26"/>
        </w:rPr>
        <w:t xml:space="preserve"> тыс. рублей или </w:t>
      </w:r>
      <w:r w:rsidR="00355C4E">
        <w:rPr>
          <w:sz w:val="26"/>
          <w:szCs w:val="26"/>
        </w:rPr>
        <w:t>87,56</w:t>
      </w:r>
      <w:r w:rsidRPr="00D70766">
        <w:rPr>
          <w:sz w:val="26"/>
          <w:szCs w:val="26"/>
        </w:rPr>
        <w:t xml:space="preserve"> % от утвержденных ассигнований.</w:t>
      </w:r>
      <w:r w:rsidR="000E19C2" w:rsidRPr="000E19C2">
        <w:rPr>
          <w:sz w:val="26"/>
          <w:szCs w:val="26"/>
        </w:rPr>
        <w:t xml:space="preserve"> </w:t>
      </w:r>
      <w:r w:rsidR="000E19C2">
        <w:rPr>
          <w:sz w:val="26"/>
          <w:szCs w:val="26"/>
        </w:rPr>
        <w:t xml:space="preserve">Низкое исполнение </w:t>
      </w:r>
      <w:r w:rsidR="000E19C2" w:rsidRPr="00192A53">
        <w:rPr>
          <w:sz w:val="26"/>
          <w:szCs w:val="26"/>
        </w:rPr>
        <w:t xml:space="preserve">в связи </w:t>
      </w:r>
      <w:r w:rsidR="000E19C2">
        <w:rPr>
          <w:sz w:val="26"/>
          <w:szCs w:val="26"/>
        </w:rPr>
        <w:t>с освоением не в полном объеме субвенции на возмещение убытков, возникающих в результате госуда</w:t>
      </w:r>
      <w:r w:rsidR="000E19C2">
        <w:rPr>
          <w:sz w:val="26"/>
          <w:szCs w:val="26"/>
        </w:rPr>
        <w:t>р</w:t>
      </w:r>
      <w:r w:rsidR="000E19C2">
        <w:rPr>
          <w:sz w:val="26"/>
          <w:szCs w:val="26"/>
        </w:rPr>
        <w:t>ственного регулирования цен на твердое топливо, реализуемое гражданам и использу</w:t>
      </w:r>
      <w:r w:rsidR="000E19C2">
        <w:rPr>
          <w:sz w:val="26"/>
          <w:szCs w:val="26"/>
        </w:rPr>
        <w:t>е</w:t>
      </w:r>
      <w:r w:rsidR="000E19C2">
        <w:rPr>
          <w:sz w:val="26"/>
          <w:szCs w:val="26"/>
        </w:rPr>
        <w:t>мое для нужд отопления (отсутствие заявок</w:t>
      </w:r>
      <w:r w:rsidR="005801E1">
        <w:rPr>
          <w:sz w:val="26"/>
          <w:szCs w:val="26"/>
        </w:rPr>
        <w:t xml:space="preserve"> на субсидирование организаций).</w:t>
      </w:r>
    </w:p>
    <w:p w:rsidR="00497877" w:rsidRPr="00D70766" w:rsidRDefault="00497877" w:rsidP="00497877">
      <w:pPr>
        <w:tabs>
          <w:tab w:val="left" w:pos="567"/>
        </w:tabs>
        <w:ind w:firstLine="284"/>
        <w:jc w:val="both"/>
        <w:rPr>
          <w:sz w:val="26"/>
          <w:szCs w:val="26"/>
        </w:rPr>
      </w:pPr>
    </w:p>
    <w:p w:rsidR="00497877" w:rsidRPr="00D70766" w:rsidRDefault="00497877" w:rsidP="00497877">
      <w:pPr>
        <w:ind w:firstLine="284"/>
        <w:jc w:val="both"/>
        <w:rPr>
          <w:color w:val="000000"/>
          <w:sz w:val="26"/>
          <w:szCs w:val="26"/>
        </w:rPr>
      </w:pPr>
      <w:r w:rsidRPr="00D70766">
        <w:rPr>
          <w:color w:val="000000"/>
          <w:sz w:val="26"/>
          <w:szCs w:val="26"/>
        </w:rPr>
        <w:t>В рамках непрограммных направлений деятельности были реализованы следующие мероприятия:</w:t>
      </w:r>
    </w:p>
    <w:p w:rsidR="00497877" w:rsidRPr="00D70766" w:rsidRDefault="00497877" w:rsidP="00CA7605">
      <w:pPr>
        <w:pStyle w:val="ac"/>
        <w:numPr>
          <w:ilvl w:val="0"/>
          <w:numId w:val="20"/>
        </w:numPr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D70766">
        <w:rPr>
          <w:rFonts w:ascii="Times New Roman" w:hAnsi="Times New Roman"/>
          <w:color w:val="000000"/>
          <w:sz w:val="26"/>
          <w:szCs w:val="26"/>
        </w:rPr>
        <w:t xml:space="preserve">Приобретение и доставка угля для нужд муниципальных учреждений. Расходы составили  по плану </w:t>
      </w:r>
      <w:r w:rsidR="000E19C2">
        <w:rPr>
          <w:rFonts w:ascii="Times New Roman" w:hAnsi="Times New Roman"/>
          <w:color w:val="000000"/>
          <w:sz w:val="26"/>
          <w:szCs w:val="26"/>
        </w:rPr>
        <w:t>и факту 1 557,5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тыс. рублей</w:t>
      </w:r>
      <w:r w:rsidR="000E19C2">
        <w:rPr>
          <w:rFonts w:ascii="Times New Roman" w:hAnsi="Times New Roman"/>
          <w:color w:val="000000"/>
          <w:sz w:val="26"/>
          <w:szCs w:val="26"/>
        </w:rPr>
        <w:t xml:space="preserve"> соответственно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0E19C2">
        <w:rPr>
          <w:rFonts w:ascii="Times New Roman" w:hAnsi="Times New Roman"/>
          <w:color w:val="000000"/>
          <w:sz w:val="26"/>
          <w:szCs w:val="26"/>
        </w:rPr>
        <w:t xml:space="preserve">Снижение 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к уровню прошлого года </w:t>
      </w:r>
      <w:r w:rsidR="000E19C2">
        <w:rPr>
          <w:rFonts w:ascii="Times New Roman" w:hAnsi="Times New Roman"/>
          <w:color w:val="000000"/>
          <w:sz w:val="26"/>
          <w:szCs w:val="26"/>
        </w:rPr>
        <w:t>в 2,9 раза связано с централизованной закупкой по приобретение угля</w:t>
      </w:r>
      <w:r w:rsidR="00F01578">
        <w:rPr>
          <w:rFonts w:ascii="Times New Roman" w:hAnsi="Times New Roman"/>
          <w:color w:val="000000"/>
          <w:sz w:val="26"/>
          <w:szCs w:val="26"/>
        </w:rPr>
        <w:t xml:space="preserve"> для образовательных организаций и МБУ «Жилищное управление»</w:t>
      </w:r>
      <w:r w:rsidR="000E19C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01578">
        <w:rPr>
          <w:rFonts w:ascii="Times New Roman" w:hAnsi="Times New Roman"/>
          <w:color w:val="000000"/>
          <w:sz w:val="26"/>
          <w:szCs w:val="26"/>
        </w:rPr>
        <w:t>в 2018 году.</w:t>
      </w:r>
    </w:p>
    <w:p w:rsidR="00497877" w:rsidRPr="002223F3" w:rsidRDefault="00497877" w:rsidP="00CA7605">
      <w:pPr>
        <w:pStyle w:val="ac"/>
        <w:numPr>
          <w:ilvl w:val="0"/>
          <w:numId w:val="20"/>
        </w:numPr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D70766">
        <w:rPr>
          <w:rFonts w:ascii="Times New Roman" w:hAnsi="Times New Roman"/>
          <w:color w:val="000000"/>
          <w:sz w:val="26"/>
          <w:szCs w:val="26"/>
        </w:rPr>
        <w:t xml:space="preserve">Обслуживание муниципальных котельных. Расходы составили  по плану </w:t>
      </w:r>
      <w:r w:rsidR="00F01578">
        <w:rPr>
          <w:rFonts w:ascii="Times New Roman" w:hAnsi="Times New Roman"/>
          <w:color w:val="000000"/>
          <w:sz w:val="26"/>
          <w:szCs w:val="26"/>
        </w:rPr>
        <w:t xml:space="preserve">и факту 1 803,1 тыс. рублей или 76,1 % к уровню прошлого года. Снижение расходов </w:t>
      </w:r>
      <w:r w:rsidR="004500A2">
        <w:rPr>
          <w:rFonts w:ascii="Times New Roman" w:hAnsi="Times New Roman"/>
          <w:color w:val="000000"/>
          <w:sz w:val="26"/>
          <w:szCs w:val="26"/>
        </w:rPr>
        <w:t xml:space="preserve">к уровню прошлого года </w:t>
      </w:r>
      <w:r w:rsidR="00F01578">
        <w:rPr>
          <w:rFonts w:ascii="Times New Roman" w:hAnsi="Times New Roman"/>
          <w:color w:val="000000"/>
          <w:sz w:val="26"/>
          <w:szCs w:val="26"/>
        </w:rPr>
        <w:t xml:space="preserve">связано с </w:t>
      </w:r>
      <w:r w:rsidR="00F01578" w:rsidRPr="002223F3">
        <w:rPr>
          <w:rFonts w:ascii="Times New Roman" w:hAnsi="Times New Roman"/>
          <w:color w:val="000000"/>
          <w:sz w:val="26"/>
          <w:szCs w:val="26"/>
        </w:rPr>
        <w:t>ликвидацией</w:t>
      </w:r>
      <w:r w:rsidR="002223F3" w:rsidRPr="002223F3">
        <w:rPr>
          <w:rFonts w:ascii="Times New Roman" w:hAnsi="Times New Roman"/>
          <w:sz w:val="26"/>
          <w:szCs w:val="26"/>
        </w:rPr>
        <w:t xml:space="preserve"> муниципальной котельной с ноября месяца</w:t>
      </w:r>
      <w:r w:rsidR="002223F3">
        <w:rPr>
          <w:rFonts w:ascii="Times New Roman" w:hAnsi="Times New Roman"/>
          <w:sz w:val="26"/>
          <w:szCs w:val="26"/>
        </w:rPr>
        <w:t>.</w:t>
      </w:r>
    </w:p>
    <w:p w:rsidR="00497877" w:rsidRPr="00D70766" w:rsidRDefault="00497877" w:rsidP="00CA7605">
      <w:pPr>
        <w:pStyle w:val="ac"/>
        <w:numPr>
          <w:ilvl w:val="0"/>
          <w:numId w:val="20"/>
        </w:numPr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D70766">
        <w:rPr>
          <w:rFonts w:ascii="Times New Roman" w:hAnsi="Times New Roman"/>
          <w:color w:val="000000"/>
          <w:sz w:val="26"/>
          <w:szCs w:val="26"/>
        </w:rPr>
        <w:t xml:space="preserve">Пенсии за выслугу лет лицам, замещавшим должности муниципальной службы и выборные должности в органах местного самоуправления. Расходы составили  по плану – </w:t>
      </w:r>
      <w:r w:rsidR="00A31FC5">
        <w:rPr>
          <w:rFonts w:ascii="Times New Roman" w:hAnsi="Times New Roman"/>
          <w:color w:val="000000"/>
          <w:sz w:val="26"/>
          <w:szCs w:val="26"/>
        </w:rPr>
        <w:t>5 378,3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A31FC5">
        <w:rPr>
          <w:rFonts w:ascii="Times New Roman" w:hAnsi="Times New Roman"/>
          <w:color w:val="000000"/>
          <w:sz w:val="26"/>
          <w:szCs w:val="26"/>
        </w:rPr>
        <w:t>5 374,5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тыс. рублей</w:t>
      </w:r>
      <w:r w:rsidR="00A31FC5">
        <w:rPr>
          <w:rFonts w:ascii="Times New Roman" w:hAnsi="Times New Roman"/>
          <w:color w:val="000000"/>
          <w:sz w:val="26"/>
          <w:szCs w:val="26"/>
        </w:rPr>
        <w:t xml:space="preserve"> или 97,4 % к уровню прошлого г</w:t>
      </w:r>
      <w:r w:rsidR="00A31FC5">
        <w:rPr>
          <w:rFonts w:ascii="Times New Roman" w:hAnsi="Times New Roman"/>
          <w:color w:val="000000"/>
          <w:sz w:val="26"/>
          <w:szCs w:val="26"/>
        </w:rPr>
        <w:t>о</w:t>
      </w:r>
      <w:r w:rsidR="00A31FC5">
        <w:rPr>
          <w:rFonts w:ascii="Times New Roman" w:hAnsi="Times New Roman"/>
          <w:color w:val="000000"/>
          <w:sz w:val="26"/>
          <w:szCs w:val="26"/>
        </w:rPr>
        <w:t>да. Снижение связано с уменьшением количества получателей.</w:t>
      </w:r>
    </w:p>
    <w:p w:rsidR="00497877" w:rsidRPr="00D70766" w:rsidRDefault="00497877" w:rsidP="00CA7605">
      <w:pPr>
        <w:pStyle w:val="ac"/>
        <w:numPr>
          <w:ilvl w:val="0"/>
          <w:numId w:val="20"/>
        </w:numPr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D70766">
        <w:rPr>
          <w:rFonts w:ascii="Times New Roman" w:hAnsi="Times New Roman"/>
          <w:color w:val="000000"/>
          <w:sz w:val="26"/>
          <w:szCs w:val="26"/>
        </w:rPr>
        <w:lastRenderedPageBreak/>
        <w:t xml:space="preserve"> Дотации поселениям на поддержку мер по обеспечению сбалансированнос</w:t>
      </w:r>
      <w:r w:rsidR="00067263">
        <w:rPr>
          <w:rFonts w:ascii="Times New Roman" w:hAnsi="Times New Roman"/>
          <w:color w:val="000000"/>
          <w:sz w:val="26"/>
          <w:szCs w:val="26"/>
        </w:rPr>
        <w:t xml:space="preserve">ти бюджетов. Расходы составили 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по плану и факту </w:t>
      </w:r>
      <w:r w:rsidR="00C35950">
        <w:rPr>
          <w:rFonts w:ascii="Times New Roman" w:hAnsi="Times New Roman"/>
          <w:color w:val="000000"/>
          <w:sz w:val="26"/>
          <w:szCs w:val="26"/>
        </w:rPr>
        <w:t xml:space="preserve">11 311,8 </w:t>
      </w:r>
      <w:r w:rsidRPr="00D70766">
        <w:rPr>
          <w:rFonts w:ascii="Times New Roman" w:hAnsi="Times New Roman"/>
          <w:color w:val="000000"/>
          <w:sz w:val="26"/>
          <w:szCs w:val="26"/>
        </w:rPr>
        <w:t>тыс. рублей</w:t>
      </w:r>
      <w:r>
        <w:rPr>
          <w:rFonts w:ascii="Times New Roman" w:hAnsi="Times New Roman"/>
          <w:color w:val="000000"/>
          <w:sz w:val="26"/>
          <w:szCs w:val="26"/>
        </w:rPr>
        <w:t xml:space="preserve"> соответственно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C35950">
        <w:rPr>
          <w:rFonts w:ascii="Times New Roman" w:hAnsi="Times New Roman"/>
          <w:color w:val="000000"/>
          <w:sz w:val="26"/>
          <w:szCs w:val="26"/>
        </w:rPr>
        <w:t>Ро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ст к уровню прошлого года – </w:t>
      </w:r>
      <w:r w:rsidR="00C35950">
        <w:rPr>
          <w:rFonts w:ascii="Times New Roman" w:hAnsi="Times New Roman"/>
          <w:color w:val="000000"/>
          <w:sz w:val="26"/>
          <w:szCs w:val="26"/>
        </w:rPr>
        <w:t>139,7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%.</w:t>
      </w:r>
    </w:p>
    <w:p w:rsidR="004164DE" w:rsidRDefault="00497877" w:rsidP="00CA7605">
      <w:pPr>
        <w:pStyle w:val="ac"/>
        <w:numPr>
          <w:ilvl w:val="0"/>
          <w:numId w:val="20"/>
        </w:numPr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4164DE">
        <w:rPr>
          <w:rFonts w:ascii="Times New Roman" w:hAnsi="Times New Roman"/>
          <w:color w:val="000000"/>
          <w:sz w:val="26"/>
          <w:szCs w:val="26"/>
        </w:rPr>
        <w:t xml:space="preserve">Субвенции на осуществление первичного воинского учета на территориях, где отсутствуют военные комиссариаты. Расходы составили  по плану </w:t>
      </w:r>
      <w:r w:rsidR="004164DE" w:rsidRPr="004164DE">
        <w:rPr>
          <w:rFonts w:ascii="Times New Roman" w:hAnsi="Times New Roman"/>
          <w:color w:val="000000"/>
          <w:sz w:val="26"/>
          <w:szCs w:val="26"/>
        </w:rPr>
        <w:t xml:space="preserve">и факту </w:t>
      </w:r>
      <w:r w:rsidRPr="004164DE">
        <w:rPr>
          <w:rFonts w:ascii="Times New Roman" w:hAnsi="Times New Roman"/>
          <w:color w:val="000000"/>
          <w:sz w:val="26"/>
          <w:szCs w:val="26"/>
        </w:rPr>
        <w:t xml:space="preserve">1 </w:t>
      </w:r>
      <w:r w:rsidR="004164DE" w:rsidRPr="004164DE">
        <w:rPr>
          <w:rFonts w:ascii="Times New Roman" w:hAnsi="Times New Roman"/>
          <w:color w:val="000000"/>
          <w:sz w:val="26"/>
          <w:szCs w:val="26"/>
        </w:rPr>
        <w:t>821</w:t>
      </w:r>
      <w:r w:rsidRPr="004164DE">
        <w:rPr>
          <w:rFonts w:ascii="Times New Roman" w:hAnsi="Times New Roman"/>
          <w:color w:val="000000"/>
          <w:sz w:val="26"/>
          <w:szCs w:val="26"/>
        </w:rPr>
        <w:t>,7 тыс. руб</w:t>
      </w:r>
      <w:r w:rsidR="004164DE" w:rsidRPr="004164DE">
        <w:rPr>
          <w:rFonts w:ascii="Times New Roman" w:hAnsi="Times New Roman"/>
          <w:color w:val="000000"/>
          <w:sz w:val="26"/>
          <w:szCs w:val="26"/>
        </w:rPr>
        <w:t>лей</w:t>
      </w:r>
      <w:r w:rsidR="00CA7605">
        <w:rPr>
          <w:rFonts w:ascii="Times New Roman" w:hAnsi="Times New Roman"/>
          <w:color w:val="000000"/>
          <w:sz w:val="26"/>
          <w:szCs w:val="26"/>
        </w:rPr>
        <w:t xml:space="preserve"> соответственно или 96,3 % к уровню прошлого года</w:t>
      </w:r>
      <w:r w:rsidR="004164DE">
        <w:rPr>
          <w:rFonts w:ascii="Times New Roman" w:hAnsi="Times New Roman"/>
          <w:color w:val="000000"/>
          <w:sz w:val="26"/>
          <w:szCs w:val="26"/>
        </w:rPr>
        <w:t>.</w:t>
      </w:r>
    </w:p>
    <w:p w:rsidR="00497877" w:rsidRPr="004164DE" w:rsidRDefault="00497877" w:rsidP="00CA7605">
      <w:pPr>
        <w:pStyle w:val="ac"/>
        <w:numPr>
          <w:ilvl w:val="0"/>
          <w:numId w:val="20"/>
        </w:numPr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4164DE">
        <w:rPr>
          <w:rFonts w:ascii="Times New Roman" w:hAnsi="Times New Roman"/>
          <w:color w:val="000000"/>
          <w:sz w:val="26"/>
          <w:szCs w:val="26"/>
        </w:rPr>
        <w:t>Субвенции на осуществление полномочий Российской Федерации по государс</w:t>
      </w:r>
      <w:r w:rsidRPr="004164DE">
        <w:rPr>
          <w:rFonts w:ascii="Times New Roman" w:hAnsi="Times New Roman"/>
          <w:color w:val="000000"/>
          <w:sz w:val="26"/>
          <w:szCs w:val="26"/>
        </w:rPr>
        <w:t>т</w:t>
      </w:r>
      <w:r w:rsidRPr="004164DE">
        <w:rPr>
          <w:rFonts w:ascii="Times New Roman" w:hAnsi="Times New Roman"/>
          <w:color w:val="000000"/>
          <w:sz w:val="26"/>
          <w:szCs w:val="26"/>
        </w:rPr>
        <w:t>венной регистрации актов гражданского состояния. Расходы составили  по плану и фа</w:t>
      </w:r>
      <w:r w:rsidRPr="004164DE">
        <w:rPr>
          <w:rFonts w:ascii="Times New Roman" w:hAnsi="Times New Roman"/>
          <w:color w:val="000000"/>
          <w:sz w:val="26"/>
          <w:szCs w:val="26"/>
        </w:rPr>
        <w:t>к</w:t>
      </w:r>
      <w:r w:rsidRPr="004164DE">
        <w:rPr>
          <w:rFonts w:ascii="Times New Roman" w:hAnsi="Times New Roman"/>
          <w:color w:val="000000"/>
          <w:sz w:val="26"/>
          <w:szCs w:val="26"/>
        </w:rPr>
        <w:t>ту 14</w:t>
      </w:r>
      <w:r w:rsidR="00DC255E">
        <w:rPr>
          <w:rFonts w:ascii="Times New Roman" w:hAnsi="Times New Roman"/>
          <w:color w:val="000000"/>
          <w:sz w:val="26"/>
          <w:szCs w:val="26"/>
        </w:rPr>
        <w:t>9,7</w:t>
      </w:r>
      <w:r w:rsidRPr="004164DE">
        <w:rPr>
          <w:rFonts w:ascii="Times New Roman" w:hAnsi="Times New Roman"/>
          <w:color w:val="000000"/>
          <w:sz w:val="26"/>
          <w:szCs w:val="26"/>
        </w:rPr>
        <w:t xml:space="preserve"> тыс. рублей соответственно. </w:t>
      </w:r>
      <w:r w:rsidR="00DC255E">
        <w:rPr>
          <w:rFonts w:ascii="Times New Roman" w:hAnsi="Times New Roman"/>
          <w:color w:val="000000"/>
          <w:sz w:val="26"/>
          <w:szCs w:val="26"/>
        </w:rPr>
        <w:t>Р</w:t>
      </w:r>
      <w:r w:rsidRPr="004164DE">
        <w:rPr>
          <w:rFonts w:ascii="Times New Roman" w:hAnsi="Times New Roman"/>
          <w:color w:val="000000"/>
          <w:sz w:val="26"/>
          <w:szCs w:val="26"/>
        </w:rPr>
        <w:t>ост к уровню прошлого года – 10</w:t>
      </w:r>
      <w:r w:rsidR="00DC255E">
        <w:rPr>
          <w:rFonts w:ascii="Times New Roman" w:hAnsi="Times New Roman"/>
          <w:color w:val="000000"/>
          <w:sz w:val="26"/>
          <w:szCs w:val="26"/>
        </w:rPr>
        <w:t>0</w:t>
      </w:r>
      <w:r w:rsidRPr="004164DE">
        <w:rPr>
          <w:rFonts w:ascii="Times New Roman" w:hAnsi="Times New Roman"/>
          <w:color w:val="000000"/>
          <w:sz w:val="26"/>
          <w:szCs w:val="26"/>
        </w:rPr>
        <w:t>,</w:t>
      </w:r>
      <w:r w:rsidR="00DC255E">
        <w:rPr>
          <w:rFonts w:ascii="Times New Roman" w:hAnsi="Times New Roman"/>
          <w:color w:val="000000"/>
          <w:sz w:val="26"/>
          <w:szCs w:val="26"/>
        </w:rPr>
        <w:t>9</w:t>
      </w:r>
      <w:r w:rsidRPr="004164DE">
        <w:rPr>
          <w:rFonts w:ascii="Times New Roman" w:hAnsi="Times New Roman"/>
          <w:color w:val="000000"/>
          <w:sz w:val="26"/>
          <w:szCs w:val="26"/>
        </w:rPr>
        <w:t xml:space="preserve"> %.</w:t>
      </w:r>
    </w:p>
    <w:p w:rsidR="00497877" w:rsidRPr="00D70766" w:rsidRDefault="00497877" w:rsidP="00CA7605">
      <w:pPr>
        <w:pStyle w:val="ac"/>
        <w:numPr>
          <w:ilvl w:val="0"/>
          <w:numId w:val="20"/>
        </w:numPr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D70766">
        <w:rPr>
          <w:rFonts w:ascii="Times New Roman" w:hAnsi="Times New Roman"/>
          <w:color w:val="000000"/>
          <w:sz w:val="26"/>
          <w:szCs w:val="26"/>
        </w:rPr>
        <w:t>Осуществление государственного полномочия Республики Коми по предоставл</w:t>
      </w:r>
      <w:r w:rsidRPr="00D70766">
        <w:rPr>
          <w:rFonts w:ascii="Times New Roman" w:hAnsi="Times New Roman"/>
          <w:color w:val="000000"/>
          <w:sz w:val="26"/>
          <w:szCs w:val="26"/>
        </w:rPr>
        <w:t>е</w:t>
      </w:r>
      <w:r w:rsidRPr="00D70766">
        <w:rPr>
          <w:rFonts w:ascii="Times New Roman" w:hAnsi="Times New Roman"/>
          <w:color w:val="000000"/>
          <w:sz w:val="26"/>
          <w:szCs w:val="26"/>
        </w:rPr>
        <w:t>нию мер социальной поддержки в форме выплаты компенсации педагогическим рабо</w:t>
      </w:r>
      <w:r w:rsidRPr="00D70766">
        <w:rPr>
          <w:rFonts w:ascii="Times New Roman" w:hAnsi="Times New Roman"/>
          <w:color w:val="000000"/>
          <w:sz w:val="26"/>
          <w:szCs w:val="26"/>
        </w:rPr>
        <w:t>т</w:t>
      </w:r>
      <w:r w:rsidRPr="00D70766">
        <w:rPr>
          <w:rFonts w:ascii="Times New Roman" w:hAnsi="Times New Roman"/>
          <w:color w:val="000000"/>
          <w:sz w:val="26"/>
          <w:szCs w:val="26"/>
        </w:rPr>
        <w:t>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 Расх</w:t>
      </w:r>
      <w:r w:rsidRPr="00D70766">
        <w:rPr>
          <w:rFonts w:ascii="Times New Roman" w:hAnsi="Times New Roman"/>
          <w:color w:val="000000"/>
          <w:sz w:val="26"/>
          <w:szCs w:val="26"/>
        </w:rPr>
        <w:t>о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ды составили  по плану – </w:t>
      </w:r>
      <w:r w:rsidR="009606A8">
        <w:rPr>
          <w:rFonts w:ascii="Times New Roman" w:hAnsi="Times New Roman"/>
          <w:color w:val="000000"/>
          <w:sz w:val="26"/>
          <w:szCs w:val="26"/>
        </w:rPr>
        <w:t>20 285,0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9606A8">
        <w:rPr>
          <w:rFonts w:ascii="Times New Roman" w:hAnsi="Times New Roman"/>
          <w:color w:val="000000"/>
          <w:sz w:val="26"/>
          <w:szCs w:val="26"/>
        </w:rPr>
        <w:t>19 483,6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тыс. рублей. </w:t>
      </w:r>
      <w:r w:rsidR="009606A8">
        <w:rPr>
          <w:rFonts w:ascii="Times New Roman" w:hAnsi="Times New Roman"/>
          <w:color w:val="000000"/>
          <w:sz w:val="26"/>
          <w:szCs w:val="26"/>
        </w:rPr>
        <w:t>Р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ост к уровню прошлого года – </w:t>
      </w:r>
      <w:r w:rsidR="009606A8">
        <w:rPr>
          <w:rFonts w:ascii="Times New Roman" w:hAnsi="Times New Roman"/>
          <w:color w:val="000000"/>
          <w:sz w:val="26"/>
          <w:szCs w:val="26"/>
        </w:rPr>
        <w:t xml:space="preserve">101,2 </w:t>
      </w:r>
      <w:r w:rsidRPr="00D70766">
        <w:rPr>
          <w:rFonts w:ascii="Times New Roman" w:hAnsi="Times New Roman"/>
          <w:color w:val="000000"/>
          <w:sz w:val="26"/>
          <w:szCs w:val="26"/>
        </w:rPr>
        <w:t>%.</w:t>
      </w:r>
    </w:p>
    <w:p w:rsidR="00497877" w:rsidRDefault="00497877" w:rsidP="00CA7605">
      <w:pPr>
        <w:pStyle w:val="ac"/>
        <w:numPr>
          <w:ilvl w:val="0"/>
          <w:numId w:val="20"/>
        </w:numPr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D70766">
        <w:rPr>
          <w:rFonts w:ascii="Times New Roman" w:hAnsi="Times New Roman"/>
          <w:color w:val="000000"/>
          <w:sz w:val="26"/>
          <w:szCs w:val="26"/>
        </w:rPr>
        <w:t>Субвенции на выполнение государственных полномочий Республики Коми.  Ра</w:t>
      </w:r>
      <w:r w:rsidRPr="00D70766">
        <w:rPr>
          <w:rFonts w:ascii="Times New Roman" w:hAnsi="Times New Roman"/>
          <w:color w:val="000000"/>
          <w:sz w:val="26"/>
          <w:szCs w:val="26"/>
        </w:rPr>
        <w:t>с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ходы составили  по плану – </w:t>
      </w:r>
      <w:r w:rsidR="00544020">
        <w:rPr>
          <w:rFonts w:ascii="Times New Roman" w:hAnsi="Times New Roman"/>
          <w:color w:val="000000"/>
          <w:sz w:val="26"/>
          <w:szCs w:val="26"/>
        </w:rPr>
        <w:t>2 885,3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544020">
        <w:rPr>
          <w:rFonts w:ascii="Times New Roman" w:hAnsi="Times New Roman"/>
          <w:color w:val="000000"/>
          <w:sz w:val="26"/>
          <w:szCs w:val="26"/>
        </w:rPr>
        <w:t xml:space="preserve">2 431,7 </w:t>
      </w:r>
      <w:r w:rsidR="005801E1">
        <w:rPr>
          <w:rFonts w:ascii="Times New Roman" w:hAnsi="Times New Roman"/>
          <w:color w:val="000000"/>
          <w:sz w:val="26"/>
          <w:szCs w:val="26"/>
        </w:rPr>
        <w:t xml:space="preserve"> тыс. рублей. 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44020">
        <w:rPr>
          <w:rFonts w:ascii="Times New Roman" w:hAnsi="Times New Roman"/>
          <w:color w:val="000000"/>
          <w:sz w:val="26"/>
          <w:szCs w:val="26"/>
        </w:rPr>
        <w:t>Р</w:t>
      </w:r>
      <w:r w:rsidRPr="00D70766">
        <w:rPr>
          <w:rFonts w:ascii="Times New Roman" w:hAnsi="Times New Roman"/>
          <w:color w:val="000000"/>
          <w:sz w:val="26"/>
          <w:szCs w:val="26"/>
        </w:rPr>
        <w:t>ост</w:t>
      </w:r>
      <w:r w:rsidR="00544020">
        <w:rPr>
          <w:rFonts w:ascii="Times New Roman" w:hAnsi="Times New Roman"/>
          <w:color w:val="000000"/>
          <w:sz w:val="26"/>
          <w:szCs w:val="26"/>
        </w:rPr>
        <w:t xml:space="preserve"> к уровню прошлого года  составил 318,9 </w:t>
      </w:r>
      <w:r w:rsidRPr="00D70766">
        <w:rPr>
          <w:rFonts w:ascii="Times New Roman" w:hAnsi="Times New Roman"/>
          <w:color w:val="000000"/>
          <w:sz w:val="26"/>
          <w:szCs w:val="26"/>
        </w:rPr>
        <w:t>%</w:t>
      </w:r>
      <w:r w:rsidR="00544020">
        <w:rPr>
          <w:rFonts w:ascii="Times New Roman" w:hAnsi="Times New Roman"/>
          <w:color w:val="000000"/>
          <w:sz w:val="26"/>
          <w:szCs w:val="26"/>
        </w:rPr>
        <w:t xml:space="preserve"> в связи с передачей полномочий по опеке</w:t>
      </w:r>
      <w:r w:rsidRPr="00D70766">
        <w:rPr>
          <w:rFonts w:ascii="Times New Roman" w:hAnsi="Times New Roman"/>
          <w:color w:val="000000"/>
          <w:sz w:val="26"/>
          <w:szCs w:val="26"/>
        </w:rPr>
        <w:t>.</w:t>
      </w:r>
    </w:p>
    <w:p w:rsidR="00066F8C" w:rsidRPr="005801E1" w:rsidRDefault="00066F8C" w:rsidP="00CA7605">
      <w:pPr>
        <w:pStyle w:val="ac"/>
        <w:numPr>
          <w:ilvl w:val="0"/>
          <w:numId w:val="20"/>
        </w:numPr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5801E1">
        <w:rPr>
          <w:rFonts w:ascii="Times New Roman" w:hAnsi="Times New Roman"/>
          <w:color w:val="000000"/>
          <w:sz w:val="26"/>
          <w:szCs w:val="26"/>
        </w:rPr>
        <w:t>Возмещение убытков, возникающих в результате государственного регулиров</w:t>
      </w:r>
      <w:r w:rsidRPr="005801E1">
        <w:rPr>
          <w:rFonts w:ascii="Times New Roman" w:hAnsi="Times New Roman"/>
          <w:color w:val="000000"/>
          <w:sz w:val="26"/>
          <w:szCs w:val="26"/>
        </w:rPr>
        <w:t>а</w:t>
      </w:r>
      <w:r w:rsidRPr="005801E1">
        <w:rPr>
          <w:rFonts w:ascii="Times New Roman" w:hAnsi="Times New Roman"/>
          <w:color w:val="000000"/>
          <w:sz w:val="26"/>
          <w:szCs w:val="26"/>
        </w:rPr>
        <w:t>ния цен на топливо твердое, реализуемое гражданам и используемое для нужд отопл</w:t>
      </w:r>
      <w:r w:rsidRPr="005801E1">
        <w:rPr>
          <w:rFonts w:ascii="Times New Roman" w:hAnsi="Times New Roman"/>
          <w:color w:val="000000"/>
          <w:sz w:val="26"/>
          <w:szCs w:val="26"/>
        </w:rPr>
        <w:t>е</w:t>
      </w:r>
      <w:r w:rsidRPr="005801E1">
        <w:rPr>
          <w:rFonts w:ascii="Times New Roman" w:hAnsi="Times New Roman"/>
          <w:color w:val="000000"/>
          <w:sz w:val="26"/>
          <w:szCs w:val="26"/>
        </w:rPr>
        <w:t xml:space="preserve">ния. </w:t>
      </w:r>
      <w:r w:rsidR="005801E1" w:rsidRPr="005801E1">
        <w:rPr>
          <w:rFonts w:ascii="Times New Roman" w:hAnsi="Times New Roman"/>
          <w:color w:val="000000"/>
          <w:sz w:val="26"/>
          <w:szCs w:val="26"/>
        </w:rPr>
        <w:t>Расходы составили  по плану – 13 828,8 тыс. рублей, по факту – 3</w:t>
      </w:r>
      <w:r w:rsidR="005801E1">
        <w:rPr>
          <w:rFonts w:ascii="Times New Roman" w:hAnsi="Times New Roman"/>
          <w:color w:val="000000"/>
          <w:sz w:val="26"/>
          <w:szCs w:val="26"/>
        </w:rPr>
        <w:t>06,4</w:t>
      </w:r>
      <w:r w:rsidR="005801E1" w:rsidRPr="005801E1">
        <w:rPr>
          <w:rFonts w:ascii="Times New Roman" w:hAnsi="Times New Roman"/>
          <w:color w:val="000000"/>
          <w:sz w:val="26"/>
          <w:szCs w:val="26"/>
        </w:rPr>
        <w:t xml:space="preserve">  тыс. рублей. </w:t>
      </w:r>
      <w:r w:rsidR="005801E1" w:rsidRPr="005801E1">
        <w:rPr>
          <w:rFonts w:ascii="Times New Roman" w:hAnsi="Times New Roman"/>
          <w:sz w:val="26"/>
          <w:szCs w:val="26"/>
        </w:rPr>
        <w:t>Низкое исполнение в связи с освоением не в полном объеме субвенции на возмещение убытков, возникающих в результате государственного регулирования цен на твердое топливо, реализуемое гражданам и используемое для нужд отопления (отсутствие за</w:t>
      </w:r>
      <w:r w:rsidR="005801E1" w:rsidRPr="005801E1">
        <w:rPr>
          <w:rFonts w:ascii="Times New Roman" w:hAnsi="Times New Roman"/>
          <w:sz w:val="26"/>
          <w:szCs w:val="26"/>
        </w:rPr>
        <w:t>я</w:t>
      </w:r>
      <w:r w:rsidR="005801E1" w:rsidRPr="005801E1">
        <w:rPr>
          <w:rFonts w:ascii="Times New Roman" w:hAnsi="Times New Roman"/>
          <w:sz w:val="26"/>
          <w:szCs w:val="26"/>
        </w:rPr>
        <w:t>вок на субсидирование организаций)</w:t>
      </w:r>
      <w:r w:rsidR="005801E1">
        <w:rPr>
          <w:rFonts w:ascii="Times New Roman" w:hAnsi="Times New Roman"/>
          <w:sz w:val="26"/>
          <w:szCs w:val="26"/>
        </w:rPr>
        <w:t>.</w:t>
      </w:r>
    </w:p>
    <w:p w:rsidR="00497877" w:rsidRPr="00D70766" w:rsidRDefault="00497877" w:rsidP="00CA7605">
      <w:pPr>
        <w:pStyle w:val="ac"/>
        <w:numPr>
          <w:ilvl w:val="0"/>
          <w:numId w:val="20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D70766">
        <w:rPr>
          <w:rFonts w:ascii="Times New Roman" w:hAnsi="Times New Roman"/>
          <w:color w:val="000000"/>
          <w:sz w:val="26"/>
          <w:szCs w:val="26"/>
        </w:rPr>
        <w:t xml:space="preserve">Содержание Совета. Расходы составили  по плану – </w:t>
      </w:r>
      <w:r w:rsidR="00AB4148">
        <w:rPr>
          <w:rFonts w:ascii="Times New Roman" w:hAnsi="Times New Roman"/>
          <w:color w:val="000000"/>
          <w:sz w:val="26"/>
          <w:szCs w:val="26"/>
        </w:rPr>
        <w:t>245,0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AB4148">
        <w:rPr>
          <w:rFonts w:ascii="Times New Roman" w:hAnsi="Times New Roman"/>
          <w:color w:val="000000"/>
          <w:sz w:val="26"/>
          <w:szCs w:val="26"/>
        </w:rPr>
        <w:t>236,6</w:t>
      </w:r>
      <w:r w:rsidRPr="00D70766">
        <w:rPr>
          <w:rFonts w:ascii="Times New Roman" w:hAnsi="Times New Roman"/>
          <w:color w:val="000000"/>
          <w:sz w:val="26"/>
          <w:szCs w:val="26"/>
        </w:rPr>
        <w:t xml:space="preserve"> тыс. рублей. </w:t>
      </w:r>
      <w:r w:rsidR="00AB4148">
        <w:rPr>
          <w:rFonts w:ascii="Times New Roman" w:hAnsi="Times New Roman"/>
          <w:color w:val="000000"/>
          <w:sz w:val="26"/>
          <w:szCs w:val="26"/>
        </w:rPr>
        <w:t>Р</w:t>
      </w:r>
      <w:r w:rsidRPr="00D70766">
        <w:rPr>
          <w:rFonts w:ascii="Times New Roman" w:hAnsi="Times New Roman"/>
          <w:color w:val="000000"/>
          <w:sz w:val="26"/>
          <w:szCs w:val="26"/>
        </w:rPr>
        <w:t>ост</w:t>
      </w:r>
      <w:r w:rsidR="00AB4148">
        <w:rPr>
          <w:rFonts w:ascii="Times New Roman" w:hAnsi="Times New Roman"/>
          <w:color w:val="000000"/>
          <w:sz w:val="26"/>
          <w:szCs w:val="26"/>
        </w:rPr>
        <w:t xml:space="preserve"> к уровню прошлого года составил 142,3 </w:t>
      </w:r>
      <w:r w:rsidRPr="00D70766">
        <w:rPr>
          <w:rFonts w:ascii="Times New Roman" w:hAnsi="Times New Roman"/>
          <w:color w:val="000000"/>
          <w:sz w:val="26"/>
          <w:szCs w:val="26"/>
        </w:rPr>
        <w:t>%</w:t>
      </w:r>
      <w:r w:rsidR="0061174C">
        <w:rPr>
          <w:rFonts w:ascii="Times New Roman" w:hAnsi="Times New Roman"/>
          <w:color w:val="000000"/>
          <w:sz w:val="26"/>
          <w:szCs w:val="26"/>
        </w:rPr>
        <w:t xml:space="preserve"> в связи с публик</w:t>
      </w:r>
      <w:r w:rsidR="0061174C">
        <w:rPr>
          <w:rFonts w:ascii="Times New Roman" w:hAnsi="Times New Roman"/>
          <w:color w:val="000000"/>
          <w:sz w:val="26"/>
          <w:szCs w:val="26"/>
        </w:rPr>
        <w:t>а</w:t>
      </w:r>
      <w:r w:rsidR="0061174C">
        <w:rPr>
          <w:rFonts w:ascii="Times New Roman" w:hAnsi="Times New Roman"/>
          <w:color w:val="000000"/>
          <w:sz w:val="26"/>
          <w:szCs w:val="26"/>
        </w:rPr>
        <w:t>цией объявлений</w:t>
      </w:r>
      <w:r w:rsidR="008825E0">
        <w:rPr>
          <w:rFonts w:ascii="Times New Roman" w:hAnsi="Times New Roman"/>
          <w:color w:val="000000"/>
          <w:sz w:val="26"/>
          <w:szCs w:val="26"/>
        </w:rPr>
        <w:t>, распоряжений</w:t>
      </w:r>
      <w:r w:rsidRPr="00D70766">
        <w:rPr>
          <w:rFonts w:ascii="Times New Roman" w:hAnsi="Times New Roman"/>
          <w:color w:val="000000"/>
          <w:sz w:val="26"/>
          <w:szCs w:val="26"/>
        </w:rPr>
        <w:t>.</w:t>
      </w:r>
    </w:p>
    <w:p w:rsidR="008825E0" w:rsidRDefault="00497877" w:rsidP="00CA7605">
      <w:pPr>
        <w:pStyle w:val="ac"/>
        <w:numPr>
          <w:ilvl w:val="0"/>
          <w:numId w:val="20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8825E0">
        <w:rPr>
          <w:rFonts w:ascii="Times New Roman" w:hAnsi="Times New Roman"/>
          <w:color w:val="000000"/>
          <w:sz w:val="26"/>
          <w:szCs w:val="26"/>
        </w:rPr>
        <w:t>Содержание контрольного органа. Расходы составили  по плану – 2 </w:t>
      </w:r>
      <w:r w:rsidR="008825E0" w:rsidRPr="008825E0">
        <w:rPr>
          <w:rFonts w:ascii="Times New Roman" w:hAnsi="Times New Roman"/>
          <w:color w:val="000000"/>
          <w:sz w:val="26"/>
          <w:szCs w:val="26"/>
        </w:rPr>
        <w:t>356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,6 тыс. рублей, по факту – </w:t>
      </w:r>
      <w:r w:rsidR="008825E0" w:rsidRPr="008825E0">
        <w:rPr>
          <w:rFonts w:ascii="Times New Roman" w:hAnsi="Times New Roman"/>
          <w:color w:val="000000"/>
          <w:sz w:val="26"/>
          <w:szCs w:val="26"/>
        </w:rPr>
        <w:t xml:space="preserve">2 276,9 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тыс. рублей. </w:t>
      </w:r>
      <w:r w:rsidR="008825E0" w:rsidRPr="008825E0">
        <w:rPr>
          <w:rFonts w:ascii="Times New Roman" w:hAnsi="Times New Roman"/>
          <w:color w:val="000000"/>
          <w:sz w:val="26"/>
          <w:szCs w:val="26"/>
        </w:rPr>
        <w:t>Р</w:t>
      </w:r>
      <w:r w:rsidRPr="008825E0">
        <w:rPr>
          <w:rFonts w:ascii="Times New Roman" w:hAnsi="Times New Roman"/>
          <w:color w:val="000000"/>
          <w:sz w:val="26"/>
          <w:szCs w:val="26"/>
        </w:rPr>
        <w:t>ост к уровню прошлого года</w:t>
      </w:r>
      <w:r w:rsidR="008825E0" w:rsidRPr="008825E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 – </w:t>
      </w:r>
      <w:r w:rsidR="008825E0" w:rsidRPr="008825E0">
        <w:rPr>
          <w:rFonts w:ascii="Times New Roman" w:hAnsi="Times New Roman"/>
          <w:color w:val="000000"/>
          <w:sz w:val="26"/>
          <w:szCs w:val="26"/>
        </w:rPr>
        <w:t xml:space="preserve">112,7 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% </w:t>
      </w:r>
      <w:r w:rsidR="008825E0">
        <w:rPr>
          <w:rFonts w:ascii="Times New Roman" w:hAnsi="Times New Roman"/>
          <w:color w:val="000000"/>
          <w:sz w:val="26"/>
          <w:szCs w:val="26"/>
        </w:rPr>
        <w:t xml:space="preserve">связан </w:t>
      </w:r>
      <w:r w:rsidR="008825E0" w:rsidRPr="000909DE">
        <w:rPr>
          <w:rFonts w:ascii="Times New Roman" w:hAnsi="Times New Roman"/>
          <w:color w:val="000000"/>
          <w:sz w:val="26"/>
          <w:szCs w:val="26"/>
        </w:rPr>
        <w:t>с изменениями оплаты труда муниципальных служащих и индексацией заработной пл</w:t>
      </w:r>
      <w:r w:rsidR="008825E0" w:rsidRPr="000909DE">
        <w:rPr>
          <w:rFonts w:ascii="Times New Roman" w:hAnsi="Times New Roman"/>
          <w:color w:val="000000"/>
          <w:sz w:val="26"/>
          <w:szCs w:val="26"/>
        </w:rPr>
        <w:t>а</w:t>
      </w:r>
      <w:r w:rsidR="008825E0" w:rsidRPr="000909DE">
        <w:rPr>
          <w:rFonts w:ascii="Times New Roman" w:hAnsi="Times New Roman"/>
          <w:color w:val="000000"/>
          <w:sz w:val="26"/>
          <w:szCs w:val="26"/>
        </w:rPr>
        <w:t>ты на 4 % с октября 2019 года.</w:t>
      </w:r>
    </w:p>
    <w:p w:rsidR="008825E0" w:rsidRDefault="00497877" w:rsidP="00CA7605">
      <w:pPr>
        <w:pStyle w:val="ac"/>
        <w:numPr>
          <w:ilvl w:val="0"/>
          <w:numId w:val="20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8825E0">
        <w:rPr>
          <w:rFonts w:ascii="Times New Roman" w:hAnsi="Times New Roman"/>
          <w:color w:val="000000"/>
          <w:sz w:val="26"/>
          <w:szCs w:val="26"/>
        </w:rPr>
        <w:t xml:space="preserve"> Содержание местной администрации. Расходы составили  по плану – </w:t>
      </w:r>
      <w:r w:rsidR="008825E0" w:rsidRPr="008825E0">
        <w:rPr>
          <w:rFonts w:ascii="Times New Roman" w:hAnsi="Times New Roman"/>
          <w:color w:val="000000"/>
          <w:sz w:val="26"/>
          <w:szCs w:val="26"/>
        </w:rPr>
        <w:t>50 511,6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</w:t>
      </w:r>
      <w:r w:rsidR="008825E0" w:rsidRPr="008825E0">
        <w:rPr>
          <w:rFonts w:ascii="Times New Roman" w:hAnsi="Times New Roman"/>
          <w:color w:val="000000"/>
          <w:sz w:val="26"/>
          <w:szCs w:val="26"/>
        </w:rPr>
        <w:t xml:space="preserve">50 041,7 </w:t>
      </w:r>
      <w:r w:rsidR="008825E0">
        <w:rPr>
          <w:rFonts w:ascii="Times New Roman" w:hAnsi="Times New Roman"/>
          <w:color w:val="000000"/>
          <w:sz w:val="26"/>
          <w:szCs w:val="26"/>
        </w:rPr>
        <w:t>тыс. рублей. Р</w:t>
      </w:r>
      <w:r w:rsidRPr="008825E0">
        <w:rPr>
          <w:rFonts w:ascii="Times New Roman" w:hAnsi="Times New Roman"/>
          <w:color w:val="000000"/>
          <w:sz w:val="26"/>
          <w:szCs w:val="26"/>
        </w:rPr>
        <w:t>ост к уровню прошлого го</w:t>
      </w:r>
      <w:r w:rsidR="008825E0" w:rsidRPr="008825E0">
        <w:rPr>
          <w:rFonts w:ascii="Times New Roman" w:hAnsi="Times New Roman"/>
          <w:color w:val="000000"/>
          <w:sz w:val="26"/>
          <w:szCs w:val="26"/>
        </w:rPr>
        <w:t xml:space="preserve">да – 111,4 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% </w:t>
      </w:r>
      <w:r w:rsidR="008825E0">
        <w:rPr>
          <w:rFonts w:ascii="Times New Roman" w:hAnsi="Times New Roman"/>
          <w:color w:val="000000"/>
          <w:sz w:val="26"/>
          <w:szCs w:val="26"/>
        </w:rPr>
        <w:t xml:space="preserve">связан </w:t>
      </w:r>
      <w:r w:rsidR="008825E0" w:rsidRPr="000909DE">
        <w:rPr>
          <w:rFonts w:ascii="Times New Roman" w:hAnsi="Times New Roman"/>
          <w:color w:val="000000"/>
          <w:sz w:val="26"/>
          <w:szCs w:val="26"/>
        </w:rPr>
        <w:t>с изменениями оплаты труда муниципальных служащих и индексацией зарабо</w:t>
      </w:r>
      <w:r w:rsidR="008825E0" w:rsidRPr="000909DE">
        <w:rPr>
          <w:rFonts w:ascii="Times New Roman" w:hAnsi="Times New Roman"/>
          <w:color w:val="000000"/>
          <w:sz w:val="26"/>
          <w:szCs w:val="26"/>
        </w:rPr>
        <w:t>т</w:t>
      </w:r>
      <w:r w:rsidR="008825E0" w:rsidRPr="000909DE">
        <w:rPr>
          <w:rFonts w:ascii="Times New Roman" w:hAnsi="Times New Roman"/>
          <w:color w:val="000000"/>
          <w:sz w:val="26"/>
          <w:szCs w:val="26"/>
        </w:rPr>
        <w:t>ной платы на 4 % с октября 2019 года.</w:t>
      </w:r>
    </w:p>
    <w:p w:rsidR="00497877" w:rsidRDefault="00497877" w:rsidP="00CA7605">
      <w:pPr>
        <w:pStyle w:val="ac"/>
        <w:numPr>
          <w:ilvl w:val="0"/>
          <w:numId w:val="20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8825E0">
        <w:rPr>
          <w:rFonts w:ascii="Times New Roman" w:hAnsi="Times New Roman"/>
          <w:color w:val="000000"/>
          <w:sz w:val="26"/>
          <w:szCs w:val="26"/>
        </w:rPr>
        <w:t>Резерные фонды. В первоначальном бюджете объем резервных фондов был з</w:t>
      </w:r>
      <w:r w:rsidRPr="008825E0">
        <w:rPr>
          <w:rFonts w:ascii="Times New Roman" w:hAnsi="Times New Roman"/>
          <w:color w:val="000000"/>
          <w:sz w:val="26"/>
          <w:szCs w:val="26"/>
        </w:rPr>
        <w:t>а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планирован в размере 400,0 тыс. рублей, в том числе резервный фонд администрации МР </w:t>
      </w:r>
      <w:r w:rsidR="007C3733">
        <w:rPr>
          <w:rFonts w:ascii="Times New Roman" w:hAnsi="Times New Roman"/>
          <w:color w:val="000000"/>
          <w:sz w:val="26"/>
          <w:szCs w:val="26"/>
        </w:rPr>
        <w:t xml:space="preserve">«Ижемский» </w:t>
      </w:r>
      <w:r w:rsidRPr="008825E0">
        <w:rPr>
          <w:rFonts w:ascii="Times New Roman" w:hAnsi="Times New Roman"/>
          <w:color w:val="000000"/>
          <w:sz w:val="26"/>
          <w:szCs w:val="26"/>
        </w:rPr>
        <w:t>в размере 100,0 тыс. рублей и резервный фонд администрации МР</w:t>
      </w:r>
      <w:r w:rsidR="00067263">
        <w:rPr>
          <w:rFonts w:ascii="Times New Roman" w:hAnsi="Times New Roman"/>
          <w:color w:val="000000"/>
          <w:sz w:val="26"/>
          <w:szCs w:val="26"/>
        </w:rPr>
        <w:t xml:space="preserve"> «</w:t>
      </w:r>
      <w:r w:rsidR="007C3733">
        <w:rPr>
          <w:rFonts w:ascii="Times New Roman" w:hAnsi="Times New Roman"/>
          <w:color w:val="000000"/>
          <w:sz w:val="26"/>
          <w:szCs w:val="26"/>
        </w:rPr>
        <w:t xml:space="preserve">Ижемский» 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по предупреждению и ликвидации чрезвычайных ситуаций и последствий стихийных бедствий в размере 300,0 тыс. рублей.  </w:t>
      </w:r>
      <w:r w:rsidR="005671DF">
        <w:rPr>
          <w:rFonts w:ascii="Times New Roman" w:hAnsi="Times New Roman"/>
          <w:color w:val="000000"/>
          <w:sz w:val="26"/>
          <w:szCs w:val="26"/>
        </w:rPr>
        <w:t>Кассовые расходы за счет</w:t>
      </w:r>
      <w:r w:rsidR="005671DF" w:rsidRPr="005671DF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671DF" w:rsidRPr="008825E0">
        <w:rPr>
          <w:rFonts w:ascii="Times New Roman" w:hAnsi="Times New Roman"/>
          <w:color w:val="000000"/>
          <w:sz w:val="26"/>
          <w:szCs w:val="26"/>
        </w:rPr>
        <w:t>ре</w:t>
      </w:r>
      <w:r w:rsidR="005671DF">
        <w:rPr>
          <w:rFonts w:ascii="Times New Roman" w:hAnsi="Times New Roman"/>
          <w:color w:val="000000"/>
          <w:sz w:val="26"/>
          <w:szCs w:val="26"/>
        </w:rPr>
        <w:t>зервного</w:t>
      </w:r>
      <w:r w:rsidR="005671DF" w:rsidRPr="008825E0">
        <w:rPr>
          <w:rFonts w:ascii="Times New Roman" w:hAnsi="Times New Roman"/>
          <w:color w:val="000000"/>
          <w:sz w:val="26"/>
          <w:szCs w:val="26"/>
        </w:rPr>
        <w:t xml:space="preserve"> фонд</w:t>
      </w:r>
      <w:r w:rsidR="005671DF">
        <w:rPr>
          <w:rFonts w:ascii="Times New Roman" w:hAnsi="Times New Roman"/>
          <w:color w:val="000000"/>
          <w:sz w:val="26"/>
          <w:szCs w:val="26"/>
        </w:rPr>
        <w:t>а</w:t>
      </w:r>
      <w:r w:rsidR="005671DF" w:rsidRPr="008825E0">
        <w:rPr>
          <w:rFonts w:ascii="Times New Roman" w:hAnsi="Times New Roman"/>
          <w:color w:val="000000"/>
          <w:sz w:val="26"/>
          <w:szCs w:val="26"/>
        </w:rPr>
        <w:t xml:space="preserve"> администрации МР </w:t>
      </w:r>
      <w:r w:rsidR="007C3733">
        <w:rPr>
          <w:rFonts w:ascii="Times New Roman" w:hAnsi="Times New Roman"/>
          <w:color w:val="000000"/>
          <w:sz w:val="26"/>
          <w:szCs w:val="26"/>
        </w:rPr>
        <w:t xml:space="preserve">«Ижемский» </w:t>
      </w:r>
      <w:r w:rsidR="005671DF">
        <w:rPr>
          <w:rFonts w:ascii="Times New Roman" w:hAnsi="Times New Roman"/>
          <w:color w:val="000000"/>
          <w:sz w:val="26"/>
          <w:szCs w:val="26"/>
        </w:rPr>
        <w:t>составили 50,0 тыс. рублей (с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редства </w:t>
      </w:r>
      <w:r w:rsidR="005671DF">
        <w:rPr>
          <w:rFonts w:ascii="Times New Roman" w:hAnsi="Times New Roman"/>
          <w:color w:val="000000"/>
          <w:sz w:val="26"/>
          <w:szCs w:val="26"/>
        </w:rPr>
        <w:t>данного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 фонда на основании распоряжений администрации были использованы на оказание м</w:t>
      </w:r>
      <w:r w:rsidRPr="008825E0">
        <w:rPr>
          <w:rFonts w:ascii="Times New Roman" w:hAnsi="Times New Roman"/>
          <w:color w:val="000000"/>
          <w:sz w:val="26"/>
          <w:szCs w:val="26"/>
        </w:rPr>
        <w:t>а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териальной помощи в связи с уничтожением жилого дома </w:t>
      </w:r>
      <w:r w:rsidR="00CE233D">
        <w:rPr>
          <w:rFonts w:ascii="Times New Roman" w:hAnsi="Times New Roman"/>
          <w:color w:val="000000"/>
          <w:sz w:val="26"/>
          <w:szCs w:val="26"/>
        </w:rPr>
        <w:t>в результате пожара</w:t>
      </w:r>
      <w:r w:rsidR="00B836F4">
        <w:rPr>
          <w:rFonts w:ascii="Times New Roman" w:hAnsi="Times New Roman"/>
          <w:color w:val="000000"/>
          <w:sz w:val="26"/>
          <w:szCs w:val="26"/>
        </w:rPr>
        <w:t>)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CE233D">
        <w:rPr>
          <w:rFonts w:ascii="Times New Roman" w:hAnsi="Times New Roman"/>
          <w:color w:val="000000"/>
          <w:sz w:val="26"/>
          <w:szCs w:val="26"/>
        </w:rPr>
        <w:t>Испо</w:t>
      </w:r>
      <w:r w:rsidR="00CE233D">
        <w:rPr>
          <w:rFonts w:ascii="Times New Roman" w:hAnsi="Times New Roman"/>
          <w:color w:val="000000"/>
          <w:sz w:val="26"/>
          <w:szCs w:val="26"/>
        </w:rPr>
        <w:t>л</w:t>
      </w:r>
      <w:r w:rsidR="00CE233D">
        <w:rPr>
          <w:rFonts w:ascii="Times New Roman" w:hAnsi="Times New Roman"/>
          <w:color w:val="000000"/>
          <w:sz w:val="26"/>
          <w:szCs w:val="26"/>
        </w:rPr>
        <w:t>нение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 к уровню прошлого года составил</w:t>
      </w:r>
      <w:r w:rsidR="00CE233D">
        <w:rPr>
          <w:rFonts w:ascii="Times New Roman" w:hAnsi="Times New Roman"/>
          <w:color w:val="000000"/>
          <w:sz w:val="26"/>
          <w:szCs w:val="26"/>
        </w:rPr>
        <w:t>о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836F4">
        <w:rPr>
          <w:rFonts w:ascii="Times New Roman" w:hAnsi="Times New Roman"/>
          <w:color w:val="000000"/>
          <w:sz w:val="26"/>
          <w:szCs w:val="26"/>
        </w:rPr>
        <w:t xml:space="preserve">45,4 %. </w:t>
      </w:r>
      <w:r w:rsidR="00D600CF">
        <w:rPr>
          <w:rFonts w:ascii="Times New Roman" w:hAnsi="Times New Roman"/>
          <w:color w:val="000000"/>
          <w:sz w:val="26"/>
          <w:szCs w:val="26"/>
        </w:rPr>
        <w:t>На основании решения от 10 декабря</w:t>
      </w:r>
      <w:r w:rsidR="00B836F4">
        <w:rPr>
          <w:rFonts w:ascii="Times New Roman" w:hAnsi="Times New Roman"/>
          <w:color w:val="000000"/>
          <w:sz w:val="26"/>
          <w:szCs w:val="26"/>
        </w:rPr>
        <w:t xml:space="preserve"> 201</w:t>
      </w:r>
      <w:r w:rsidR="00D600CF">
        <w:rPr>
          <w:rFonts w:ascii="Times New Roman" w:hAnsi="Times New Roman"/>
          <w:color w:val="000000"/>
          <w:sz w:val="26"/>
          <w:szCs w:val="26"/>
        </w:rPr>
        <w:t>9</w:t>
      </w:r>
      <w:r w:rsidR="00B836F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600CF">
        <w:rPr>
          <w:rFonts w:ascii="Times New Roman" w:hAnsi="Times New Roman"/>
          <w:color w:val="000000"/>
          <w:sz w:val="26"/>
          <w:szCs w:val="26"/>
        </w:rPr>
        <w:t>года № 6-3</w:t>
      </w:r>
      <w:r w:rsidR="00B836F4">
        <w:rPr>
          <w:rFonts w:ascii="Times New Roman" w:hAnsi="Times New Roman"/>
          <w:color w:val="000000"/>
          <w:sz w:val="26"/>
          <w:szCs w:val="26"/>
        </w:rPr>
        <w:t>/</w:t>
      </w:r>
      <w:r w:rsidR="00D600CF">
        <w:rPr>
          <w:rFonts w:ascii="Times New Roman" w:hAnsi="Times New Roman"/>
          <w:color w:val="000000"/>
          <w:sz w:val="26"/>
          <w:szCs w:val="26"/>
        </w:rPr>
        <w:t>1</w:t>
      </w:r>
      <w:r w:rsidR="00B836F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600CF" w:rsidRPr="008825E0">
        <w:rPr>
          <w:rFonts w:ascii="Times New Roman" w:hAnsi="Times New Roman"/>
          <w:color w:val="000000"/>
          <w:sz w:val="26"/>
          <w:szCs w:val="26"/>
        </w:rPr>
        <w:t>резервный фонд администрации МР</w:t>
      </w:r>
      <w:r w:rsidR="00D600CF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7C3733">
        <w:rPr>
          <w:rFonts w:ascii="Times New Roman" w:hAnsi="Times New Roman"/>
          <w:color w:val="000000"/>
          <w:sz w:val="26"/>
          <w:szCs w:val="26"/>
        </w:rPr>
        <w:t xml:space="preserve">«Ижемский» </w:t>
      </w:r>
      <w:r w:rsidR="00D600CF" w:rsidRPr="008825E0">
        <w:rPr>
          <w:rFonts w:ascii="Times New Roman" w:hAnsi="Times New Roman"/>
          <w:color w:val="000000"/>
          <w:sz w:val="26"/>
          <w:szCs w:val="26"/>
        </w:rPr>
        <w:t>по предупрежд</w:t>
      </w:r>
      <w:r w:rsidR="00D600CF" w:rsidRPr="008825E0">
        <w:rPr>
          <w:rFonts w:ascii="Times New Roman" w:hAnsi="Times New Roman"/>
          <w:color w:val="000000"/>
          <w:sz w:val="26"/>
          <w:szCs w:val="26"/>
        </w:rPr>
        <w:t>е</w:t>
      </w:r>
      <w:r w:rsidR="00D600CF" w:rsidRPr="008825E0">
        <w:rPr>
          <w:rFonts w:ascii="Times New Roman" w:hAnsi="Times New Roman"/>
          <w:color w:val="000000"/>
          <w:sz w:val="26"/>
          <w:szCs w:val="26"/>
        </w:rPr>
        <w:t>нию и ликвидации чрезвычайных ситуаций и последствий стихийных бедствий</w:t>
      </w:r>
      <w:r w:rsidR="00D600CF">
        <w:rPr>
          <w:rFonts w:ascii="Times New Roman" w:hAnsi="Times New Roman"/>
          <w:color w:val="000000"/>
          <w:sz w:val="26"/>
          <w:szCs w:val="26"/>
        </w:rPr>
        <w:t xml:space="preserve"> был уменьшен на 153,8 тыс. рублей. </w:t>
      </w:r>
      <w:r w:rsidR="00B836F4">
        <w:rPr>
          <w:rFonts w:ascii="Times New Roman" w:hAnsi="Times New Roman"/>
          <w:color w:val="000000"/>
          <w:sz w:val="26"/>
          <w:szCs w:val="26"/>
        </w:rPr>
        <w:t xml:space="preserve">В результате размер </w:t>
      </w:r>
      <w:r w:rsidR="00B836F4" w:rsidRPr="000D09BA">
        <w:rPr>
          <w:rFonts w:ascii="Times New Roman" w:hAnsi="Times New Roman"/>
          <w:color w:val="000000"/>
          <w:sz w:val="26"/>
          <w:szCs w:val="26"/>
        </w:rPr>
        <w:t>фонд</w:t>
      </w:r>
      <w:r w:rsidR="00B836F4">
        <w:rPr>
          <w:rFonts w:ascii="Times New Roman" w:hAnsi="Times New Roman"/>
          <w:color w:val="000000"/>
          <w:sz w:val="26"/>
          <w:szCs w:val="26"/>
        </w:rPr>
        <w:t>а</w:t>
      </w:r>
      <w:r w:rsidR="00B836F4" w:rsidRPr="000D09B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836F4">
        <w:rPr>
          <w:rFonts w:ascii="Times New Roman" w:hAnsi="Times New Roman"/>
          <w:color w:val="000000"/>
          <w:sz w:val="26"/>
          <w:szCs w:val="26"/>
        </w:rPr>
        <w:t xml:space="preserve">по плану составил </w:t>
      </w:r>
      <w:r w:rsidR="00D600CF">
        <w:rPr>
          <w:rFonts w:ascii="Times New Roman" w:hAnsi="Times New Roman"/>
          <w:color w:val="000000"/>
          <w:sz w:val="26"/>
          <w:szCs w:val="26"/>
        </w:rPr>
        <w:t>146,2</w:t>
      </w:r>
      <w:r w:rsidR="00B836F4">
        <w:rPr>
          <w:rFonts w:ascii="Times New Roman" w:hAnsi="Times New Roman"/>
          <w:color w:val="000000"/>
          <w:sz w:val="26"/>
          <w:szCs w:val="26"/>
        </w:rPr>
        <w:t xml:space="preserve"> тыс. рублей, по факту – </w:t>
      </w:r>
      <w:r w:rsidR="00D600CF">
        <w:rPr>
          <w:rFonts w:ascii="Times New Roman" w:hAnsi="Times New Roman"/>
          <w:color w:val="000000"/>
          <w:sz w:val="26"/>
          <w:szCs w:val="26"/>
        </w:rPr>
        <w:t>20,3</w:t>
      </w:r>
      <w:r w:rsidR="00B836F4">
        <w:rPr>
          <w:rFonts w:ascii="Times New Roman" w:hAnsi="Times New Roman"/>
          <w:color w:val="000000"/>
          <w:sz w:val="26"/>
          <w:szCs w:val="26"/>
        </w:rPr>
        <w:t xml:space="preserve"> тыс. рублей</w:t>
      </w:r>
      <w:r w:rsidR="00D600CF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На основании постановлений администрации МР </w:t>
      </w:r>
      <w:r w:rsidR="007C3733">
        <w:rPr>
          <w:rFonts w:ascii="Times New Roman" w:hAnsi="Times New Roman"/>
          <w:color w:val="000000"/>
          <w:sz w:val="26"/>
          <w:szCs w:val="26"/>
        </w:rPr>
        <w:t xml:space="preserve">«Ижемский» </w:t>
      </w:r>
      <w:r w:rsidRPr="008825E0">
        <w:rPr>
          <w:rFonts w:ascii="Times New Roman" w:hAnsi="Times New Roman"/>
          <w:color w:val="000000"/>
          <w:sz w:val="26"/>
          <w:szCs w:val="26"/>
        </w:rPr>
        <w:t xml:space="preserve">средства резервного фонда по ГО и ЧС  были использованы на </w:t>
      </w:r>
      <w:r w:rsidR="00CB18CD">
        <w:rPr>
          <w:rFonts w:ascii="Times New Roman" w:hAnsi="Times New Roman"/>
          <w:color w:val="000000"/>
          <w:sz w:val="26"/>
          <w:szCs w:val="26"/>
        </w:rPr>
        <w:t>восст</w:t>
      </w:r>
      <w:r w:rsidR="00CB18CD">
        <w:rPr>
          <w:rFonts w:ascii="Times New Roman" w:hAnsi="Times New Roman"/>
          <w:color w:val="000000"/>
          <w:sz w:val="26"/>
          <w:szCs w:val="26"/>
        </w:rPr>
        <w:t>а</w:t>
      </w:r>
      <w:r w:rsidR="00CB18CD">
        <w:rPr>
          <w:rFonts w:ascii="Times New Roman" w:hAnsi="Times New Roman"/>
          <w:color w:val="000000"/>
          <w:sz w:val="26"/>
          <w:szCs w:val="26"/>
        </w:rPr>
        <w:lastRenderedPageBreak/>
        <w:t>новление электроснабжения многоквартирного жилого дома в с. Ижма, поврежденного пожаром.</w:t>
      </w:r>
    </w:p>
    <w:p w:rsidR="00067263" w:rsidRDefault="00067263" w:rsidP="00067263">
      <w:pPr>
        <w:tabs>
          <w:tab w:val="left" w:pos="851"/>
        </w:tabs>
        <w:jc w:val="both"/>
        <w:rPr>
          <w:color w:val="000000"/>
          <w:sz w:val="26"/>
          <w:szCs w:val="26"/>
        </w:rPr>
      </w:pPr>
    </w:p>
    <w:p w:rsidR="00067263" w:rsidRPr="00067263" w:rsidRDefault="00067263" w:rsidP="00067263">
      <w:pPr>
        <w:pStyle w:val="20"/>
        <w:spacing w:after="0" w:line="240" w:lineRule="auto"/>
        <w:jc w:val="center"/>
        <w:rPr>
          <w:b/>
          <w:sz w:val="26"/>
          <w:szCs w:val="26"/>
        </w:rPr>
      </w:pPr>
      <w:r w:rsidRPr="00067263">
        <w:rPr>
          <w:b/>
          <w:sz w:val="26"/>
          <w:szCs w:val="26"/>
        </w:rPr>
        <w:t xml:space="preserve">Источники финансирования дефицита бюджета </w:t>
      </w:r>
    </w:p>
    <w:p w:rsidR="00067263" w:rsidRPr="00067263" w:rsidRDefault="00067263" w:rsidP="00067263">
      <w:pPr>
        <w:pStyle w:val="20"/>
        <w:spacing w:after="0" w:line="240" w:lineRule="auto"/>
        <w:jc w:val="center"/>
        <w:rPr>
          <w:b/>
          <w:sz w:val="26"/>
          <w:szCs w:val="26"/>
        </w:rPr>
      </w:pPr>
      <w:r w:rsidRPr="00067263">
        <w:rPr>
          <w:b/>
          <w:sz w:val="26"/>
          <w:szCs w:val="26"/>
        </w:rPr>
        <w:t>муниципального района «Ижемский»</w:t>
      </w:r>
    </w:p>
    <w:p w:rsidR="00067263" w:rsidRPr="00067263" w:rsidRDefault="00067263" w:rsidP="00067263">
      <w:pPr>
        <w:tabs>
          <w:tab w:val="left" w:pos="851"/>
        </w:tabs>
        <w:jc w:val="both"/>
        <w:rPr>
          <w:color w:val="000000"/>
          <w:sz w:val="26"/>
          <w:szCs w:val="26"/>
        </w:rPr>
      </w:pPr>
    </w:p>
    <w:p w:rsidR="00497877" w:rsidRPr="00A57245" w:rsidRDefault="00067263" w:rsidP="00A57245">
      <w:pPr>
        <w:ind w:firstLine="426"/>
        <w:jc w:val="both"/>
        <w:rPr>
          <w:sz w:val="26"/>
          <w:szCs w:val="26"/>
        </w:rPr>
      </w:pPr>
      <w:r w:rsidRPr="00A57245">
        <w:rPr>
          <w:sz w:val="26"/>
          <w:szCs w:val="26"/>
        </w:rPr>
        <w:t xml:space="preserve">В первоначальном </w:t>
      </w:r>
      <w:r w:rsidR="00A57245">
        <w:rPr>
          <w:sz w:val="26"/>
          <w:szCs w:val="26"/>
        </w:rPr>
        <w:t>решении по бюджету</w:t>
      </w:r>
      <w:r w:rsidRPr="00A57245">
        <w:rPr>
          <w:sz w:val="26"/>
          <w:szCs w:val="26"/>
        </w:rPr>
        <w:t xml:space="preserve"> на 2020</w:t>
      </w:r>
      <w:r w:rsidR="00A57245">
        <w:rPr>
          <w:sz w:val="26"/>
          <w:szCs w:val="26"/>
        </w:rPr>
        <w:t xml:space="preserve"> год</w:t>
      </w:r>
      <w:r w:rsidRPr="00A57245">
        <w:rPr>
          <w:sz w:val="26"/>
          <w:szCs w:val="26"/>
        </w:rPr>
        <w:t xml:space="preserve"> </w:t>
      </w:r>
      <w:r w:rsidR="00A57245" w:rsidRPr="00A57245">
        <w:rPr>
          <w:sz w:val="26"/>
          <w:szCs w:val="26"/>
        </w:rPr>
        <w:t xml:space="preserve">был </w:t>
      </w:r>
      <w:r w:rsidRPr="00A57245">
        <w:rPr>
          <w:sz w:val="26"/>
          <w:szCs w:val="26"/>
        </w:rPr>
        <w:t>запланирован бездефици</w:t>
      </w:r>
      <w:r w:rsidRPr="00A57245">
        <w:rPr>
          <w:sz w:val="26"/>
          <w:szCs w:val="26"/>
        </w:rPr>
        <w:t>т</w:t>
      </w:r>
      <w:r w:rsidRPr="00A57245">
        <w:rPr>
          <w:sz w:val="26"/>
          <w:szCs w:val="26"/>
        </w:rPr>
        <w:t>ный бюд</w:t>
      </w:r>
      <w:r w:rsidR="00A57245">
        <w:rPr>
          <w:sz w:val="26"/>
          <w:szCs w:val="26"/>
        </w:rPr>
        <w:t xml:space="preserve">жет. </w:t>
      </w:r>
      <w:r w:rsidR="00C73F47">
        <w:rPr>
          <w:sz w:val="26"/>
          <w:szCs w:val="26"/>
        </w:rPr>
        <w:t>Окончательным решением по бюджету утвержден дефицит в сумме</w:t>
      </w:r>
      <w:r w:rsidR="00CE233D" w:rsidRPr="00A57245">
        <w:rPr>
          <w:sz w:val="26"/>
          <w:szCs w:val="26"/>
        </w:rPr>
        <w:t xml:space="preserve"> 21 933,0 тыс. рублей</w:t>
      </w:r>
      <w:r w:rsidR="00C73F47">
        <w:rPr>
          <w:sz w:val="26"/>
          <w:szCs w:val="26"/>
        </w:rPr>
        <w:t>. Дефицит сложился за счет вовлечения остатков средств на счетах бюджета на 01.01.2019 года. По факту б</w:t>
      </w:r>
      <w:r w:rsidR="00497877" w:rsidRPr="00A57245">
        <w:rPr>
          <w:sz w:val="26"/>
          <w:szCs w:val="26"/>
        </w:rPr>
        <w:t xml:space="preserve">юджет исполнен с дефицитом в сумме </w:t>
      </w:r>
      <w:r w:rsidR="00CB18CD" w:rsidRPr="00A57245">
        <w:rPr>
          <w:sz w:val="26"/>
          <w:szCs w:val="26"/>
        </w:rPr>
        <w:t xml:space="preserve"> </w:t>
      </w:r>
      <w:r w:rsidR="00905386" w:rsidRPr="00A57245">
        <w:rPr>
          <w:sz w:val="26"/>
          <w:szCs w:val="26"/>
        </w:rPr>
        <w:t xml:space="preserve">1 372,8 </w:t>
      </w:r>
      <w:r w:rsidR="00497877" w:rsidRPr="00A57245">
        <w:rPr>
          <w:sz w:val="26"/>
          <w:szCs w:val="26"/>
        </w:rPr>
        <w:t>тыс. рублей.</w:t>
      </w:r>
    </w:p>
    <w:p w:rsidR="006855B5" w:rsidRDefault="006855B5" w:rsidP="00495D09">
      <w:pPr>
        <w:ind w:firstLine="709"/>
        <w:jc w:val="both"/>
        <w:rPr>
          <w:color w:val="000000"/>
          <w:sz w:val="26"/>
          <w:szCs w:val="26"/>
        </w:rPr>
      </w:pPr>
    </w:p>
    <w:sectPr w:rsidR="006855B5" w:rsidSect="00624E6A">
      <w:pgSz w:w="11906" w:h="16838" w:code="9"/>
      <w:pgMar w:top="851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A6C73"/>
    <w:multiLevelType w:val="hybridMultilevel"/>
    <w:tmpl w:val="83CEFE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5F4386E"/>
    <w:multiLevelType w:val="hybridMultilevel"/>
    <w:tmpl w:val="36665CFC"/>
    <w:lvl w:ilvl="0" w:tplc="75B41324">
      <w:start w:val="1"/>
      <w:numFmt w:val="decimal"/>
      <w:lvlText w:val="%1."/>
      <w:lvlJc w:val="left"/>
      <w:pPr>
        <w:ind w:left="1626" w:hanging="360"/>
      </w:pPr>
      <w:rPr>
        <w:rFonts w:ascii="Calibri" w:hAnsi="Calibri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22" w:hanging="360"/>
      </w:pPr>
    </w:lvl>
    <w:lvl w:ilvl="2" w:tplc="0419001B" w:tentative="1">
      <w:start w:val="1"/>
      <w:numFmt w:val="lowerRoman"/>
      <w:lvlText w:val="%3."/>
      <w:lvlJc w:val="right"/>
      <w:pPr>
        <w:ind w:left="3142" w:hanging="180"/>
      </w:pPr>
    </w:lvl>
    <w:lvl w:ilvl="3" w:tplc="0419000F" w:tentative="1">
      <w:start w:val="1"/>
      <w:numFmt w:val="decimal"/>
      <w:lvlText w:val="%4."/>
      <w:lvlJc w:val="left"/>
      <w:pPr>
        <w:ind w:left="3862" w:hanging="360"/>
      </w:pPr>
    </w:lvl>
    <w:lvl w:ilvl="4" w:tplc="04190019" w:tentative="1">
      <w:start w:val="1"/>
      <w:numFmt w:val="lowerLetter"/>
      <w:lvlText w:val="%5."/>
      <w:lvlJc w:val="left"/>
      <w:pPr>
        <w:ind w:left="4582" w:hanging="360"/>
      </w:pPr>
    </w:lvl>
    <w:lvl w:ilvl="5" w:tplc="0419001B" w:tentative="1">
      <w:start w:val="1"/>
      <w:numFmt w:val="lowerRoman"/>
      <w:lvlText w:val="%6."/>
      <w:lvlJc w:val="right"/>
      <w:pPr>
        <w:ind w:left="5302" w:hanging="180"/>
      </w:pPr>
    </w:lvl>
    <w:lvl w:ilvl="6" w:tplc="0419000F" w:tentative="1">
      <w:start w:val="1"/>
      <w:numFmt w:val="decimal"/>
      <w:lvlText w:val="%7."/>
      <w:lvlJc w:val="left"/>
      <w:pPr>
        <w:ind w:left="6022" w:hanging="360"/>
      </w:pPr>
    </w:lvl>
    <w:lvl w:ilvl="7" w:tplc="04190019" w:tentative="1">
      <w:start w:val="1"/>
      <w:numFmt w:val="lowerLetter"/>
      <w:lvlText w:val="%8."/>
      <w:lvlJc w:val="left"/>
      <w:pPr>
        <w:ind w:left="6742" w:hanging="360"/>
      </w:pPr>
    </w:lvl>
    <w:lvl w:ilvl="8" w:tplc="041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2">
    <w:nsid w:val="26E14007"/>
    <w:multiLevelType w:val="hybridMultilevel"/>
    <w:tmpl w:val="882C6C90"/>
    <w:lvl w:ilvl="0" w:tplc="75B41324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D222957"/>
    <w:multiLevelType w:val="hybridMultilevel"/>
    <w:tmpl w:val="FE16355A"/>
    <w:lvl w:ilvl="0" w:tplc="80A488C8">
      <w:start w:val="1"/>
      <w:numFmt w:val="decimal"/>
      <w:lvlText w:val="%1."/>
      <w:lvlJc w:val="left"/>
      <w:pPr>
        <w:ind w:left="839" w:hanging="55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DB834A1"/>
    <w:multiLevelType w:val="hybridMultilevel"/>
    <w:tmpl w:val="6C6C0862"/>
    <w:lvl w:ilvl="0" w:tplc="D10413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97B55D7"/>
    <w:multiLevelType w:val="hybridMultilevel"/>
    <w:tmpl w:val="CF9E9DA6"/>
    <w:lvl w:ilvl="0" w:tplc="00A068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F0B50EC"/>
    <w:multiLevelType w:val="hybridMultilevel"/>
    <w:tmpl w:val="45EE3A80"/>
    <w:lvl w:ilvl="0" w:tplc="781C31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nsid w:val="421A3434"/>
    <w:multiLevelType w:val="hybridMultilevel"/>
    <w:tmpl w:val="56C8C5F8"/>
    <w:lvl w:ilvl="0" w:tplc="D74C20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8D96268"/>
    <w:multiLevelType w:val="hybridMultilevel"/>
    <w:tmpl w:val="FDDC8AEA"/>
    <w:lvl w:ilvl="0" w:tplc="781C31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49F7578F"/>
    <w:multiLevelType w:val="hybridMultilevel"/>
    <w:tmpl w:val="3E14ED40"/>
    <w:lvl w:ilvl="0" w:tplc="75B41324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67567C"/>
    <w:multiLevelType w:val="hybridMultilevel"/>
    <w:tmpl w:val="409E4CAC"/>
    <w:lvl w:ilvl="0" w:tplc="F676BC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2867F3"/>
    <w:multiLevelType w:val="hybridMultilevel"/>
    <w:tmpl w:val="5F7EF54C"/>
    <w:lvl w:ilvl="0" w:tplc="75B41324">
      <w:start w:val="1"/>
      <w:numFmt w:val="decimal"/>
      <w:lvlText w:val="%1."/>
      <w:lvlJc w:val="left"/>
      <w:pPr>
        <w:ind w:left="928" w:hanging="360"/>
      </w:pPr>
      <w:rPr>
        <w:rFonts w:ascii="Calibri" w:hAnsi="Calibri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541B695A"/>
    <w:multiLevelType w:val="hybridMultilevel"/>
    <w:tmpl w:val="E0AA8CAA"/>
    <w:lvl w:ilvl="0" w:tplc="B87CE5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4BB5ACC"/>
    <w:multiLevelType w:val="hybridMultilevel"/>
    <w:tmpl w:val="355A4818"/>
    <w:lvl w:ilvl="0" w:tplc="ACB8A7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7966F12"/>
    <w:multiLevelType w:val="hybridMultilevel"/>
    <w:tmpl w:val="AE5A5C40"/>
    <w:lvl w:ilvl="0" w:tplc="2F46DE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7FF1995"/>
    <w:multiLevelType w:val="hybridMultilevel"/>
    <w:tmpl w:val="0338DC00"/>
    <w:lvl w:ilvl="0" w:tplc="F64457C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685A2420"/>
    <w:multiLevelType w:val="hybridMultilevel"/>
    <w:tmpl w:val="4F92F334"/>
    <w:lvl w:ilvl="0" w:tplc="75B41324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03012"/>
    <w:multiLevelType w:val="hybridMultilevel"/>
    <w:tmpl w:val="94D06E14"/>
    <w:lvl w:ilvl="0" w:tplc="5024C5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C6D54A8"/>
    <w:multiLevelType w:val="hybridMultilevel"/>
    <w:tmpl w:val="7B2604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524A8E"/>
    <w:multiLevelType w:val="hybridMultilevel"/>
    <w:tmpl w:val="BDD8964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8"/>
  </w:num>
  <w:num w:numId="2">
    <w:abstractNumId w:val="10"/>
  </w:num>
  <w:num w:numId="3">
    <w:abstractNumId w:val="15"/>
  </w:num>
  <w:num w:numId="4">
    <w:abstractNumId w:val="6"/>
  </w:num>
  <w:num w:numId="5">
    <w:abstractNumId w:val="8"/>
  </w:num>
  <w:num w:numId="6">
    <w:abstractNumId w:val="17"/>
  </w:num>
  <w:num w:numId="7">
    <w:abstractNumId w:val="4"/>
  </w:num>
  <w:num w:numId="8">
    <w:abstractNumId w:val="2"/>
  </w:num>
  <w:num w:numId="9">
    <w:abstractNumId w:val="7"/>
  </w:num>
  <w:num w:numId="10">
    <w:abstractNumId w:val="12"/>
  </w:num>
  <w:num w:numId="11">
    <w:abstractNumId w:val="13"/>
  </w:num>
  <w:num w:numId="12">
    <w:abstractNumId w:val="5"/>
  </w:num>
  <w:num w:numId="13">
    <w:abstractNumId w:val="14"/>
  </w:num>
  <w:num w:numId="14">
    <w:abstractNumId w:val="9"/>
  </w:num>
  <w:num w:numId="15">
    <w:abstractNumId w:val="16"/>
  </w:num>
  <w:num w:numId="16">
    <w:abstractNumId w:val="1"/>
  </w:num>
  <w:num w:numId="17">
    <w:abstractNumId w:val="11"/>
  </w:num>
  <w:num w:numId="18">
    <w:abstractNumId w:val="0"/>
  </w:num>
  <w:num w:numId="19">
    <w:abstractNumId w:val="3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autoHyphenation/>
  <w:hyphenationZone w:val="357"/>
  <w:noPunctuationKerning/>
  <w:characterSpacingControl w:val="doNotCompress"/>
  <w:compat/>
  <w:rsids>
    <w:rsidRoot w:val="00A23D7B"/>
    <w:rsid w:val="000005BC"/>
    <w:rsid w:val="0000269E"/>
    <w:rsid w:val="00003512"/>
    <w:rsid w:val="000037D4"/>
    <w:rsid w:val="00003BB9"/>
    <w:rsid w:val="00005967"/>
    <w:rsid w:val="00007946"/>
    <w:rsid w:val="00010161"/>
    <w:rsid w:val="0001066F"/>
    <w:rsid w:val="00014EAA"/>
    <w:rsid w:val="00016DEF"/>
    <w:rsid w:val="00017A61"/>
    <w:rsid w:val="00022D9A"/>
    <w:rsid w:val="000254ED"/>
    <w:rsid w:val="00026028"/>
    <w:rsid w:val="00027CC1"/>
    <w:rsid w:val="00030515"/>
    <w:rsid w:val="00030B87"/>
    <w:rsid w:val="00030FCD"/>
    <w:rsid w:val="00032AFD"/>
    <w:rsid w:val="00034BCA"/>
    <w:rsid w:val="0003503F"/>
    <w:rsid w:val="0003505F"/>
    <w:rsid w:val="00036BAC"/>
    <w:rsid w:val="00037E6B"/>
    <w:rsid w:val="00042097"/>
    <w:rsid w:val="00043787"/>
    <w:rsid w:val="000448BC"/>
    <w:rsid w:val="0004609A"/>
    <w:rsid w:val="00047ECB"/>
    <w:rsid w:val="00050ABF"/>
    <w:rsid w:val="00053778"/>
    <w:rsid w:val="00060C60"/>
    <w:rsid w:val="0006172D"/>
    <w:rsid w:val="00064DAC"/>
    <w:rsid w:val="00066D38"/>
    <w:rsid w:val="00066F8C"/>
    <w:rsid w:val="00067263"/>
    <w:rsid w:val="00071637"/>
    <w:rsid w:val="00071F50"/>
    <w:rsid w:val="00074D68"/>
    <w:rsid w:val="00080971"/>
    <w:rsid w:val="00081ED2"/>
    <w:rsid w:val="000909DE"/>
    <w:rsid w:val="00092B55"/>
    <w:rsid w:val="00093113"/>
    <w:rsid w:val="00096D52"/>
    <w:rsid w:val="000A0EAA"/>
    <w:rsid w:val="000A1AF9"/>
    <w:rsid w:val="000A2A57"/>
    <w:rsid w:val="000A3085"/>
    <w:rsid w:val="000A3D5E"/>
    <w:rsid w:val="000A4B3A"/>
    <w:rsid w:val="000A6EBB"/>
    <w:rsid w:val="000B29E9"/>
    <w:rsid w:val="000B43A8"/>
    <w:rsid w:val="000B689A"/>
    <w:rsid w:val="000C13DF"/>
    <w:rsid w:val="000C2F0D"/>
    <w:rsid w:val="000D0354"/>
    <w:rsid w:val="000D50B7"/>
    <w:rsid w:val="000D6179"/>
    <w:rsid w:val="000E19C2"/>
    <w:rsid w:val="000E1D7B"/>
    <w:rsid w:val="000E2902"/>
    <w:rsid w:val="000E65ED"/>
    <w:rsid w:val="000F01AD"/>
    <w:rsid w:val="000F0D6A"/>
    <w:rsid w:val="000F430B"/>
    <w:rsid w:val="00102FBB"/>
    <w:rsid w:val="00106D1B"/>
    <w:rsid w:val="00110C59"/>
    <w:rsid w:val="00111C2C"/>
    <w:rsid w:val="001127A7"/>
    <w:rsid w:val="00113E48"/>
    <w:rsid w:val="001152FA"/>
    <w:rsid w:val="001233DC"/>
    <w:rsid w:val="001239EF"/>
    <w:rsid w:val="001250EE"/>
    <w:rsid w:val="0012717A"/>
    <w:rsid w:val="00130078"/>
    <w:rsid w:val="001310F6"/>
    <w:rsid w:val="00131F88"/>
    <w:rsid w:val="001338F1"/>
    <w:rsid w:val="00136D8D"/>
    <w:rsid w:val="00137033"/>
    <w:rsid w:val="00137AAE"/>
    <w:rsid w:val="00140804"/>
    <w:rsid w:val="00140992"/>
    <w:rsid w:val="00142CCF"/>
    <w:rsid w:val="00144962"/>
    <w:rsid w:val="00162828"/>
    <w:rsid w:val="00162BCF"/>
    <w:rsid w:val="00164369"/>
    <w:rsid w:val="00170B40"/>
    <w:rsid w:val="00175182"/>
    <w:rsid w:val="0018087A"/>
    <w:rsid w:val="00180D77"/>
    <w:rsid w:val="00181351"/>
    <w:rsid w:val="00187317"/>
    <w:rsid w:val="00190DC9"/>
    <w:rsid w:val="001926F0"/>
    <w:rsid w:val="00192832"/>
    <w:rsid w:val="00194F3B"/>
    <w:rsid w:val="001957CE"/>
    <w:rsid w:val="001959A9"/>
    <w:rsid w:val="00195CA7"/>
    <w:rsid w:val="001977F9"/>
    <w:rsid w:val="001A0326"/>
    <w:rsid w:val="001B1F07"/>
    <w:rsid w:val="001B28C6"/>
    <w:rsid w:val="001B3665"/>
    <w:rsid w:val="001B5737"/>
    <w:rsid w:val="001C0482"/>
    <w:rsid w:val="001C3DD6"/>
    <w:rsid w:val="001C4731"/>
    <w:rsid w:val="001C5A45"/>
    <w:rsid w:val="001C726B"/>
    <w:rsid w:val="001D2117"/>
    <w:rsid w:val="001D2247"/>
    <w:rsid w:val="001D2A23"/>
    <w:rsid w:val="001D2F13"/>
    <w:rsid w:val="001D3B5A"/>
    <w:rsid w:val="001D4124"/>
    <w:rsid w:val="001D56E7"/>
    <w:rsid w:val="001E006A"/>
    <w:rsid w:val="001E0E79"/>
    <w:rsid w:val="001E279D"/>
    <w:rsid w:val="001E3E46"/>
    <w:rsid w:val="001E4F95"/>
    <w:rsid w:val="001E7C5C"/>
    <w:rsid w:val="001F3183"/>
    <w:rsid w:val="002030A5"/>
    <w:rsid w:val="00203E20"/>
    <w:rsid w:val="002053FF"/>
    <w:rsid w:val="0020587C"/>
    <w:rsid w:val="00206E8E"/>
    <w:rsid w:val="00207B1C"/>
    <w:rsid w:val="00213291"/>
    <w:rsid w:val="002142C3"/>
    <w:rsid w:val="00216EDF"/>
    <w:rsid w:val="00217AAF"/>
    <w:rsid w:val="00221DB7"/>
    <w:rsid w:val="002223F3"/>
    <w:rsid w:val="002231EF"/>
    <w:rsid w:val="00226B09"/>
    <w:rsid w:val="00230A21"/>
    <w:rsid w:val="0023140C"/>
    <w:rsid w:val="0023284F"/>
    <w:rsid w:val="00237707"/>
    <w:rsid w:val="002433F6"/>
    <w:rsid w:val="002435B7"/>
    <w:rsid w:val="0024733C"/>
    <w:rsid w:val="00255B58"/>
    <w:rsid w:val="0025646E"/>
    <w:rsid w:val="002565A9"/>
    <w:rsid w:val="002569FF"/>
    <w:rsid w:val="00262C04"/>
    <w:rsid w:val="00263262"/>
    <w:rsid w:val="00263E8D"/>
    <w:rsid w:val="00270427"/>
    <w:rsid w:val="00272E4B"/>
    <w:rsid w:val="00275AA4"/>
    <w:rsid w:val="00275EB4"/>
    <w:rsid w:val="002764DD"/>
    <w:rsid w:val="002769BA"/>
    <w:rsid w:val="00277F5B"/>
    <w:rsid w:val="00281BA4"/>
    <w:rsid w:val="00283BD4"/>
    <w:rsid w:val="002864C0"/>
    <w:rsid w:val="00287D65"/>
    <w:rsid w:val="00292B61"/>
    <w:rsid w:val="002A0D3D"/>
    <w:rsid w:val="002A1973"/>
    <w:rsid w:val="002A1B10"/>
    <w:rsid w:val="002A3129"/>
    <w:rsid w:val="002A4022"/>
    <w:rsid w:val="002A4141"/>
    <w:rsid w:val="002A46EF"/>
    <w:rsid w:val="002A5DE3"/>
    <w:rsid w:val="002A60CA"/>
    <w:rsid w:val="002B0C3C"/>
    <w:rsid w:val="002B0E73"/>
    <w:rsid w:val="002B38AC"/>
    <w:rsid w:val="002B5008"/>
    <w:rsid w:val="002C096F"/>
    <w:rsid w:val="002C3019"/>
    <w:rsid w:val="002C51EC"/>
    <w:rsid w:val="002C5E8D"/>
    <w:rsid w:val="002C61C4"/>
    <w:rsid w:val="002D08AB"/>
    <w:rsid w:val="002D46D6"/>
    <w:rsid w:val="002D56DC"/>
    <w:rsid w:val="002D734B"/>
    <w:rsid w:val="002E0086"/>
    <w:rsid w:val="002E51A4"/>
    <w:rsid w:val="002E665E"/>
    <w:rsid w:val="002E6C9A"/>
    <w:rsid w:val="002E724D"/>
    <w:rsid w:val="002E7F3B"/>
    <w:rsid w:val="002F28D4"/>
    <w:rsid w:val="002F3764"/>
    <w:rsid w:val="002F5C0D"/>
    <w:rsid w:val="002F642F"/>
    <w:rsid w:val="00303894"/>
    <w:rsid w:val="003042A9"/>
    <w:rsid w:val="00305266"/>
    <w:rsid w:val="00310FC0"/>
    <w:rsid w:val="0031174E"/>
    <w:rsid w:val="003139C0"/>
    <w:rsid w:val="003149D8"/>
    <w:rsid w:val="00316256"/>
    <w:rsid w:val="003203BF"/>
    <w:rsid w:val="003250D5"/>
    <w:rsid w:val="003266C9"/>
    <w:rsid w:val="00326ED8"/>
    <w:rsid w:val="00327340"/>
    <w:rsid w:val="003275C8"/>
    <w:rsid w:val="0032785E"/>
    <w:rsid w:val="00330E8A"/>
    <w:rsid w:val="0033346D"/>
    <w:rsid w:val="00334083"/>
    <w:rsid w:val="00334123"/>
    <w:rsid w:val="003378EC"/>
    <w:rsid w:val="003412C7"/>
    <w:rsid w:val="00342EB5"/>
    <w:rsid w:val="00344160"/>
    <w:rsid w:val="0034469E"/>
    <w:rsid w:val="00346CD9"/>
    <w:rsid w:val="00347ABD"/>
    <w:rsid w:val="003502F0"/>
    <w:rsid w:val="003518D9"/>
    <w:rsid w:val="0035247B"/>
    <w:rsid w:val="003534C6"/>
    <w:rsid w:val="00355AC0"/>
    <w:rsid w:val="00355C4E"/>
    <w:rsid w:val="00356944"/>
    <w:rsid w:val="00356D74"/>
    <w:rsid w:val="003578CB"/>
    <w:rsid w:val="00357ED8"/>
    <w:rsid w:val="003605DA"/>
    <w:rsid w:val="00360A9E"/>
    <w:rsid w:val="00360F39"/>
    <w:rsid w:val="00362AF7"/>
    <w:rsid w:val="00363BEE"/>
    <w:rsid w:val="00364AC6"/>
    <w:rsid w:val="003666E4"/>
    <w:rsid w:val="0036797A"/>
    <w:rsid w:val="00367E58"/>
    <w:rsid w:val="00370106"/>
    <w:rsid w:val="00372E51"/>
    <w:rsid w:val="0037454E"/>
    <w:rsid w:val="00374CF4"/>
    <w:rsid w:val="003761EB"/>
    <w:rsid w:val="00377337"/>
    <w:rsid w:val="003815CD"/>
    <w:rsid w:val="00381A10"/>
    <w:rsid w:val="00383259"/>
    <w:rsid w:val="00384384"/>
    <w:rsid w:val="003877A7"/>
    <w:rsid w:val="0039317F"/>
    <w:rsid w:val="00394639"/>
    <w:rsid w:val="00396DF8"/>
    <w:rsid w:val="003977A9"/>
    <w:rsid w:val="0039787E"/>
    <w:rsid w:val="003A0E10"/>
    <w:rsid w:val="003A1715"/>
    <w:rsid w:val="003A6B87"/>
    <w:rsid w:val="003B796C"/>
    <w:rsid w:val="003C00BB"/>
    <w:rsid w:val="003C0CF9"/>
    <w:rsid w:val="003C5E34"/>
    <w:rsid w:val="003C66EB"/>
    <w:rsid w:val="003C6A33"/>
    <w:rsid w:val="003C7FE6"/>
    <w:rsid w:val="003D27EA"/>
    <w:rsid w:val="003D3B8C"/>
    <w:rsid w:val="003D4F49"/>
    <w:rsid w:val="003E353C"/>
    <w:rsid w:val="003F1275"/>
    <w:rsid w:val="004029F5"/>
    <w:rsid w:val="00404730"/>
    <w:rsid w:val="004054FB"/>
    <w:rsid w:val="00407795"/>
    <w:rsid w:val="00413197"/>
    <w:rsid w:val="00414933"/>
    <w:rsid w:val="00414ED6"/>
    <w:rsid w:val="004164DE"/>
    <w:rsid w:val="00416F88"/>
    <w:rsid w:val="004173FD"/>
    <w:rsid w:val="00420D9C"/>
    <w:rsid w:val="004247DA"/>
    <w:rsid w:val="004249C3"/>
    <w:rsid w:val="00424FBF"/>
    <w:rsid w:val="0042705E"/>
    <w:rsid w:val="0042721A"/>
    <w:rsid w:val="004303A0"/>
    <w:rsid w:val="00434DF9"/>
    <w:rsid w:val="00435417"/>
    <w:rsid w:val="00440989"/>
    <w:rsid w:val="00441E7F"/>
    <w:rsid w:val="004500A2"/>
    <w:rsid w:val="004519D8"/>
    <w:rsid w:val="0045224E"/>
    <w:rsid w:val="00453884"/>
    <w:rsid w:val="00463348"/>
    <w:rsid w:val="00464AEB"/>
    <w:rsid w:val="00466B27"/>
    <w:rsid w:val="00474F87"/>
    <w:rsid w:val="00482920"/>
    <w:rsid w:val="00490023"/>
    <w:rsid w:val="0049048A"/>
    <w:rsid w:val="00491A4B"/>
    <w:rsid w:val="0049392C"/>
    <w:rsid w:val="00495D09"/>
    <w:rsid w:val="00496D8D"/>
    <w:rsid w:val="00497210"/>
    <w:rsid w:val="00497877"/>
    <w:rsid w:val="004A0523"/>
    <w:rsid w:val="004A4E0A"/>
    <w:rsid w:val="004B0D68"/>
    <w:rsid w:val="004B3EA4"/>
    <w:rsid w:val="004B54DA"/>
    <w:rsid w:val="004B7707"/>
    <w:rsid w:val="004C0736"/>
    <w:rsid w:val="004C07B1"/>
    <w:rsid w:val="004C115C"/>
    <w:rsid w:val="004C3124"/>
    <w:rsid w:val="004C33CE"/>
    <w:rsid w:val="004C63F8"/>
    <w:rsid w:val="004C760D"/>
    <w:rsid w:val="004D04D0"/>
    <w:rsid w:val="004D1314"/>
    <w:rsid w:val="004D189D"/>
    <w:rsid w:val="004D4500"/>
    <w:rsid w:val="004E1A86"/>
    <w:rsid w:val="004E1EA1"/>
    <w:rsid w:val="004E45EF"/>
    <w:rsid w:val="004E4887"/>
    <w:rsid w:val="004E7A05"/>
    <w:rsid w:val="004E7D1A"/>
    <w:rsid w:val="004F4508"/>
    <w:rsid w:val="0050231F"/>
    <w:rsid w:val="005104A6"/>
    <w:rsid w:val="0051338E"/>
    <w:rsid w:val="005218E7"/>
    <w:rsid w:val="0052256D"/>
    <w:rsid w:val="005239E3"/>
    <w:rsid w:val="00525316"/>
    <w:rsid w:val="00534EE0"/>
    <w:rsid w:val="00535CFE"/>
    <w:rsid w:val="00541C45"/>
    <w:rsid w:val="005422D9"/>
    <w:rsid w:val="005422EE"/>
    <w:rsid w:val="00544020"/>
    <w:rsid w:val="00546AB0"/>
    <w:rsid w:val="005476C7"/>
    <w:rsid w:val="00547BD9"/>
    <w:rsid w:val="005518A4"/>
    <w:rsid w:val="00552022"/>
    <w:rsid w:val="00552E55"/>
    <w:rsid w:val="0055375A"/>
    <w:rsid w:val="005542EF"/>
    <w:rsid w:val="00554A6D"/>
    <w:rsid w:val="0055516B"/>
    <w:rsid w:val="005561F4"/>
    <w:rsid w:val="005563FA"/>
    <w:rsid w:val="00556665"/>
    <w:rsid w:val="00561A61"/>
    <w:rsid w:val="005662C4"/>
    <w:rsid w:val="005671DF"/>
    <w:rsid w:val="0056788E"/>
    <w:rsid w:val="005708CF"/>
    <w:rsid w:val="00570E16"/>
    <w:rsid w:val="0057323D"/>
    <w:rsid w:val="005801E1"/>
    <w:rsid w:val="00581FE8"/>
    <w:rsid w:val="005838DC"/>
    <w:rsid w:val="005863F9"/>
    <w:rsid w:val="00591E03"/>
    <w:rsid w:val="00592BDD"/>
    <w:rsid w:val="00593951"/>
    <w:rsid w:val="005950C0"/>
    <w:rsid w:val="005958CB"/>
    <w:rsid w:val="00596A71"/>
    <w:rsid w:val="005973AA"/>
    <w:rsid w:val="005A0582"/>
    <w:rsid w:val="005A08FF"/>
    <w:rsid w:val="005A0ABA"/>
    <w:rsid w:val="005A57BE"/>
    <w:rsid w:val="005A5892"/>
    <w:rsid w:val="005A5924"/>
    <w:rsid w:val="005A5BD7"/>
    <w:rsid w:val="005A61D8"/>
    <w:rsid w:val="005A78D7"/>
    <w:rsid w:val="005B039F"/>
    <w:rsid w:val="005B1CDA"/>
    <w:rsid w:val="005B32F5"/>
    <w:rsid w:val="005B688F"/>
    <w:rsid w:val="005C01BF"/>
    <w:rsid w:val="005C131E"/>
    <w:rsid w:val="005C18F8"/>
    <w:rsid w:val="005C28D5"/>
    <w:rsid w:val="005C28F9"/>
    <w:rsid w:val="005C2DFB"/>
    <w:rsid w:val="005C4B43"/>
    <w:rsid w:val="005C5158"/>
    <w:rsid w:val="005C51A7"/>
    <w:rsid w:val="005C52D6"/>
    <w:rsid w:val="005C7C67"/>
    <w:rsid w:val="005D29FB"/>
    <w:rsid w:val="005E1B9D"/>
    <w:rsid w:val="005E380C"/>
    <w:rsid w:val="005E5122"/>
    <w:rsid w:val="005E7BB5"/>
    <w:rsid w:val="005F1944"/>
    <w:rsid w:val="005F2BEC"/>
    <w:rsid w:val="005F36AC"/>
    <w:rsid w:val="005F4F4E"/>
    <w:rsid w:val="005F7EFE"/>
    <w:rsid w:val="00607A8B"/>
    <w:rsid w:val="0061174C"/>
    <w:rsid w:val="00613024"/>
    <w:rsid w:val="006133F6"/>
    <w:rsid w:val="006152EF"/>
    <w:rsid w:val="00616C85"/>
    <w:rsid w:val="00621E09"/>
    <w:rsid w:val="00621F51"/>
    <w:rsid w:val="006246AD"/>
    <w:rsid w:val="00624A3D"/>
    <w:rsid w:val="00624E6A"/>
    <w:rsid w:val="00626EED"/>
    <w:rsid w:val="00632C58"/>
    <w:rsid w:val="00636A8E"/>
    <w:rsid w:val="00640F5C"/>
    <w:rsid w:val="006423E2"/>
    <w:rsid w:val="00652CAC"/>
    <w:rsid w:val="00657654"/>
    <w:rsid w:val="00661259"/>
    <w:rsid w:val="00665A60"/>
    <w:rsid w:val="00666783"/>
    <w:rsid w:val="00666B9C"/>
    <w:rsid w:val="00675425"/>
    <w:rsid w:val="00675C36"/>
    <w:rsid w:val="0067633C"/>
    <w:rsid w:val="006855B5"/>
    <w:rsid w:val="00686F8E"/>
    <w:rsid w:val="00687FC0"/>
    <w:rsid w:val="00692D4A"/>
    <w:rsid w:val="00693A43"/>
    <w:rsid w:val="00694EF7"/>
    <w:rsid w:val="00695769"/>
    <w:rsid w:val="00696BAF"/>
    <w:rsid w:val="00697239"/>
    <w:rsid w:val="00697DB3"/>
    <w:rsid w:val="006A181B"/>
    <w:rsid w:val="006A3E6C"/>
    <w:rsid w:val="006A4333"/>
    <w:rsid w:val="006A649D"/>
    <w:rsid w:val="006A7003"/>
    <w:rsid w:val="006A7FFA"/>
    <w:rsid w:val="006C13C8"/>
    <w:rsid w:val="006D0839"/>
    <w:rsid w:val="006D3793"/>
    <w:rsid w:val="006D7D9C"/>
    <w:rsid w:val="006E3209"/>
    <w:rsid w:val="006E3BF8"/>
    <w:rsid w:val="006E3C28"/>
    <w:rsid w:val="006E5640"/>
    <w:rsid w:val="006E723C"/>
    <w:rsid w:val="006E7411"/>
    <w:rsid w:val="006F1220"/>
    <w:rsid w:val="006F2AA3"/>
    <w:rsid w:val="006F3127"/>
    <w:rsid w:val="006F37DB"/>
    <w:rsid w:val="006F3B3C"/>
    <w:rsid w:val="006F6B39"/>
    <w:rsid w:val="006F7B9F"/>
    <w:rsid w:val="00700DE6"/>
    <w:rsid w:val="00712361"/>
    <w:rsid w:val="00712B06"/>
    <w:rsid w:val="007251FB"/>
    <w:rsid w:val="0072733C"/>
    <w:rsid w:val="007276C9"/>
    <w:rsid w:val="00727CBD"/>
    <w:rsid w:val="007301EB"/>
    <w:rsid w:val="00731835"/>
    <w:rsid w:val="00732D6E"/>
    <w:rsid w:val="007331CE"/>
    <w:rsid w:val="00733315"/>
    <w:rsid w:val="00733CD3"/>
    <w:rsid w:val="00734917"/>
    <w:rsid w:val="00735D58"/>
    <w:rsid w:val="00735D77"/>
    <w:rsid w:val="007371F1"/>
    <w:rsid w:val="0074262C"/>
    <w:rsid w:val="0074347E"/>
    <w:rsid w:val="00743A3C"/>
    <w:rsid w:val="0074580C"/>
    <w:rsid w:val="007502FC"/>
    <w:rsid w:val="00751D0C"/>
    <w:rsid w:val="00752B17"/>
    <w:rsid w:val="00755036"/>
    <w:rsid w:val="007550D7"/>
    <w:rsid w:val="0076039C"/>
    <w:rsid w:val="0076142D"/>
    <w:rsid w:val="00762999"/>
    <w:rsid w:val="0076409A"/>
    <w:rsid w:val="007659DC"/>
    <w:rsid w:val="007720D9"/>
    <w:rsid w:val="007727D4"/>
    <w:rsid w:val="00774B14"/>
    <w:rsid w:val="007827BB"/>
    <w:rsid w:val="00785CAA"/>
    <w:rsid w:val="00785D2B"/>
    <w:rsid w:val="00786938"/>
    <w:rsid w:val="007875C1"/>
    <w:rsid w:val="0079096A"/>
    <w:rsid w:val="007927F4"/>
    <w:rsid w:val="00792EE5"/>
    <w:rsid w:val="00796B25"/>
    <w:rsid w:val="007A288D"/>
    <w:rsid w:val="007A5192"/>
    <w:rsid w:val="007A682C"/>
    <w:rsid w:val="007B1D29"/>
    <w:rsid w:val="007B4376"/>
    <w:rsid w:val="007B4395"/>
    <w:rsid w:val="007B5656"/>
    <w:rsid w:val="007B607E"/>
    <w:rsid w:val="007B6775"/>
    <w:rsid w:val="007B7CD2"/>
    <w:rsid w:val="007C0CFE"/>
    <w:rsid w:val="007C28C5"/>
    <w:rsid w:val="007C3733"/>
    <w:rsid w:val="007C3AC1"/>
    <w:rsid w:val="007C48C4"/>
    <w:rsid w:val="007C5FF2"/>
    <w:rsid w:val="007D1DAC"/>
    <w:rsid w:val="007D35A1"/>
    <w:rsid w:val="007D553C"/>
    <w:rsid w:val="007D6663"/>
    <w:rsid w:val="007E21FD"/>
    <w:rsid w:val="007E6E03"/>
    <w:rsid w:val="007F42E8"/>
    <w:rsid w:val="007F6B1F"/>
    <w:rsid w:val="007F6F14"/>
    <w:rsid w:val="00805A59"/>
    <w:rsid w:val="008078D6"/>
    <w:rsid w:val="00810578"/>
    <w:rsid w:val="00811ECE"/>
    <w:rsid w:val="0081324E"/>
    <w:rsid w:val="0081353E"/>
    <w:rsid w:val="00816198"/>
    <w:rsid w:val="00822270"/>
    <w:rsid w:val="0082272B"/>
    <w:rsid w:val="00822CF6"/>
    <w:rsid w:val="00822D23"/>
    <w:rsid w:val="00824E4D"/>
    <w:rsid w:val="008257D8"/>
    <w:rsid w:val="00830848"/>
    <w:rsid w:val="008327A8"/>
    <w:rsid w:val="0084171C"/>
    <w:rsid w:val="008420B2"/>
    <w:rsid w:val="00846DDD"/>
    <w:rsid w:val="00847893"/>
    <w:rsid w:val="0085229C"/>
    <w:rsid w:val="00852D87"/>
    <w:rsid w:val="008531A4"/>
    <w:rsid w:val="00853B6C"/>
    <w:rsid w:val="00854731"/>
    <w:rsid w:val="008548F4"/>
    <w:rsid w:val="008557B5"/>
    <w:rsid w:val="008622F1"/>
    <w:rsid w:val="00862BE0"/>
    <w:rsid w:val="0086402F"/>
    <w:rsid w:val="008640B0"/>
    <w:rsid w:val="00872DDF"/>
    <w:rsid w:val="008733EB"/>
    <w:rsid w:val="008745BD"/>
    <w:rsid w:val="00874E4E"/>
    <w:rsid w:val="008810CA"/>
    <w:rsid w:val="008825E0"/>
    <w:rsid w:val="00882DE5"/>
    <w:rsid w:val="008852FC"/>
    <w:rsid w:val="00885EFD"/>
    <w:rsid w:val="00892FAD"/>
    <w:rsid w:val="00896ABE"/>
    <w:rsid w:val="008A062B"/>
    <w:rsid w:val="008A0E4E"/>
    <w:rsid w:val="008A2004"/>
    <w:rsid w:val="008A3630"/>
    <w:rsid w:val="008A4FFE"/>
    <w:rsid w:val="008A5756"/>
    <w:rsid w:val="008A58D7"/>
    <w:rsid w:val="008B12E4"/>
    <w:rsid w:val="008B2401"/>
    <w:rsid w:val="008B2D42"/>
    <w:rsid w:val="008B3312"/>
    <w:rsid w:val="008C120A"/>
    <w:rsid w:val="008C399C"/>
    <w:rsid w:val="008D081F"/>
    <w:rsid w:val="008D0C36"/>
    <w:rsid w:val="008D1446"/>
    <w:rsid w:val="008D15DE"/>
    <w:rsid w:val="008D2444"/>
    <w:rsid w:val="008D466D"/>
    <w:rsid w:val="008D4ADF"/>
    <w:rsid w:val="008D6D2F"/>
    <w:rsid w:val="008D73E7"/>
    <w:rsid w:val="008E1139"/>
    <w:rsid w:val="008E2928"/>
    <w:rsid w:val="008E2E41"/>
    <w:rsid w:val="008E4727"/>
    <w:rsid w:val="008F17D7"/>
    <w:rsid w:val="008F43EE"/>
    <w:rsid w:val="008F4E6B"/>
    <w:rsid w:val="008F60DA"/>
    <w:rsid w:val="008F6B44"/>
    <w:rsid w:val="008F7AB1"/>
    <w:rsid w:val="0090170C"/>
    <w:rsid w:val="0090174E"/>
    <w:rsid w:val="00904577"/>
    <w:rsid w:val="00905386"/>
    <w:rsid w:val="00905AB3"/>
    <w:rsid w:val="00906D6A"/>
    <w:rsid w:val="009110A9"/>
    <w:rsid w:val="00911F78"/>
    <w:rsid w:val="00912761"/>
    <w:rsid w:val="009213DC"/>
    <w:rsid w:val="0092309E"/>
    <w:rsid w:val="00923D64"/>
    <w:rsid w:val="009248A6"/>
    <w:rsid w:val="00926980"/>
    <w:rsid w:val="00934A52"/>
    <w:rsid w:val="00934DBD"/>
    <w:rsid w:val="00936918"/>
    <w:rsid w:val="00936F21"/>
    <w:rsid w:val="009408BE"/>
    <w:rsid w:val="00941319"/>
    <w:rsid w:val="00942DC2"/>
    <w:rsid w:val="009431B9"/>
    <w:rsid w:val="00943720"/>
    <w:rsid w:val="00943838"/>
    <w:rsid w:val="00943D32"/>
    <w:rsid w:val="00944EE4"/>
    <w:rsid w:val="009536D2"/>
    <w:rsid w:val="009546AE"/>
    <w:rsid w:val="00954BB3"/>
    <w:rsid w:val="009564A2"/>
    <w:rsid w:val="00960588"/>
    <w:rsid w:val="009605DD"/>
    <w:rsid w:val="009606A8"/>
    <w:rsid w:val="0096139B"/>
    <w:rsid w:val="00964C56"/>
    <w:rsid w:val="00967001"/>
    <w:rsid w:val="00970FE6"/>
    <w:rsid w:val="00974C79"/>
    <w:rsid w:val="00975142"/>
    <w:rsid w:val="009822F6"/>
    <w:rsid w:val="0098262D"/>
    <w:rsid w:val="00982E87"/>
    <w:rsid w:val="00982FC3"/>
    <w:rsid w:val="00984864"/>
    <w:rsid w:val="00984A63"/>
    <w:rsid w:val="009875E9"/>
    <w:rsid w:val="009900AA"/>
    <w:rsid w:val="009926AC"/>
    <w:rsid w:val="009943F6"/>
    <w:rsid w:val="00997F41"/>
    <w:rsid w:val="009A24EF"/>
    <w:rsid w:val="009A41A5"/>
    <w:rsid w:val="009A79C8"/>
    <w:rsid w:val="009A7A57"/>
    <w:rsid w:val="009B0856"/>
    <w:rsid w:val="009B0ADB"/>
    <w:rsid w:val="009B4481"/>
    <w:rsid w:val="009B5275"/>
    <w:rsid w:val="009B736C"/>
    <w:rsid w:val="009C04F5"/>
    <w:rsid w:val="009C0606"/>
    <w:rsid w:val="009C2DB2"/>
    <w:rsid w:val="009C5C86"/>
    <w:rsid w:val="009D0F84"/>
    <w:rsid w:val="009D3166"/>
    <w:rsid w:val="009D3353"/>
    <w:rsid w:val="009D3926"/>
    <w:rsid w:val="009D72FF"/>
    <w:rsid w:val="009E217A"/>
    <w:rsid w:val="009E4D31"/>
    <w:rsid w:val="009E5B35"/>
    <w:rsid w:val="009E6CD2"/>
    <w:rsid w:val="009F13BA"/>
    <w:rsid w:val="009F1B4F"/>
    <w:rsid w:val="009F2FEB"/>
    <w:rsid w:val="009F6207"/>
    <w:rsid w:val="009F6B92"/>
    <w:rsid w:val="00A000DA"/>
    <w:rsid w:val="00A0557F"/>
    <w:rsid w:val="00A0587A"/>
    <w:rsid w:val="00A10751"/>
    <w:rsid w:val="00A126C2"/>
    <w:rsid w:val="00A137C8"/>
    <w:rsid w:val="00A140D9"/>
    <w:rsid w:val="00A1618E"/>
    <w:rsid w:val="00A217BE"/>
    <w:rsid w:val="00A21B0D"/>
    <w:rsid w:val="00A22DF6"/>
    <w:rsid w:val="00A2330D"/>
    <w:rsid w:val="00A23D7B"/>
    <w:rsid w:val="00A25F9C"/>
    <w:rsid w:val="00A26570"/>
    <w:rsid w:val="00A31589"/>
    <w:rsid w:val="00A31FC5"/>
    <w:rsid w:val="00A32915"/>
    <w:rsid w:val="00A34A27"/>
    <w:rsid w:val="00A34C7F"/>
    <w:rsid w:val="00A36099"/>
    <w:rsid w:val="00A37B35"/>
    <w:rsid w:val="00A465FC"/>
    <w:rsid w:val="00A4765E"/>
    <w:rsid w:val="00A50440"/>
    <w:rsid w:val="00A52983"/>
    <w:rsid w:val="00A52DD9"/>
    <w:rsid w:val="00A549D9"/>
    <w:rsid w:val="00A54F12"/>
    <w:rsid w:val="00A55D60"/>
    <w:rsid w:val="00A56C50"/>
    <w:rsid w:val="00A57213"/>
    <w:rsid w:val="00A57245"/>
    <w:rsid w:val="00A63F62"/>
    <w:rsid w:val="00A64264"/>
    <w:rsid w:val="00A663BA"/>
    <w:rsid w:val="00A67954"/>
    <w:rsid w:val="00A67D21"/>
    <w:rsid w:val="00A70235"/>
    <w:rsid w:val="00A7228E"/>
    <w:rsid w:val="00A72A10"/>
    <w:rsid w:val="00A754D1"/>
    <w:rsid w:val="00A75D59"/>
    <w:rsid w:val="00A76EC9"/>
    <w:rsid w:val="00A87956"/>
    <w:rsid w:val="00A90F76"/>
    <w:rsid w:val="00A9420D"/>
    <w:rsid w:val="00A9607D"/>
    <w:rsid w:val="00A96E2E"/>
    <w:rsid w:val="00A972E1"/>
    <w:rsid w:val="00AB24B3"/>
    <w:rsid w:val="00AB4148"/>
    <w:rsid w:val="00AB7223"/>
    <w:rsid w:val="00AC1F54"/>
    <w:rsid w:val="00AC26E5"/>
    <w:rsid w:val="00AC2748"/>
    <w:rsid w:val="00AC3229"/>
    <w:rsid w:val="00AC3AB9"/>
    <w:rsid w:val="00AC3FA9"/>
    <w:rsid w:val="00AC7E46"/>
    <w:rsid w:val="00AD152F"/>
    <w:rsid w:val="00AD1910"/>
    <w:rsid w:val="00AD1BC6"/>
    <w:rsid w:val="00AD1E28"/>
    <w:rsid w:val="00AD6238"/>
    <w:rsid w:val="00AD7A5E"/>
    <w:rsid w:val="00AE3BF2"/>
    <w:rsid w:val="00AE3CB3"/>
    <w:rsid w:val="00AE49D1"/>
    <w:rsid w:val="00AE7AC8"/>
    <w:rsid w:val="00AF240F"/>
    <w:rsid w:val="00AF39DB"/>
    <w:rsid w:val="00AF56F6"/>
    <w:rsid w:val="00AF657D"/>
    <w:rsid w:val="00B02C83"/>
    <w:rsid w:val="00B04453"/>
    <w:rsid w:val="00B04FA1"/>
    <w:rsid w:val="00B05490"/>
    <w:rsid w:val="00B160D8"/>
    <w:rsid w:val="00B206B2"/>
    <w:rsid w:val="00B2099B"/>
    <w:rsid w:val="00B217FF"/>
    <w:rsid w:val="00B21C00"/>
    <w:rsid w:val="00B223AA"/>
    <w:rsid w:val="00B23898"/>
    <w:rsid w:val="00B2503B"/>
    <w:rsid w:val="00B26DBB"/>
    <w:rsid w:val="00B31174"/>
    <w:rsid w:val="00B33CC5"/>
    <w:rsid w:val="00B342AC"/>
    <w:rsid w:val="00B35C51"/>
    <w:rsid w:val="00B3659E"/>
    <w:rsid w:val="00B3681F"/>
    <w:rsid w:val="00B42CFC"/>
    <w:rsid w:val="00B43F3C"/>
    <w:rsid w:val="00B44BCA"/>
    <w:rsid w:val="00B46525"/>
    <w:rsid w:val="00B50163"/>
    <w:rsid w:val="00B506E9"/>
    <w:rsid w:val="00B61967"/>
    <w:rsid w:val="00B6212C"/>
    <w:rsid w:val="00B62229"/>
    <w:rsid w:val="00B64B3A"/>
    <w:rsid w:val="00B64D72"/>
    <w:rsid w:val="00B65963"/>
    <w:rsid w:val="00B65A9A"/>
    <w:rsid w:val="00B66353"/>
    <w:rsid w:val="00B667B5"/>
    <w:rsid w:val="00B70110"/>
    <w:rsid w:val="00B80BF3"/>
    <w:rsid w:val="00B80DB4"/>
    <w:rsid w:val="00B836F4"/>
    <w:rsid w:val="00B85640"/>
    <w:rsid w:val="00B85AA2"/>
    <w:rsid w:val="00B85E83"/>
    <w:rsid w:val="00B91989"/>
    <w:rsid w:val="00B93D9A"/>
    <w:rsid w:val="00B940FE"/>
    <w:rsid w:val="00B941A7"/>
    <w:rsid w:val="00B94A24"/>
    <w:rsid w:val="00B94BEC"/>
    <w:rsid w:val="00B94C87"/>
    <w:rsid w:val="00B9531F"/>
    <w:rsid w:val="00B96085"/>
    <w:rsid w:val="00BA274D"/>
    <w:rsid w:val="00BA640B"/>
    <w:rsid w:val="00BB20C8"/>
    <w:rsid w:val="00BB3408"/>
    <w:rsid w:val="00BB661F"/>
    <w:rsid w:val="00BB6D73"/>
    <w:rsid w:val="00BC00D9"/>
    <w:rsid w:val="00BC1B0F"/>
    <w:rsid w:val="00BC2546"/>
    <w:rsid w:val="00BD342C"/>
    <w:rsid w:val="00BE463B"/>
    <w:rsid w:val="00BE520B"/>
    <w:rsid w:val="00BE7C83"/>
    <w:rsid w:val="00BF1A6B"/>
    <w:rsid w:val="00BF267E"/>
    <w:rsid w:val="00BF6150"/>
    <w:rsid w:val="00C000E5"/>
    <w:rsid w:val="00C02CA7"/>
    <w:rsid w:val="00C02E3B"/>
    <w:rsid w:val="00C04B89"/>
    <w:rsid w:val="00C0793A"/>
    <w:rsid w:val="00C07A05"/>
    <w:rsid w:val="00C07EEE"/>
    <w:rsid w:val="00C11B50"/>
    <w:rsid w:val="00C127A0"/>
    <w:rsid w:val="00C14E79"/>
    <w:rsid w:val="00C17061"/>
    <w:rsid w:val="00C2074F"/>
    <w:rsid w:val="00C225DC"/>
    <w:rsid w:val="00C25261"/>
    <w:rsid w:val="00C2723D"/>
    <w:rsid w:val="00C27DFB"/>
    <w:rsid w:val="00C30978"/>
    <w:rsid w:val="00C35950"/>
    <w:rsid w:val="00C41588"/>
    <w:rsid w:val="00C449D4"/>
    <w:rsid w:val="00C50CB4"/>
    <w:rsid w:val="00C519DC"/>
    <w:rsid w:val="00C52E71"/>
    <w:rsid w:val="00C537EF"/>
    <w:rsid w:val="00C5394D"/>
    <w:rsid w:val="00C5504C"/>
    <w:rsid w:val="00C55564"/>
    <w:rsid w:val="00C61E69"/>
    <w:rsid w:val="00C6248D"/>
    <w:rsid w:val="00C629E2"/>
    <w:rsid w:val="00C62D63"/>
    <w:rsid w:val="00C6328A"/>
    <w:rsid w:val="00C7039A"/>
    <w:rsid w:val="00C71D7C"/>
    <w:rsid w:val="00C72B7C"/>
    <w:rsid w:val="00C73708"/>
    <w:rsid w:val="00C73F47"/>
    <w:rsid w:val="00C74580"/>
    <w:rsid w:val="00C7546F"/>
    <w:rsid w:val="00C7555C"/>
    <w:rsid w:val="00C76795"/>
    <w:rsid w:val="00C77303"/>
    <w:rsid w:val="00C8253B"/>
    <w:rsid w:val="00C8712C"/>
    <w:rsid w:val="00C90629"/>
    <w:rsid w:val="00C93BD8"/>
    <w:rsid w:val="00C964F2"/>
    <w:rsid w:val="00C979F6"/>
    <w:rsid w:val="00CA1FE2"/>
    <w:rsid w:val="00CA53E3"/>
    <w:rsid w:val="00CA57AA"/>
    <w:rsid w:val="00CA7605"/>
    <w:rsid w:val="00CA78A4"/>
    <w:rsid w:val="00CB18CD"/>
    <w:rsid w:val="00CB288F"/>
    <w:rsid w:val="00CB3CC6"/>
    <w:rsid w:val="00CB6750"/>
    <w:rsid w:val="00CC0641"/>
    <w:rsid w:val="00CC4729"/>
    <w:rsid w:val="00CC526E"/>
    <w:rsid w:val="00CC6B8A"/>
    <w:rsid w:val="00CD3B3F"/>
    <w:rsid w:val="00CD50E4"/>
    <w:rsid w:val="00CD6F44"/>
    <w:rsid w:val="00CE0808"/>
    <w:rsid w:val="00CE233D"/>
    <w:rsid w:val="00CE43A6"/>
    <w:rsid w:val="00CE4811"/>
    <w:rsid w:val="00CF2F14"/>
    <w:rsid w:val="00CF3064"/>
    <w:rsid w:val="00CF46CA"/>
    <w:rsid w:val="00CF603B"/>
    <w:rsid w:val="00D00454"/>
    <w:rsid w:val="00D008F8"/>
    <w:rsid w:val="00D00B4F"/>
    <w:rsid w:val="00D01C34"/>
    <w:rsid w:val="00D0540A"/>
    <w:rsid w:val="00D071A1"/>
    <w:rsid w:val="00D11028"/>
    <w:rsid w:val="00D20FB1"/>
    <w:rsid w:val="00D21EB9"/>
    <w:rsid w:val="00D24386"/>
    <w:rsid w:val="00D30B8E"/>
    <w:rsid w:val="00D3232A"/>
    <w:rsid w:val="00D331C7"/>
    <w:rsid w:val="00D33D66"/>
    <w:rsid w:val="00D35A9F"/>
    <w:rsid w:val="00D35E34"/>
    <w:rsid w:val="00D3614F"/>
    <w:rsid w:val="00D438FD"/>
    <w:rsid w:val="00D5000D"/>
    <w:rsid w:val="00D511FB"/>
    <w:rsid w:val="00D51F26"/>
    <w:rsid w:val="00D553A4"/>
    <w:rsid w:val="00D600CF"/>
    <w:rsid w:val="00D6244A"/>
    <w:rsid w:val="00D6268A"/>
    <w:rsid w:val="00D63540"/>
    <w:rsid w:val="00D64C6F"/>
    <w:rsid w:val="00D66AE6"/>
    <w:rsid w:val="00D7302D"/>
    <w:rsid w:val="00D8388D"/>
    <w:rsid w:val="00D840A8"/>
    <w:rsid w:val="00D86B40"/>
    <w:rsid w:val="00D9023B"/>
    <w:rsid w:val="00D9024D"/>
    <w:rsid w:val="00D92EC7"/>
    <w:rsid w:val="00D9380C"/>
    <w:rsid w:val="00DA1EC4"/>
    <w:rsid w:val="00DA2C86"/>
    <w:rsid w:val="00DA4011"/>
    <w:rsid w:val="00DA75B4"/>
    <w:rsid w:val="00DB0FD7"/>
    <w:rsid w:val="00DB7B26"/>
    <w:rsid w:val="00DB7F37"/>
    <w:rsid w:val="00DC0993"/>
    <w:rsid w:val="00DC255E"/>
    <w:rsid w:val="00DC28A4"/>
    <w:rsid w:val="00DC618C"/>
    <w:rsid w:val="00DC6473"/>
    <w:rsid w:val="00DD3C63"/>
    <w:rsid w:val="00DD626E"/>
    <w:rsid w:val="00DE08D8"/>
    <w:rsid w:val="00DE4FD0"/>
    <w:rsid w:val="00DE51CE"/>
    <w:rsid w:val="00DE5988"/>
    <w:rsid w:val="00DE5EB7"/>
    <w:rsid w:val="00DE620E"/>
    <w:rsid w:val="00DE6741"/>
    <w:rsid w:val="00DE7775"/>
    <w:rsid w:val="00DF0530"/>
    <w:rsid w:val="00DF1019"/>
    <w:rsid w:val="00DF22CE"/>
    <w:rsid w:val="00DF4212"/>
    <w:rsid w:val="00DF474C"/>
    <w:rsid w:val="00DF5318"/>
    <w:rsid w:val="00E002D8"/>
    <w:rsid w:val="00E03A64"/>
    <w:rsid w:val="00E06D4C"/>
    <w:rsid w:val="00E136D1"/>
    <w:rsid w:val="00E145FA"/>
    <w:rsid w:val="00E14947"/>
    <w:rsid w:val="00E173FE"/>
    <w:rsid w:val="00E24ACB"/>
    <w:rsid w:val="00E2568E"/>
    <w:rsid w:val="00E308C4"/>
    <w:rsid w:val="00E4431F"/>
    <w:rsid w:val="00E46C2A"/>
    <w:rsid w:val="00E518DC"/>
    <w:rsid w:val="00E54939"/>
    <w:rsid w:val="00E63FE8"/>
    <w:rsid w:val="00E653A9"/>
    <w:rsid w:val="00E65678"/>
    <w:rsid w:val="00E65F30"/>
    <w:rsid w:val="00E72054"/>
    <w:rsid w:val="00E72DEF"/>
    <w:rsid w:val="00E74C7E"/>
    <w:rsid w:val="00E8120C"/>
    <w:rsid w:val="00E8122D"/>
    <w:rsid w:val="00E81EB5"/>
    <w:rsid w:val="00E82124"/>
    <w:rsid w:val="00E833B7"/>
    <w:rsid w:val="00E83730"/>
    <w:rsid w:val="00E8385F"/>
    <w:rsid w:val="00E8693D"/>
    <w:rsid w:val="00E87F4F"/>
    <w:rsid w:val="00E92FD5"/>
    <w:rsid w:val="00E957F6"/>
    <w:rsid w:val="00E960F6"/>
    <w:rsid w:val="00EA4744"/>
    <w:rsid w:val="00EA6DE4"/>
    <w:rsid w:val="00EB01D6"/>
    <w:rsid w:val="00EB08FC"/>
    <w:rsid w:val="00EB238A"/>
    <w:rsid w:val="00EB2743"/>
    <w:rsid w:val="00EB5E19"/>
    <w:rsid w:val="00EC263D"/>
    <w:rsid w:val="00EC33BF"/>
    <w:rsid w:val="00ED0978"/>
    <w:rsid w:val="00ED70C7"/>
    <w:rsid w:val="00EE1681"/>
    <w:rsid w:val="00EE1A1D"/>
    <w:rsid w:val="00EE4F74"/>
    <w:rsid w:val="00EE5D7E"/>
    <w:rsid w:val="00EE6441"/>
    <w:rsid w:val="00EE6E60"/>
    <w:rsid w:val="00F01578"/>
    <w:rsid w:val="00F0362C"/>
    <w:rsid w:val="00F05023"/>
    <w:rsid w:val="00F13B39"/>
    <w:rsid w:val="00F145D7"/>
    <w:rsid w:val="00F1546E"/>
    <w:rsid w:val="00F15DB1"/>
    <w:rsid w:val="00F16F47"/>
    <w:rsid w:val="00F171AD"/>
    <w:rsid w:val="00F2015B"/>
    <w:rsid w:val="00F203A7"/>
    <w:rsid w:val="00F241CE"/>
    <w:rsid w:val="00F260BA"/>
    <w:rsid w:val="00F3088A"/>
    <w:rsid w:val="00F312D7"/>
    <w:rsid w:val="00F344D8"/>
    <w:rsid w:val="00F3584B"/>
    <w:rsid w:val="00F4356D"/>
    <w:rsid w:val="00F43737"/>
    <w:rsid w:val="00F51523"/>
    <w:rsid w:val="00F5183B"/>
    <w:rsid w:val="00F52F8D"/>
    <w:rsid w:val="00F530F2"/>
    <w:rsid w:val="00F62C54"/>
    <w:rsid w:val="00F64D81"/>
    <w:rsid w:val="00F6561D"/>
    <w:rsid w:val="00F664B4"/>
    <w:rsid w:val="00F7303C"/>
    <w:rsid w:val="00F7564F"/>
    <w:rsid w:val="00F80098"/>
    <w:rsid w:val="00F81B6D"/>
    <w:rsid w:val="00F84F89"/>
    <w:rsid w:val="00F87B21"/>
    <w:rsid w:val="00F92B0A"/>
    <w:rsid w:val="00F931CA"/>
    <w:rsid w:val="00F95AB6"/>
    <w:rsid w:val="00F95AD2"/>
    <w:rsid w:val="00F964CC"/>
    <w:rsid w:val="00F976E8"/>
    <w:rsid w:val="00FA4631"/>
    <w:rsid w:val="00FA4F78"/>
    <w:rsid w:val="00FB0F9C"/>
    <w:rsid w:val="00FB18AF"/>
    <w:rsid w:val="00FB1CA8"/>
    <w:rsid w:val="00FB429B"/>
    <w:rsid w:val="00FB5461"/>
    <w:rsid w:val="00FB7BA0"/>
    <w:rsid w:val="00FC44DF"/>
    <w:rsid w:val="00FC4681"/>
    <w:rsid w:val="00FD071D"/>
    <w:rsid w:val="00FD26BF"/>
    <w:rsid w:val="00FD272B"/>
    <w:rsid w:val="00FD68DD"/>
    <w:rsid w:val="00FE0A90"/>
    <w:rsid w:val="00FE43DF"/>
    <w:rsid w:val="00FE4CC4"/>
    <w:rsid w:val="00FE4F2F"/>
    <w:rsid w:val="00FE7ABA"/>
    <w:rsid w:val="00FF00BD"/>
    <w:rsid w:val="00FF210D"/>
    <w:rsid w:val="00FF2797"/>
    <w:rsid w:val="00FF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F7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00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1127A7"/>
    <w:pPr>
      <w:widowControl w:val="0"/>
      <w:adjustRightInd w:val="0"/>
      <w:spacing w:after="120" w:line="360" w:lineRule="atLeast"/>
      <w:jc w:val="both"/>
    </w:pPr>
    <w:rPr>
      <w:sz w:val="28"/>
      <w:szCs w:val="28"/>
    </w:rPr>
  </w:style>
  <w:style w:type="paragraph" w:styleId="2">
    <w:name w:val="Body Text Indent 2"/>
    <w:basedOn w:val="a"/>
    <w:rsid w:val="001127A7"/>
    <w:pPr>
      <w:spacing w:after="120" w:line="480" w:lineRule="auto"/>
      <w:ind w:left="283"/>
    </w:pPr>
  </w:style>
  <w:style w:type="paragraph" w:customStyle="1" w:styleId="1">
    <w:name w:val="Обычный1"/>
    <w:rsid w:val="001127A7"/>
    <w:pPr>
      <w:widowControl w:val="0"/>
      <w:snapToGrid w:val="0"/>
      <w:spacing w:line="300" w:lineRule="auto"/>
      <w:ind w:firstLine="680"/>
      <w:jc w:val="both"/>
    </w:pPr>
    <w:rPr>
      <w:sz w:val="24"/>
    </w:rPr>
  </w:style>
  <w:style w:type="paragraph" w:styleId="a5">
    <w:name w:val="Body Text Indent"/>
    <w:basedOn w:val="a"/>
    <w:link w:val="a6"/>
    <w:rsid w:val="002E724D"/>
    <w:pPr>
      <w:spacing w:after="120"/>
      <w:ind w:left="283"/>
    </w:pPr>
  </w:style>
  <w:style w:type="paragraph" w:styleId="a7">
    <w:name w:val="Title"/>
    <w:basedOn w:val="a"/>
    <w:qFormat/>
    <w:rsid w:val="002E724D"/>
    <w:pPr>
      <w:widowControl w:val="0"/>
      <w:autoSpaceDE w:val="0"/>
      <w:autoSpaceDN w:val="0"/>
      <w:spacing w:line="-200" w:lineRule="auto"/>
      <w:jc w:val="center"/>
    </w:pPr>
    <w:rPr>
      <w:b/>
      <w:bCs/>
    </w:rPr>
  </w:style>
  <w:style w:type="paragraph" w:styleId="a8">
    <w:name w:val="footnote text"/>
    <w:basedOn w:val="a"/>
    <w:link w:val="a9"/>
    <w:rsid w:val="009564A2"/>
    <w:rPr>
      <w:snapToGrid w:val="0"/>
      <w:sz w:val="20"/>
      <w:szCs w:val="20"/>
    </w:rPr>
  </w:style>
  <w:style w:type="character" w:customStyle="1" w:styleId="a9">
    <w:name w:val="Текст сноски Знак"/>
    <w:basedOn w:val="a0"/>
    <w:link w:val="a8"/>
    <w:rsid w:val="009564A2"/>
    <w:rPr>
      <w:snapToGrid w:val="0"/>
    </w:rPr>
  </w:style>
  <w:style w:type="paragraph" w:styleId="20">
    <w:name w:val="Body Text 2"/>
    <w:basedOn w:val="a"/>
    <w:rsid w:val="002A60CA"/>
    <w:pPr>
      <w:spacing w:after="120" w:line="480" w:lineRule="auto"/>
    </w:pPr>
  </w:style>
  <w:style w:type="paragraph" w:customStyle="1" w:styleId="ConsPlusCell">
    <w:name w:val="ConsPlusCell"/>
    <w:rsid w:val="002A60CA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1D2247"/>
    <w:rPr>
      <w:sz w:val="24"/>
      <w:szCs w:val="24"/>
    </w:rPr>
  </w:style>
  <w:style w:type="paragraph" w:customStyle="1" w:styleId="10">
    <w:name w:val="Основной текст с отступом1"/>
    <w:basedOn w:val="a"/>
    <w:rsid w:val="006E3BF8"/>
    <w:pPr>
      <w:autoSpaceDE w:val="0"/>
      <w:autoSpaceDN w:val="0"/>
      <w:spacing w:after="120"/>
      <w:ind w:left="283"/>
    </w:pPr>
    <w:rPr>
      <w:rFonts w:ascii="SchoolDL" w:hAnsi="SchoolDL"/>
    </w:rPr>
  </w:style>
  <w:style w:type="paragraph" w:styleId="aa">
    <w:name w:val="Balloon Text"/>
    <w:basedOn w:val="a"/>
    <w:link w:val="ab"/>
    <w:rsid w:val="002D08A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2D08A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C04B89"/>
    <w:pPr>
      <w:ind w:left="720"/>
      <w:contextualSpacing/>
    </w:pPr>
    <w:rPr>
      <w:rFonts w:ascii="Calibri" w:hAnsi="Calibri"/>
    </w:rPr>
  </w:style>
  <w:style w:type="paragraph" w:customStyle="1" w:styleId="21">
    <w:name w:val="Основной текст с отступом2"/>
    <w:basedOn w:val="a"/>
    <w:rsid w:val="00C04B89"/>
    <w:pPr>
      <w:autoSpaceDE w:val="0"/>
      <w:autoSpaceDN w:val="0"/>
      <w:spacing w:after="120"/>
      <w:ind w:left="283"/>
    </w:pPr>
    <w:rPr>
      <w:rFonts w:ascii="SchoolDL" w:hAnsi="SchoolD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F6BA9-1A11-40E1-A181-451C27C21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6605</Words>
  <Characters>37654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Финансовый отдел МФ РК в Ижемском районе</Company>
  <LinksUpToDate>false</LinksUpToDate>
  <CharactersWithSpaces>44171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Vityazeva</dc:creator>
  <cp:lastModifiedBy>Денис</cp:lastModifiedBy>
  <cp:revision>2</cp:revision>
  <cp:lastPrinted>2020-08-05T07:03:00Z</cp:lastPrinted>
  <dcterms:created xsi:type="dcterms:W3CDTF">2020-09-21T13:06:00Z</dcterms:created>
  <dcterms:modified xsi:type="dcterms:W3CDTF">2020-09-21T13:06:00Z</dcterms:modified>
</cp:coreProperties>
</file>