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15" w:type="dxa"/>
        <w:tblLook w:val="04A0" w:firstRow="1" w:lastRow="0" w:firstColumn="1" w:lastColumn="0" w:noHBand="0" w:noVBand="1"/>
      </w:tblPr>
      <w:tblGrid>
        <w:gridCol w:w="3376"/>
        <w:gridCol w:w="2698"/>
        <w:gridCol w:w="3841"/>
      </w:tblGrid>
      <w:tr w:rsidR="00906871" w:rsidRPr="006F18E3" w:rsidTr="00AE649B">
        <w:trPr>
          <w:cantSplit/>
          <w:trHeight w:val="1532"/>
        </w:trPr>
        <w:tc>
          <w:tcPr>
            <w:tcW w:w="3376" w:type="dxa"/>
            <w:shd w:val="clear" w:color="auto" w:fill="auto"/>
          </w:tcPr>
          <w:p w:rsidR="00906871" w:rsidRPr="006F18E3" w:rsidRDefault="00906871" w:rsidP="0090687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Calibri"/>
                <w:b/>
                <w:sz w:val="28"/>
                <w:szCs w:val="28"/>
              </w:rPr>
            </w:pPr>
            <w:r w:rsidRPr="006F18E3">
              <w:rPr>
                <w:rFonts w:ascii="Times New Roman" w:eastAsia="Calibri" w:hAnsi="Times New Roman" w:cs="Calibri"/>
                <w:b/>
                <w:sz w:val="28"/>
                <w:szCs w:val="28"/>
              </w:rPr>
              <w:t>«</w:t>
            </w:r>
            <w:proofErr w:type="spellStart"/>
            <w:r w:rsidRPr="006F18E3">
              <w:rPr>
                <w:rFonts w:ascii="Times New Roman" w:eastAsia="Calibri" w:hAnsi="Times New Roman" w:cs="Calibri"/>
                <w:b/>
                <w:sz w:val="28"/>
                <w:szCs w:val="28"/>
              </w:rPr>
              <w:t>Изьва</w:t>
            </w:r>
            <w:proofErr w:type="spellEnd"/>
            <w:r w:rsidRPr="006F18E3">
              <w:rPr>
                <w:rFonts w:ascii="Times New Roman" w:eastAsia="Calibri" w:hAnsi="Times New Roman" w:cs="Calibri"/>
                <w:b/>
                <w:sz w:val="28"/>
                <w:szCs w:val="28"/>
              </w:rPr>
              <w:t>»</w:t>
            </w:r>
          </w:p>
          <w:p w:rsidR="00906871" w:rsidRPr="006F18E3" w:rsidRDefault="006F18E3" w:rsidP="0090687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Calibri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 w:cs="Calibri"/>
                <w:b/>
                <w:sz w:val="28"/>
                <w:szCs w:val="28"/>
              </w:rPr>
              <w:t>м</w:t>
            </w:r>
            <w:r w:rsidR="00906871" w:rsidRPr="006F18E3">
              <w:rPr>
                <w:rFonts w:ascii="Times New Roman" w:eastAsia="Calibri" w:hAnsi="Times New Roman" w:cs="Calibri"/>
                <w:b/>
                <w:sz w:val="28"/>
                <w:szCs w:val="28"/>
              </w:rPr>
              <w:t>униципальнöй</w:t>
            </w:r>
            <w:proofErr w:type="spellEnd"/>
            <w:r>
              <w:rPr>
                <w:rFonts w:ascii="Times New Roman" w:eastAsia="Calibri" w:hAnsi="Times New Roman" w:cs="Calibri"/>
                <w:b/>
                <w:sz w:val="28"/>
                <w:szCs w:val="28"/>
              </w:rPr>
              <w:t xml:space="preserve"> </w:t>
            </w:r>
            <w:proofErr w:type="spellStart"/>
            <w:r w:rsidR="00906871" w:rsidRPr="006F18E3">
              <w:rPr>
                <w:rFonts w:ascii="Times New Roman" w:eastAsia="Calibri" w:hAnsi="Times New Roman" w:cs="Calibri"/>
                <w:b/>
                <w:sz w:val="28"/>
                <w:szCs w:val="28"/>
              </w:rPr>
              <w:t>районса</w:t>
            </w:r>
            <w:proofErr w:type="spellEnd"/>
          </w:p>
          <w:p w:rsidR="00906871" w:rsidRPr="006F18E3" w:rsidRDefault="00906871" w:rsidP="0090687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Calibri"/>
                <w:b/>
                <w:sz w:val="28"/>
                <w:szCs w:val="28"/>
              </w:rPr>
            </w:pPr>
            <w:proofErr w:type="spellStart"/>
            <w:r w:rsidRPr="006F18E3">
              <w:rPr>
                <w:rFonts w:ascii="Times New Roman" w:eastAsia="Calibri" w:hAnsi="Times New Roman" w:cs="Calibri"/>
                <w:b/>
                <w:sz w:val="28"/>
                <w:szCs w:val="28"/>
              </w:rPr>
              <w:t>Сöвет</w:t>
            </w:r>
            <w:proofErr w:type="spellEnd"/>
          </w:p>
        </w:tc>
        <w:tc>
          <w:tcPr>
            <w:tcW w:w="2698" w:type="dxa"/>
            <w:shd w:val="clear" w:color="auto" w:fill="auto"/>
          </w:tcPr>
          <w:p w:rsidR="00906871" w:rsidRPr="006F18E3" w:rsidRDefault="00906871" w:rsidP="009E5612">
            <w:pPr>
              <w:suppressAutoHyphens/>
              <w:spacing w:after="200" w:line="276" w:lineRule="auto"/>
              <w:ind w:right="-108"/>
              <w:jc w:val="center"/>
              <w:rPr>
                <w:rFonts w:ascii="Times New Roman" w:eastAsia="Calibri" w:hAnsi="Times New Roman" w:cs="Calibri"/>
                <w:b/>
                <w:sz w:val="28"/>
                <w:szCs w:val="28"/>
              </w:rPr>
            </w:pPr>
            <w:r w:rsidRPr="006F18E3">
              <w:rPr>
                <w:rFonts w:ascii="Calibri" w:eastAsia="Calibri" w:hAnsi="Calibri" w:cs="Calibri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04850" cy="864615"/>
                  <wp:effectExtent l="0" t="0" r="0" b="0"/>
                  <wp:docPr id="1" name="Picture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543" cy="876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1" w:type="dxa"/>
            <w:shd w:val="clear" w:color="auto" w:fill="auto"/>
          </w:tcPr>
          <w:p w:rsidR="00906871" w:rsidRPr="006F18E3" w:rsidRDefault="00906871" w:rsidP="0090687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Calibri"/>
                <w:b/>
                <w:sz w:val="28"/>
                <w:szCs w:val="28"/>
              </w:rPr>
            </w:pPr>
            <w:r w:rsidRPr="006F18E3">
              <w:rPr>
                <w:rFonts w:ascii="Times New Roman" w:eastAsia="Calibri" w:hAnsi="Times New Roman" w:cs="Calibri"/>
                <w:b/>
                <w:sz w:val="28"/>
                <w:szCs w:val="28"/>
              </w:rPr>
              <w:t>Совет</w:t>
            </w:r>
          </w:p>
          <w:p w:rsidR="00906871" w:rsidRPr="006F18E3" w:rsidRDefault="00906871" w:rsidP="0090687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Calibri"/>
                <w:b/>
                <w:sz w:val="28"/>
                <w:szCs w:val="28"/>
              </w:rPr>
            </w:pPr>
            <w:r w:rsidRPr="006F18E3">
              <w:rPr>
                <w:rFonts w:ascii="Times New Roman" w:eastAsia="Calibri" w:hAnsi="Times New Roman" w:cs="Calibri"/>
                <w:b/>
                <w:sz w:val="28"/>
                <w:szCs w:val="28"/>
              </w:rPr>
              <w:t>муниципального района</w:t>
            </w:r>
          </w:p>
          <w:p w:rsidR="00906871" w:rsidRPr="006F18E3" w:rsidRDefault="00906871" w:rsidP="00906871">
            <w:pPr>
              <w:suppressAutoHyphens/>
              <w:spacing w:after="0" w:line="480" w:lineRule="auto"/>
              <w:jc w:val="center"/>
              <w:rPr>
                <w:rFonts w:ascii="Times New Roman" w:eastAsia="Calibri" w:hAnsi="Times New Roman" w:cs="Calibri"/>
                <w:b/>
                <w:sz w:val="28"/>
                <w:szCs w:val="28"/>
              </w:rPr>
            </w:pPr>
            <w:r w:rsidRPr="006F18E3">
              <w:rPr>
                <w:rFonts w:ascii="Times New Roman" w:eastAsia="Calibri" w:hAnsi="Times New Roman" w:cs="Calibri"/>
                <w:b/>
                <w:sz w:val="28"/>
                <w:szCs w:val="28"/>
              </w:rPr>
              <w:t xml:space="preserve">     «Ижемский»</w:t>
            </w:r>
          </w:p>
          <w:p w:rsidR="00906871" w:rsidRPr="006F18E3" w:rsidRDefault="00906871" w:rsidP="00906871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Calibri"/>
                <w:b/>
                <w:sz w:val="28"/>
                <w:szCs w:val="28"/>
              </w:rPr>
            </w:pPr>
          </w:p>
        </w:tc>
      </w:tr>
    </w:tbl>
    <w:p w:rsidR="00906871" w:rsidRPr="006F18E3" w:rsidRDefault="00906871" w:rsidP="00906871">
      <w:pPr>
        <w:tabs>
          <w:tab w:val="left" w:pos="3420"/>
        </w:tabs>
        <w:suppressAutoHyphens/>
        <w:spacing w:after="0" w:line="276" w:lineRule="auto"/>
        <w:jc w:val="center"/>
        <w:rPr>
          <w:rFonts w:ascii="Times New Roman" w:eastAsia="Calibri" w:hAnsi="Times New Roman" w:cs="Calibri"/>
          <w:b/>
          <w:sz w:val="28"/>
          <w:szCs w:val="28"/>
        </w:rPr>
      </w:pPr>
      <w:r w:rsidRPr="006F18E3">
        <w:rPr>
          <w:rFonts w:ascii="Times New Roman" w:eastAsia="Calibri" w:hAnsi="Times New Roman" w:cs="Calibri"/>
          <w:b/>
          <w:sz w:val="28"/>
          <w:szCs w:val="28"/>
        </w:rPr>
        <w:t>К Ы В К Ö Р Т Ö Д</w:t>
      </w:r>
    </w:p>
    <w:p w:rsidR="00172504" w:rsidRPr="006F18E3" w:rsidRDefault="00172504" w:rsidP="00906871">
      <w:pPr>
        <w:tabs>
          <w:tab w:val="left" w:pos="3420"/>
        </w:tabs>
        <w:suppressAutoHyphens/>
        <w:spacing w:after="0" w:line="276" w:lineRule="auto"/>
        <w:jc w:val="center"/>
        <w:rPr>
          <w:rFonts w:ascii="Times New Roman" w:eastAsia="Calibri" w:hAnsi="Times New Roman" w:cs="Calibri"/>
          <w:b/>
          <w:sz w:val="28"/>
          <w:szCs w:val="28"/>
        </w:rPr>
      </w:pPr>
    </w:p>
    <w:p w:rsidR="00906871" w:rsidRPr="006F18E3" w:rsidRDefault="00906871" w:rsidP="00906871">
      <w:pPr>
        <w:keepNext/>
        <w:tabs>
          <w:tab w:val="left" w:pos="3420"/>
        </w:tabs>
        <w:suppressAutoHyphens/>
        <w:spacing w:after="0" w:line="276" w:lineRule="auto"/>
        <w:jc w:val="center"/>
        <w:outlineLvl w:val="0"/>
        <w:rPr>
          <w:rFonts w:ascii="Times New Roman" w:eastAsia="Calibri" w:hAnsi="Times New Roman" w:cs="Calibri"/>
          <w:bCs/>
          <w:sz w:val="28"/>
          <w:szCs w:val="28"/>
        </w:rPr>
      </w:pPr>
      <w:r w:rsidRPr="006F18E3">
        <w:rPr>
          <w:rFonts w:ascii="Times New Roman" w:eastAsia="Calibri" w:hAnsi="Times New Roman" w:cs="Calibri"/>
          <w:b/>
          <w:bCs/>
          <w:sz w:val="28"/>
          <w:szCs w:val="28"/>
        </w:rPr>
        <w:t>Р Е Ш Е Н И Е</w:t>
      </w:r>
    </w:p>
    <w:p w:rsidR="00906871" w:rsidRPr="006F18E3" w:rsidRDefault="00906871" w:rsidP="00906871">
      <w:pPr>
        <w:suppressAutoHyphens/>
        <w:spacing w:after="0" w:line="276" w:lineRule="auto"/>
        <w:rPr>
          <w:rFonts w:ascii="Calibri" w:eastAsia="Calibri" w:hAnsi="Calibri" w:cs="Calibri"/>
          <w:sz w:val="28"/>
          <w:szCs w:val="28"/>
        </w:rPr>
      </w:pPr>
    </w:p>
    <w:p w:rsidR="00906871" w:rsidRPr="006F18E3" w:rsidRDefault="00906871" w:rsidP="00906871">
      <w:pPr>
        <w:suppressAutoHyphens/>
        <w:spacing w:after="0" w:line="240" w:lineRule="auto"/>
        <w:rPr>
          <w:rFonts w:ascii="Times New Roman" w:eastAsia="Calibri" w:hAnsi="Times New Roman" w:cs="Calibri"/>
          <w:sz w:val="28"/>
          <w:szCs w:val="28"/>
        </w:rPr>
      </w:pPr>
      <w:r w:rsidRPr="006F18E3">
        <w:rPr>
          <w:rFonts w:ascii="Times New Roman" w:eastAsia="Calibri" w:hAnsi="Times New Roman" w:cs="Calibri"/>
          <w:sz w:val="28"/>
          <w:szCs w:val="28"/>
        </w:rPr>
        <w:t xml:space="preserve">от </w:t>
      </w:r>
      <w:r w:rsidR="006F18E3">
        <w:rPr>
          <w:rFonts w:ascii="Times New Roman" w:eastAsia="Calibri" w:hAnsi="Times New Roman" w:cs="Calibri"/>
          <w:sz w:val="28"/>
          <w:szCs w:val="28"/>
        </w:rPr>
        <w:t xml:space="preserve">04 августа </w:t>
      </w:r>
      <w:r w:rsidRPr="006F18E3">
        <w:rPr>
          <w:rFonts w:ascii="Times New Roman" w:eastAsia="Calibri" w:hAnsi="Times New Roman" w:cs="Calibri"/>
          <w:sz w:val="28"/>
          <w:szCs w:val="28"/>
        </w:rPr>
        <w:t xml:space="preserve">2020 года                                                               </w:t>
      </w:r>
      <w:r w:rsidR="006F18E3">
        <w:rPr>
          <w:rFonts w:ascii="Times New Roman" w:eastAsia="Calibri" w:hAnsi="Times New Roman" w:cs="Calibri"/>
          <w:sz w:val="28"/>
          <w:szCs w:val="28"/>
        </w:rPr>
        <w:t xml:space="preserve">           № 6-8/13</w:t>
      </w:r>
    </w:p>
    <w:p w:rsidR="00906871" w:rsidRPr="006F18E3" w:rsidRDefault="00906871" w:rsidP="00906871">
      <w:pPr>
        <w:suppressAutoHyphens/>
        <w:spacing w:after="0" w:line="240" w:lineRule="auto"/>
        <w:rPr>
          <w:rFonts w:ascii="Times New Roman" w:eastAsia="Calibri" w:hAnsi="Times New Roman" w:cs="Calibri"/>
          <w:szCs w:val="28"/>
        </w:rPr>
      </w:pPr>
      <w:r w:rsidRPr="006F18E3">
        <w:rPr>
          <w:rFonts w:ascii="Times New Roman" w:eastAsia="Calibri" w:hAnsi="Times New Roman" w:cs="Calibri"/>
          <w:szCs w:val="28"/>
        </w:rPr>
        <w:t>Республика Коми, Ижемский район, с. Ижма</w:t>
      </w:r>
    </w:p>
    <w:p w:rsidR="00906871" w:rsidRPr="006F18E3" w:rsidRDefault="00906871" w:rsidP="00906871">
      <w:pPr>
        <w:widowControl w:val="0"/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906871" w:rsidRPr="006F18E3" w:rsidRDefault="00906871" w:rsidP="0090687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F18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порядка проведения антикоррупционной экспертизы муниципальных нормативных правовых актов Совета муниципального района «Ижемский» и проектов нормативных правовых актов </w:t>
      </w:r>
    </w:p>
    <w:p w:rsidR="00906871" w:rsidRPr="006F18E3" w:rsidRDefault="00906871" w:rsidP="0090687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06871" w:rsidRPr="006F18E3" w:rsidRDefault="00906871" w:rsidP="00906871">
      <w:pPr>
        <w:widowControl w:val="0"/>
        <w:suppressAutoHyphens/>
        <w:spacing w:after="0" w:line="240" w:lineRule="auto"/>
        <w:ind w:left="540"/>
        <w:jc w:val="center"/>
        <w:rPr>
          <w:rFonts w:ascii="Times New Roman" w:eastAsia="Calibri" w:hAnsi="Times New Roman" w:cs="Calibri"/>
          <w:sz w:val="28"/>
          <w:szCs w:val="28"/>
        </w:rPr>
      </w:pPr>
    </w:p>
    <w:p w:rsidR="00906871" w:rsidRPr="006F18E3" w:rsidRDefault="00906871" w:rsidP="00906871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6F18E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В соответствии Федеральным законом от 17 июля 2009 года № 172-ФЗ «Об антикоррупционной экспертизе нормативных правовых актов и проектов нормативных правовых актов», в целях реализации </w:t>
      </w:r>
      <w:hyperlink r:id="rId6">
        <w:r w:rsidRPr="006F18E3">
          <w:rPr>
            <w:rFonts w:ascii="Times New Roman" w:eastAsia="Times New Roman" w:hAnsi="Times New Roman" w:cs="Calibri"/>
            <w:sz w:val="28"/>
            <w:szCs w:val="28"/>
            <w:lang w:eastAsia="ru-RU"/>
          </w:rPr>
          <w:t>Закона</w:t>
        </w:r>
      </w:hyperlink>
      <w:r w:rsidRPr="006F18E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Республики Коми от 29 сентября 2008 года № 82-РЗ «О противодействии коррупции в Республике Коми»</w:t>
      </w:r>
    </w:p>
    <w:p w:rsidR="00906871" w:rsidRPr="006F18E3" w:rsidRDefault="00906871" w:rsidP="00906871">
      <w:pPr>
        <w:suppressAutoHyphens/>
        <w:spacing w:after="0" w:line="276" w:lineRule="auto"/>
        <w:jc w:val="both"/>
        <w:rPr>
          <w:rFonts w:ascii="Times New Roman" w:eastAsia="Calibri" w:hAnsi="Times New Roman" w:cs="Calibri"/>
          <w:spacing w:val="-3"/>
          <w:sz w:val="28"/>
          <w:szCs w:val="28"/>
        </w:rPr>
      </w:pPr>
    </w:p>
    <w:p w:rsidR="00906871" w:rsidRPr="006F18E3" w:rsidRDefault="00906871" w:rsidP="00906871">
      <w:pPr>
        <w:shd w:val="clear" w:color="auto" w:fill="FFFFFF"/>
        <w:suppressAutoHyphens/>
        <w:spacing w:after="0" w:line="480" w:lineRule="auto"/>
        <w:jc w:val="center"/>
        <w:rPr>
          <w:rFonts w:ascii="Times New Roman" w:eastAsia="Calibri" w:hAnsi="Times New Roman" w:cs="Calibri"/>
          <w:spacing w:val="-3"/>
          <w:sz w:val="28"/>
          <w:szCs w:val="28"/>
        </w:rPr>
      </w:pPr>
      <w:r w:rsidRPr="006F18E3">
        <w:rPr>
          <w:rFonts w:ascii="Times New Roman" w:eastAsia="Calibri" w:hAnsi="Times New Roman" w:cs="Calibri"/>
          <w:spacing w:val="-3"/>
          <w:sz w:val="28"/>
          <w:szCs w:val="28"/>
        </w:rPr>
        <w:t>Совет муниципального района «Ижемский»</w:t>
      </w:r>
    </w:p>
    <w:p w:rsidR="00906871" w:rsidRPr="006F18E3" w:rsidRDefault="00906871" w:rsidP="00906871">
      <w:pPr>
        <w:suppressAutoHyphens/>
        <w:spacing w:after="0" w:line="276" w:lineRule="auto"/>
        <w:jc w:val="center"/>
        <w:rPr>
          <w:rFonts w:ascii="Times New Roman" w:eastAsia="Calibri" w:hAnsi="Times New Roman" w:cs="Calibri"/>
          <w:sz w:val="28"/>
          <w:szCs w:val="28"/>
        </w:rPr>
      </w:pPr>
      <w:r w:rsidRPr="006F18E3">
        <w:rPr>
          <w:rFonts w:ascii="Times New Roman" w:eastAsia="Calibri" w:hAnsi="Times New Roman" w:cs="Calibri"/>
          <w:sz w:val="28"/>
          <w:szCs w:val="28"/>
        </w:rPr>
        <w:t>РЕШИЛ:</w:t>
      </w:r>
    </w:p>
    <w:p w:rsidR="00A359E7" w:rsidRPr="006F18E3" w:rsidRDefault="00A359E7" w:rsidP="00906871">
      <w:pPr>
        <w:suppressAutoHyphens/>
        <w:spacing w:after="0" w:line="276" w:lineRule="auto"/>
        <w:jc w:val="center"/>
        <w:rPr>
          <w:rFonts w:ascii="Times New Roman" w:eastAsia="Calibri" w:hAnsi="Times New Roman" w:cs="Calibri"/>
          <w:sz w:val="28"/>
          <w:szCs w:val="28"/>
        </w:rPr>
      </w:pPr>
    </w:p>
    <w:p w:rsidR="00A359E7" w:rsidRPr="006F18E3" w:rsidRDefault="00A359E7" w:rsidP="00A359E7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F18E3">
        <w:rPr>
          <w:rFonts w:ascii="Times New Roman" w:eastAsia="Calibri" w:hAnsi="Times New Roman" w:cs="Calibri"/>
          <w:sz w:val="28"/>
          <w:szCs w:val="28"/>
        </w:rPr>
        <w:tab/>
        <w:t xml:space="preserve">1. </w:t>
      </w:r>
      <w:r w:rsidR="00906871" w:rsidRPr="006F18E3">
        <w:rPr>
          <w:rFonts w:ascii="Times New Roman" w:eastAsia="Calibri" w:hAnsi="Times New Roman" w:cs="Calibri"/>
          <w:sz w:val="28"/>
          <w:szCs w:val="28"/>
        </w:rPr>
        <w:t xml:space="preserve">Утвердить </w:t>
      </w:r>
      <w:r w:rsidR="00906871" w:rsidRPr="006F18E3">
        <w:rPr>
          <w:rFonts w:ascii="Times New Roman" w:eastAsia="Calibri" w:hAnsi="Times New Roman" w:cs="Times New Roman"/>
          <w:sz w:val="28"/>
          <w:szCs w:val="28"/>
        </w:rPr>
        <w:t xml:space="preserve">Порядок </w:t>
      </w:r>
      <w:r w:rsidR="00906871" w:rsidRPr="006F18E3">
        <w:rPr>
          <w:rFonts w:ascii="Times New Roman" w:eastAsia="Calibri" w:hAnsi="Times New Roman" w:cs="Times New Roman"/>
          <w:bCs/>
          <w:sz w:val="28"/>
          <w:szCs w:val="28"/>
        </w:rPr>
        <w:t xml:space="preserve">проведения антикоррупционной экспертизы муниципальных нормативных правовых актов Совета муниципального района «Ижемский» и проектов нормативных правовых актов согласно приложению. </w:t>
      </w:r>
    </w:p>
    <w:p w:rsidR="00A359E7" w:rsidRPr="006F18E3" w:rsidRDefault="00A359E7" w:rsidP="00A359E7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F18E3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2. </w:t>
      </w:r>
      <w:r w:rsidR="00906871" w:rsidRPr="006F18E3">
        <w:rPr>
          <w:rFonts w:ascii="Times New Roman" w:eastAsia="Calibri" w:hAnsi="Times New Roman" w:cs="Times New Roman"/>
          <w:bCs/>
          <w:sz w:val="28"/>
          <w:szCs w:val="28"/>
        </w:rPr>
        <w:t>Признать утратившим силу решение Совета муниципального района «Ижемский» от 12 июля 2010 года № 3-29/2 «Об утверждении порядка проведения антикоррупционной экспертизы муниципальных нормативных правовых актов Совета муниципального района «Ижемский» и проектов муниципальных нормативных правовых актов Совета муниципального района «Ижемский».</w:t>
      </w:r>
    </w:p>
    <w:p w:rsidR="00906871" w:rsidRPr="006F18E3" w:rsidRDefault="00A359E7" w:rsidP="00A359E7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F18E3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3. </w:t>
      </w:r>
      <w:r w:rsidR="00906871" w:rsidRPr="006F18E3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Настоящее решение вступает в силу со дня опубликования.</w:t>
      </w:r>
    </w:p>
    <w:p w:rsidR="00906871" w:rsidRPr="006F18E3" w:rsidRDefault="00906871" w:rsidP="0090687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906871" w:rsidRPr="006F18E3" w:rsidRDefault="00906871" w:rsidP="00906871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8"/>
          <w:szCs w:val="28"/>
        </w:rPr>
      </w:pPr>
      <w:r w:rsidRPr="006F18E3">
        <w:rPr>
          <w:rFonts w:ascii="Times New Roman" w:eastAsia="Calibri" w:hAnsi="Times New Roman" w:cs="Calibri"/>
          <w:sz w:val="28"/>
          <w:szCs w:val="28"/>
        </w:rPr>
        <w:t xml:space="preserve">Исполняющий обязанности </w:t>
      </w:r>
    </w:p>
    <w:p w:rsidR="00906871" w:rsidRPr="006F18E3" w:rsidRDefault="00906871" w:rsidP="00906871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8"/>
          <w:szCs w:val="28"/>
        </w:rPr>
      </w:pPr>
      <w:r w:rsidRPr="006F18E3">
        <w:rPr>
          <w:rFonts w:ascii="Times New Roman" w:eastAsia="Calibri" w:hAnsi="Times New Roman" w:cs="Calibri"/>
          <w:sz w:val="28"/>
          <w:szCs w:val="28"/>
        </w:rPr>
        <w:t xml:space="preserve">главы муниципального района </w:t>
      </w:r>
      <w:r w:rsidR="00172504" w:rsidRPr="006F18E3">
        <w:rPr>
          <w:rFonts w:ascii="Times New Roman" w:eastAsia="Calibri" w:hAnsi="Times New Roman" w:cs="Calibri"/>
          <w:sz w:val="28"/>
          <w:szCs w:val="28"/>
        </w:rPr>
        <w:t xml:space="preserve">«Ижемский» </w:t>
      </w:r>
      <w:r w:rsidRPr="006F18E3">
        <w:rPr>
          <w:rFonts w:ascii="Times New Roman" w:eastAsia="Calibri" w:hAnsi="Times New Roman" w:cs="Calibri"/>
          <w:sz w:val="28"/>
          <w:szCs w:val="28"/>
        </w:rPr>
        <w:t xml:space="preserve">- </w:t>
      </w:r>
    </w:p>
    <w:p w:rsidR="00906871" w:rsidRPr="006F18E3" w:rsidRDefault="00172504" w:rsidP="00906871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8"/>
          <w:szCs w:val="28"/>
        </w:rPr>
      </w:pPr>
      <w:r w:rsidRPr="006F18E3">
        <w:rPr>
          <w:rFonts w:ascii="Times New Roman" w:eastAsia="Calibri" w:hAnsi="Times New Roman" w:cs="Calibri"/>
          <w:sz w:val="28"/>
          <w:szCs w:val="28"/>
        </w:rPr>
        <w:t>руководителя</w:t>
      </w:r>
      <w:r w:rsidR="00906871" w:rsidRPr="006F18E3">
        <w:rPr>
          <w:rFonts w:ascii="Times New Roman" w:eastAsia="Calibri" w:hAnsi="Times New Roman" w:cs="Calibri"/>
          <w:sz w:val="28"/>
          <w:szCs w:val="28"/>
        </w:rPr>
        <w:t xml:space="preserve"> администрации                                    </w:t>
      </w:r>
      <w:r w:rsidRPr="006F18E3">
        <w:rPr>
          <w:rFonts w:ascii="Times New Roman" w:eastAsia="Calibri" w:hAnsi="Times New Roman" w:cs="Calibri"/>
          <w:sz w:val="28"/>
          <w:szCs w:val="28"/>
        </w:rPr>
        <w:t xml:space="preserve">                Р.Е. Селиверстов</w:t>
      </w:r>
    </w:p>
    <w:p w:rsidR="00A359E7" w:rsidRPr="006F18E3" w:rsidRDefault="00A359E7" w:rsidP="00A359E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</w:p>
    <w:p w:rsidR="009E5612" w:rsidRPr="006F18E3" w:rsidRDefault="009E5612" w:rsidP="009E561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</w:p>
    <w:p w:rsidR="009E5612" w:rsidRPr="006F18E3" w:rsidRDefault="009E5612" w:rsidP="00A359E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</w:p>
    <w:p w:rsidR="00A359E7" w:rsidRPr="006F18E3" w:rsidRDefault="00906871" w:rsidP="00A359E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6F18E3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lastRenderedPageBreak/>
        <w:t xml:space="preserve">Утвержден решением Совета </w:t>
      </w:r>
    </w:p>
    <w:p w:rsidR="00A359E7" w:rsidRPr="006F18E3" w:rsidRDefault="00906871" w:rsidP="00A359E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 w:rsidRPr="006F18E3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муниципального района «Ижемский» </w:t>
      </w:r>
    </w:p>
    <w:p w:rsidR="009868C2" w:rsidRPr="006F18E3" w:rsidRDefault="006F18E3" w:rsidP="009E5612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от 04 августа 2020 г. № 6-8/13</w:t>
      </w:r>
    </w:p>
    <w:p w:rsidR="00CE48A6" w:rsidRPr="006F18E3" w:rsidRDefault="009868C2" w:rsidP="009E561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8E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ПОРЯДОК</w:t>
      </w:r>
    </w:p>
    <w:p w:rsidR="009868C2" w:rsidRPr="006F18E3" w:rsidRDefault="009868C2" w:rsidP="009E561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6F18E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проведения антикоррупционной экспертизы муниципальных нормативных правовых актов Совета муниципального района «Ижемский» и проектов нормативных правовых актов</w:t>
      </w:r>
    </w:p>
    <w:p w:rsidR="00CE48A6" w:rsidRPr="006F18E3" w:rsidRDefault="00A359E7" w:rsidP="009E561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</w:t>
      </w:r>
    </w:p>
    <w:p w:rsidR="00CE48A6" w:rsidRPr="006F18E3" w:rsidRDefault="00A359E7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1.1. 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Положение </w:t>
      </w:r>
      <w:r w:rsidR="001222AD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17 июля 2009 года № 172-ФЗ «Об антикоррупционной экспертизе нормативных правовых актов и проектов нормативных правовых актов»</w:t>
      </w:r>
      <w:r w:rsidR="001222AD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устанавливает порядок проведения антикоррупционной экспертизы муниципальных нормативных правовых актов представительного органа муниципального образования </w:t>
      </w:r>
      <w:r w:rsidR="001222AD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222AD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Ижемский» (да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лее –</w:t>
      </w:r>
      <w:r w:rsidR="001222AD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 либо Совет района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 проектов нормативных правовых актов </w:t>
      </w:r>
      <w:r w:rsidR="001222AD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района 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выявления </w:t>
      </w:r>
      <w:proofErr w:type="spellStart"/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коррупциогенных</w:t>
      </w:r>
      <w:proofErr w:type="spellEnd"/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 и их последующего устранения, а также порядок подготовки заключений о результатах антикоррупционной экспертизы муниципальных нормативных правовых актов </w:t>
      </w:r>
      <w:r w:rsidR="001222AD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проектов нормативных правовых актов.</w:t>
      </w:r>
    </w:p>
    <w:p w:rsidR="00CE48A6" w:rsidRPr="006F18E3" w:rsidRDefault="00A359E7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1.2. 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настоящего Положения применяются следующие понятия:</w:t>
      </w:r>
    </w:p>
    <w:p w:rsidR="00CE48A6" w:rsidRPr="006F18E3" w:rsidRDefault="00A359E7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нормативные правовые акты Совета </w:t>
      </w:r>
      <w:r w:rsidR="001222AD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E48A6" w:rsidRPr="006F18E3" w:rsidRDefault="00A359E7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проекты муниципальных нормативных правовых актов – проекты Совета </w:t>
      </w:r>
      <w:r w:rsidR="001222AD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E48A6" w:rsidRPr="006F18E3" w:rsidRDefault="00A359E7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антикоррупционная экспертиза </w:t>
      </w:r>
      <w:r w:rsidR="001222AD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экспертное исследование с целью выявления в муниципальных нормативных правовых актах </w:t>
      </w:r>
      <w:r w:rsidR="001222AD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проектах муниципаль</w:t>
      </w:r>
      <w:r w:rsid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нормативных правовых актов </w:t>
      </w:r>
      <w:proofErr w:type="spellStart"/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коррупциогенных</w:t>
      </w:r>
      <w:proofErr w:type="spellEnd"/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факторов;</w:t>
      </w:r>
    </w:p>
    <w:p w:rsidR="00CE48A6" w:rsidRPr="006F18E3" w:rsidRDefault="00A359E7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объекты антикоррупционной экспертизы – муниципальные нормативные правовые акты и проекты муниципальных нормативных правовых актов при проведении антикоррупционной экспертизы;</w:t>
      </w:r>
    </w:p>
    <w:p w:rsidR="00CE48A6" w:rsidRPr="006F18E3" w:rsidRDefault="00A359E7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мониторинг применения муниципального нормативного правового акта </w:t>
      </w:r>
      <w:r w:rsidR="001222AD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наблюдение, обработка, анализ и оценка данных о реализации действующего муниципального нормативного правового акта.</w:t>
      </w:r>
    </w:p>
    <w:p w:rsidR="00CE48A6" w:rsidRPr="006F18E3" w:rsidRDefault="00A359E7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понятия применяются в настоящем Положении в значениях, определенных законодательством Российской Федерации.</w:t>
      </w:r>
    </w:p>
    <w:p w:rsidR="00CE48A6" w:rsidRPr="006F18E3" w:rsidRDefault="00A359E7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Антикоррупционная экспертиза проводится при осуществлении правовой (юридической) экспертизы проектов муниципальных нормативных правовых актов и мониторинге применения муниципальных нормативных правовых актов.</w:t>
      </w:r>
    </w:p>
    <w:p w:rsidR="00CE48A6" w:rsidRPr="006F18E3" w:rsidRDefault="00A359E7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проведения антикоррупционной экспертизы</w:t>
      </w: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нормативных правовых актов</w:t>
      </w:r>
    </w:p>
    <w:p w:rsidR="00A359E7" w:rsidRPr="006F18E3" w:rsidRDefault="00CE48A6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359E7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2.1. </w:t>
      </w: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Антикоррупционная экспертиза проектов муниципальных нормативных правовых актов проводится при осуществлении их правовой (юридической) экспертизы в соответствии с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года № 96 «Об </w:t>
      </w: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антикоррупционной экспертизе нормативных правовых актов и проектов нормативных правовых актов» (далее — Методика).</w:t>
      </w:r>
    </w:p>
    <w:p w:rsidR="00CE48A6" w:rsidRPr="006F18E3" w:rsidRDefault="00A359E7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2.2. 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Антикоррупционная экспертиза проектов муниципальных нормативных правовых актов </w:t>
      </w:r>
      <w:r w:rsidR="001222AD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проводится должностным лицом администрации, назначенным главой </w:t>
      </w:r>
      <w:r w:rsidR="001222AD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района-руководителем администрации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— уполномоченное лицо).</w:t>
      </w:r>
    </w:p>
    <w:p w:rsidR="00A359E7" w:rsidRPr="006F18E3" w:rsidRDefault="00A359E7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2.3. 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антикоррупционной экспертизы проектов </w:t>
      </w:r>
      <w:proofErr w:type="gramStart"/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  нормативных</w:t>
      </w:r>
      <w:proofErr w:type="gramEnd"/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правовых актов составляет не более </w:t>
      </w:r>
      <w:r w:rsidR="001222AD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десяти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со дня поступления проекта в Совет </w:t>
      </w:r>
      <w:r w:rsidR="001222AD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48A6" w:rsidRPr="006F18E3" w:rsidRDefault="00A359E7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2.4. 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проведения антикоррупционной экспертизы проекта муниципального нормативного правового акта экспертный орган подготавливает экспертное заключение о результатах проведения антикоррупционной экспертизы (далее — экспертное заключение), которое должно содержать следующие сведения:</w:t>
      </w:r>
    </w:p>
    <w:p w:rsidR="00CE48A6" w:rsidRPr="006F18E3" w:rsidRDefault="00D73E0A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подготовки экспертного заключения;</w:t>
      </w:r>
    </w:p>
    <w:p w:rsidR="00CE48A6" w:rsidRPr="006F18E3" w:rsidRDefault="00D73E0A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и наименование проекта муниципального нормативного правового акта, прошедшего антикоррупционную экспертизу;</w:t>
      </w:r>
    </w:p>
    <w:p w:rsidR="00CE48A6" w:rsidRPr="006F18E3" w:rsidRDefault="00D73E0A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положения проекта муниципального нормативного правового акта, содержащие </w:t>
      </w:r>
      <w:proofErr w:type="spellStart"/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коррупциогенные</w:t>
      </w:r>
      <w:proofErr w:type="spellEnd"/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факторы (в случае выявления);</w:t>
      </w:r>
    </w:p>
    <w:p w:rsidR="00CE48A6" w:rsidRPr="006F18E3" w:rsidRDefault="00D73E0A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о способах устранения выявленных в проекте муниципального нормативного правового акта положений, содержащих </w:t>
      </w:r>
      <w:proofErr w:type="spellStart"/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коррупциогенные</w:t>
      </w:r>
      <w:proofErr w:type="spellEnd"/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факторы (в случае выявления).</w:t>
      </w:r>
    </w:p>
    <w:p w:rsidR="00CE48A6" w:rsidRPr="006F18E3" w:rsidRDefault="00D73E0A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экспертном заключении могут быть отражены возможные негативные последствия сохранения в проекте муниципального нормативного правового акта положений, содержащих </w:t>
      </w:r>
      <w:proofErr w:type="spellStart"/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коррупциогенные</w:t>
      </w:r>
      <w:proofErr w:type="spellEnd"/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факторы, а также выявленные при проведении антикоррупционной экспертизы положения, которые не относятся к </w:t>
      </w:r>
      <w:proofErr w:type="spellStart"/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коррупциогенным</w:t>
      </w:r>
      <w:proofErr w:type="spellEnd"/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факторам, но могут способствовать созданию условий для проявления коррупции.</w:t>
      </w:r>
    </w:p>
    <w:p w:rsidR="00CE48A6" w:rsidRPr="006F18E3" w:rsidRDefault="00D73E0A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2.5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Экспертное заключение подписывается сотрудником администрации </w:t>
      </w:r>
      <w:r w:rsidR="004A300C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возложении на него функций эксперта.</w:t>
      </w:r>
    </w:p>
    <w:p w:rsidR="00CE48A6" w:rsidRPr="006F18E3" w:rsidRDefault="00D73E0A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568F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2.6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Положения проекта муниципального нормативного правового акта органа местного самоуправления (должностного лица местного самоуправления), содержащие </w:t>
      </w:r>
      <w:proofErr w:type="spellStart"/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коррупциогенные</w:t>
      </w:r>
      <w:proofErr w:type="spellEnd"/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факторы, а также положения, способствующие созданию условий для проявления коррупции, выявленные при проведении антикоррупционной экспертизы, устраняются разработчиком проекта муниципального нормативного правового акта </w:t>
      </w:r>
      <w:r w:rsidR="004A300C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района 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стадии его доработки.</w:t>
      </w:r>
    </w:p>
    <w:p w:rsidR="00CE48A6" w:rsidRPr="006F18E3" w:rsidRDefault="00CE48A6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73E0A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3. </w:t>
      </w: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проведения антикоррупционной экспертизы муниципальных нормативных правовых актов при мониторинге их применения</w:t>
      </w:r>
    </w:p>
    <w:p w:rsidR="00CE48A6" w:rsidRPr="006F18E3" w:rsidRDefault="00D73E0A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="008568F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Антикоррупционная экспертиза муниципальных нормативных правовых актов проводится экспертным органом при мониторинге их применения в соответствии с Методикой.</w:t>
      </w:r>
    </w:p>
    <w:p w:rsidR="00CE48A6" w:rsidRPr="006F18E3" w:rsidRDefault="00D73E0A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Основаниями для проведения экспертизы муниципальных нормативных правовых актов при мониторинге их применения являются:</w:t>
      </w:r>
    </w:p>
    <w:p w:rsidR="00CE48A6" w:rsidRPr="006F18E3" w:rsidRDefault="00D73E0A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поручения главы </w:t>
      </w:r>
      <w:r w:rsidR="0000003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003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003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</w:t>
      </w: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0003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  <w:r w:rsidR="004C255F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</w:t>
      </w: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255F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255F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района)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E48A6" w:rsidRPr="006F18E3" w:rsidRDefault="00D73E0A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 xml:space="preserve">- 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наличии обращений граждан или организаций, предписаний Федеральной антимонопольной службы и ее территориальных органов, экспертных заключений Министерства юстиции Российской Федерации и его территориальных органов, иных документов и информации, содержащих сведения о наличии (возможности наличия) в муниципальном нормативном правовом акте </w:t>
      </w:r>
      <w:proofErr w:type="spellStart"/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коррупциогенных</w:t>
      </w:r>
      <w:proofErr w:type="spellEnd"/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факторов;</w:t>
      </w:r>
    </w:p>
    <w:p w:rsidR="00CE48A6" w:rsidRPr="006F18E3" w:rsidRDefault="00D73E0A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судебное оспаривание муниципального нормативного правового акта;</w:t>
      </w:r>
    </w:p>
    <w:p w:rsidR="00CE48A6" w:rsidRPr="006F18E3" w:rsidRDefault="00CE48A6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мер прокурорского реагирования в отношении муниципального нормативного правового акта;</w:t>
      </w:r>
    </w:p>
    <w:p w:rsidR="00CE48A6" w:rsidRPr="006F18E3" w:rsidRDefault="00D73E0A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собственная инициатива.</w:t>
      </w:r>
    </w:p>
    <w:p w:rsidR="00CE48A6" w:rsidRPr="006F18E3" w:rsidRDefault="00D73E0A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По результатам проведения антикоррупционной экспертизы муниципального нормативного правового акта экспертный орган подготавливает экспертное заключение, которое должно содержать следующие сведения</w:t>
      </w:r>
      <w:r w:rsidR="004C255F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указанные в п. 2 настоящего Порядка. </w:t>
      </w:r>
    </w:p>
    <w:p w:rsidR="00CE48A6" w:rsidRPr="006F18E3" w:rsidRDefault="00D73E0A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4C255F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. Экспертное заключение подписывается специалистом, на которого возложено проведение экспер</w:t>
      </w: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изы.</w:t>
      </w:r>
    </w:p>
    <w:p w:rsidR="00CE48A6" w:rsidRPr="006F18E3" w:rsidRDefault="00D73E0A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Положения муниципального нормативного правового акта </w:t>
      </w:r>
      <w:r w:rsidR="004C255F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района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содержащие </w:t>
      </w:r>
      <w:proofErr w:type="spellStart"/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коррупциогенные</w:t>
      </w:r>
      <w:proofErr w:type="spellEnd"/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факторы, а также положения, способствующие созданию условий для проявления коррупции, выявленные при проведении антикоррупционной экспертизы, подлежат устранению разработчиком данного акта, а при его отсутствии </w:t>
      </w:r>
      <w:r w:rsidR="004C255F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иным сотрудником, назначенным </w:t>
      </w:r>
      <w:r w:rsidR="004C255F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главой района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48A6" w:rsidRPr="006F18E3" w:rsidRDefault="00CE48A6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73E0A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4. </w:t>
      </w: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Независимая антикоррупционная экспертиза муниципальных нормативных правовых актов и проектов муниципальных нормативных правовых актов</w:t>
      </w:r>
    </w:p>
    <w:p w:rsidR="00CE48A6" w:rsidRPr="006F18E3" w:rsidRDefault="00CE48A6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73E0A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Объектами независимой антикоррупционной экспертизы являются официально опубликованные муниципальные нормативные правовые акты и размещенные на официальном портале муниципального образования в сети Интернет проекты муниципальных нормативных правовых актов.</w:t>
      </w:r>
    </w:p>
    <w:p w:rsidR="00CE48A6" w:rsidRPr="006F18E3" w:rsidRDefault="00CE48A6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73E0A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Независимая антикоррупционная экспертиза не проводится в отношении муниципальных нормативных правовых актов и проектов муниципальных нормативных правовых актов, содержащих сведения, составляющие государственную, служебную или иную охраняемую федеральным законом тайну.</w:t>
      </w:r>
    </w:p>
    <w:p w:rsidR="00CE48A6" w:rsidRPr="006F18E3" w:rsidRDefault="00D73E0A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 в соответствии с Методикой за счет собственных средств указанных юридических лиц и физических лиц.</w:t>
      </w:r>
    </w:p>
    <w:p w:rsidR="00CE48A6" w:rsidRPr="006F18E3" w:rsidRDefault="00D73E0A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Для обеспечения проведения независимой антикоррупционной экспертизы проекта муниципального нормативного правового акта </w:t>
      </w:r>
      <w:r w:rsidR="004C255F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района или 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</w:t>
      </w:r>
      <w:r w:rsidR="004C255F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ое лицо местного самоуправления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являющийся разработчиком проекта, организует его размещение на официальном портале </w:t>
      </w:r>
      <w:r w:rsidR="004C255F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«Ижемский» 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рабочего дня, соответствующего дню направления проекта муниципального нормативного правового акта на согласование, с указанием адреса 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электронной почты для направления экспертных заключений, а также даты начала и даты окончания приема заключений по результатам независимой антикоррупционной экспертизы.</w:t>
      </w:r>
    </w:p>
    <w:p w:rsidR="00CE48A6" w:rsidRPr="006F18E3" w:rsidRDefault="00D73E0A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По результатам независимой антикоррупционной экспертизы независимым экспертом составляется экспертное заключение по форме, утверждаемой Министерством юстиции Российской Федерации.</w:t>
      </w:r>
    </w:p>
    <w:p w:rsidR="00CE48A6" w:rsidRPr="006F18E3" w:rsidRDefault="00D73E0A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По результатам рассмотрения составленного независимым экспертом экспертного заключения независимому эксперту направляется мотивированный ответ, за исключением случаев, когда в экспертном заключении отсутствуют предложения о способе устранения выявленных </w:t>
      </w:r>
      <w:proofErr w:type="spellStart"/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коррупциогенных</w:t>
      </w:r>
      <w:proofErr w:type="spellEnd"/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факторов.</w:t>
      </w:r>
    </w:p>
    <w:p w:rsidR="00CE48A6" w:rsidRPr="006F18E3" w:rsidRDefault="00D73E0A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4C255F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.  Не допускается проведение независимой антикоррупционной экспертизы нормативных правовых актов (проектов нормативных правовых актов):</w:t>
      </w:r>
    </w:p>
    <w:p w:rsidR="00CE48A6" w:rsidRPr="006F18E3" w:rsidRDefault="00D73E0A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гражданами, имеющими неснятую или непогашенную судимость;</w:t>
      </w:r>
    </w:p>
    <w:p w:rsidR="00D73E0A" w:rsidRPr="006F18E3" w:rsidRDefault="00D73E0A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гражданами, сведения </w:t>
      </w:r>
      <w:proofErr w:type="gramStart"/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применении</w:t>
      </w:r>
      <w:proofErr w:type="gramEnd"/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которым взыскания в виде увольнения (освобождения от должности) в связи с утратой доверия за совершение коррупционного правонарушения включены в реестр лиц, уволенных в связи с утратой доверия;</w:t>
      </w:r>
    </w:p>
    <w:p w:rsidR="00CE48A6" w:rsidRPr="006F18E3" w:rsidRDefault="00D73E0A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международными и иностранными организациями;</w:t>
      </w:r>
    </w:p>
    <w:p w:rsidR="00CE48A6" w:rsidRPr="006F18E3" w:rsidRDefault="00D73E0A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</w:t>
      </w:r>
      <w:r w:rsidR="00CE48A6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некоммерческими организациями, выполняющими функции иностранного агента.</w:t>
      </w:r>
    </w:p>
    <w:p w:rsidR="00CE48A6" w:rsidRPr="006F18E3" w:rsidRDefault="00CE48A6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73E0A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5. </w:t>
      </w: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результатов антикоррупционной экспертизы муниципальных нормативных правовых актов и проектов муниципальных нормативных правовых актов</w:t>
      </w:r>
    </w:p>
    <w:p w:rsidR="00CE48A6" w:rsidRPr="006F18E3" w:rsidRDefault="00CE48A6" w:rsidP="009E56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73E0A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5.1. С целью организации учета результатов антикоррупционной экспертизы муниципального нормативных правовых актов и проектов муниципальных нормативных правовых актов специалист</w:t>
      </w:r>
      <w:r w:rsidR="004C255F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правовой и кадровой работы администрации муниципального района</w:t>
      </w: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255F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«Ижемский» </w:t>
      </w: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 до 20 января года, следующего за отчетным, направляет главе </w:t>
      </w:r>
      <w:r w:rsidR="004C255F"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перечень проведенных антикоррупционных экспертиз проектов муниципальных нормативных правовых актов, перечень проведенных антикоррупционных экспертиз муниципальных нормативных правовых актов, перечень поступивших экспертных заключений о результатах проведения независимых антикоррупционных экспертиз, информацию о количестве и динамике выявления в результате проведения антикоррупционных экспертиз </w:t>
      </w:r>
      <w:proofErr w:type="spellStart"/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коррупциогенных</w:t>
      </w:r>
      <w:proofErr w:type="spellEnd"/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факторов, информацию об устранении (не устранении) выявленных </w:t>
      </w:r>
      <w:proofErr w:type="spellStart"/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коррупциогенных</w:t>
      </w:r>
      <w:proofErr w:type="spellEnd"/>
      <w:r w:rsidRPr="006F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факторов. </w:t>
      </w:r>
    </w:p>
    <w:p w:rsidR="00D73E0A" w:rsidRPr="006F18E3" w:rsidRDefault="00D73E0A" w:rsidP="009E56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A0666" w:rsidRPr="006F18E3" w:rsidRDefault="004A0666" w:rsidP="009E561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A0666" w:rsidRPr="006F18E3" w:rsidSect="009E561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178DB"/>
    <w:multiLevelType w:val="multilevel"/>
    <w:tmpl w:val="7C66B9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41737DE"/>
    <w:multiLevelType w:val="multilevel"/>
    <w:tmpl w:val="1F5C7C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D169D6"/>
    <w:multiLevelType w:val="multilevel"/>
    <w:tmpl w:val="F5C4144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AE3B22"/>
    <w:multiLevelType w:val="multilevel"/>
    <w:tmpl w:val="785CFB38"/>
    <w:lvl w:ilvl="0">
      <w:start w:val="1"/>
      <w:numFmt w:val="bullet"/>
      <w:lvlText w:val=""/>
      <w:lvlJc w:val="left"/>
      <w:pPr>
        <w:tabs>
          <w:tab w:val="num" w:pos="408"/>
        </w:tabs>
        <w:ind w:left="40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128"/>
        </w:tabs>
        <w:ind w:left="112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68"/>
        </w:tabs>
        <w:ind w:left="256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008"/>
        </w:tabs>
        <w:ind w:left="400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728"/>
        </w:tabs>
        <w:ind w:left="472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68"/>
        </w:tabs>
        <w:ind w:left="6168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BAA5993"/>
    <w:multiLevelType w:val="multilevel"/>
    <w:tmpl w:val="593A8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F7007E4"/>
    <w:multiLevelType w:val="multilevel"/>
    <w:tmpl w:val="B2B8A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0DD51A1"/>
    <w:multiLevelType w:val="multilevel"/>
    <w:tmpl w:val="8A44FC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58D6B23"/>
    <w:multiLevelType w:val="multilevel"/>
    <w:tmpl w:val="D5468468"/>
    <w:lvl w:ilvl="0">
      <w:start w:val="1"/>
      <w:numFmt w:val="decimal"/>
      <w:lvlText w:val="%1."/>
      <w:lvlJc w:val="left"/>
      <w:pPr>
        <w:ind w:left="1260" w:hanging="435"/>
      </w:pPr>
    </w:lvl>
    <w:lvl w:ilvl="1">
      <w:start w:val="1"/>
      <w:numFmt w:val="lowerLetter"/>
      <w:lvlText w:val="%2."/>
      <w:lvlJc w:val="left"/>
      <w:pPr>
        <w:ind w:left="1905" w:hanging="360"/>
      </w:pPr>
    </w:lvl>
    <w:lvl w:ilvl="2">
      <w:start w:val="1"/>
      <w:numFmt w:val="lowerRoman"/>
      <w:lvlText w:val="%3."/>
      <w:lvlJc w:val="right"/>
      <w:pPr>
        <w:ind w:left="2625" w:hanging="180"/>
      </w:pPr>
    </w:lvl>
    <w:lvl w:ilvl="3">
      <w:start w:val="1"/>
      <w:numFmt w:val="decimal"/>
      <w:lvlText w:val="%4."/>
      <w:lvlJc w:val="left"/>
      <w:pPr>
        <w:ind w:left="3345" w:hanging="360"/>
      </w:pPr>
    </w:lvl>
    <w:lvl w:ilvl="4">
      <w:start w:val="1"/>
      <w:numFmt w:val="lowerLetter"/>
      <w:lvlText w:val="%5."/>
      <w:lvlJc w:val="left"/>
      <w:pPr>
        <w:ind w:left="4065" w:hanging="360"/>
      </w:pPr>
    </w:lvl>
    <w:lvl w:ilvl="5">
      <w:start w:val="1"/>
      <w:numFmt w:val="lowerRoman"/>
      <w:lvlText w:val="%6."/>
      <w:lvlJc w:val="right"/>
      <w:pPr>
        <w:ind w:left="4785" w:hanging="180"/>
      </w:pPr>
    </w:lvl>
    <w:lvl w:ilvl="6">
      <w:start w:val="1"/>
      <w:numFmt w:val="decimal"/>
      <w:lvlText w:val="%7."/>
      <w:lvlJc w:val="left"/>
      <w:pPr>
        <w:ind w:left="5505" w:hanging="360"/>
      </w:pPr>
    </w:lvl>
    <w:lvl w:ilvl="7">
      <w:start w:val="1"/>
      <w:numFmt w:val="lowerLetter"/>
      <w:lvlText w:val="%8."/>
      <w:lvlJc w:val="left"/>
      <w:pPr>
        <w:ind w:left="6225" w:hanging="360"/>
      </w:pPr>
    </w:lvl>
    <w:lvl w:ilvl="8">
      <w:start w:val="1"/>
      <w:numFmt w:val="lowerRoman"/>
      <w:lvlText w:val="%9."/>
      <w:lvlJc w:val="right"/>
      <w:pPr>
        <w:ind w:left="6945" w:hanging="180"/>
      </w:pPr>
    </w:lvl>
  </w:abstractNum>
  <w:abstractNum w:abstractNumId="8" w15:restartNumberingAfterBreak="0">
    <w:nsid w:val="79E77466"/>
    <w:multiLevelType w:val="multilevel"/>
    <w:tmpl w:val="59BC1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2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2FB8"/>
    <w:rsid w:val="00000036"/>
    <w:rsid w:val="00033A21"/>
    <w:rsid w:val="001222AD"/>
    <w:rsid w:val="00172504"/>
    <w:rsid w:val="004A0666"/>
    <w:rsid w:val="004A300C"/>
    <w:rsid w:val="004C255F"/>
    <w:rsid w:val="005C69AC"/>
    <w:rsid w:val="006F18E3"/>
    <w:rsid w:val="007374AF"/>
    <w:rsid w:val="008568F6"/>
    <w:rsid w:val="00862FB8"/>
    <w:rsid w:val="00906871"/>
    <w:rsid w:val="009868C2"/>
    <w:rsid w:val="009E5612"/>
    <w:rsid w:val="00A359E7"/>
    <w:rsid w:val="00C91C87"/>
    <w:rsid w:val="00CE48A6"/>
    <w:rsid w:val="00D73E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499A3"/>
  <w15:docId w15:val="{75017502-A6CD-4076-9843-2716E191F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C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06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5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59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2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809087">
          <w:marLeft w:val="600"/>
          <w:marRight w:val="60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153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DD407C601E086030DA5385DBB7C98AFB247A7E52D43A58AE6FB8FBDD1DCE9B6D5E9D6484F89175D313566B21A987792A64BcD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1784</Words>
  <Characters>10174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</dc:creator>
  <cp:keywords/>
  <dc:description/>
  <cp:lastModifiedBy>Светлана</cp:lastModifiedBy>
  <cp:revision>17</cp:revision>
  <cp:lastPrinted>2020-07-28T08:02:00Z</cp:lastPrinted>
  <dcterms:created xsi:type="dcterms:W3CDTF">2020-06-05T18:58:00Z</dcterms:created>
  <dcterms:modified xsi:type="dcterms:W3CDTF">2020-08-05T06:58:00Z</dcterms:modified>
</cp:coreProperties>
</file>