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F53200" w:rsidTr="00F53200">
        <w:trPr>
          <w:cantSplit/>
        </w:trPr>
        <w:tc>
          <w:tcPr>
            <w:tcW w:w="3828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F53200" w:rsidRDefault="00F532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53200" w:rsidRDefault="00F53200" w:rsidP="00F53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200" w:rsidRDefault="00F53200" w:rsidP="00F532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F53200" w:rsidRDefault="00F53200" w:rsidP="00F53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53200" w:rsidRDefault="00F53200" w:rsidP="00F532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F53200" w:rsidRDefault="00F53200" w:rsidP="00F532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53200" w:rsidRDefault="00F53200" w:rsidP="00F53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3200" w:rsidRDefault="00A5492A" w:rsidP="00F5320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25 </w:t>
      </w:r>
      <w:r w:rsidR="00F532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апреля </w:t>
      </w:r>
      <w:r w:rsidR="00F53200">
        <w:rPr>
          <w:rFonts w:ascii="Times New Roman" w:eastAsia="Times New Roman" w:hAnsi="Times New Roman" w:cs="Times New Roman"/>
          <w:sz w:val="28"/>
          <w:szCs w:val="28"/>
        </w:rPr>
        <w:t>2019 года</w:t>
      </w:r>
      <w:r w:rsidR="00F5320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5320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5320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F532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33/5</w:t>
      </w:r>
      <w:r w:rsidR="00F532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53200" w:rsidRDefault="00F53200" w:rsidP="00F5320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53200" w:rsidRDefault="00F53200" w:rsidP="00F53200"/>
    <w:p w:rsidR="00F53200" w:rsidRDefault="00F53200" w:rsidP="00F53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полномочий </w:t>
      </w:r>
      <w:r>
        <w:rPr>
          <w:rFonts w:ascii="Times New Roman" w:hAnsi="Times New Roman" w:cs="Times New Roman"/>
          <w:bCs/>
          <w:sz w:val="28"/>
          <w:szCs w:val="24"/>
        </w:rPr>
        <w:t>председателя постоянной комиссии Совета муниципального района «Ижемский</w:t>
      </w:r>
      <w:r w:rsidRPr="00F53200">
        <w:rPr>
          <w:rFonts w:ascii="Times New Roman" w:hAnsi="Times New Roman" w:cs="Times New Roman"/>
          <w:bCs/>
          <w:sz w:val="28"/>
          <w:szCs w:val="24"/>
        </w:rPr>
        <w:t>» по бюджету, налогам и экономике</w:t>
      </w:r>
      <w:r>
        <w:rPr>
          <w:rFonts w:ascii="Times New Roman" w:hAnsi="Times New Roman" w:cs="Times New Roman"/>
          <w:bCs/>
          <w:sz w:val="28"/>
          <w:szCs w:val="24"/>
        </w:rPr>
        <w:t xml:space="preserve"> Н.Т. Братенкова</w:t>
      </w:r>
    </w:p>
    <w:p w:rsidR="00F53200" w:rsidRDefault="00F53200" w:rsidP="00F532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на основании решения Совета муниципального района «Ижемский» от 25 марта 2019 года № 5–32/14</w:t>
      </w:r>
      <w:proofErr w:type="gramEnd"/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полномочия </w:t>
      </w:r>
      <w:r>
        <w:rPr>
          <w:rFonts w:ascii="Times New Roman" w:hAnsi="Times New Roman" w:cs="Times New Roman"/>
          <w:bCs/>
          <w:sz w:val="28"/>
          <w:szCs w:val="28"/>
        </w:rPr>
        <w:t>председателя постоянной комиссии Совета муниципального района «Ижемский» по бюджету, налогам и экономике Братенкова Николая Терентьевича.</w:t>
      </w: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53200" w:rsidRDefault="00F53200" w:rsidP="00F5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3200" w:rsidRDefault="00F53200" w:rsidP="00F53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F53200" w:rsidRDefault="00F53200" w:rsidP="00F53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F53200" w:rsidRDefault="00F53200" w:rsidP="00F53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27DE" w:rsidRDefault="005627DE"/>
    <w:sectPr w:rsidR="005627DE" w:rsidSect="0056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200"/>
    <w:rsid w:val="005627DE"/>
    <w:rsid w:val="009B4D4E"/>
    <w:rsid w:val="00A5492A"/>
    <w:rsid w:val="00F5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2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2019-04-24T18:10:00Z</dcterms:created>
  <dcterms:modified xsi:type="dcterms:W3CDTF">2019-04-29T08:17:00Z</dcterms:modified>
</cp:coreProperties>
</file>