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63" w:type="dxa"/>
        <w:tblLook w:val="01E0"/>
      </w:tblPr>
      <w:tblGrid>
        <w:gridCol w:w="3790"/>
        <w:gridCol w:w="2239"/>
        <w:gridCol w:w="3534"/>
      </w:tblGrid>
      <w:tr w:rsidR="00A614BB" w:rsidRPr="00A614BB" w:rsidTr="00A614BB">
        <w:trPr>
          <w:trHeight w:val="1892"/>
        </w:trPr>
        <w:tc>
          <w:tcPr>
            <w:tcW w:w="3790" w:type="dxa"/>
            <w:hideMark/>
          </w:tcPr>
          <w:p w:rsidR="00A614BB" w:rsidRPr="00A614BB" w:rsidRDefault="00A614BB" w:rsidP="00A614BB">
            <w:pPr>
              <w:spacing w:after="0" w:line="240" w:lineRule="auto"/>
              <w:rPr>
                <w:rFonts w:ascii="Times New Roman" w:eastAsia="Times New Roman" w:hAnsi="Times New Roman" w:cs="Times New Roman"/>
                <w:b/>
                <w:bCs/>
                <w:sz w:val="20"/>
                <w:szCs w:val="20"/>
                <w:lang w:eastAsia="en-US"/>
              </w:rPr>
            </w:pPr>
          </w:p>
          <w:p w:rsidR="00A614BB" w:rsidRPr="00A614BB" w:rsidRDefault="00A614BB" w:rsidP="00A614BB">
            <w:pPr>
              <w:spacing w:after="0" w:line="240" w:lineRule="auto"/>
              <w:jc w:val="center"/>
              <w:rPr>
                <w:rFonts w:ascii="Times New Roman" w:hAnsi="Times New Roman" w:cs="Times New Roman"/>
                <w:b/>
                <w:bCs/>
                <w:sz w:val="24"/>
                <w:szCs w:val="24"/>
                <w:lang w:eastAsia="en-US"/>
              </w:rPr>
            </w:pPr>
            <w:r w:rsidRPr="00A614BB">
              <w:rPr>
                <w:rFonts w:ascii="Times New Roman" w:hAnsi="Times New Roman" w:cs="Times New Roman"/>
                <w:b/>
                <w:bCs/>
                <w:lang w:eastAsia="en-US"/>
              </w:rPr>
              <w:t xml:space="preserve">«Изьва» </w:t>
            </w:r>
          </w:p>
          <w:p w:rsidR="00A614BB" w:rsidRPr="00A614BB" w:rsidRDefault="00A614BB" w:rsidP="00A614BB">
            <w:pPr>
              <w:spacing w:after="0" w:line="240" w:lineRule="auto"/>
              <w:jc w:val="center"/>
              <w:rPr>
                <w:rFonts w:ascii="Times New Roman" w:hAnsi="Times New Roman" w:cs="Times New Roman"/>
                <w:b/>
                <w:bCs/>
                <w:lang w:eastAsia="en-US"/>
              </w:rPr>
            </w:pPr>
            <w:r w:rsidRPr="00A614BB">
              <w:rPr>
                <w:rFonts w:ascii="Times New Roman" w:hAnsi="Times New Roman" w:cs="Times New Roman"/>
                <w:b/>
                <w:bCs/>
                <w:lang w:eastAsia="en-US"/>
              </w:rPr>
              <w:t xml:space="preserve">муниципальнöй районса </w:t>
            </w:r>
          </w:p>
          <w:p w:rsidR="00A614BB" w:rsidRPr="00A614BB" w:rsidRDefault="00A614BB" w:rsidP="00A614BB">
            <w:pPr>
              <w:spacing w:after="0" w:line="240" w:lineRule="auto"/>
              <w:jc w:val="center"/>
              <w:rPr>
                <w:rFonts w:ascii="Times New Roman" w:eastAsia="Times New Roman" w:hAnsi="Times New Roman" w:cs="Times New Roman"/>
                <w:b/>
                <w:sz w:val="28"/>
                <w:szCs w:val="28"/>
                <w:lang w:eastAsia="en-US"/>
              </w:rPr>
            </w:pPr>
            <w:proofErr w:type="spellStart"/>
            <w:proofErr w:type="gramStart"/>
            <w:r w:rsidRPr="00A614BB">
              <w:rPr>
                <w:rFonts w:ascii="Times New Roman" w:hAnsi="Times New Roman" w:cs="Times New Roman"/>
                <w:b/>
                <w:bCs/>
                <w:lang w:eastAsia="en-US"/>
              </w:rPr>
              <w:t>Сöвет</w:t>
            </w:r>
            <w:proofErr w:type="spellEnd"/>
            <w:proofErr w:type="gramEnd"/>
          </w:p>
        </w:tc>
        <w:tc>
          <w:tcPr>
            <w:tcW w:w="2239" w:type="dxa"/>
          </w:tcPr>
          <w:p w:rsidR="00A614BB" w:rsidRPr="00A614BB" w:rsidRDefault="00A614BB" w:rsidP="00A614BB">
            <w:pPr>
              <w:spacing w:after="0" w:line="240" w:lineRule="auto"/>
              <w:jc w:val="center"/>
              <w:rPr>
                <w:rFonts w:ascii="Times New Roman" w:eastAsia="Times New Roman" w:hAnsi="Times New Roman" w:cs="Times New Roman"/>
                <w:b/>
                <w:sz w:val="24"/>
                <w:szCs w:val="24"/>
                <w:lang w:eastAsia="en-US"/>
              </w:rPr>
            </w:pPr>
            <w:r w:rsidRPr="00A614BB">
              <w:rPr>
                <w:rFonts w:ascii="Times New Roman" w:hAnsi="Times New Roman" w:cs="Times New Roman"/>
                <w:b/>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A614BB" w:rsidRPr="00A614BB" w:rsidRDefault="00A614BB" w:rsidP="00A614BB">
            <w:pPr>
              <w:spacing w:after="0" w:line="240" w:lineRule="auto"/>
              <w:jc w:val="center"/>
              <w:rPr>
                <w:rFonts w:ascii="Times New Roman" w:eastAsia="Times New Roman" w:hAnsi="Times New Roman" w:cs="Times New Roman"/>
                <w:b/>
                <w:sz w:val="28"/>
                <w:szCs w:val="28"/>
                <w:lang w:eastAsia="en-US"/>
              </w:rPr>
            </w:pPr>
          </w:p>
        </w:tc>
        <w:tc>
          <w:tcPr>
            <w:tcW w:w="3534" w:type="dxa"/>
          </w:tcPr>
          <w:p w:rsidR="00A614BB" w:rsidRPr="00A614BB" w:rsidRDefault="00A614BB" w:rsidP="00A614BB">
            <w:pPr>
              <w:spacing w:after="0" w:line="240" w:lineRule="auto"/>
              <w:rPr>
                <w:rFonts w:ascii="Times New Roman" w:eastAsia="Times New Roman" w:hAnsi="Times New Roman" w:cs="Times New Roman"/>
                <w:b/>
                <w:sz w:val="20"/>
                <w:szCs w:val="20"/>
                <w:lang w:eastAsia="en-US"/>
              </w:rPr>
            </w:pPr>
          </w:p>
          <w:p w:rsidR="00A614BB" w:rsidRPr="00A614BB" w:rsidRDefault="00A614BB" w:rsidP="00A614BB">
            <w:pPr>
              <w:spacing w:after="0" w:line="240" w:lineRule="auto"/>
              <w:jc w:val="center"/>
              <w:rPr>
                <w:rFonts w:ascii="Times New Roman" w:hAnsi="Times New Roman" w:cs="Times New Roman"/>
                <w:b/>
                <w:sz w:val="24"/>
                <w:szCs w:val="24"/>
                <w:lang w:eastAsia="en-US"/>
              </w:rPr>
            </w:pPr>
            <w:r w:rsidRPr="00A614BB">
              <w:rPr>
                <w:rFonts w:ascii="Times New Roman" w:hAnsi="Times New Roman" w:cs="Times New Roman"/>
                <w:b/>
                <w:lang w:eastAsia="en-US"/>
              </w:rPr>
              <w:t>Совет</w:t>
            </w:r>
          </w:p>
          <w:p w:rsidR="00A614BB" w:rsidRPr="00A614BB" w:rsidRDefault="00A614BB" w:rsidP="00A614BB">
            <w:pPr>
              <w:spacing w:after="0" w:line="240" w:lineRule="auto"/>
              <w:jc w:val="center"/>
              <w:rPr>
                <w:rFonts w:ascii="Times New Roman" w:hAnsi="Times New Roman" w:cs="Times New Roman"/>
                <w:b/>
                <w:lang w:eastAsia="en-US"/>
              </w:rPr>
            </w:pPr>
            <w:r w:rsidRPr="00A614BB">
              <w:rPr>
                <w:rFonts w:ascii="Times New Roman" w:hAnsi="Times New Roman" w:cs="Times New Roman"/>
                <w:b/>
                <w:lang w:eastAsia="en-US"/>
              </w:rPr>
              <w:t xml:space="preserve"> муниципального района </w:t>
            </w:r>
          </w:p>
          <w:p w:rsidR="00A614BB" w:rsidRPr="00A614BB" w:rsidRDefault="00A614BB" w:rsidP="00A614BB">
            <w:pPr>
              <w:spacing w:after="0" w:line="240" w:lineRule="auto"/>
              <w:jc w:val="center"/>
              <w:rPr>
                <w:rFonts w:ascii="Times New Roman" w:eastAsia="Times New Roman" w:hAnsi="Times New Roman" w:cs="Times New Roman"/>
                <w:b/>
                <w:sz w:val="28"/>
                <w:szCs w:val="28"/>
                <w:lang w:eastAsia="en-US"/>
              </w:rPr>
            </w:pPr>
            <w:r w:rsidRPr="00A614BB">
              <w:rPr>
                <w:rFonts w:ascii="Times New Roman" w:hAnsi="Times New Roman" w:cs="Times New Roman"/>
                <w:b/>
                <w:lang w:eastAsia="en-US"/>
              </w:rPr>
              <w:t>«Ижемский»</w:t>
            </w:r>
          </w:p>
        </w:tc>
      </w:tr>
    </w:tbl>
    <w:p w:rsidR="00A614BB" w:rsidRPr="00A614BB" w:rsidRDefault="00A614BB" w:rsidP="00A614BB">
      <w:pPr>
        <w:keepNext/>
        <w:spacing w:after="0" w:line="240" w:lineRule="auto"/>
        <w:outlineLvl w:val="0"/>
        <w:rPr>
          <w:rFonts w:ascii="Times New Roman" w:eastAsia="Times New Roman" w:hAnsi="Times New Roman" w:cs="Times New Roman"/>
          <w:bCs/>
          <w:spacing w:val="120"/>
          <w:sz w:val="28"/>
          <w:szCs w:val="28"/>
        </w:rPr>
      </w:pPr>
      <w:r w:rsidRPr="00A614BB">
        <w:rPr>
          <w:rFonts w:ascii="Times New Roman" w:hAnsi="Times New Roman" w:cs="Times New Roman"/>
          <w:bCs/>
          <w:spacing w:val="120"/>
          <w:sz w:val="28"/>
          <w:szCs w:val="28"/>
        </w:rPr>
        <w:t xml:space="preserve">                  КЫВКÖРТÖД</w:t>
      </w:r>
    </w:p>
    <w:p w:rsidR="00A614BB" w:rsidRPr="00A614BB" w:rsidRDefault="00A614BB" w:rsidP="00A614BB">
      <w:pPr>
        <w:keepNext/>
        <w:spacing w:after="0" w:line="240" w:lineRule="auto"/>
        <w:outlineLvl w:val="0"/>
        <w:rPr>
          <w:rFonts w:ascii="Times New Roman" w:hAnsi="Times New Roman" w:cs="Times New Roman"/>
          <w:bCs/>
          <w:spacing w:val="120"/>
          <w:sz w:val="28"/>
          <w:szCs w:val="28"/>
        </w:rPr>
      </w:pPr>
    </w:p>
    <w:p w:rsidR="00A614BB" w:rsidRPr="00A614BB" w:rsidRDefault="00A614BB" w:rsidP="00A614BB">
      <w:pPr>
        <w:keepNext/>
        <w:spacing w:after="0" w:line="240" w:lineRule="auto"/>
        <w:outlineLvl w:val="0"/>
        <w:rPr>
          <w:rFonts w:ascii="Times New Roman" w:hAnsi="Times New Roman" w:cs="Times New Roman"/>
          <w:bCs/>
          <w:sz w:val="28"/>
          <w:szCs w:val="28"/>
        </w:rPr>
      </w:pPr>
      <w:r w:rsidRPr="00A614BB">
        <w:rPr>
          <w:rFonts w:ascii="Times New Roman" w:hAnsi="Times New Roman" w:cs="Times New Roman"/>
          <w:bCs/>
          <w:spacing w:val="120"/>
          <w:sz w:val="28"/>
          <w:szCs w:val="28"/>
        </w:rPr>
        <w:t xml:space="preserve">                    </w:t>
      </w:r>
      <w:r w:rsidRPr="00A614BB">
        <w:rPr>
          <w:rFonts w:ascii="Times New Roman" w:hAnsi="Times New Roman" w:cs="Times New Roman"/>
          <w:bCs/>
          <w:sz w:val="28"/>
          <w:szCs w:val="28"/>
        </w:rPr>
        <w:t xml:space="preserve"> </w:t>
      </w:r>
      <w:proofErr w:type="gramStart"/>
      <w:r w:rsidRPr="00A614BB">
        <w:rPr>
          <w:rFonts w:ascii="Times New Roman" w:hAnsi="Times New Roman" w:cs="Times New Roman"/>
          <w:bCs/>
          <w:sz w:val="28"/>
          <w:szCs w:val="28"/>
        </w:rPr>
        <w:t>Р</w:t>
      </w:r>
      <w:proofErr w:type="gramEnd"/>
      <w:r w:rsidRPr="00A614BB">
        <w:rPr>
          <w:rFonts w:ascii="Times New Roman" w:hAnsi="Times New Roman" w:cs="Times New Roman"/>
          <w:bCs/>
          <w:sz w:val="28"/>
          <w:szCs w:val="28"/>
        </w:rPr>
        <w:t xml:space="preserve"> Е Ш Е Н И Е </w:t>
      </w:r>
      <w:r w:rsidR="005E3517">
        <w:rPr>
          <w:rFonts w:ascii="Times New Roman" w:hAnsi="Times New Roman" w:cs="Times New Roman"/>
          <w:bCs/>
          <w:sz w:val="28"/>
          <w:szCs w:val="28"/>
        </w:rPr>
        <w:t xml:space="preserve">                             </w:t>
      </w:r>
    </w:p>
    <w:p w:rsidR="00A614BB" w:rsidRPr="00A614BB" w:rsidRDefault="00A614BB" w:rsidP="00A614BB">
      <w:pPr>
        <w:spacing w:after="0" w:line="240" w:lineRule="auto"/>
        <w:rPr>
          <w:rFonts w:ascii="Times New Roman" w:hAnsi="Times New Roman" w:cs="Times New Roman"/>
          <w:sz w:val="28"/>
          <w:szCs w:val="28"/>
        </w:rPr>
      </w:pPr>
    </w:p>
    <w:p w:rsidR="00A614BB" w:rsidRPr="00A614BB" w:rsidRDefault="005207FB" w:rsidP="00A614B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12 </w:t>
      </w:r>
      <w:r w:rsidR="00A614BB">
        <w:rPr>
          <w:rFonts w:ascii="Times New Roman" w:hAnsi="Times New Roman" w:cs="Times New Roman"/>
          <w:sz w:val="28"/>
          <w:szCs w:val="28"/>
        </w:rPr>
        <w:t>декабря 2018</w:t>
      </w:r>
      <w:r w:rsidR="00A614BB" w:rsidRPr="00A614BB">
        <w:rPr>
          <w:rFonts w:ascii="Times New Roman" w:hAnsi="Times New Roman" w:cs="Times New Roman"/>
          <w:sz w:val="28"/>
          <w:szCs w:val="28"/>
        </w:rPr>
        <w:t xml:space="preserve"> года                                               </w:t>
      </w:r>
      <w:r>
        <w:rPr>
          <w:rFonts w:ascii="Times New Roman" w:hAnsi="Times New Roman" w:cs="Times New Roman"/>
          <w:sz w:val="28"/>
          <w:szCs w:val="28"/>
        </w:rPr>
        <w:t xml:space="preserve">                             № </w:t>
      </w:r>
      <w:r w:rsidR="00A614BB">
        <w:rPr>
          <w:rFonts w:ascii="Times New Roman" w:hAnsi="Times New Roman" w:cs="Times New Roman"/>
          <w:sz w:val="28"/>
          <w:szCs w:val="28"/>
        </w:rPr>
        <w:t>5-30</w:t>
      </w:r>
      <w:r w:rsidR="00A614BB" w:rsidRPr="00A614BB">
        <w:rPr>
          <w:rFonts w:ascii="Times New Roman" w:hAnsi="Times New Roman" w:cs="Times New Roman"/>
          <w:sz w:val="28"/>
          <w:szCs w:val="28"/>
        </w:rPr>
        <w:t xml:space="preserve">/ </w:t>
      </w:r>
      <w:r>
        <w:rPr>
          <w:rFonts w:ascii="Times New Roman" w:hAnsi="Times New Roman" w:cs="Times New Roman"/>
          <w:sz w:val="28"/>
          <w:szCs w:val="28"/>
        </w:rPr>
        <w:t>5</w:t>
      </w:r>
      <w:r w:rsidR="00A614BB" w:rsidRPr="00A614BB">
        <w:rPr>
          <w:rFonts w:ascii="Times New Roman" w:hAnsi="Times New Roman" w:cs="Times New Roman"/>
          <w:sz w:val="28"/>
          <w:szCs w:val="28"/>
        </w:rPr>
        <w:t xml:space="preserve">    </w:t>
      </w:r>
    </w:p>
    <w:p w:rsidR="00A614BB" w:rsidRPr="00A614BB" w:rsidRDefault="00A614BB" w:rsidP="00A614BB">
      <w:pPr>
        <w:spacing w:after="0" w:line="240" w:lineRule="auto"/>
        <w:rPr>
          <w:rFonts w:ascii="Times New Roman" w:hAnsi="Times New Roman" w:cs="Times New Roman"/>
          <w:sz w:val="20"/>
          <w:szCs w:val="20"/>
        </w:rPr>
      </w:pPr>
      <w:r w:rsidRPr="00A614BB">
        <w:rPr>
          <w:rFonts w:ascii="Times New Roman" w:hAnsi="Times New Roman" w:cs="Times New Roman"/>
          <w:sz w:val="20"/>
          <w:szCs w:val="20"/>
        </w:rPr>
        <w:t xml:space="preserve">Республика Коми, Ижемский район, </w:t>
      </w:r>
      <w:proofErr w:type="gramStart"/>
      <w:r w:rsidRPr="00A614BB">
        <w:rPr>
          <w:rFonts w:ascii="Times New Roman" w:hAnsi="Times New Roman" w:cs="Times New Roman"/>
          <w:sz w:val="20"/>
          <w:szCs w:val="20"/>
        </w:rPr>
        <w:t>с</w:t>
      </w:r>
      <w:proofErr w:type="gramEnd"/>
      <w:r w:rsidRPr="00A614BB">
        <w:rPr>
          <w:rFonts w:ascii="Times New Roman" w:hAnsi="Times New Roman" w:cs="Times New Roman"/>
          <w:sz w:val="20"/>
          <w:szCs w:val="20"/>
        </w:rPr>
        <w:t>. Ижма</w:t>
      </w:r>
    </w:p>
    <w:p w:rsidR="00A614BB" w:rsidRPr="00A614BB" w:rsidRDefault="00A614BB" w:rsidP="00A614BB">
      <w:pPr>
        <w:spacing w:after="0" w:line="240" w:lineRule="auto"/>
        <w:rPr>
          <w:rFonts w:ascii="Times New Roman" w:hAnsi="Times New Roman" w:cs="Times New Roman"/>
          <w:sz w:val="20"/>
          <w:szCs w:val="20"/>
        </w:rPr>
      </w:pPr>
    </w:p>
    <w:p w:rsidR="00A614BB" w:rsidRDefault="00A614BB" w:rsidP="00A614BB">
      <w:pPr>
        <w:pStyle w:val="ConsPlusNormal"/>
        <w:ind w:firstLine="540"/>
        <w:jc w:val="center"/>
        <w:rPr>
          <w:rFonts w:ascii="Times New Roman" w:hAnsi="Times New Roman" w:cs="Times New Roman"/>
          <w:sz w:val="28"/>
          <w:szCs w:val="28"/>
          <w:lang w:eastAsia="en-US"/>
        </w:rPr>
      </w:pPr>
      <w:r w:rsidRPr="00A614BB">
        <w:rPr>
          <w:rFonts w:ascii="Times New Roman" w:hAnsi="Times New Roman" w:cs="Times New Roman"/>
          <w:sz w:val="28"/>
          <w:szCs w:val="28"/>
          <w:lang w:eastAsia="en-US"/>
        </w:rPr>
        <w:t xml:space="preserve">О принятии  к осуществлению части полномочий по решению вопросов местного значения органов местного самоуправления сельских поселений, расположенных на территории муниципального района «Ижемский», </w:t>
      </w:r>
      <w:r>
        <w:rPr>
          <w:rFonts w:ascii="Times New Roman" w:hAnsi="Times New Roman" w:cs="Times New Roman"/>
          <w:sz w:val="28"/>
          <w:szCs w:val="28"/>
          <w:lang w:eastAsia="en-US"/>
        </w:rPr>
        <w:br/>
      </w:r>
      <w:r w:rsidRPr="00A614BB">
        <w:rPr>
          <w:rFonts w:ascii="Times New Roman" w:hAnsi="Times New Roman" w:cs="Times New Roman"/>
          <w:sz w:val="28"/>
          <w:szCs w:val="28"/>
          <w:lang w:eastAsia="en-US"/>
        </w:rPr>
        <w:t xml:space="preserve">на </w:t>
      </w:r>
      <w:r>
        <w:rPr>
          <w:rFonts w:ascii="Times New Roman" w:hAnsi="Times New Roman" w:cs="Times New Roman"/>
          <w:sz w:val="28"/>
          <w:szCs w:val="28"/>
          <w:lang w:eastAsia="en-US"/>
        </w:rPr>
        <w:t>2019</w:t>
      </w:r>
      <w:r w:rsidRPr="00A614BB">
        <w:rPr>
          <w:rFonts w:ascii="Times New Roman" w:hAnsi="Times New Roman" w:cs="Times New Roman"/>
          <w:sz w:val="28"/>
          <w:szCs w:val="28"/>
          <w:lang w:eastAsia="en-US"/>
        </w:rPr>
        <w:t xml:space="preserve"> год</w:t>
      </w:r>
    </w:p>
    <w:p w:rsidR="00A614BB" w:rsidRDefault="00A614BB" w:rsidP="00A614BB">
      <w:pPr>
        <w:pStyle w:val="ConsPlusNormal"/>
        <w:ind w:firstLine="540"/>
        <w:jc w:val="both"/>
        <w:rPr>
          <w:rFonts w:ascii="Times New Roman" w:hAnsi="Times New Roman" w:cs="Times New Roman"/>
          <w:sz w:val="28"/>
          <w:szCs w:val="28"/>
        </w:rPr>
      </w:pPr>
    </w:p>
    <w:p w:rsidR="00A614BB" w:rsidRDefault="00A614BB" w:rsidP="00A614BB">
      <w:pPr>
        <w:pStyle w:val="ConsPlusNormal"/>
        <w:ind w:firstLine="540"/>
        <w:jc w:val="both"/>
        <w:rPr>
          <w:rFonts w:ascii="Times New Roman" w:eastAsiaTheme="minorHAnsi" w:hAnsi="Times New Roman" w:cs="Times New Roman"/>
          <w:sz w:val="28"/>
          <w:szCs w:val="28"/>
          <w:lang w:eastAsia="en-US"/>
        </w:rPr>
      </w:pPr>
      <w:proofErr w:type="gramStart"/>
      <w:r>
        <w:rPr>
          <w:rFonts w:ascii="Times New Roman" w:hAnsi="Times New Roman" w:cs="Times New Roman"/>
          <w:sz w:val="28"/>
          <w:szCs w:val="28"/>
        </w:rPr>
        <w:t xml:space="preserve">Руководствуясь частью 4 статьи 15 Федерального закона от 06.10.2003 № 131-ФЗ «Об общих принципах организации местного самоуправления в Российской Федерации», </w:t>
      </w:r>
      <w:r>
        <w:rPr>
          <w:rFonts w:ascii="Times New Roman" w:eastAsiaTheme="minorHAnsi" w:hAnsi="Times New Roman" w:cs="Times New Roman"/>
          <w:sz w:val="28"/>
          <w:szCs w:val="28"/>
          <w:lang w:eastAsia="en-US"/>
        </w:rPr>
        <w:t>решениями Советов сельских поселений «Ижма», «Щельяюр», «Мохча», «Сизябск», «Том», «Краснобор», «Кельчиюр», «Няшабож», «Брыкаланск», «Кипиево»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самоуправления муниципального района «Ижемский» на 2019 год</w:t>
      </w:r>
      <w:proofErr w:type="gramEnd"/>
    </w:p>
    <w:p w:rsidR="00A614BB" w:rsidRDefault="00A614BB" w:rsidP="00A614BB">
      <w:pPr>
        <w:pStyle w:val="ConsPlusNormal"/>
        <w:widowControl/>
        <w:ind w:firstLine="0"/>
        <w:jc w:val="both"/>
        <w:rPr>
          <w:sz w:val="28"/>
          <w:szCs w:val="28"/>
        </w:rPr>
      </w:pPr>
    </w:p>
    <w:p w:rsidR="00A614BB" w:rsidRDefault="00A614BB" w:rsidP="00A614BB">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A614BB" w:rsidRDefault="00A614BB" w:rsidP="00A614BB">
      <w:pPr>
        <w:pStyle w:val="ConsPlusNormal"/>
        <w:widowControl/>
        <w:ind w:firstLine="540"/>
        <w:jc w:val="center"/>
        <w:rPr>
          <w:rFonts w:ascii="Times New Roman" w:hAnsi="Times New Roman" w:cs="Times New Roman"/>
          <w:sz w:val="28"/>
          <w:szCs w:val="28"/>
        </w:rPr>
      </w:pPr>
    </w:p>
    <w:p w:rsidR="00A614BB" w:rsidRDefault="00A614BB" w:rsidP="00A614BB">
      <w:pPr>
        <w:pStyle w:val="ConsPlusNormal"/>
        <w:widowControl/>
        <w:ind w:firstLine="540"/>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Е Ш И Л:</w:t>
      </w:r>
    </w:p>
    <w:p w:rsidR="00A614BB" w:rsidRDefault="00A614BB" w:rsidP="00A614BB">
      <w:pPr>
        <w:pStyle w:val="ConsPlusNormal"/>
        <w:widowControl/>
        <w:ind w:firstLine="540"/>
        <w:jc w:val="center"/>
        <w:rPr>
          <w:rFonts w:ascii="Times New Roman" w:hAnsi="Times New Roman" w:cs="Times New Roman"/>
          <w:b/>
          <w:sz w:val="28"/>
          <w:szCs w:val="28"/>
        </w:rPr>
      </w:pPr>
    </w:p>
    <w:p w:rsidR="00A614BB" w:rsidRDefault="00A614BB" w:rsidP="00A614B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Администрации муниципального района «Ижемский» принять к осуществлению на 2019 год часть полномочий по решению вопросов местного значения органов местного самоуправления сельских поселений «Ижма»,  «Щельяюр», «Краснобор», «Кельчиюр», «Том», «Мохча», «Сизябск» согласно приложению 1, часть полномочий по решению вопросов местного значения органов местного самоуправления сельских поселений  «Кипиево», «Брыкаланск», «Няшабож», согласно приложению 2.</w:t>
      </w:r>
    </w:p>
    <w:p w:rsidR="00A614BB" w:rsidRDefault="00A614BB" w:rsidP="00A614B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Администрации муниципального района  «Ижемский»  заключить соглашения с администрациями сельских поселений  о принятии к осуществлению части полномочий по решению вопросов местного значения.</w:t>
      </w:r>
    </w:p>
    <w:p w:rsidR="00A614BB" w:rsidRDefault="00A614BB" w:rsidP="00A614B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Настоящее решение вступает в силу со дня официального  опубликования и распространяется на правоотношения, возникающие  с 01 января 2019 года.    </w:t>
      </w:r>
    </w:p>
    <w:p w:rsidR="00A614BB" w:rsidRDefault="00A614BB" w:rsidP="00A614BB">
      <w:pPr>
        <w:pStyle w:val="ConsPlusNormal"/>
        <w:widowControl/>
        <w:ind w:firstLine="540"/>
        <w:jc w:val="both"/>
        <w:rPr>
          <w:rFonts w:ascii="Times New Roman" w:hAnsi="Times New Roman" w:cs="Times New Roman"/>
          <w:sz w:val="28"/>
          <w:szCs w:val="28"/>
        </w:rPr>
      </w:pPr>
    </w:p>
    <w:p w:rsidR="00A614BB" w:rsidRDefault="00A614BB" w:rsidP="00A614BB">
      <w:pPr>
        <w:spacing w:after="0" w:line="240" w:lineRule="auto"/>
        <w:rPr>
          <w:rFonts w:ascii="Times New Roman" w:hAnsi="Times New Roman" w:cs="Times New Roman"/>
          <w:sz w:val="28"/>
          <w:szCs w:val="28"/>
        </w:rPr>
      </w:pPr>
      <w:r w:rsidRPr="00A614BB">
        <w:rPr>
          <w:rFonts w:ascii="Times New Roman" w:hAnsi="Times New Roman" w:cs="Times New Roman"/>
          <w:sz w:val="28"/>
          <w:szCs w:val="28"/>
        </w:rPr>
        <w:t>Глава муниципального района  «Ижемский» -                                                                                        председатель Совета района                                                               Т.В. Артеева</w:t>
      </w:r>
    </w:p>
    <w:p w:rsidR="00A614BB" w:rsidRDefault="00A614BB" w:rsidP="00A614BB">
      <w:pPr>
        <w:pStyle w:val="ConsPlusNormal"/>
        <w:widowControl/>
        <w:ind w:firstLine="0"/>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к решению Совета </w:t>
      </w:r>
    </w:p>
    <w:p w:rsidR="00A614BB" w:rsidRDefault="00A614BB"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муниципального района «Ижемский»</w:t>
      </w:r>
    </w:p>
    <w:p w:rsidR="00A614BB" w:rsidRDefault="005207FB"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от 12 декабря </w:t>
      </w:r>
      <w:r w:rsidR="004B70D1">
        <w:rPr>
          <w:rFonts w:ascii="Times New Roman" w:hAnsi="Times New Roman" w:cs="Times New Roman"/>
          <w:sz w:val="28"/>
          <w:szCs w:val="28"/>
        </w:rPr>
        <w:t xml:space="preserve">2018 </w:t>
      </w:r>
      <w:r w:rsidR="00A614BB">
        <w:rPr>
          <w:rFonts w:ascii="Times New Roman" w:hAnsi="Times New Roman" w:cs="Times New Roman"/>
          <w:sz w:val="28"/>
          <w:szCs w:val="28"/>
        </w:rPr>
        <w:t>№ 5-30/</w:t>
      </w:r>
      <w:r>
        <w:rPr>
          <w:rFonts w:ascii="Times New Roman" w:hAnsi="Times New Roman" w:cs="Times New Roman"/>
          <w:sz w:val="28"/>
          <w:szCs w:val="28"/>
        </w:rPr>
        <w:t>5</w:t>
      </w:r>
    </w:p>
    <w:p w:rsidR="00A614BB" w:rsidRDefault="00A614BB" w:rsidP="00A614BB">
      <w:pPr>
        <w:pStyle w:val="ConsPlusNormal"/>
        <w:widowControl/>
        <w:ind w:firstLine="0"/>
        <w:jc w:val="right"/>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Полномочия, принимаемые  администрацией муниципального района</w:t>
      </w: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«Ижемский»,  по решению вопросов местного значения органов местного самоуправления сельских поселений «Ижма»,  «Щельяюр», «Краснобор», «Кельчиюр», «Том», «Мохча», «Сизябск», расположенных на территории муниципал</w:t>
      </w:r>
      <w:r w:rsidR="00E6044D">
        <w:rPr>
          <w:rFonts w:ascii="Times New Roman" w:hAnsi="Times New Roman" w:cs="Times New Roman"/>
          <w:sz w:val="28"/>
          <w:szCs w:val="28"/>
        </w:rPr>
        <w:t>ьного района «Ижемский», на 2019</w:t>
      </w:r>
      <w:r>
        <w:rPr>
          <w:rFonts w:ascii="Times New Roman" w:hAnsi="Times New Roman" w:cs="Times New Roman"/>
          <w:sz w:val="28"/>
          <w:szCs w:val="28"/>
        </w:rPr>
        <w:t xml:space="preserve"> год </w:t>
      </w:r>
    </w:p>
    <w:p w:rsidR="00A614BB" w:rsidRDefault="00A614BB" w:rsidP="00A614BB">
      <w:pPr>
        <w:pStyle w:val="ConsPlusNormal"/>
        <w:widowControl/>
        <w:ind w:firstLine="0"/>
        <w:jc w:val="center"/>
        <w:rPr>
          <w:rFonts w:ascii="Times New Roman" w:hAnsi="Times New Roman" w:cs="Times New Roman"/>
          <w:sz w:val="28"/>
          <w:szCs w:val="28"/>
        </w:rPr>
      </w:pPr>
    </w:p>
    <w:tbl>
      <w:tblPr>
        <w:tblStyle w:val="a3"/>
        <w:tblW w:w="0" w:type="auto"/>
        <w:tblLook w:val="01E0"/>
      </w:tblPr>
      <w:tblGrid>
        <w:gridCol w:w="1188"/>
        <w:gridCol w:w="4140"/>
        <w:gridCol w:w="4243"/>
      </w:tblGrid>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Вопросы местного значения    </w:t>
            </w:r>
            <w:r>
              <w:rPr>
                <w:rFonts w:ascii="Times New Roman" w:hAnsi="Times New Roman" w:cs="Times New Roman"/>
                <w:sz w:val="28"/>
                <w:szCs w:val="28"/>
              </w:rPr>
              <w:br/>
              <w:t xml:space="preserve">поселения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Полномочия, принимаемые      </w:t>
            </w:r>
            <w:r>
              <w:rPr>
                <w:rFonts w:ascii="Times New Roman" w:hAnsi="Times New Roman" w:cs="Times New Roman"/>
                <w:sz w:val="28"/>
                <w:szCs w:val="28"/>
              </w:rPr>
              <w:br/>
              <w:t>администрацией муниципального района</w:t>
            </w:r>
            <w:r>
              <w:rPr>
                <w:rFonts w:ascii="Times New Roman" w:hAnsi="Times New Roman" w:cs="Times New Roman"/>
                <w:sz w:val="28"/>
                <w:szCs w:val="28"/>
              </w:rPr>
              <w:br/>
              <w:t xml:space="preserve">«Ижемский»   по решению вопросов сельского поселения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autoSpaceDE w:val="0"/>
              <w:autoSpaceDN w:val="0"/>
              <w:adjustRightInd w:val="0"/>
              <w:jc w:val="both"/>
              <w:rPr>
                <w:rFonts w:eastAsiaTheme="minorHAnsi"/>
                <w:sz w:val="28"/>
                <w:szCs w:val="28"/>
              </w:rPr>
            </w:pPr>
            <w:r>
              <w:rPr>
                <w:rFonts w:eastAsiaTheme="minorHAnsi"/>
                <w:sz w:val="28"/>
                <w:szCs w:val="28"/>
              </w:rPr>
              <w:t xml:space="preserve">Составление и рассмотрение проекта бюджета поселения, утверждение и исполнение бюджета поселения, осуществление </w:t>
            </w:r>
            <w:proofErr w:type="gramStart"/>
            <w:r>
              <w:rPr>
                <w:rFonts w:eastAsiaTheme="minorHAnsi"/>
                <w:sz w:val="28"/>
                <w:szCs w:val="28"/>
              </w:rPr>
              <w:t>контроля за</w:t>
            </w:r>
            <w:proofErr w:type="gramEnd"/>
            <w:r>
              <w:rPr>
                <w:rFonts w:eastAsiaTheme="minorHAnsi"/>
                <w:sz w:val="28"/>
                <w:szCs w:val="28"/>
              </w:rPr>
              <w:t xml:space="preserve"> его исполнением, составление и утверждение отчета об исполнении бюджета поселения;</w:t>
            </w:r>
          </w:p>
          <w:p w:rsidR="00A614BB" w:rsidRDefault="00A614BB">
            <w:pPr>
              <w:autoSpaceDE w:val="0"/>
              <w:autoSpaceDN w:val="0"/>
              <w:adjustRightInd w:val="0"/>
              <w:jc w:val="both"/>
              <w:rPr>
                <w:sz w:val="28"/>
                <w:szCs w:val="28"/>
              </w:rPr>
            </w:pPr>
            <w:r>
              <w:rPr>
                <w:sz w:val="28"/>
                <w:szCs w:val="28"/>
              </w:rPr>
              <w:t xml:space="preserve"> (пункт  1 части 1 статьи 14 ФЗ № 131-ФЗ «Об общих принципах организации местного самоуправления в Российской Федерации»)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полномочия по составлению проекта  бюджета поселения  и отчета  об исполнении бюджета поселения,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autoSpaceDE w:val="0"/>
              <w:autoSpaceDN w:val="0"/>
              <w:adjustRightInd w:val="0"/>
              <w:jc w:val="both"/>
              <w:rPr>
                <w:sz w:val="28"/>
                <w:szCs w:val="28"/>
              </w:rPr>
            </w:pPr>
            <w:r>
              <w:rPr>
                <w:sz w:val="28"/>
                <w:szCs w:val="28"/>
              </w:rPr>
              <w:t>Владение, пользование и распоряжение имуществом, находящимся в муниципальной собственности поселения (пункт 3  части 1 статьи 14 ФЗ № 131-ФЗ «Об общих принципах организации местного самоуправления в Российской Федерации»)</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полномочия в части: </w:t>
            </w:r>
          </w:p>
          <w:p w:rsidR="00A614BB" w:rsidRDefault="00A614BB" w:rsidP="00F97325">
            <w:pPr>
              <w:numPr>
                <w:ilvl w:val="0"/>
                <w:numId w:val="1"/>
              </w:numPr>
              <w:tabs>
                <w:tab w:val="num" w:pos="110"/>
              </w:tabs>
              <w:overflowPunct w:val="0"/>
              <w:autoSpaceDE w:val="0"/>
              <w:autoSpaceDN w:val="0"/>
              <w:adjustRightInd w:val="0"/>
              <w:ind w:left="110" w:firstLine="0"/>
              <w:jc w:val="both"/>
              <w:rPr>
                <w:sz w:val="28"/>
                <w:szCs w:val="28"/>
              </w:rPr>
            </w:pPr>
            <w:r>
              <w:rPr>
                <w:sz w:val="28"/>
                <w:szCs w:val="28"/>
              </w:rPr>
              <w:t>подготовки документов и проведения работы по приватизации жилья гражданами;</w:t>
            </w:r>
          </w:p>
          <w:p w:rsidR="00A614BB" w:rsidRDefault="00A614BB" w:rsidP="00F97325">
            <w:pPr>
              <w:numPr>
                <w:ilvl w:val="0"/>
                <w:numId w:val="1"/>
              </w:numPr>
              <w:tabs>
                <w:tab w:val="num" w:pos="110"/>
              </w:tabs>
              <w:overflowPunct w:val="0"/>
              <w:autoSpaceDE w:val="0"/>
              <w:autoSpaceDN w:val="0"/>
              <w:adjustRightInd w:val="0"/>
              <w:ind w:left="110" w:firstLine="0"/>
              <w:jc w:val="both"/>
              <w:rPr>
                <w:sz w:val="28"/>
                <w:szCs w:val="28"/>
              </w:rPr>
            </w:pPr>
            <w:r>
              <w:rPr>
                <w:sz w:val="28"/>
                <w:szCs w:val="28"/>
              </w:rPr>
              <w:t>предоставления  списков  приватизированных и неприватизированных квартир поселению;</w:t>
            </w:r>
          </w:p>
          <w:p w:rsidR="00A614BB" w:rsidRDefault="00A614BB" w:rsidP="00F97325">
            <w:pPr>
              <w:numPr>
                <w:ilvl w:val="0"/>
                <w:numId w:val="1"/>
              </w:numPr>
              <w:tabs>
                <w:tab w:val="num" w:pos="110"/>
              </w:tabs>
              <w:overflowPunct w:val="0"/>
              <w:autoSpaceDE w:val="0"/>
              <w:autoSpaceDN w:val="0"/>
              <w:adjustRightInd w:val="0"/>
              <w:ind w:left="110" w:firstLine="0"/>
              <w:jc w:val="both"/>
              <w:rPr>
                <w:sz w:val="28"/>
                <w:szCs w:val="28"/>
              </w:rPr>
            </w:pPr>
            <w:r>
              <w:rPr>
                <w:sz w:val="28"/>
                <w:szCs w:val="28"/>
              </w:rPr>
              <w:t>заключения и расторжения договоров найма служебного жилого помещения в соответствии с Жилищным кодексом Российской Федерации и ведение базы данных</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4140" w:type="dxa"/>
            <w:tcBorders>
              <w:top w:val="single" w:sz="4" w:space="0" w:color="auto"/>
              <w:left w:val="single" w:sz="4" w:space="0" w:color="auto"/>
              <w:bottom w:val="single" w:sz="4" w:space="0" w:color="auto"/>
              <w:right w:val="single" w:sz="4" w:space="0" w:color="auto"/>
            </w:tcBorders>
          </w:tcPr>
          <w:p w:rsidR="00A614BB" w:rsidRDefault="00A614BB">
            <w:pPr>
              <w:autoSpaceDE w:val="0"/>
              <w:autoSpaceDN w:val="0"/>
              <w:adjustRightInd w:val="0"/>
              <w:jc w:val="both"/>
              <w:rPr>
                <w:color w:val="FF0000"/>
                <w:sz w:val="28"/>
                <w:szCs w:val="28"/>
              </w:rPr>
            </w:pPr>
            <w:r>
              <w:rPr>
                <w:sz w:val="28"/>
                <w:szCs w:val="28"/>
              </w:rPr>
              <w:t xml:space="preserve">Обеспечение проживающих в </w:t>
            </w:r>
            <w:r>
              <w:rPr>
                <w:sz w:val="28"/>
                <w:szCs w:val="28"/>
              </w:rPr>
              <w:lastRenderedPageBreak/>
              <w:t xml:space="preserve">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w:t>
            </w:r>
            <w:r w:rsidRPr="00A614BB">
              <w:rPr>
                <w:color w:val="000000" w:themeColor="text1"/>
                <w:sz w:val="28"/>
                <w:szCs w:val="28"/>
              </w:rPr>
              <w:t>создание условий для жилищного строительства</w:t>
            </w:r>
            <w:r>
              <w:rPr>
                <w:color w:val="FF0000"/>
                <w:sz w:val="28"/>
                <w:szCs w:val="28"/>
              </w:rPr>
              <w:t xml:space="preserve"> </w:t>
            </w:r>
          </w:p>
          <w:p w:rsidR="00A614BB" w:rsidRDefault="00A614BB">
            <w:pPr>
              <w:autoSpaceDE w:val="0"/>
              <w:autoSpaceDN w:val="0"/>
              <w:adjustRightInd w:val="0"/>
              <w:jc w:val="both"/>
              <w:rPr>
                <w:sz w:val="28"/>
                <w:szCs w:val="28"/>
              </w:rPr>
            </w:pPr>
            <w:r>
              <w:rPr>
                <w:sz w:val="28"/>
                <w:szCs w:val="28"/>
              </w:rPr>
              <w:t>(пункт 1 части 1 статьи 1 Закона Республики Коми № 148-РЗ «О некоторых вопросах местного значения муниципальных образований сельских поселений в Республике Коми»)</w:t>
            </w:r>
          </w:p>
          <w:p w:rsidR="00A614BB" w:rsidRDefault="00A614BB">
            <w:pPr>
              <w:autoSpaceDE w:val="0"/>
              <w:autoSpaceDN w:val="0"/>
              <w:adjustRightInd w:val="0"/>
              <w:jc w:val="both"/>
              <w:rPr>
                <w:sz w:val="28"/>
                <w:szCs w:val="28"/>
              </w:rPr>
            </w:pP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shd w:val="clear" w:color="auto" w:fill="FFFFFF"/>
              <w:jc w:val="both"/>
              <w:rPr>
                <w:spacing w:val="1"/>
                <w:sz w:val="28"/>
                <w:szCs w:val="28"/>
              </w:rPr>
            </w:pPr>
            <w:r>
              <w:rPr>
                <w:sz w:val="28"/>
                <w:szCs w:val="28"/>
              </w:rPr>
              <w:lastRenderedPageBreak/>
              <w:t xml:space="preserve">- </w:t>
            </w:r>
            <w:r>
              <w:rPr>
                <w:spacing w:val="1"/>
                <w:sz w:val="28"/>
                <w:szCs w:val="28"/>
              </w:rPr>
              <w:t xml:space="preserve">полномочия по принятию в </w:t>
            </w:r>
            <w:r>
              <w:rPr>
                <w:spacing w:val="1"/>
                <w:sz w:val="28"/>
                <w:szCs w:val="28"/>
              </w:rPr>
              <w:lastRenderedPageBreak/>
              <w:t>установленном порядке решений  о переводе жилых помещений в нежилые помещения и нежилых помещений в жилые помещения; согласованию переустройства и перепланировки жилых помещений;</w:t>
            </w:r>
          </w:p>
          <w:p w:rsidR="00A614BB" w:rsidRDefault="00A614BB">
            <w:pPr>
              <w:shd w:val="clear" w:color="auto" w:fill="FFFFFF"/>
              <w:jc w:val="both"/>
              <w:rPr>
                <w:spacing w:val="1"/>
                <w:sz w:val="28"/>
                <w:szCs w:val="28"/>
              </w:rPr>
            </w:pPr>
            <w:r>
              <w:rPr>
                <w:spacing w:val="1"/>
                <w:sz w:val="28"/>
                <w:szCs w:val="28"/>
              </w:rPr>
              <w:t>- полномочия в части:</w:t>
            </w:r>
          </w:p>
          <w:p w:rsidR="00A614BB" w:rsidRDefault="00A614BB" w:rsidP="00F97325">
            <w:pPr>
              <w:widowControl w:val="0"/>
              <w:numPr>
                <w:ilvl w:val="0"/>
                <w:numId w:val="2"/>
              </w:numPr>
              <w:shd w:val="clear" w:color="auto" w:fill="FFFFFF"/>
              <w:tabs>
                <w:tab w:val="num" w:pos="72"/>
              </w:tabs>
              <w:autoSpaceDE w:val="0"/>
              <w:autoSpaceDN w:val="0"/>
              <w:adjustRightInd w:val="0"/>
              <w:ind w:left="0"/>
              <w:jc w:val="both"/>
              <w:rPr>
                <w:spacing w:val="1"/>
                <w:sz w:val="28"/>
                <w:szCs w:val="28"/>
              </w:rPr>
            </w:pPr>
            <w:r>
              <w:rPr>
                <w:spacing w:val="1"/>
                <w:sz w:val="28"/>
                <w:szCs w:val="28"/>
              </w:rPr>
              <w:t xml:space="preserve">1.  начисления и приема платежей за </w:t>
            </w:r>
            <w:proofErr w:type="spellStart"/>
            <w:r>
              <w:rPr>
                <w:spacing w:val="1"/>
                <w:sz w:val="28"/>
                <w:szCs w:val="28"/>
              </w:rPr>
              <w:t>найм</w:t>
            </w:r>
            <w:proofErr w:type="spellEnd"/>
            <w:r>
              <w:rPr>
                <w:spacing w:val="1"/>
                <w:sz w:val="28"/>
                <w:szCs w:val="28"/>
              </w:rPr>
              <w:t>;</w:t>
            </w:r>
          </w:p>
          <w:p w:rsidR="00A614BB" w:rsidRDefault="00A614BB" w:rsidP="00F97325">
            <w:pPr>
              <w:widowControl w:val="0"/>
              <w:numPr>
                <w:ilvl w:val="0"/>
                <w:numId w:val="3"/>
              </w:numPr>
              <w:shd w:val="clear" w:color="auto" w:fill="FFFFFF"/>
              <w:autoSpaceDE w:val="0"/>
              <w:autoSpaceDN w:val="0"/>
              <w:adjustRightInd w:val="0"/>
              <w:ind w:left="0"/>
              <w:jc w:val="both"/>
              <w:rPr>
                <w:spacing w:val="1"/>
                <w:sz w:val="28"/>
                <w:szCs w:val="28"/>
              </w:rPr>
            </w:pPr>
            <w:r>
              <w:rPr>
                <w:spacing w:val="1"/>
                <w:sz w:val="28"/>
                <w:szCs w:val="28"/>
              </w:rPr>
              <w:t xml:space="preserve">2. проведения работы по взысканию задолженности по  платежам за </w:t>
            </w:r>
            <w:proofErr w:type="spellStart"/>
            <w:r>
              <w:rPr>
                <w:spacing w:val="1"/>
                <w:sz w:val="28"/>
                <w:szCs w:val="28"/>
              </w:rPr>
              <w:t>найм</w:t>
            </w:r>
            <w:proofErr w:type="spellEnd"/>
            <w:r>
              <w:rPr>
                <w:spacing w:val="1"/>
                <w:sz w:val="28"/>
                <w:szCs w:val="28"/>
              </w:rPr>
              <w:t>;</w:t>
            </w:r>
          </w:p>
          <w:p w:rsidR="00A614BB" w:rsidRDefault="00A614BB" w:rsidP="00F97325">
            <w:pPr>
              <w:widowControl w:val="0"/>
              <w:numPr>
                <w:ilvl w:val="0"/>
                <w:numId w:val="3"/>
              </w:numPr>
              <w:shd w:val="clear" w:color="auto" w:fill="FFFFFF"/>
              <w:autoSpaceDE w:val="0"/>
              <w:autoSpaceDN w:val="0"/>
              <w:adjustRightInd w:val="0"/>
              <w:ind w:left="0"/>
              <w:jc w:val="both"/>
              <w:rPr>
                <w:spacing w:val="1"/>
                <w:sz w:val="28"/>
                <w:szCs w:val="28"/>
              </w:rPr>
            </w:pPr>
            <w:r>
              <w:rPr>
                <w:spacing w:val="1"/>
                <w:sz w:val="28"/>
                <w:szCs w:val="28"/>
              </w:rPr>
              <w:t>предоставления установленных форм  отчетности по расчетам;</w:t>
            </w:r>
          </w:p>
          <w:p w:rsidR="00A614BB" w:rsidRDefault="00A614BB">
            <w:pPr>
              <w:shd w:val="clear" w:color="auto" w:fill="FFFFFF"/>
              <w:jc w:val="both"/>
              <w:rPr>
                <w:spacing w:val="1"/>
                <w:sz w:val="28"/>
                <w:szCs w:val="28"/>
              </w:rPr>
            </w:pPr>
            <w:r>
              <w:rPr>
                <w:spacing w:val="1"/>
                <w:sz w:val="28"/>
                <w:szCs w:val="28"/>
              </w:rPr>
              <w:t>3.заключения и расторжения</w:t>
            </w:r>
          </w:p>
          <w:p w:rsidR="00A614BB" w:rsidRDefault="00A614BB">
            <w:pPr>
              <w:shd w:val="clear" w:color="auto" w:fill="FFFFFF"/>
              <w:jc w:val="both"/>
              <w:rPr>
                <w:spacing w:val="1"/>
                <w:sz w:val="28"/>
                <w:szCs w:val="28"/>
              </w:rPr>
            </w:pPr>
            <w:r>
              <w:rPr>
                <w:spacing w:val="1"/>
                <w:sz w:val="28"/>
                <w:szCs w:val="28"/>
              </w:rPr>
              <w:t xml:space="preserve"> договоров   социального, специализированного найма жилого помещения в соответствии с Жилищным кодексом Российской Федерации и ведение  базы данных;</w:t>
            </w:r>
          </w:p>
          <w:p w:rsidR="00A614BB" w:rsidRDefault="00A614BB" w:rsidP="00F97325">
            <w:pPr>
              <w:widowControl w:val="0"/>
              <w:numPr>
                <w:ilvl w:val="0"/>
                <w:numId w:val="3"/>
              </w:numPr>
              <w:autoSpaceDE w:val="0"/>
              <w:autoSpaceDN w:val="0"/>
              <w:adjustRightInd w:val="0"/>
              <w:ind w:left="0" w:firstLine="0"/>
              <w:jc w:val="both"/>
              <w:rPr>
                <w:sz w:val="28"/>
                <w:szCs w:val="28"/>
              </w:rPr>
            </w:pPr>
            <w:r>
              <w:rPr>
                <w:sz w:val="28"/>
                <w:szCs w:val="28"/>
              </w:rPr>
              <w:t>изменения  договора социального найма жилого помещения в части необходимости указания в данном договоре нового члена семьи нанимателя.</w:t>
            </w:r>
          </w:p>
          <w:p w:rsidR="00A614BB" w:rsidRDefault="00A614BB">
            <w:pPr>
              <w:overflowPunct w:val="0"/>
              <w:autoSpaceDE w:val="0"/>
              <w:autoSpaceDN w:val="0"/>
              <w:adjustRightInd w:val="0"/>
              <w:jc w:val="both"/>
              <w:rPr>
                <w:sz w:val="28"/>
                <w:szCs w:val="28"/>
              </w:rPr>
            </w:pPr>
            <w:r>
              <w:rPr>
                <w:sz w:val="28"/>
                <w:szCs w:val="28"/>
              </w:rPr>
              <w:t xml:space="preserve">Вселение других граждан в качестве проживающих совместно с ним членов своей семьи и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w:t>
            </w:r>
            <w:proofErr w:type="gramStart"/>
            <w:r>
              <w:rPr>
                <w:sz w:val="28"/>
                <w:szCs w:val="28"/>
              </w:rPr>
              <w:t>менее учетной</w:t>
            </w:r>
            <w:proofErr w:type="gramEnd"/>
            <w:r>
              <w:rPr>
                <w:sz w:val="28"/>
                <w:szCs w:val="28"/>
              </w:rPr>
              <w:t xml:space="preserve"> нормы, осуществлять по согласованию с  собственником.</w:t>
            </w:r>
            <w:r>
              <w:rPr>
                <w:sz w:val="26"/>
                <w:szCs w:val="26"/>
              </w:rPr>
              <w:t xml:space="preserve">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Участие в предупреждении и ликвидации последствий чрезвычайных ситуаций в границах поселения (пункт 8 части 1 статьи 14 ФЗ № 131-ФЗ </w:t>
            </w:r>
            <w:r>
              <w:rPr>
                <w:rFonts w:ascii="Times New Roman" w:hAnsi="Times New Roman" w:cs="Times New Roman"/>
                <w:sz w:val="28"/>
                <w:szCs w:val="28"/>
              </w:rPr>
              <w:lastRenderedPageBreak/>
              <w:t>«Об общих принципах организации местного самоуправления в Российской Федерации»)</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в части разработки и утверждения нормативных и правовых актов в указанной сфере</w:t>
            </w:r>
          </w:p>
        </w:tc>
      </w:tr>
    </w:tbl>
    <w:p w:rsidR="00A614BB" w:rsidRDefault="00A614BB" w:rsidP="00A614BB">
      <w:pPr>
        <w:pStyle w:val="ConsPlusNormal"/>
        <w:widowControl/>
        <w:ind w:firstLine="0"/>
        <w:jc w:val="center"/>
        <w:rPr>
          <w:rFonts w:ascii="Times New Roman" w:hAnsi="Times New Roman" w:cs="Times New Roman"/>
          <w:sz w:val="24"/>
          <w:szCs w:val="24"/>
        </w:rPr>
      </w:pPr>
    </w:p>
    <w:p w:rsidR="00A614BB" w:rsidRDefault="00A614BB" w:rsidP="00A614BB">
      <w:pPr>
        <w:pStyle w:val="ConsPlusNormal"/>
        <w:widowControl/>
        <w:ind w:firstLine="0"/>
        <w:jc w:val="right"/>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jc w:val="right"/>
        <w:outlineLvl w:val="0"/>
        <w:rPr>
          <w:rFonts w:ascii="Times New Roman" w:hAnsi="Times New Roman" w:cs="Times New Roman"/>
          <w:sz w:val="24"/>
          <w:szCs w:val="24"/>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2 к решению Совета </w:t>
      </w:r>
    </w:p>
    <w:p w:rsidR="00A614BB" w:rsidRDefault="00A614BB"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муниципального района «Ижемский»</w:t>
      </w:r>
    </w:p>
    <w:p w:rsidR="00A614BB" w:rsidRDefault="005207FB"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от 12 </w:t>
      </w:r>
      <w:r w:rsidR="00A614BB">
        <w:rPr>
          <w:rFonts w:ascii="Times New Roman" w:hAnsi="Times New Roman" w:cs="Times New Roman"/>
          <w:sz w:val="28"/>
          <w:szCs w:val="28"/>
        </w:rPr>
        <w:t>декабря 2018 № 5-30/</w:t>
      </w:r>
      <w:r>
        <w:rPr>
          <w:rFonts w:ascii="Times New Roman" w:hAnsi="Times New Roman" w:cs="Times New Roman"/>
          <w:sz w:val="28"/>
          <w:szCs w:val="28"/>
        </w:rPr>
        <w:t>5</w:t>
      </w:r>
    </w:p>
    <w:p w:rsidR="00A614BB" w:rsidRDefault="00A614BB" w:rsidP="00A614BB">
      <w:pPr>
        <w:pStyle w:val="ConsPlusNormal"/>
        <w:widowControl/>
        <w:ind w:firstLine="0"/>
        <w:jc w:val="right"/>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Полномочия, принимаемые  администрацией муниципального района</w:t>
      </w: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«Ижемский»,  по решению вопросов местного значения органов местного самоуправления сельских поселений «Няшабож», «Брыкаланск», «Кипиево»,  расположенных на территории муниципального района «Ижемский», на 2019 год </w:t>
      </w:r>
    </w:p>
    <w:p w:rsidR="00A614BB" w:rsidRDefault="00A614BB" w:rsidP="00A614BB">
      <w:pPr>
        <w:pStyle w:val="ConsPlusNormal"/>
        <w:widowControl/>
        <w:ind w:firstLine="0"/>
        <w:jc w:val="center"/>
        <w:rPr>
          <w:rFonts w:ascii="Times New Roman" w:hAnsi="Times New Roman" w:cs="Times New Roman"/>
          <w:sz w:val="28"/>
          <w:szCs w:val="28"/>
        </w:rPr>
      </w:pPr>
    </w:p>
    <w:tbl>
      <w:tblPr>
        <w:tblStyle w:val="a3"/>
        <w:tblW w:w="0" w:type="auto"/>
        <w:tblLook w:val="01E0"/>
      </w:tblPr>
      <w:tblGrid>
        <w:gridCol w:w="1188"/>
        <w:gridCol w:w="4140"/>
        <w:gridCol w:w="4243"/>
      </w:tblGrid>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Вопросы местного значения    </w:t>
            </w:r>
            <w:r>
              <w:rPr>
                <w:rFonts w:ascii="Times New Roman" w:hAnsi="Times New Roman" w:cs="Times New Roman"/>
                <w:sz w:val="28"/>
                <w:szCs w:val="28"/>
              </w:rPr>
              <w:br/>
              <w:t xml:space="preserve">поселения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Полномочия, принимаемые      </w:t>
            </w:r>
            <w:r>
              <w:rPr>
                <w:rFonts w:ascii="Times New Roman" w:hAnsi="Times New Roman" w:cs="Times New Roman"/>
                <w:sz w:val="28"/>
                <w:szCs w:val="28"/>
              </w:rPr>
              <w:br/>
              <w:t>администрацией муниципального района</w:t>
            </w:r>
            <w:r>
              <w:rPr>
                <w:rFonts w:ascii="Times New Roman" w:hAnsi="Times New Roman" w:cs="Times New Roman"/>
                <w:sz w:val="28"/>
                <w:szCs w:val="28"/>
              </w:rPr>
              <w:br/>
              <w:t xml:space="preserve">«Ижемский»   по решению вопросов сельского поселения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autoSpaceDE w:val="0"/>
              <w:autoSpaceDN w:val="0"/>
              <w:adjustRightInd w:val="0"/>
              <w:jc w:val="both"/>
              <w:rPr>
                <w:rFonts w:eastAsiaTheme="minorHAnsi"/>
                <w:sz w:val="28"/>
                <w:szCs w:val="28"/>
              </w:rPr>
            </w:pPr>
            <w:r>
              <w:rPr>
                <w:rFonts w:eastAsiaTheme="minorHAnsi"/>
                <w:sz w:val="28"/>
                <w:szCs w:val="28"/>
              </w:rPr>
              <w:t xml:space="preserve">Составление и рассмотрение проекта бюджета поселения, утверждение и исполнение бюджета поселения, осуществление </w:t>
            </w:r>
            <w:proofErr w:type="gramStart"/>
            <w:r>
              <w:rPr>
                <w:rFonts w:eastAsiaTheme="minorHAnsi"/>
                <w:sz w:val="28"/>
                <w:szCs w:val="28"/>
              </w:rPr>
              <w:t>контроля за</w:t>
            </w:r>
            <w:proofErr w:type="gramEnd"/>
            <w:r>
              <w:rPr>
                <w:rFonts w:eastAsiaTheme="minorHAnsi"/>
                <w:sz w:val="28"/>
                <w:szCs w:val="28"/>
              </w:rPr>
              <w:t xml:space="preserve"> его исполнением, составление и утверждение отчета об исполнении бюджета поселения;</w:t>
            </w:r>
          </w:p>
          <w:p w:rsidR="00A614BB" w:rsidRDefault="00A614BB">
            <w:pPr>
              <w:autoSpaceDE w:val="0"/>
              <w:autoSpaceDN w:val="0"/>
              <w:adjustRightInd w:val="0"/>
              <w:jc w:val="both"/>
              <w:rPr>
                <w:sz w:val="28"/>
                <w:szCs w:val="28"/>
              </w:rPr>
            </w:pPr>
            <w:r>
              <w:rPr>
                <w:sz w:val="28"/>
                <w:szCs w:val="28"/>
              </w:rPr>
              <w:t xml:space="preserve"> (пункт  1 части 1 статьи 14 ФЗ № 131-ФЗ «Об общих принципах организации местного самоуправления в Российской Федерации»)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полномочия по составлению проекта  бюджета поселения  и отчета  об исполнении бюджета поселения,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Участие в предупреждении и ликвидации последствий чрезвычайных ситуаций в границах поселения (пункт 8 части 1 статьи 14 ФЗ № 131-ФЗ «Об общих принципах организации местного самоуправления в Российской Федерации»)</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части разработки и утверждения нормативных и правовых актов в указанной сфере</w:t>
            </w:r>
          </w:p>
        </w:tc>
      </w:tr>
    </w:tbl>
    <w:p w:rsidR="00A614BB" w:rsidRDefault="00A614BB" w:rsidP="00A614BB">
      <w:pPr>
        <w:pStyle w:val="ConsPlusNormal"/>
        <w:widowControl/>
        <w:ind w:firstLine="0"/>
        <w:jc w:val="center"/>
        <w:rPr>
          <w:rFonts w:ascii="Times New Roman" w:hAnsi="Times New Roman" w:cs="Times New Roman"/>
          <w:sz w:val="24"/>
          <w:szCs w:val="24"/>
        </w:rPr>
      </w:pPr>
    </w:p>
    <w:p w:rsidR="00A614BB" w:rsidRDefault="00A614BB" w:rsidP="00A614BB">
      <w:pPr>
        <w:pStyle w:val="ConsPlusNormal"/>
        <w:widowControl/>
        <w:ind w:firstLine="0"/>
        <w:jc w:val="right"/>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6E5" w:rsidRDefault="00A616E5" w:rsidP="00A614BB">
      <w:pPr>
        <w:pStyle w:val="ConsPlusNormal"/>
        <w:widowControl/>
        <w:ind w:firstLine="0"/>
        <w:outlineLvl w:val="0"/>
        <w:rPr>
          <w:rFonts w:ascii="Times New Roman" w:hAnsi="Times New Roman" w:cs="Times New Roman"/>
          <w:sz w:val="24"/>
          <w:szCs w:val="24"/>
        </w:rPr>
      </w:pPr>
    </w:p>
    <w:p w:rsidR="00A616E5" w:rsidRDefault="00A616E5" w:rsidP="00A614BB">
      <w:pPr>
        <w:pStyle w:val="ConsPlusNormal"/>
        <w:widowControl/>
        <w:ind w:firstLine="0"/>
        <w:outlineLvl w:val="0"/>
        <w:rPr>
          <w:rFonts w:ascii="Times New Roman" w:hAnsi="Times New Roman" w:cs="Times New Roman"/>
          <w:sz w:val="24"/>
          <w:szCs w:val="24"/>
        </w:rPr>
      </w:pPr>
    </w:p>
    <w:p w:rsidR="00A616E5" w:rsidRDefault="00A616E5" w:rsidP="00A614BB">
      <w:pPr>
        <w:pStyle w:val="ConsPlusNormal"/>
        <w:widowControl/>
        <w:ind w:firstLine="0"/>
        <w:outlineLvl w:val="0"/>
        <w:rPr>
          <w:rFonts w:ascii="Times New Roman" w:hAnsi="Times New Roman" w:cs="Times New Roman"/>
          <w:sz w:val="24"/>
          <w:szCs w:val="24"/>
        </w:rPr>
      </w:pPr>
    </w:p>
    <w:p w:rsidR="00A616E5" w:rsidRPr="00A650B6" w:rsidRDefault="00A614BB" w:rsidP="00A650B6">
      <w:pPr>
        <w:pStyle w:val="ConsPlusNormal"/>
        <w:widowControl/>
        <w:ind w:firstLine="0"/>
        <w:outlineLvl w:val="0"/>
        <w:rPr>
          <w:rFonts w:ascii="Times New Roman" w:hAnsi="Times New Roman" w:cs="Times New Roman"/>
          <w:sz w:val="24"/>
          <w:szCs w:val="24"/>
        </w:rPr>
      </w:pPr>
      <w:r>
        <w:rPr>
          <w:rFonts w:ascii="Times New Roman" w:hAnsi="Times New Roman" w:cs="Times New Roman"/>
          <w:sz w:val="24"/>
          <w:szCs w:val="24"/>
        </w:rPr>
        <w:br/>
      </w:r>
    </w:p>
    <w:sectPr w:rsidR="00A616E5" w:rsidRPr="00A650B6" w:rsidSect="00A614BB">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367BE"/>
    <w:multiLevelType w:val="hybridMultilevel"/>
    <w:tmpl w:val="71AC5592"/>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136FF6"/>
    <w:multiLevelType w:val="hybridMultilevel"/>
    <w:tmpl w:val="FBF0E0B2"/>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FCA46F3"/>
    <w:multiLevelType w:val="hybridMultilevel"/>
    <w:tmpl w:val="D2B4BDF6"/>
    <w:lvl w:ilvl="0" w:tplc="DE1A3E88">
      <w:start w:val="1"/>
      <w:numFmt w:val="decimal"/>
      <w:lvlText w:val="%1."/>
      <w:lvlJc w:val="left"/>
      <w:pPr>
        <w:tabs>
          <w:tab w:val="num" w:pos="470"/>
        </w:tabs>
        <w:ind w:left="4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614BB"/>
    <w:rsid w:val="000601E0"/>
    <w:rsid w:val="00275D65"/>
    <w:rsid w:val="004B70D1"/>
    <w:rsid w:val="005207FB"/>
    <w:rsid w:val="00556AE8"/>
    <w:rsid w:val="005D6182"/>
    <w:rsid w:val="005E3517"/>
    <w:rsid w:val="006F2854"/>
    <w:rsid w:val="007358AB"/>
    <w:rsid w:val="007E7FFD"/>
    <w:rsid w:val="009E154A"/>
    <w:rsid w:val="00A614BB"/>
    <w:rsid w:val="00A616E5"/>
    <w:rsid w:val="00A650B6"/>
    <w:rsid w:val="00B07A0A"/>
    <w:rsid w:val="00D612B0"/>
    <w:rsid w:val="00E6044D"/>
    <w:rsid w:val="00F5103F"/>
    <w:rsid w:val="00FB40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2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14BB"/>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3">
    <w:name w:val="Table Grid"/>
    <w:basedOn w:val="a1"/>
    <w:rsid w:val="00A614BB"/>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614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614BB"/>
    <w:rPr>
      <w:rFonts w:ascii="Tahoma" w:hAnsi="Tahoma" w:cs="Tahoma"/>
      <w:sz w:val="16"/>
      <w:szCs w:val="16"/>
    </w:rPr>
  </w:style>
  <w:style w:type="paragraph" w:styleId="a6">
    <w:name w:val="Normal (Web)"/>
    <w:basedOn w:val="a"/>
    <w:uiPriority w:val="99"/>
    <w:unhideWhenUsed/>
    <w:rsid w:val="00A616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1543586">
      <w:bodyDiv w:val="1"/>
      <w:marLeft w:val="0"/>
      <w:marRight w:val="0"/>
      <w:marTop w:val="0"/>
      <w:marBottom w:val="0"/>
      <w:divBdr>
        <w:top w:val="none" w:sz="0" w:space="0" w:color="auto"/>
        <w:left w:val="none" w:sz="0" w:space="0" w:color="auto"/>
        <w:bottom w:val="none" w:sz="0" w:space="0" w:color="auto"/>
        <w:right w:val="none" w:sz="0" w:space="0" w:color="auto"/>
      </w:divBdr>
    </w:div>
    <w:div w:id="926617164">
      <w:bodyDiv w:val="1"/>
      <w:marLeft w:val="0"/>
      <w:marRight w:val="0"/>
      <w:marTop w:val="0"/>
      <w:marBottom w:val="0"/>
      <w:divBdr>
        <w:top w:val="none" w:sz="0" w:space="0" w:color="auto"/>
        <w:left w:val="none" w:sz="0" w:space="0" w:color="auto"/>
        <w:bottom w:val="none" w:sz="0" w:space="0" w:color="auto"/>
        <w:right w:val="none" w:sz="0" w:space="0" w:color="auto"/>
      </w:divBdr>
    </w:div>
    <w:div w:id="960963006">
      <w:bodyDiv w:val="1"/>
      <w:marLeft w:val="0"/>
      <w:marRight w:val="0"/>
      <w:marTop w:val="0"/>
      <w:marBottom w:val="0"/>
      <w:divBdr>
        <w:top w:val="none" w:sz="0" w:space="0" w:color="auto"/>
        <w:left w:val="none" w:sz="0" w:space="0" w:color="auto"/>
        <w:bottom w:val="none" w:sz="0" w:space="0" w:color="auto"/>
        <w:right w:val="none" w:sz="0" w:space="0" w:color="auto"/>
      </w:divBdr>
    </w:div>
    <w:div w:id="208518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1020</Words>
  <Characters>5818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2018-12-13T05:48:00Z</cp:lastPrinted>
  <dcterms:created xsi:type="dcterms:W3CDTF">2018-12-04T11:31:00Z</dcterms:created>
  <dcterms:modified xsi:type="dcterms:W3CDTF">2018-12-13T05:53:00Z</dcterms:modified>
</cp:coreProperties>
</file>