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Объявление о проведении конкурсного отбора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333333"/>
          <w:sz w:val="26"/>
          <w:szCs w:val="26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«Ижемский» объявляет конкурсный отбор на поддержку социально ориентированных некоммерческих организаций (далее - СОНКО), в соответствие с Порядком 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образования муниципального района «Ижемский» (далее – Порядок), утвержденный постановлением администрации муниципального района «Ижемский» от 27.12.2021 № 970.</w:t>
      </w:r>
    </w:p>
    <w:p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конкурсного отбора (даты и времени начала (окончания) подачи (приема) заявок на участие в конкурсном отборе):</w:t>
      </w:r>
    </w:p>
    <w:p>
      <w:pPr>
        <w:tabs>
          <w:tab w:val="left" w:pos="426"/>
          <w:tab w:val="left" w:pos="5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14 августа 2023 года по 13 сентября 2023 года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Наименование, место нахождения, почтовый адрес, адрес электронной почты организатора конкурсного отбора:</w:t>
      </w:r>
    </w:p>
    <w:p>
      <w:pPr>
        <w:pStyle w:val="a4"/>
        <w:tabs>
          <w:tab w:val="left" w:pos="426"/>
          <w:tab w:val="left" w:pos="5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«Ижемский», 169460, Республика Коми, Ижемский район, с. Ижма, улица Советская, д.45, каб.12 с понедельника по четверг с 08:30 по 17:00, в пятницу с 9:00 до 16:00, перерыв с 13:00 до 14:00, суббота, воскресенье – выходной,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izmaek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Цели предоставления субсидии и результатов предоставления субсидии:</w:t>
      </w:r>
    </w:p>
    <w:p>
      <w:pPr>
        <w:tabs>
          <w:tab w:val="left" w:pos="426"/>
          <w:tab w:val="left" w:pos="5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субсидии СОНКО, осуществляющим свою деятельность на территории МО МР «Ижемский» на </w:t>
      </w:r>
      <w:r>
        <w:rPr>
          <w:rFonts w:ascii="Times New Roman" w:hAnsi="Times New Roman" w:cs="Times New Roman"/>
          <w:sz w:val="24"/>
          <w:szCs w:val="24"/>
        </w:rPr>
        <w:t>реализацию проектов.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отбора:</w:t>
      </w:r>
    </w:p>
    <w:p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конкурсного отбора размещается на официальном сайте главного распорядителя в информационно-телекоммуникационной сети «Интернет» по адресу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www.admizhma.ru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д)</w:t>
      </w:r>
      <w:r>
        <w:rPr>
          <w:rFonts w:ascii="Times New Roman" w:hAnsi="Times New Roman"/>
          <w:b/>
          <w:sz w:val="24"/>
          <w:szCs w:val="24"/>
        </w:rPr>
        <w:t xml:space="preserve"> Требования к участникам конкурсного отбора и перечень документов: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отсутствие просроченной задолженности по возврату в бюджет МО МР «Ижемский»;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находиться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</w:t>
      </w:r>
      <w:r>
        <w:rPr>
          <w:rFonts w:ascii="Times New Roman" w:hAnsi="Times New Roman"/>
          <w:sz w:val="26"/>
          <w:szCs w:val="26"/>
        </w:rPr>
        <w:t xml:space="preserve"> органа, </w:t>
      </w:r>
      <w:r>
        <w:rPr>
          <w:rFonts w:ascii="Times New Roman" w:hAnsi="Times New Roman"/>
          <w:sz w:val="24"/>
          <w:szCs w:val="24"/>
        </w:rPr>
        <w:t>лице, исполняющем функции единоличного исполнительного органа, или главном бухгалтере;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не получает средства из бюджета МО МР «Ижемский» на основании иных нормативных правовых актов администрации муниципального района «Ижемский»;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 внесение собственного вклада в реализацию мероприятий, предусмотренных проектом, в размере не менее 5 процентов от общей суммы расходов на реализацию проекта (далее - собственный вклад).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Собственный вклад включает: целевые денежные поступления, источником которых не являются средства консолидированного бюджета Республики Коми; денежная оценка используемого имущества, имущественных прав, безвозмездно полученных работ и выполненных услуг, труда добровольцев.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Порядок подачи заявок участниками конкурсного отбора и требований, предъявляемые к форме и содержанию заявок: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субсидии СОНКО в сроки, указанные в объявлении о проведении отбора, представляет в адрес организатора конкурсного отбора заявку, которая должна включать следующие документы: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заявку на участие в конкурсном отборе проектов согласно приложению 1 к настоящему Порядку;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выписку из Единого государственного реестра юридических лиц, сформированную не ранее 10 рабочих дней с даты подачи документов.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сформированную не ранее 10 рабочих дней с даты подачи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копию Устава СОНКО в редакции, действующей на день подачи заявки, заверенную подписью руководителя (председателя) и печатью СО НКО;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копию утвержденного СОНКО проекта, направленного на осуществление мероприятий по приоритетным направлениям, указанным в </w:t>
      </w:r>
      <w:hyperlink w:anchor="Par47" w:tooltip="1.4. Целью предоставления субсидии является поддержка СОНКО." w:history="1">
        <w:r>
          <w:rPr>
            <w:rFonts w:ascii="Times New Roman" w:hAnsi="Times New Roman"/>
            <w:color w:val="000000"/>
            <w:sz w:val="24"/>
            <w:szCs w:val="24"/>
          </w:rPr>
          <w:t>1.3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Порядка, по форме согласно приложению 2 к настоящему Порядку;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hyperlink w:anchor="Par529" w:tooltip="ОПИСЬ" w:history="1">
        <w:r>
          <w:rPr>
            <w:rFonts w:ascii="Times New Roman" w:hAnsi="Times New Roman"/>
            <w:color w:val="000000"/>
            <w:sz w:val="24"/>
            <w:szCs w:val="24"/>
          </w:rPr>
          <w:t>опись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представленных документов (приложение 1 к заявке на предоставление субсидии);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hyperlink w:anchor="Par600" w:tooltip="                                 СОГЛАСИЕ" w:history="1">
        <w:r>
          <w:rPr>
            <w:rFonts w:ascii="Times New Roman" w:hAnsi="Times New Roman"/>
            <w:color w:val="000000"/>
            <w:sz w:val="24"/>
            <w:szCs w:val="24"/>
          </w:rPr>
          <w:t>согласие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 публикацию (размещение) на едином портале и на официальном сайте администрации муниципального района «Ижемский» в информационно-телекоммуникационной сети «Интернет» информации о СОНКО, о подаваемой заявке, иной информации о СОНКО, связанной с соответствующим конкурсным отбором (приложение № 2 к заявке на предоставление субсидии). А также </w:t>
      </w:r>
      <w:hyperlink w:anchor="Par641" w:tooltip="                                 СОГЛАСИЕ" w:history="1">
        <w:r>
          <w:rPr>
            <w:rFonts w:ascii="Times New Roman" w:hAnsi="Times New Roman"/>
            <w:color w:val="000000"/>
            <w:sz w:val="24"/>
            <w:szCs w:val="24"/>
          </w:rPr>
          <w:t>согласие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 обработку персональных данных (для физического лица) согласно приложению № 3 к заявке на предоставление субсидии.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правильность оформления, достоверность, полноту, актуальность представленных документов несет СОНКО.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Заявка и документы, представленные по истечении срока подачи заявок, указанного в объявлении о проведении конкурсного отбора, не принимаются и не рассматриваются.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ж) Порядок 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СОНКО вправе отказаться от участия в конкурсном отборе путем направления организатору конкурсного отбора соответствующего обращения. При этом представленная заявка СОНКО не возвращается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Правила рассмотрения и оценки заявок участников конкурсного отбора:</w:t>
      </w:r>
    </w:p>
    <w:p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конкурсного отбора в течение 7 рабочих дней со дня регистрации заявки проводит предварительную проверку на соответствие СОНКО требованиям, установленным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а также проверяет полноту (комплектность) документов, оформление заявки, представленной СОНКО,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требованиям и срокам представления, установленным в объявлении о проведении конкурсного отбора.</w:t>
      </w:r>
    </w:p>
    <w:p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Письменное уведомление о не допуске СОНКО к участию в конкурсном отборе направляется СОНКО организатором конкурсного отбора в течение 7 рабочих дней со дня регистрации организатором конкурсного отбора заявки.</w:t>
      </w:r>
    </w:p>
    <w:p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предоставления:</w:t>
      </w:r>
    </w:p>
    <w:p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Разъяснения, консультации по вопросам участия в конкурсном отборе и подаче заявке можно получить с </w:t>
      </w:r>
      <w:r>
        <w:rPr>
          <w:rFonts w:ascii="Times New Roman" w:hAnsi="Times New Roman" w:cs="Times New Roman"/>
          <w:sz w:val="24"/>
          <w:szCs w:val="24"/>
        </w:rPr>
        <w:t>14 августа 2023 года по 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сентября 2023 года включительно</w:t>
      </w:r>
      <w:r>
        <w:rPr>
          <w:rFonts w:ascii="Times New Roman" w:hAnsi="Times New Roman"/>
          <w:sz w:val="24"/>
          <w:szCs w:val="24"/>
        </w:rPr>
        <w:t>, по адресу: 169460, Республика Коми, Ижемский район, с. Ижма, улица Советская, д.45, каб.12 с понедельника по четверг с 08:30 по 17:00, в пятницу с 9:00 до 16:00, перерыв с 13:00 до 14:00, суббота, воскресенье – выходной.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к)</w:t>
      </w:r>
      <w:r>
        <w:rPr>
          <w:rFonts w:ascii="Times New Roman" w:hAnsi="Times New Roman"/>
          <w:b/>
          <w:sz w:val="24"/>
          <w:szCs w:val="24"/>
        </w:rPr>
        <w:t xml:space="preserve"> Срок, в течение которого победитель (победители) конкурсного отбора должен (должны) подписать соглашение о предоставлении субсидии:</w:t>
      </w:r>
    </w:p>
    <w:p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подписания соглашения о предоставлении субсидии обеими сторонами не позднее 10 рабочих дней со дня подписания постановления главой муниципального района - руководителем администрации.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л) Условия признания победителя (победителей) конкурсного отбора уклонившимся (уклонившимися) от заключения соглашения: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победителя конкурсного отбора от заключения соглашения о предоставлении субсидии остаток субсидии направляется СОНКО, проект которого получил наивысший итоговый балл в размере, позволяющем выделить запрашиваемую сумму субсидии в полном объеме.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Даты размещения результатов конкурсного отбора на официальном сайте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главного распорядителя </w:t>
      </w:r>
      <w:r>
        <w:rPr>
          <w:rFonts w:ascii="Times New Roman" w:hAnsi="Times New Roman"/>
          <w:b/>
          <w:sz w:val="24"/>
          <w:szCs w:val="24"/>
        </w:rPr>
        <w:t>в информационно-телекоммуникационной сети «Интернет: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Результаты конкурсного отбора размещаются на официальном сайте</w:t>
      </w:r>
      <w:r>
        <w:rPr>
          <w:rFonts w:ascii="Times New Roman" w:eastAsia="Times New Roman" w:hAnsi="Times New Roman"/>
          <w:sz w:val="24"/>
          <w:szCs w:val="24"/>
        </w:rPr>
        <w:t xml:space="preserve"> главного распорядителя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«Интернет», которая не может быть позднее 14-го календарного дня, следующего за днем определения</w:t>
      </w:r>
      <w:r>
        <w:rPr>
          <w:rFonts w:ascii="Times New Roman" w:hAnsi="Times New Roman"/>
          <w:sz w:val="26"/>
          <w:szCs w:val="26"/>
        </w:rPr>
        <w:t xml:space="preserve"> победителя конкурсного отбора.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0B"/>
    <w:multiLevelType w:val="hybridMultilevel"/>
    <w:tmpl w:val="1570D704"/>
    <w:lvl w:ilvl="0" w:tplc="A2866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23451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7037B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473A6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D3B87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62AE3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B3620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1584C"/>
    <w:multiLevelType w:val="hybridMultilevel"/>
    <w:tmpl w:val="9A72AFD0"/>
    <w:lvl w:ilvl="0" w:tplc="69962332">
      <w:start w:val="1"/>
      <w:numFmt w:val="decimal"/>
      <w:lvlText w:val="%1)"/>
      <w:lvlJc w:val="left"/>
      <w:pPr>
        <w:ind w:left="9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3687BA0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D2488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801A1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97B71-5C59-4465-B3FC-1F92D22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CAAE289714D5743FFBC182E7E5A30652629F6C38B5C55EBB76BDF27CEF452D0BBC851E4A387C77DE5951A8AD9031CB89D8ED19D8D86A60BC83D77S5E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CB8FFAB0B9587130411B8978DDB41F8A6F665F68DB8FC85BF012C5E1064E8625AA43AE6D085AE990992EDF7CCFB93898F464B70E0FF53FA464284K6f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zhm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maek@yandex.ru" TargetMode="External"/><Relationship Id="rId10" Type="http://schemas.openxmlformats.org/officeDocument/2006/relationships/hyperlink" Target="consultantplus://offline/ref=628CAAE289714D5743FFBC182E7E5A30652629F6C38B5C55EBB76BDF27CEF452D0BBC851E4A387C77DE5951D87D9031CB89D8ED19D8D86A60BC83D77S5E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8CAAE289714D5743FFBC182E7E5A30652629F6C38B5C55EBB76BDF27CEF452D0BBC851E4A387C77DE5951E8AD9031CB89D8ED19D8D86A60BC83D77S5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13</cp:revision>
  <dcterms:created xsi:type="dcterms:W3CDTF">2023-05-11T06:24:00Z</dcterms:created>
  <dcterms:modified xsi:type="dcterms:W3CDTF">2023-08-07T13:44:00Z</dcterms:modified>
</cp:coreProperties>
</file>