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Layout w:type="fixed"/>
        <w:tblLook w:val="01E0"/>
      </w:tblPr>
      <w:tblGrid>
        <w:gridCol w:w="3886"/>
        <w:gridCol w:w="2161"/>
        <w:gridCol w:w="3583"/>
      </w:tblGrid>
      <w:tr w:rsidR="008F7C15" w:rsidRPr="00276F72" w:rsidTr="00276F72">
        <w:trPr>
          <w:trHeight w:val="1107"/>
        </w:trPr>
        <w:tc>
          <w:tcPr>
            <w:tcW w:w="3886" w:type="dxa"/>
            <w:vMerge w:val="restart"/>
            <w:hideMark/>
          </w:tcPr>
          <w:p w:rsidR="008F7C15" w:rsidRPr="00276F72" w:rsidRDefault="008F7C15" w:rsidP="00276F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F72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proofErr w:type="spellStart"/>
            <w:r w:rsidRPr="00276F72">
              <w:rPr>
                <w:rFonts w:ascii="Times New Roman" w:hAnsi="Times New Roman" w:cs="Times New Roman"/>
                <w:b/>
                <w:sz w:val="22"/>
                <w:szCs w:val="22"/>
              </w:rPr>
              <w:t>Изьва</w:t>
            </w:r>
            <w:proofErr w:type="spellEnd"/>
            <w:r w:rsidRPr="00276F72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  <w:p w:rsidR="00276F72" w:rsidRDefault="008F7C15" w:rsidP="00276F7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76F72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муниципальнöй</w:t>
            </w:r>
            <w:proofErr w:type="spellEnd"/>
            <w:r w:rsidRPr="00276F7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76F72">
              <w:rPr>
                <w:rFonts w:ascii="Times New Roman" w:hAnsi="Times New Roman" w:cs="Times New Roman"/>
                <w:b/>
                <w:sz w:val="22"/>
                <w:szCs w:val="22"/>
              </w:rPr>
              <w:t>районса</w:t>
            </w:r>
            <w:proofErr w:type="spellEnd"/>
            <w:r w:rsidRPr="00276F7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8F7C15" w:rsidRPr="00276F72" w:rsidRDefault="008F7C15" w:rsidP="00276F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F72">
              <w:rPr>
                <w:rFonts w:ascii="Times New Roman" w:hAnsi="Times New Roman" w:cs="Times New Roman"/>
                <w:b/>
                <w:sz w:val="22"/>
                <w:szCs w:val="22"/>
              </w:rPr>
              <w:t>администрация</w:t>
            </w:r>
          </w:p>
        </w:tc>
        <w:tc>
          <w:tcPr>
            <w:tcW w:w="2161" w:type="dxa"/>
            <w:hideMark/>
          </w:tcPr>
          <w:p w:rsidR="008F7C15" w:rsidRPr="00276F72" w:rsidRDefault="008F7C15" w:rsidP="009753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F72">
              <w:rPr>
                <w:rFonts w:ascii="Times New Roman" w:hAnsi="Times New Roman" w:cs="Times New Roman"/>
                <w:b/>
                <w:noProof/>
                <w:sz w:val="22"/>
                <w:szCs w:val="22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8F7C15" w:rsidRPr="00276F72" w:rsidRDefault="008F7C15" w:rsidP="00276F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F72">
              <w:rPr>
                <w:rFonts w:ascii="Times New Roman" w:hAnsi="Times New Roman" w:cs="Times New Roman"/>
                <w:b/>
                <w:sz w:val="22"/>
                <w:szCs w:val="22"/>
              </w:rPr>
              <w:t>Администрация</w:t>
            </w:r>
          </w:p>
          <w:p w:rsidR="008F7C15" w:rsidRPr="00276F72" w:rsidRDefault="008F7C15" w:rsidP="00276F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F72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района</w:t>
            </w:r>
          </w:p>
          <w:p w:rsidR="008F7C15" w:rsidRPr="00276F72" w:rsidRDefault="008F7C15" w:rsidP="00276F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F72">
              <w:rPr>
                <w:rFonts w:ascii="Times New Roman" w:hAnsi="Times New Roman" w:cs="Times New Roman"/>
                <w:b/>
                <w:sz w:val="22"/>
                <w:szCs w:val="22"/>
              </w:rPr>
              <w:t>«Ижемский»</w:t>
            </w:r>
          </w:p>
        </w:tc>
      </w:tr>
      <w:tr w:rsidR="008F7C15" w:rsidRPr="00276F72" w:rsidTr="00276F72">
        <w:trPr>
          <w:trHeight w:val="326"/>
        </w:trPr>
        <w:tc>
          <w:tcPr>
            <w:tcW w:w="3886" w:type="dxa"/>
            <w:vMerge/>
            <w:vAlign w:val="center"/>
            <w:hideMark/>
          </w:tcPr>
          <w:p w:rsidR="008F7C15" w:rsidRPr="00276F72" w:rsidRDefault="008F7C15" w:rsidP="009753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1" w:type="dxa"/>
          </w:tcPr>
          <w:p w:rsidR="008F7C15" w:rsidRPr="00276F72" w:rsidRDefault="008F7C15" w:rsidP="009753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3" w:type="dxa"/>
            <w:vMerge/>
            <w:vAlign w:val="center"/>
            <w:hideMark/>
          </w:tcPr>
          <w:p w:rsidR="008F7C15" w:rsidRPr="00276F72" w:rsidRDefault="008F7C15" w:rsidP="0097536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8F7C15" w:rsidRPr="00367637" w:rsidRDefault="008F7C15" w:rsidP="008F7C15">
      <w:pPr>
        <w:jc w:val="center"/>
        <w:rPr>
          <w:rFonts w:ascii="Times New Roman" w:hAnsi="Times New Roman" w:cs="Times New Roman"/>
          <w:b/>
          <w:szCs w:val="20"/>
        </w:rPr>
      </w:pPr>
    </w:p>
    <w:p w:rsidR="008F7C15" w:rsidRPr="00367637" w:rsidRDefault="008F7C15" w:rsidP="008F7C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637">
        <w:rPr>
          <w:rFonts w:ascii="Times New Roman" w:hAnsi="Times New Roman" w:cs="Times New Roman"/>
          <w:b/>
          <w:sz w:val="28"/>
          <w:szCs w:val="28"/>
        </w:rPr>
        <w:t>Ш У Ö М</w:t>
      </w:r>
    </w:p>
    <w:p w:rsidR="008F7C15" w:rsidRPr="00367637" w:rsidRDefault="008F7C15" w:rsidP="008F7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C15" w:rsidRDefault="008F7C15" w:rsidP="00D201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  <w:r w:rsidR="006D62D6">
        <w:rPr>
          <w:rFonts w:ascii="Times New Roman" w:hAnsi="Times New Roman" w:cs="Times New Roman"/>
          <w:b/>
          <w:sz w:val="28"/>
          <w:szCs w:val="28"/>
        </w:rPr>
        <w:t>(проект)</w:t>
      </w:r>
    </w:p>
    <w:p w:rsidR="00D201CD" w:rsidRPr="00367637" w:rsidRDefault="00D201CD" w:rsidP="00D201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70C8" w:rsidRDefault="008F7C15" w:rsidP="00276F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 xml:space="preserve">от </w:t>
      </w:r>
      <w:r w:rsidR="00D201CD"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763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67637">
        <w:rPr>
          <w:rFonts w:ascii="Times New Roman" w:hAnsi="Times New Roman" w:cs="Times New Roman"/>
          <w:sz w:val="28"/>
          <w:szCs w:val="28"/>
        </w:rPr>
        <w:t xml:space="preserve"> года                  </w:t>
      </w:r>
      <w:r w:rsidR="00276F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201CD">
        <w:rPr>
          <w:rFonts w:ascii="Times New Roman" w:hAnsi="Times New Roman" w:cs="Times New Roman"/>
          <w:sz w:val="28"/>
          <w:szCs w:val="28"/>
        </w:rPr>
        <w:t xml:space="preserve"> 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7C15" w:rsidRPr="00367637" w:rsidRDefault="008F7C15" w:rsidP="00276F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370C8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367637">
        <w:rPr>
          <w:rFonts w:ascii="Times New Roman" w:hAnsi="Times New Roman" w:cs="Times New Roman"/>
        </w:rPr>
        <w:t xml:space="preserve"> </w:t>
      </w:r>
      <w:r w:rsidRPr="00367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7C15" w:rsidRPr="00367637" w:rsidRDefault="008F7C15" w:rsidP="008F7C15">
      <w:pPr>
        <w:rPr>
          <w:rFonts w:ascii="Times New Roman" w:hAnsi="Times New Roman" w:cs="Times New Roman"/>
          <w:sz w:val="28"/>
          <w:szCs w:val="28"/>
        </w:rPr>
      </w:pPr>
    </w:p>
    <w:p w:rsidR="00D370C8" w:rsidRDefault="008F7C15" w:rsidP="008F7C15">
      <w:pPr>
        <w:jc w:val="center"/>
        <w:rPr>
          <w:rFonts w:ascii="Times New Roman" w:hAnsi="Times New Roman" w:cs="Times New Roman"/>
          <w:sz w:val="28"/>
          <w:szCs w:val="28"/>
        </w:rPr>
      </w:pPr>
      <w:r w:rsidRPr="004163E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163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 Программы комплексного развития социальной</w:t>
      </w:r>
    </w:p>
    <w:p w:rsidR="008F7C15" w:rsidRDefault="008F7C15" w:rsidP="008F7C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инфраструктуры муниципального образования сельского поселения «Ижма»</w:t>
      </w:r>
    </w:p>
    <w:p w:rsidR="008F7C15" w:rsidRPr="004163E0" w:rsidRDefault="008F7C15" w:rsidP="008F7C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7C15" w:rsidRPr="004163E0" w:rsidRDefault="008F7C15" w:rsidP="008F7C1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163E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Градостроительным кодексом РФ,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округов», Генеральным планом сельского поселения «Ижма»</w:t>
      </w:r>
    </w:p>
    <w:p w:rsidR="008F7C15" w:rsidRDefault="008F7C15" w:rsidP="008F7C1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F7C15" w:rsidRPr="00367637" w:rsidRDefault="008F7C15" w:rsidP="008F7C1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8F7C15" w:rsidRPr="00367637" w:rsidRDefault="008F7C15" w:rsidP="008F7C1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F7C15" w:rsidRPr="00367637" w:rsidRDefault="008F7C15" w:rsidP="008F7C1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8F7C15" w:rsidRPr="00367637" w:rsidRDefault="008F7C15" w:rsidP="008F7C1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F7C15" w:rsidRDefault="008F7C15" w:rsidP="008F7C15">
      <w:pPr>
        <w:pStyle w:val="23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Утвердить Программу комплексного развития социальной инфраструктуры муниципального образования сельского поселения «Ижма» на 2017-2028 годы, согласно приложению</w:t>
      </w:r>
      <w:r w:rsidRPr="00F1186A">
        <w:rPr>
          <w:sz w:val="28"/>
          <w:szCs w:val="28"/>
        </w:rPr>
        <w:t>.</w:t>
      </w:r>
    </w:p>
    <w:p w:rsidR="00D201CD" w:rsidRDefault="008F7C15" w:rsidP="00D370C8">
      <w:pPr>
        <w:pStyle w:val="23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201CD">
        <w:rPr>
          <w:sz w:val="28"/>
          <w:szCs w:val="28"/>
        </w:rPr>
        <w:t>Контроль исполнения настоящего постановления оставляю за собой.</w:t>
      </w:r>
    </w:p>
    <w:p w:rsidR="00D370C8" w:rsidRDefault="00D201CD" w:rsidP="00D370C8">
      <w:pPr>
        <w:pStyle w:val="23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370C8">
        <w:rPr>
          <w:sz w:val="28"/>
          <w:szCs w:val="28"/>
        </w:rPr>
        <w:t>Настоящее постановление вступает в силу со дня официального опубликования (обнародования) в информационном Вестнике Совета и администрации муниципального района «Ижемский» и размещения на официальном сайте администрации муниципального района «Ижемский» в сети Интернет.</w:t>
      </w:r>
    </w:p>
    <w:p w:rsidR="008F7C15" w:rsidRPr="00367637" w:rsidRDefault="008F7C15" w:rsidP="008F7C15">
      <w:pPr>
        <w:rPr>
          <w:rFonts w:ascii="Times New Roman" w:hAnsi="Times New Roman" w:cs="Times New Roman"/>
          <w:sz w:val="28"/>
          <w:szCs w:val="28"/>
        </w:rPr>
      </w:pPr>
    </w:p>
    <w:p w:rsidR="008F7C15" w:rsidRPr="00367637" w:rsidRDefault="00D201CD" w:rsidP="009776BF">
      <w:pPr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="008F7C15" w:rsidRPr="0036763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F7C15" w:rsidRPr="0036763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8F7C15" w:rsidRPr="00367637" w:rsidRDefault="008F7C15" w:rsidP="009776B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7637">
        <w:rPr>
          <w:rFonts w:ascii="Times New Roman" w:hAnsi="Times New Roman" w:cs="Times New Roman"/>
          <w:sz w:val="28"/>
          <w:szCs w:val="28"/>
        </w:rPr>
        <w:t xml:space="preserve">Ижемский»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   </w:t>
      </w:r>
      <w:r w:rsidR="00D201C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    </w:t>
      </w:r>
      <w:r w:rsidR="00276F72">
        <w:rPr>
          <w:rFonts w:ascii="Times New Roman" w:hAnsi="Times New Roman" w:cs="Times New Roman"/>
          <w:sz w:val="28"/>
          <w:szCs w:val="28"/>
        </w:rPr>
        <w:t xml:space="preserve">  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1CD">
        <w:rPr>
          <w:rFonts w:ascii="Times New Roman" w:hAnsi="Times New Roman" w:cs="Times New Roman"/>
          <w:sz w:val="28"/>
          <w:szCs w:val="28"/>
        </w:rPr>
        <w:t xml:space="preserve">   Ф.А. Попов</w:t>
      </w:r>
    </w:p>
    <w:p w:rsidR="008F7C15" w:rsidRDefault="008F7C15" w:rsidP="008F7C15">
      <w:pPr>
        <w:rPr>
          <w:rFonts w:ascii="Times New Roman" w:hAnsi="Times New Roman" w:cs="Times New Roman"/>
          <w:sz w:val="20"/>
          <w:szCs w:val="20"/>
        </w:rPr>
      </w:pPr>
    </w:p>
    <w:p w:rsidR="00D201CD" w:rsidRDefault="00D201CD" w:rsidP="008F7C15">
      <w:pPr>
        <w:rPr>
          <w:rFonts w:ascii="Times New Roman" w:hAnsi="Times New Roman" w:cs="Times New Roman"/>
          <w:sz w:val="20"/>
          <w:szCs w:val="20"/>
        </w:rPr>
      </w:pPr>
    </w:p>
    <w:p w:rsidR="00D201CD" w:rsidRDefault="00D201CD" w:rsidP="008F7C15">
      <w:pPr>
        <w:rPr>
          <w:rFonts w:ascii="Times New Roman" w:hAnsi="Times New Roman" w:cs="Times New Roman"/>
          <w:sz w:val="20"/>
          <w:szCs w:val="20"/>
        </w:rPr>
      </w:pPr>
    </w:p>
    <w:p w:rsidR="00D201CD" w:rsidRPr="00367637" w:rsidRDefault="00D201CD" w:rsidP="008F7C15">
      <w:pPr>
        <w:rPr>
          <w:rFonts w:ascii="Times New Roman" w:hAnsi="Times New Roman" w:cs="Times New Roman"/>
          <w:sz w:val="20"/>
          <w:szCs w:val="20"/>
        </w:rPr>
      </w:pPr>
    </w:p>
    <w:p w:rsidR="008F7C15" w:rsidRPr="00367637" w:rsidRDefault="008F7C15" w:rsidP="008F7C15">
      <w:pPr>
        <w:rPr>
          <w:rFonts w:ascii="Times New Roman" w:hAnsi="Times New Roman" w:cs="Times New Roman"/>
        </w:rPr>
      </w:pPr>
    </w:p>
    <w:p w:rsidR="008F7C15" w:rsidRPr="00367637" w:rsidRDefault="008F7C15" w:rsidP="008F7C15">
      <w:pPr>
        <w:rPr>
          <w:rFonts w:ascii="Times New Roman" w:hAnsi="Times New Roman" w:cs="Times New Roman"/>
        </w:rPr>
      </w:pPr>
    </w:p>
    <w:p w:rsidR="008F7C15" w:rsidRPr="00367637" w:rsidRDefault="008F7C15" w:rsidP="008F7C15">
      <w:pPr>
        <w:rPr>
          <w:rFonts w:ascii="Times New Roman" w:hAnsi="Times New Roman" w:cs="Times New Roman"/>
        </w:rPr>
      </w:pPr>
    </w:p>
    <w:p w:rsidR="008F7C15" w:rsidRDefault="008F7C15" w:rsidP="006C6FC9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97536B" w:rsidRPr="00D201CD" w:rsidRDefault="0097536B" w:rsidP="0097536B">
      <w:pPr>
        <w:pStyle w:val="1"/>
        <w:spacing w:before="0" w:after="0"/>
        <w:ind w:firstLine="709"/>
        <w:jc w:val="right"/>
        <w:rPr>
          <w:rFonts w:ascii="Times New Roman" w:hAnsi="Times New Roman" w:cs="Times New Roman"/>
          <w:b w:val="0"/>
          <w:color w:val="auto"/>
        </w:rPr>
      </w:pPr>
      <w:r w:rsidRPr="00D201CD">
        <w:rPr>
          <w:rFonts w:ascii="Times New Roman" w:hAnsi="Times New Roman" w:cs="Times New Roman"/>
          <w:b w:val="0"/>
          <w:color w:val="auto"/>
        </w:rPr>
        <w:lastRenderedPageBreak/>
        <w:t>Приложение</w:t>
      </w:r>
    </w:p>
    <w:p w:rsidR="0097536B" w:rsidRPr="0097536B" w:rsidRDefault="0097536B" w:rsidP="0097536B">
      <w:pPr>
        <w:ind w:firstLine="709"/>
        <w:jc w:val="right"/>
        <w:rPr>
          <w:rFonts w:ascii="Times New Roman" w:hAnsi="Times New Roman" w:cs="Times New Roman"/>
        </w:rPr>
      </w:pPr>
      <w:r w:rsidRPr="0097536B">
        <w:rPr>
          <w:rFonts w:ascii="Times New Roman" w:hAnsi="Times New Roman" w:cs="Times New Roman"/>
        </w:rPr>
        <w:t>к постановлению адми</w:t>
      </w:r>
      <w:r w:rsidR="00EC6644">
        <w:rPr>
          <w:rFonts w:ascii="Times New Roman" w:hAnsi="Times New Roman" w:cs="Times New Roman"/>
        </w:rPr>
        <w:t>ни</w:t>
      </w:r>
      <w:r w:rsidRPr="0097536B">
        <w:rPr>
          <w:rFonts w:ascii="Times New Roman" w:hAnsi="Times New Roman" w:cs="Times New Roman"/>
        </w:rPr>
        <w:t>страции</w:t>
      </w:r>
    </w:p>
    <w:p w:rsidR="0097536B" w:rsidRPr="0097536B" w:rsidRDefault="0097536B" w:rsidP="0097536B">
      <w:pPr>
        <w:ind w:firstLine="709"/>
        <w:jc w:val="right"/>
        <w:rPr>
          <w:rFonts w:ascii="Times New Roman" w:hAnsi="Times New Roman" w:cs="Times New Roman"/>
        </w:rPr>
      </w:pPr>
      <w:r w:rsidRPr="0097536B">
        <w:rPr>
          <w:rFonts w:ascii="Times New Roman" w:hAnsi="Times New Roman" w:cs="Times New Roman"/>
        </w:rPr>
        <w:t>муниципального района «Ижемский»</w:t>
      </w:r>
    </w:p>
    <w:p w:rsidR="0097536B" w:rsidRPr="0097536B" w:rsidRDefault="0097536B" w:rsidP="0097536B">
      <w:pPr>
        <w:ind w:firstLine="709"/>
        <w:jc w:val="right"/>
        <w:rPr>
          <w:rFonts w:ascii="Times New Roman" w:hAnsi="Times New Roman" w:cs="Times New Roman"/>
        </w:rPr>
      </w:pPr>
      <w:r w:rsidRPr="0097536B">
        <w:rPr>
          <w:rFonts w:ascii="Times New Roman" w:hAnsi="Times New Roman" w:cs="Times New Roman"/>
        </w:rPr>
        <w:t>от</w:t>
      </w:r>
      <w:r w:rsidR="00276F72">
        <w:rPr>
          <w:rFonts w:ascii="Times New Roman" w:hAnsi="Times New Roman" w:cs="Times New Roman"/>
        </w:rPr>
        <w:t xml:space="preserve">  ноября 2017 г.</w:t>
      </w:r>
      <w:r w:rsidRPr="0097536B">
        <w:rPr>
          <w:rFonts w:ascii="Times New Roman" w:hAnsi="Times New Roman" w:cs="Times New Roman"/>
        </w:rPr>
        <w:t xml:space="preserve"> №</w:t>
      </w:r>
      <w:r w:rsidR="00276F72">
        <w:rPr>
          <w:rFonts w:ascii="Times New Roman" w:hAnsi="Times New Roman" w:cs="Times New Roman"/>
        </w:rPr>
        <w:t xml:space="preserve"> </w:t>
      </w:r>
    </w:p>
    <w:p w:rsidR="006C6FC9" w:rsidRPr="000C146D" w:rsidRDefault="006C6FC9" w:rsidP="006C6FC9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0C146D">
        <w:rPr>
          <w:rFonts w:ascii="Times New Roman" w:hAnsi="Times New Roman" w:cs="Times New Roman"/>
          <w:color w:val="auto"/>
          <w:sz w:val="28"/>
          <w:szCs w:val="28"/>
        </w:rPr>
        <w:t>ПАСПОРТ</w:t>
      </w:r>
      <w:r w:rsidRPr="000C146D">
        <w:rPr>
          <w:rFonts w:ascii="Times New Roman" w:hAnsi="Times New Roman" w:cs="Times New Roman"/>
          <w:color w:val="auto"/>
          <w:sz w:val="28"/>
          <w:szCs w:val="28"/>
        </w:rPr>
        <w:br/>
        <w:t>программы комплексного развития социальной инфраструктуры                  МО СП «Ижма» (2017-202</w:t>
      </w:r>
      <w:r w:rsidR="001336B4" w:rsidRPr="000C146D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0C146D">
        <w:rPr>
          <w:rFonts w:ascii="Times New Roman" w:hAnsi="Times New Roman" w:cs="Times New Roman"/>
          <w:color w:val="auto"/>
          <w:sz w:val="28"/>
          <w:szCs w:val="28"/>
        </w:rPr>
        <w:t xml:space="preserve"> годы)</w:t>
      </w:r>
    </w:p>
    <w:tbl>
      <w:tblPr>
        <w:tblW w:w="9495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0"/>
        <w:gridCol w:w="6235"/>
      </w:tblGrid>
      <w:tr w:rsidR="006C6FC9" w:rsidTr="00EC6644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 w:rsidP="00D370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комплексного развития социальной инфраструктуры МО </w:t>
            </w:r>
            <w:r w:rsidR="0006206D">
              <w:rPr>
                <w:rFonts w:ascii="Times New Roman" w:hAnsi="Times New Roman" w:cs="Times New Roman"/>
                <w:sz w:val="28"/>
                <w:szCs w:val="28"/>
              </w:rPr>
              <w:t>СП  «Ижма» (2017-2028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гг.) (далее – программа).</w:t>
            </w:r>
          </w:p>
        </w:tc>
      </w:tr>
      <w:tr w:rsidR="006C6FC9" w:rsidTr="00EC6644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«Строительство и реконструкция образовательных организаций МО СП «Ижма»;</w:t>
            </w:r>
          </w:p>
          <w:p w:rsidR="006C6FC9" w:rsidRDefault="006C6FC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«Строительство и реконструкция учреждений физической культуры и спорта МО СП «Ижма»;</w:t>
            </w:r>
          </w:p>
          <w:p w:rsidR="006C6FC9" w:rsidRDefault="006C6FC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«Строительство и реконструкция учреждений культуры МО СП «Ижма».</w:t>
            </w:r>
          </w:p>
        </w:tc>
      </w:tr>
      <w:tr w:rsidR="006C6FC9" w:rsidTr="00EC6644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 w:rsidP="0001544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Градостроительный кодекс Российской Федерации;</w:t>
            </w:r>
          </w:p>
          <w:p w:rsidR="006C6FC9" w:rsidRDefault="006C6FC9" w:rsidP="0001544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6C6FC9" w:rsidRDefault="006C6FC9" w:rsidP="0001544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Постановление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6C6FC9" w:rsidRDefault="006C6FC9" w:rsidP="000154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90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Региональные нормативы градостроительного проектирования Республики Коми, утверждённые постановлением Правительства Республики Коми от 18.03.2016 г. № 13;</w:t>
            </w:r>
          </w:p>
          <w:p w:rsidR="006C6FC9" w:rsidRDefault="006C6FC9" w:rsidP="000154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Местные нормативы градостроительного проектирования Республики Коми, утверждённые</w:t>
            </w:r>
            <w:r w:rsidR="00F90179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Правительства Республики Коми от 18.03.2016 г. № 133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C6FC9" w:rsidRDefault="006C6FC9" w:rsidP="0001544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Генеральный план </w:t>
            </w:r>
            <w:r w:rsidR="00F90179">
              <w:rPr>
                <w:rFonts w:ascii="Times New Roman" w:hAnsi="Times New Roman" w:cs="Times New Roman"/>
                <w:sz w:val="28"/>
                <w:szCs w:val="28"/>
              </w:rPr>
              <w:t xml:space="preserve">и Правила землепользования и застройки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«Ижма»</w:t>
            </w:r>
            <w:r w:rsidR="00F90179">
              <w:rPr>
                <w:rFonts w:ascii="Times New Roman" w:hAnsi="Times New Roman" w:cs="Times New Roman"/>
                <w:sz w:val="28"/>
                <w:szCs w:val="28"/>
              </w:rPr>
              <w:t>, утвержденный решением Совета муниципального района «Ижемский» от 22.11.2016 № 5-15/6;</w:t>
            </w:r>
          </w:p>
          <w:p w:rsidR="006C6FC9" w:rsidRDefault="006C6FC9" w:rsidP="000154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Схема территориального планирования МО</w:t>
            </w:r>
            <w:r w:rsidR="00F90179">
              <w:rPr>
                <w:rFonts w:ascii="Times New Roman" w:hAnsi="Times New Roman" w:cs="Times New Roman"/>
                <w:sz w:val="28"/>
                <w:szCs w:val="28"/>
              </w:rPr>
              <w:t xml:space="preserve"> МР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«Иж</w:t>
            </w:r>
            <w:r w:rsidR="00F90179">
              <w:rPr>
                <w:rFonts w:ascii="Times New Roman" w:hAnsi="Times New Roman" w:cs="Times New Roman"/>
                <w:sz w:val="28"/>
                <w:szCs w:val="28"/>
              </w:rPr>
              <w:t>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утверждённая </w:t>
            </w:r>
            <w:r w:rsidR="00F90179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муниципального района «Ижемский» от 25.09.2014 г. № </w:t>
            </w:r>
            <w:r w:rsidR="009C3AA1">
              <w:rPr>
                <w:rFonts w:ascii="Times New Roman" w:hAnsi="Times New Roman" w:cs="Times New Roman"/>
                <w:sz w:val="28"/>
                <w:szCs w:val="28"/>
              </w:rPr>
              <w:t>4-27/3.</w:t>
            </w:r>
          </w:p>
        </w:tc>
      </w:tr>
      <w:tr w:rsidR="006C6FC9" w:rsidTr="00EC6644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заказчика и разработчиков программы,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местонахождение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 w:rsidP="00912BBB">
            <w:pPr>
              <w:pStyle w:val="a4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МО  </w:t>
            </w:r>
            <w:r w:rsidR="00D370C8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«Иж</w:t>
            </w:r>
            <w:r w:rsidR="00D370C8">
              <w:rPr>
                <w:rFonts w:ascii="Times New Roman" w:hAnsi="Times New Roman" w:cs="Times New Roman"/>
                <w:sz w:val="28"/>
                <w:szCs w:val="28"/>
              </w:rPr>
              <w:t>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C6FC9" w:rsidTr="00EC6644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06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Исполнители мероприятий программы</w:t>
            </w:r>
            <w:bookmarkEnd w:id="0"/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0C146D" w:rsidP="000C146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«Ижма», у</w:t>
            </w:r>
            <w:r w:rsidR="006C6FC9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образования </w:t>
            </w:r>
            <w:r w:rsidR="0003632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6C6FC9">
              <w:rPr>
                <w:rFonts w:ascii="Times New Roman" w:hAnsi="Times New Roman" w:cs="Times New Roman"/>
                <w:sz w:val="28"/>
                <w:szCs w:val="28"/>
              </w:rPr>
              <w:t xml:space="preserve">МР «Ижемский»; </w:t>
            </w:r>
            <w:r w:rsidR="00D370C8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6C6FC9">
              <w:rPr>
                <w:rFonts w:ascii="Times New Roman" w:hAnsi="Times New Roman" w:cs="Times New Roman"/>
                <w:sz w:val="28"/>
                <w:szCs w:val="28"/>
              </w:rPr>
              <w:t xml:space="preserve"> физ</w:t>
            </w:r>
            <w:r w:rsidR="00D370C8">
              <w:rPr>
                <w:rFonts w:ascii="Times New Roman" w:hAnsi="Times New Roman" w:cs="Times New Roman"/>
                <w:sz w:val="28"/>
                <w:szCs w:val="28"/>
              </w:rPr>
              <w:t>ической культуры</w:t>
            </w:r>
            <w:r w:rsidR="006C6FC9">
              <w:rPr>
                <w:rFonts w:ascii="Times New Roman" w:hAnsi="Times New Roman" w:cs="Times New Roman"/>
                <w:sz w:val="28"/>
                <w:szCs w:val="28"/>
              </w:rPr>
              <w:t xml:space="preserve"> и спорта </w:t>
            </w:r>
            <w:r w:rsidR="0003632F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6C6FC9">
              <w:rPr>
                <w:rFonts w:ascii="Times New Roman" w:hAnsi="Times New Roman" w:cs="Times New Roman"/>
                <w:sz w:val="28"/>
                <w:szCs w:val="28"/>
              </w:rPr>
              <w:t xml:space="preserve"> МР «Ижемский»; управление культуры </w:t>
            </w:r>
            <w:r w:rsidR="0003632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6C6FC9">
              <w:rPr>
                <w:rFonts w:ascii="Times New Roman" w:hAnsi="Times New Roman" w:cs="Times New Roman"/>
                <w:sz w:val="28"/>
                <w:szCs w:val="28"/>
              </w:rPr>
              <w:t>МР  «Ижемский».</w:t>
            </w:r>
          </w:p>
        </w:tc>
      </w:tr>
      <w:tr w:rsidR="006C6FC9" w:rsidTr="00EC6644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6C6FC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программы</w:t>
            </w:r>
          </w:p>
          <w:p w:rsidR="006C6FC9" w:rsidRDefault="006C6FC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 w:rsidP="00D201C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  <w:r w:rsidR="00D201C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программы: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Обеспечение развития социальной инфраструктуры  МО СП «Ижма» с целью создания всесторонних условий для полноценного развития населения.</w:t>
            </w:r>
          </w:p>
          <w:p w:rsidR="006C6FC9" w:rsidRDefault="006C6FC9" w:rsidP="0001544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программы: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- формирование благоприятного социального климата для обеспечения эффективной трудовой деятельности, повышения уровня жизни населения, решения демографической проблемы;</w:t>
            </w:r>
          </w:p>
          <w:p w:rsidR="006C6FC9" w:rsidRDefault="006C6FC9" w:rsidP="0001544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повышение качества оказания медицинской помощи за счет оснащения учреждений здравоохранения современным диагностическим оборудованием, строительства новых корпусов для специализированных учреждений здравоохранения;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- создание условий для развития системы   высшего, среднего профессионального, дополнительного и дошкольного образования, ликвидация сложившегося дефицита мест в детских дошкольных учреждениях за счет строительства, реконструкции и ремонта образовательных и детских дошкольных учреждений;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- улучшение условий проживания населения за счет строительства, реконструкции и ремонта мест массового отдыха и рекреации;</w:t>
            </w:r>
          </w:p>
          <w:p w:rsidR="006C6FC9" w:rsidRDefault="006C6FC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повышение доступности социальных объектов социальной инфраструктуры в целях улучшения качества жизни граждан пожилого возраста и маломобильных групп населения;</w:t>
            </w:r>
          </w:p>
          <w:p w:rsidR="006C6FC9" w:rsidRDefault="006C6FC9">
            <w:pPr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привлечение широких масс населения к занятиям спортом и культивирование здорового образа жизни за счет строительства, реконструкции и ремонта спортивных сооружений;</w:t>
            </w:r>
          </w:p>
          <w:p w:rsidR="006C6FC9" w:rsidRDefault="006C6FC9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развитие и укрепление материально-технической базы отрасли физическая культура и спорт;</w:t>
            </w:r>
          </w:p>
          <w:p w:rsidR="006C6FC9" w:rsidRDefault="006C6FC9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 - обеспечение безопасности, качества и эффективности использования населением объектов физической культуры и спорта;</w:t>
            </w:r>
          </w:p>
          <w:p w:rsidR="006C6FC9" w:rsidRDefault="006C6FC9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- обеспечение эффективного функционирования действующей инфраструктуры физической культуры и спорта;</w:t>
            </w:r>
          </w:p>
          <w:p w:rsidR="006C6FC9" w:rsidRDefault="006C6FC9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обеспечение удовлетворения потребности населения в объектах физической культуры и спорта.</w:t>
            </w:r>
          </w:p>
        </w:tc>
      </w:tr>
      <w:tr w:rsidR="006C6FC9" w:rsidTr="00EC6644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0009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программы</w:t>
            </w:r>
            <w:bookmarkEnd w:id="1"/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 w:rsidP="001127B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дополнительных мест в муниципальных учреждениях здравоохранения;</w:t>
            </w:r>
          </w:p>
          <w:p w:rsidR="006C6FC9" w:rsidRDefault="006C6FC9" w:rsidP="001127B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дополнительных мест в сети муниципальных общеобразовательных организаций;</w:t>
            </w:r>
          </w:p>
          <w:p w:rsidR="006C6FC9" w:rsidRDefault="006C6FC9" w:rsidP="001127BC">
            <w:pPr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дополнительных мест в сети муниципальных образовательных организаций;</w:t>
            </w:r>
          </w:p>
          <w:p w:rsidR="006C6FC9" w:rsidRDefault="006C6FC9" w:rsidP="001127BC">
            <w:pPr>
              <w:pStyle w:val="a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удельный вес населения, систематически занимающегося физической культурой и спортом в общей численности населения; </w:t>
            </w:r>
          </w:p>
          <w:p w:rsidR="006C6FC9" w:rsidRPr="00E1208F" w:rsidRDefault="006C6FC9" w:rsidP="001127B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обеспеченность спортивными сооружениями населения.</w:t>
            </w:r>
          </w:p>
        </w:tc>
      </w:tr>
      <w:tr w:rsidR="006C6FC9" w:rsidTr="00EC6644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Укрупненное описание запланированных мероприятий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 w:rsidP="0001403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мероприятия по строительству объектов местного значения МО</w:t>
            </w:r>
            <w:r w:rsidR="00036A0F">
              <w:rPr>
                <w:rFonts w:ascii="Times New Roman" w:hAnsi="Times New Roman" w:cs="Times New Roman"/>
                <w:sz w:val="28"/>
                <w:szCs w:val="28"/>
              </w:rPr>
              <w:t xml:space="preserve"> СП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36A0F">
              <w:rPr>
                <w:rFonts w:ascii="Times New Roman" w:hAnsi="Times New Roman" w:cs="Times New Roman"/>
                <w:sz w:val="28"/>
                <w:szCs w:val="28"/>
              </w:rPr>
              <w:t>Ижма»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областях: образование, физическая культура и массовый спорт, культура;</w:t>
            </w:r>
          </w:p>
          <w:p w:rsidR="006C6FC9" w:rsidRDefault="006C6FC9" w:rsidP="0001403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мероприятия по строительству объектов местного значения поселения в области физической культуры и массового спорта.</w:t>
            </w:r>
          </w:p>
        </w:tc>
      </w:tr>
      <w:tr w:rsidR="006C6FC9" w:rsidTr="00EC6644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</w:t>
            </w:r>
            <w:r w:rsidR="0006206D">
              <w:rPr>
                <w:rFonts w:ascii="Times New Roman" w:hAnsi="Times New Roman" w:cs="Times New Roman"/>
                <w:sz w:val="28"/>
                <w:szCs w:val="28"/>
              </w:rPr>
              <w:t>еализации программы: 2017 - 2028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гг.</w:t>
            </w:r>
          </w:p>
          <w:p w:rsidR="006C6FC9" w:rsidRDefault="006C6FC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предусмотрены.</w:t>
            </w:r>
          </w:p>
          <w:p w:rsidR="006C6FC9" w:rsidRDefault="006C6FC9">
            <w:pPr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программы: 2017 - 202</w:t>
            </w:r>
            <w:r w:rsidR="000620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гг.</w:t>
            </w:r>
          </w:p>
          <w:p w:rsidR="006C6FC9" w:rsidRDefault="006C6FC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программы:</w:t>
            </w:r>
          </w:p>
          <w:p w:rsidR="006C6FC9" w:rsidRDefault="006C6FC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этап – с 2017 г. по 202</w:t>
            </w:r>
            <w:r w:rsidR="000620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г.;</w:t>
            </w:r>
          </w:p>
          <w:p w:rsidR="006C6FC9" w:rsidRDefault="006C6FC9" w:rsidP="0006206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второй этап – с 202</w:t>
            </w:r>
            <w:r w:rsidR="0006206D">
              <w:rPr>
                <w:rFonts w:ascii="Times New Roman" w:hAnsi="Times New Roman" w:cs="Times New Roman"/>
                <w:sz w:val="28"/>
                <w:szCs w:val="28"/>
              </w:rPr>
              <w:t>3 г. по 2028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C6FC9" w:rsidTr="00EC6644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000011"/>
            <w:r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программы</w:t>
            </w:r>
            <w:bookmarkEnd w:id="2"/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на 2017 – 202</w:t>
            </w:r>
            <w:r w:rsidR="000620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 составляет </w:t>
            </w:r>
            <w:r w:rsidR="00E120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в том числе:</w:t>
            </w:r>
          </w:p>
          <w:p w:rsidR="006C6FC9" w:rsidRDefault="006C6FC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бюджет Республики Коми – </w:t>
            </w:r>
            <w:r w:rsidR="00E120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руб., из них:</w:t>
            </w:r>
          </w:p>
          <w:p w:rsidR="006C6FC9" w:rsidRDefault="006C6FC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E120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C6FC9" w:rsidRDefault="006C6FC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E120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C6FC9" w:rsidRDefault="006C6FC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E120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1208F" w:rsidRDefault="006C6FC9" w:rsidP="00E120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DC4475">
              <w:rPr>
                <w:rFonts w:ascii="Times New Roman" w:hAnsi="Times New Roman" w:cs="Times New Roman"/>
                <w:sz w:val="28"/>
                <w:szCs w:val="28"/>
              </w:rPr>
              <w:t>-2028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120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  <w:tr w:rsidR="006C6FC9" w:rsidTr="00EC6644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8F" w:rsidRPr="00E1208F" w:rsidRDefault="00E1208F" w:rsidP="00E1208F">
            <w:pPr>
              <w:pStyle w:val="Default"/>
              <w:jc w:val="both"/>
              <w:rPr>
                <w:sz w:val="28"/>
                <w:szCs w:val="28"/>
              </w:rPr>
            </w:pPr>
            <w:r w:rsidRPr="00E1208F">
              <w:rPr>
                <w:sz w:val="28"/>
                <w:szCs w:val="28"/>
              </w:rPr>
              <w:t>Повышение качества, комфортности и уровня жизни населения городского поселения.</w:t>
            </w:r>
          </w:p>
          <w:p w:rsidR="006C6FC9" w:rsidRDefault="00E1208F" w:rsidP="00E120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208F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Нормативная доступность и обеспеченность </w:t>
            </w:r>
            <w:r w:rsidRPr="00E12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объектами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1208F">
              <w:rPr>
                <w:rFonts w:ascii="Times New Roman" w:hAnsi="Times New Roman" w:cs="Times New Roman"/>
                <w:sz w:val="28"/>
                <w:szCs w:val="28"/>
              </w:rPr>
              <w:t>оциальной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208F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инфраструктуры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208F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жителей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E12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208F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поселения</w:t>
            </w:r>
            <w:proofErr w:type="spellEnd"/>
            <w:r w:rsidRPr="00E120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C6FC9" w:rsidRDefault="006C6FC9" w:rsidP="006C6FC9">
      <w:pPr>
        <w:ind w:firstLine="0"/>
      </w:pPr>
      <w:bookmarkStart w:id="3" w:name="sub_1100"/>
    </w:p>
    <w:p w:rsidR="006C6FC9" w:rsidRDefault="006C6FC9" w:rsidP="006C6FC9">
      <w:pPr>
        <w:keepNext/>
        <w:pageBreakBefore/>
        <w:widowControl/>
        <w:tabs>
          <w:tab w:val="left" w:pos="851"/>
        </w:tabs>
        <w:autoSpaceDE/>
        <w:adjustRightInd/>
        <w:spacing w:before="240" w:after="120"/>
        <w:ind w:firstLine="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8"/>
          <w:szCs w:val="28"/>
        </w:rPr>
      </w:pPr>
      <w:bookmarkStart w:id="4" w:name="_Toc447102804"/>
      <w:bookmarkStart w:id="5" w:name="sub_1103"/>
      <w:bookmarkEnd w:id="3"/>
      <w:r>
        <w:rPr>
          <w:rFonts w:ascii="Times New Roman" w:hAnsi="Times New Roman" w:cs="Times New Roman"/>
          <w:b/>
          <w:bCs/>
          <w:caps/>
          <w:kern w:val="32"/>
          <w:sz w:val="28"/>
          <w:szCs w:val="28"/>
        </w:rPr>
        <w:lastRenderedPageBreak/>
        <w:t>1. Характеристика существующего состояния социальной инфраструктуры</w:t>
      </w:r>
      <w:bookmarkEnd w:id="4"/>
    </w:p>
    <w:p w:rsidR="006C6FC9" w:rsidRDefault="006C6FC9" w:rsidP="00D370C8">
      <w:pPr>
        <w:keepNext/>
        <w:widowControl/>
        <w:tabs>
          <w:tab w:val="left" w:pos="1134"/>
          <w:tab w:val="left" w:pos="1276"/>
        </w:tabs>
        <w:autoSpaceDE/>
        <w:adjustRightInd/>
        <w:spacing w:before="180" w:after="240"/>
        <w:ind w:left="141" w:firstLine="426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6" w:name="_Toc447102805"/>
      <w:r>
        <w:rPr>
          <w:rFonts w:ascii="Times New Roman" w:hAnsi="Times New Roman" w:cs="Times New Roman"/>
          <w:b/>
          <w:bCs/>
          <w:iCs/>
          <w:sz w:val="28"/>
          <w:szCs w:val="28"/>
        </w:rPr>
        <w:t>1.1 Уровень социально-экономического развития</w:t>
      </w:r>
      <w:bookmarkEnd w:id="6"/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Уровень социально-экономического развития МО сельского поселения «Ижма» оценен демографическими показателями, показателями занятости населения и рынка труда, наличием объектов социального и культурно-бытового обслуживания населения.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 состоянию на 01.01.2017 года численность населения МО сельского поселения «Ижма» составляла 4,728  тыс. человек, в том числе, с. Ижма -4,326, д.</w:t>
      </w:r>
      <w:r w:rsidR="009C3A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Ласта -</w:t>
      </w:r>
      <w:r w:rsidR="009C3A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0,301, д.Константиновка - 0,101 чел. тыс. человек. В половозрастной структуре населения на долю населения моложе трудоспособного возраста приходилось 32 % от общей численности населения, на долю трудоспособного населения 50,9 %, на долю старше трудоспособного – 22,8 %. Доля детей в возрасте от 0 до 7 лет в общей численности населения городского поселения составляла 10,7 %, от 7 до 18 лет – 15,4 %, от 5 до 18 лет – 18,7 %. 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Численность занятых в экономике сельского поселения по состоянию на 01.01.2017 года составляла 2,010 тыс. человек. Уровень регистрируемой безработицы – 4,1 %.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Одним из критериев оценки качества жизни населения является наличие и уровень обеспеченности объектами социального и культурно-бытового обслуживания, качество предоставляемых объектами услуг. 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Обеспеченность населения объектами социального и культурно-бытового обслуживания населения проведена в следующих областях: образование, здравоохранение, социальное обслуживание, культура, физическая культура и массовый спорт.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Описание объектов социального и культурно-бытового обслуживания населения с указанием количества объектов и мощностей выполнено на основании исходных данных о действующей сети учреждений и организаций по состоянию на начало 2017 года.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Обеспеченность населения МО сельского поселения «Ижма» объектам социального и культурно-бытового обслуживания населения определена в соответствии с Региональными нормативами градостроительного проектирования Республики Коми, утверждённые постановлением Правительства Республики Коми от 18.03.2016 г. № 133 (далее – РНГП РК), и Местными нормативами градостроительного проектирования МО сельского поселения «Ижма», утвержденны</w:t>
      </w:r>
      <w:r w:rsidR="009C3AA1">
        <w:rPr>
          <w:rFonts w:ascii="Times New Roman" w:eastAsia="Calibri" w:hAnsi="Times New Roman" w:cs="Times New Roman"/>
          <w:sz w:val="28"/>
          <w:szCs w:val="28"/>
          <w:lang w:eastAsia="en-US"/>
        </w:rPr>
        <w:t>ми решением Совета муниципального района «Ижемский</w:t>
      </w:r>
      <w:r w:rsidR="001132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от 15.06.2017 г. № 5-19/21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МНГП МО</w:t>
      </w:r>
      <w:r w:rsidR="001132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11324E">
        <w:rPr>
          <w:rFonts w:ascii="Times New Roman" w:eastAsia="Calibri" w:hAnsi="Times New Roman" w:cs="Times New Roman"/>
          <w:sz w:val="28"/>
          <w:szCs w:val="28"/>
          <w:lang w:eastAsia="en-US"/>
        </w:rPr>
        <w:t>Ижма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»).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Образование: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систему образования в МО сельского поселения «Ижма» входят следующие объекты: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объекты регионального значения:</w:t>
      </w:r>
    </w:p>
    <w:p w:rsidR="006C6FC9" w:rsidRDefault="006C6FC9" w:rsidP="006C6FC9">
      <w:pPr>
        <w:widowControl/>
        <w:tabs>
          <w:tab w:val="left" w:pos="851"/>
        </w:tabs>
        <w:autoSpaceDE/>
        <w:adjustRightInd/>
        <w:spacing w:after="160"/>
        <w:ind w:firstLine="709"/>
        <w:contextualSpacing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- 1 специализированная (коррекционная) образовательная организация на 66  учащихся; </w:t>
      </w:r>
    </w:p>
    <w:p w:rsidR="006C6FC9" w:rsidRDefault="006C6FC9" w:rsidP="006C6FC9">
      <w:pPr>
        <w:keepNext/>
        <w:keepLines/>
        <w:widowControl/>
        <w:autoSpaceDE/>
        <w:adjustRightInd/>
        <w:ind w:firstLine="709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lastRenderedPageBreak/>
        <w:t xml:space="preserve">объекты местного значения МО сельского поселения  «Ижма»: </w:t>
      </w:r>
    </w:p>
    <w:p w:rsidR="006C6FC9" w:rsidRPr="00892904" w:rsidRDefault="006C6FC9" w:rsidP="00F163B6">
      <w:pPr>
        <w:keepNext/>
        <w:keepLines/>
        <w:widowControl/>
        <w:tabs>
          <w:tab w:val="left" w:pos="851"/>
        </w:tabs>
        <w:autoSpaceDE/>
        <w:adjustRightInd/>
        <w:spacing w:after="160"/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2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F163B6" w:rsidRPr="00892904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892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дошкольные образовательные организации суммарной мощностью </w:t>
      </w:r>
      <w:r w:rsidR="00F163B6" w:rsidRPr="00892904">
        <w:rPr>
          <w:rFonts w:ascii="Times New Roman" w:eastAsia="Calibri" w:hAnsi="Times New Roman" w:cs="Times New Roman"/>
          <w:sz w:val="28"/>
          <w:szCs w:val="28"/>
          <w:lang w:eastAsia="en-US"/>
        </w:rPr>
        <w:t>413</w:t>
      </w:r>
      <w:r w:rsidRPr="00892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мест (в том числе 2 дошкольные группы при общеобразовательных организациях);</w:t>
      </w:r>
    </w:p>
    <w:p w:rsidR="006C6FC9" w:rsidRPr="00892904" w:rsidRDefault="006C6FC9" w:rsidP="00F163B6">
      <w:pPr>
        <w:widowControl/>
        <w:tabs>
          <w:tab w:val="left" w:pos="851"/>
        </w:tabs>
        <w:autoSpaceDE/>
        <w:adjustRightInd/>
        <w:spacing w:after="160"/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2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F163B6" w:rsidRPr="00892904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892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общеобразовательных организаций суммарной мощностью </w:t>
      </w:r>
      <w:r w:rsidR="00F163B6" w:rsidRPr="00892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628 </w:t>
      </w:r>
      <w:r w:rsidRPr="00892904">
        <w:rPr>
          <w:rFonts w:ascii="Times New Roman" w:eastAsia="Calibri" w:hAnsi="Times New Roman" w:cs="Times New Roman"/>
          <w:sz w:val="28"/>
          <w:szCs w:val="28"/>
          <w:lang w:eastAsia="en-US"/>
        </w:rPr>
        <w:t>учащихся (в том числе 1 вечерняя общеобразовательная организация);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Здравоохранение:</w:t>
      </w:r>
    </w:p>
    <w:p w:rsidR="00E1208F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Базовой лечебно-профилактической медицинской организацией, оказывающей услуги медицинского обслуживания населения сельского поселения, является ГБУЗ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Ижемская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цен</w:t>
      </w:r>
      <w:r w:rsidR="00D35818">
        <w:rPr>
          <w:rFonts w:ascii="Times New Roman" w:eastAsia="Calibri" w:hAnsi="Times New Roman" w:cs="Times New Roman"/>
          <w:sz w:val="28"/>
          <w:szCs w:val="28"/>
          <w:lang w:eastAsia="en-US"/>
        </w:rPr>
        <w:t>тральная  районная больница» в 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D35818">
        <w:rPr>
          <w:rFonts w:ascii="Times New Roman" w:eastAsia="Calibri" w:hAnsi="Times New Roman" w:cs="Times New Roman"/>
          <w:sz w:val="28"/>
          <w:szCs w:val="28"/>
          <w:lang w:eastAsia="en-US"/>
        </w:rPr>
        <w:t>Ижма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Районная больница, мощность которой </w:t>
      </w:r>
      <w:r w:rsidR="008149FE">
        <w:rPr>
          <w:rFonts w:ascii="Times New Roman" w:eastAsia="Calibri" w:hAnsi="Times New Roman" w:cs="Times New Roman"/>
          <w:sz w:val="28"/>
          <w:szCs w:val="28"/>
          <w:lang w:eastAsia="en-US"/>
        </w:rPr>
        <w:t>110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</w:t>
      </w:r>
      <w:r w:rsidR="008149FE">
        <w:rPr>
          <w:rFonts w:ascii="Times New Roman" w:eastAsia="Calibri" w:hAnsi="Times New Roman" w:cs="Times New Roman"/>
          <w:sz w:val="28"/>
          <w:szCs w:val="28"/>
          <w:lang w:eastAsia="en-US"/>
        </w:rPr>
        <w:t>ек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осуществляет амбулаторно-поликлиническую и стационарную медицинскую помощь. 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Социальное обслуживание: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Предоставление социальных услуг, осуществление социальной реабилитации и адаптации граждан, находящихся в трудной жизненной ситуации, в </w:t>
      </w:r>
      <w:r w:rsidR="006F65F1">
        <w:rPr>
          <w:rFonts w:ascii="Times New Roman" w:eastAsia="Calibri" w:hAnsi="Times New Roman" w:cs="Times New Roman"/>
          <w:sz w:val="28"/>
          <w:szCs w:val="28"/>
          <w:lang w:eastAsia="en-US"/>
        </w:rPr>
        <w:t>сельском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поселении - задачи </w:t>
      </w:r>
      <w:r w:rsidR="007745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ГБУ РК «ЦСЗН Ижемского района».</w:t>
      </w:r>
      <w:r w:rsidR="0077450D" w:rsidRPr="007745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Методическими рекомендациями по расчету потребностей субъектов Российской Федерации в развитии сети организаций социального обслуживания, утвержденной Приказом Министерства труда и социальной защиты Российской Федерации от 24.11.2014 № 934н, рекомендуется создавать не менее </w:t>
      </w:r>
      <w:r w:rsidR="0077450D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комплексного центра социального обслуживания населения на муниципальное образование, что соответствует наличию данного вида объекта в поселении.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Физическая культура и массовый спорт: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Услуги по развитию физкультурно-оздоровительной работы в организациях и учреждениях с детьми дошкольного и школьного возраста, молодежью, пенсионерами, лицами с ограниченными возможностями и другими категориями граждан в области физической культуры и массового спорта на территории МО</w:t>
      </w:r>
      <w:r w:rsidR="000620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06206D">
        <w:rPr>
          <w:rFonts w:ascii="Times New Roman" w:eastAsia="Calibri" w:hAnsi="Times New Roman" w:cs="Times New Roman"/>
          <w:sz w:val="28"/>
          <w:szCs w:val="28"/>
          <w:lang w:eastAsia="en-US"/>
        </w:rPr>
        <w:t>Ижемский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 осуществляли следующие объекты:</w:t>
      </w:r>
    </w:p>
    <w:p w:rsidR="006C6FC9" w:rsidRDefault="006C6FC9" w:rsidP="00053473">
      <w:pPr>
        <w:widowControl/>
        <w:autoSpaceDE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 учетом объектов, находящихся в ведении МО</w:t>
      </w:r>
      <w:r w:rsidR="000620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МР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06206D">
        <w:rPr>
          <w:rFonts w:ascii="Times New Roman" w:eastAsia="Calibri" w:hAnsi="Times New Roman" w:cs="Times New Roman"/>
          <w:sz w:val="28"/>
          <w:szCs w:val="28"/>
          <w:lang w:eastAsia="en-US"/>
        </w:rPr>
        <w:t>Ижемский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 и поселения, обеспеченность населения учреждениями физической культуры и массового спорта в соответствии с РНГП РК</w:t>
      </w:r>
      <w:r w:rsidR="0005347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Культура: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социокультурной среды, доступности к культурным ценностям и информации, развитие единого культурного, творческого пространства в городском поселении обеспечивали следующие учреждения: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объекты местного значения МО</w:t>
      </w:r>
      <w:r w:rsidR="0006206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МР 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«</w:t>
      </w:r>
      <w:r w:rsidR="0006206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Ижемский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»: </w:t>
      </w:r>
    </w:p>
    <w:p w:rsidR="006C6FC9" w:rsidRDefault="006C6FC9" w:rsidP="006C6FC9">
      <w:pPr>
        <w:widowControl/>
        <w:autoSpaceDE/>
        <w:adjustRightInd/>
        <w:spacing w:after="160"/>
        <w:ind w:left="709" w:firstLine="0"/>
        <w:contextualSpacing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межпоселенческая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библиотека;</w:t>
      </w:r>
    </w:p>
    <w:p w:rsidR="006C6FC9" w:rsidRDefault="006C6FC9" w:rsidP="006C6FC9">
      <w:pPr>
        <w:widowControl/>
        <w:autoSpaceDE/>
        <w:adjustRightInd/>
        <w:spacing w:after="160"/>
        <w:ind w:left="709" w:firstLine="0"/>
        <w:contextualSpacing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общедоступная библиотека;</w:t>
      </w:r>
    </w:p>
    <w:p w:rsidR="006C6FC9" w:rsidRDefault="006C6FC9" w:rsidP="006C6FC9">
      <w:pPr>
        <w:widowControl/>
        <w:autoSpaceDE/>
        <w:adjustRightInd/>
        <w:spacing w:after="160"/>
        <w:ind w:left="709" w:firstLine="0"/>
        <w:contextualSpacing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детская библиотека; </w:t>
      </w:r>
    </w:p>
    <w:p w:rsidR="006C6FC9" w:rsidRDefault="006C6FC9" w:rsidP="006C6FC9">
      <w:pPr>
        <w:widowControl/>
        <w:autoSpaceDE/>
        <w:adjustRightInd/>
        <w:spacing w:after="160"/>
        <w:ind w:left="709" w:firstLine="0"/>
        <w:contextualSpacing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учреждение культуры клубного типа</w:t>
      </w:r>
      <w:r w:rsidR="00E4478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6C6FC9" w:rsidRDefault="006C6FC9" w:rsidP="006C6FC9">
      <w:pPr>
        <w:pStyle w:val="2"/>
        <w:keepNext/>
        <w:widowControl/>
        <w:tabs>
          <w:tab w:val="left" w:pos="1134"/>
          <w:tab w:val="left" w:pos="1276"/>
        </w:tabs>
        <w:autoSpaceDE/>
        <w:adjustRightInd/>
        <w:spacing w:before="240" w:after="240"/>
        <w:ind w:left="141" w:firstLine="426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bookmarkStart w:id="7" w:name="_Toc447102806"/>
      <w:r>
        <w:rPr>
          <w:rFonts w:ascii="Times New Roman" w:eastAsia="Calibri" w:hAnsi="Times New Roman" w:cs="Times New Roman"/>
          <w:bCs w:val="0"/>
          <w:color w:val="auto"/>
          <w:sz w:val="28"/>
          <w:szCs w:val="28"/>
          <w:lang w:eastAsia="en-US"/>
        </w:rPr>
        <w:t>1.2</w:t>
      </w:r>
      <w:r w:rsidR="00E1759E">
        <w:rPr>
          <w:rFonts w:ascii="Times New Roman" w:eastAsia="Calibri" w:hAnsi="Times New Roman" w:cs="Times New Roman"/>
          <w:bCs w:val="0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>Сведения о градостроительной деятельности</w:t>
      </w:r>
      <w:bookmarkEnd w:id="7"/>
    </w:p>
    <w:p w:rsidR="006C6FC9" w:rsidRDefault="006C6FC9" w:rsidP="006C6FC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муниципальных районов в области градостроительной деятельности, согласно ч. 2 ст. 8 Градостроительного кодекса Российской Федерации, относятся:</w:t>
      </w:r>
    </w:p>
    <w:p w:rsidR="006C6FC9" w:rsidRDefault="006C6FC9" w:rsidP="006C6FC9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подготовка и утверждение документов территориального планирования муниципальных районов;</w:t>
      </w:r>
    </w:p>
    <w:p w:rsidR="006C6FC9" w:rsidRDefault="006C6FC9" w:rsidP="006C6FC9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утверждение местных нормативов градостроительного проектирования муниципальных районов;</w:t>
      </w:r>
    </w:p>
    <w:p w:rsidR="006C6FC9" w:rsidRDefault="006C6FC9" w:rsidP="006C6FC9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утверждение правил землепользования и застройки соответствующих межселенных территорий;</w:t>
      </w:r>
    </w:p>
    <w:p w:rsidR="006C6FC9" w:rsidRDefault="006C6FC9" w:rsidP="006C6FC9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утверждение подготовленной на основании документов территориального планирования муниципальных районов документации по планировке территории, за исключением случаев, предусмотренных Градостроительным кодексом Российской Федерации;</w:t>
      </w:r>
    </w:p>
    <w:p w:rsidR="006C6FC9" w:rsidRDefault="006C6FC9" w:rsidP="006C6FC9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соответствующих межселенных территориях;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ведение информационных систем обеспечения градостроительной деятельности, осуществляемой на территориях муниципальных районов.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Действуя в рамках полномочий, установленных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 органы местного самоуправления муниципального района подготовили и утвердили муниципальные правовые акты в области градостроительных отношений.</w:t>
      </w:r>
    </w:p>
    <w:p w:rsidR="006C6FC9" w:rsidRDefault="006C6FC9" w:rsidP="006C6FC9">
      <w:pPr>
        <w:widowControl/>
        <w:autoSpaceDE/>
        <w:adjustRightInd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 территории МО СП «Ижма» утверждены градостроительные документы:</w:t>
      </w:r>
    </w:p>
    <w:p w:rsidR="006C6FC9" w:rsidRDefault="006C6FC9" w:rsidP="002672FC">
      <w:pPr>
        <w:widowControl/>
        <w:numPr>
          <w:ilvl w:val="0"/>
          <w:numId w:val="1"/>
        </w:numPr>
        <w:autoSpaceDE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Генеральный план МО СП  «Ижма», утвержден </w:t>
      </w:r>
      <w:r w:rsidR="002672FC">
        <w:rPr>
          <w:rFonts w:ascii="Times New Roman" w:hAnsi="Times New Roman" w:cs="Times New Roman"/>
          <w:sz w:val="28"/>
          <w:szCs w:val="28"/>
          <w:lang w:eastAsia="ar-SA"/>
        </w:rPr>
        <w:t>Решением Совета муниципального района «Ижемский» от 22.11.2016г. №</w:t>
      </w:r>
      <w:r w:rsidR="006B00AE">
        <w:rPr>
          <w:rFonts w:ascii="Times New Roman" w:hAnsi="Times New Roman" w:cs="Times New Roman"/>
          <w:sz w:val="28"/>
          <w:szCs w:val="28"/>
          <w:lang w:eastAsia="ar-SA"/>
        </w:rPr>
        <w:t xml:space="preserve"> 5-15/6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6C6FC9" w:rsidRDefault="006C6FC9" w:rsidP="006B00AE">
      <w:pPr>
        <w:widowControl/>
        <w:numPr>
          <w:ilvl w:val="0"/>
          <w:numId w:val="1"/>
        </w:numPr>
        <w:autoSpaceDE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Правила землепользования и застройки МО СП «Ижма»</w:t>
      </w:r>
      <w:r w:rsidR="006B00AE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6B00AE" w:rsidRPr="006B00A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6B00AE">
        <w:rPr>
          <w:rFonts w:ascii="Times New Roman" w:hAnsi="Times New Roman" w:cs="Times New Roman"/>
          <w:sz w:val="28"/>
          <w:szCs w:val="28"/>
          <w:lang w:eastAsia="ar-SA"/>
        </w:rPr>
        <w:t>утвержден от 22.11.2016г. № 5-15/6.</w:t>
      </w:r>
    </w:p>
    <w:p w:rsidR="006C6FC9" w:rsidRDefault="006C6FC9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8" w:name="_Toc447102807"/>
      <w:bookmarkEnd w:id="5"/>
    </w:p>
    <w:p w:rsidR="006C6FC9" w:rsidRDefault="006C6FC9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1.3 Прогнозируемый спрос на услуги объектов социальной инфраструктуры</w:t>
      </w:r>
      <w:bookmarkEnd w:id="8"/>
    </w:p>
    <w:p w:rsidR="006C6FC9" w:rsidRDefault="006C6FC9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Стратегией социально-экономического развития МО </w:t>
      </w:r>
      <w:r w:rsidR="00292572">
        <w:rPr>
          <w:rFonts w:ascii="Times New Roman" w:hAnsi="Times New Roman" w:cs="Times New Roman"/>
          <w:sz w:val="28"/>
          <w:szCs w:val="28"/>
        </w:rPr>
        <w:t>МР</w:t>
      </w:r>
      <w:r>
        <w:rPr>
          <w:rFonts w:ascii="Times New Roman" w:hAnsi="Times New Roman" w:cs="Times New Roman"/>
          <w:sz w:val="28"/>
          <w:szCs w:val="28"/>
        </w:rPr>
        <w:t xml:space="preserve"> «Иж</w:t>
      </w:r>
      <w:r w:rsidR="00292572">
        <w:rPr>
          <w:rFonts w:ascii="Times New Roman" w:hAnsi="Times New Roman" w:cs="Times New Roman"/>
          <w:sz w:val="28"/>
          <w:szCs w:val="28"/>
        </w:rPr>
        <w:t>емский</w:t>
      </w:r>
      <w:r>
        <w:rPr>
          <w:rFonts w:ascii="Times New Roman" w:hAnsi="Times New Roman" w:cs="Times New Roman"/>
          <w:sz w:val="28"/>
          <w:szCs w:val="28"/>
        </w:rPr>
        <w:t xml:space="preserve">» (утверждена </w:t>
      </w:r>
      <w:r w:rsidR="002A19D5">
        <w:rPr>
          <w:rFonts w:ascii="Times New Roman" w:hAnsi="Times New Roman" w:cs="Times New Roman"/>
          <w:sz w:val="28"/>
          <w:szCs w:val="28"/>
        </w:rPr>
        <w:t>решением Совета муниципального района «Ижемский» от 11.12.2014 г. № 4-28/3</w:t>
      </w:r>
      <w:r>
        <w:rPr>
          <w:rFonts w:ascii="Times New Roman" w:hAnsi="Times New Roman" w:cs="Times New Roman"/>
          <w:sz w:val="28"/>
          <w:szCs w:val="28"/>
        </w:rPr>
        <w:t>, далее – ССЭР МО</w:t>
      </w:r>
      <w:r w:rsidR="002672FC">
        <w:rPr>
          <w:rFonts w:ascii="Times New Roman" w:hAnsi="Times New Roman" w:cs="Times New Roman"/>
          <w:sz w:val="28"/>
          <w:szCs w:val="28"/>
        </w:rPr>
        <w:t xml:space="preserve"> </w:t>
      </w:r>
      <w:r w:rsidR="00292572">
        <w:rPr>
          <w:rFonts w:ascii="Times New Roman" w:hAnsi="Times New Roman" w:cs="Times New Roman"/>
          <w:sz w:val="28"/>
          <w:szCs w:val="28"/>
        </w:rPr>
        <w:t>МР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672FC">
        <w:rPr>
          <w:rFonts w:ascii="Times New Roman" w:hAnsi="Times New Roman" w:cs="Times New Roman"/>
          <w:sz w:val="28"/>
          <w:szCs w:val="28"/>
        </w:rPr>
        <w:t>И</w:t>
      </w:r>
      <w:r w:rsidR="00D370C8">
        <w:rPr>
          <w:rFonts w:ascii="Times New Roman" w:hAnsi="Times New Roman" w:cs="Times New Roman"/>
          <w:sz w:val="28"/>
          <w:szCs w:val="28"/>
        </w:rPr>
        <w:t>же</w:t>
      </w:r>
      <w:r w:rsidR="00292572">
        <w:rPr>
          <w:rFonts w:ascii="Times New Roman" w:hAnsi="Times New Roman" w:cs="Times New Roman"/>
          <w:sz w:val="28"/>
          <w:szCs w:val="28"/>
        </w:rPr>
        <w:t>мский</w:t>
      </w:r>
      <w:r>
        <w:rPr>
          <w:rFonts w:ascii="Times New Roman" w:hAnsi="Times New Roman" w:cs="Times New Roman"/>
          <w:sz w:val="28"/>
          <w:szCs w:val="28"/>
        </w:rPr>
        <w:t xml:space="preserve">») сценарием долгосрочного развития МО СП «Ижма» является инновационный, согласно которому в МО СП «Ижма» ожидается постепенный рост численности населения: к 2020 году до 5,0 тыс. человек, к 2027 году до 8,0 тыс. человек. 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генеральному плану МО СП «Ижма», объем жилищного фонда муниципального образования к 202</w:t>
      </w:r>
      <w:r w:rsidR="00D370C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должен составить не менее 200,0  тыс. кв. м общей площади, объем нового жилищного строительства – порядка 107,8_ тыс. кв. м общей площади. Развитие жилой застройки муниципального образования планируется как за счет завершения строительства существующих микрорайонов, так и за счет создания новых. Освоение новых территорий предполагает строительство сопутствующих объектов первичного обслуживания населения в радиусе нормативной доступности.</w:t>
      </w:r>
    </w:p>
    <w:p w:rsidR="006C6FC9" w:rsidRDefault="006C6FC9" w:rsidP="006C6FC9"/>
    <w:p w:rsidR="006C6FC9" w:rsidRDefault="006C6FC9" w:rsidP="006C6FC9"/>
    <w:p w:rsidR="006C6FC9" w:rsidRPr="006B00AE" w:rsidRDefault="006C6FC9" w:rsidP="006B00AE">
      <w:pPr>
        <w:ind w:firstLine="0"/>
        <w:jc w:val="center"/>
        <w:rPr>
          <w:rFonts w:ascii="Times New Roman" w:hAnsi="Times New Roman" w:cs="Times New Roman"/>
          <w:b/>
          <w:bCs/>
          <w:iCs/>
        </w:rPr>
      </w:pPr>
      <w:bookmarkStart w:id="9" w:name="_GoBack"/>
      <w:bookmarkEnd w:id="9"/>
      <w:r w:rsidRPr="006B00AE">
        <w:rPr>
          <w:rFonts w:ascii="Times New Roman" w:hAnsi="Times New Roman" w:cs="Times New Roman"/>
          <w:b/>
          <w:bCs/>
          <w:iCs/>
        </w:rPr>
        <w:lastRenderedPageBreak/>
        <w:t>Новое строительство  объектов культурно-бытового назначения</w:t>
      </w:r>
    </w:p>
    <w:tbl>
      <w:tblPr>
        <w:tblpPr w:leftFromText="180" w:rightFromText="180" w:vertAnchor="text" w:horzAnchor="margin" w:tblpY="167"/>
        <w:tblW w:w="943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9"/>
        <w:gridCol w:w="4232"/>
        <w:gridCol w:w="25"/>
        <w:gridCol w:w="1275"/>
        <w:gridCol w:w="1418"/>
        <w:gridCol w:w="1856"/>
      </w:tblGrid>
      <w:tr w:rsidR="0089504C" w:rsidRPr="0006206D" w:rsidTr="007078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4C" w:rsidRPr="0006206D" w:rsidRDefault="0089504C" w:rsidP="007078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70784E" w:rsidP="0070784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</w:p>
          <w:p w:rsidR="0089504C" w:rsidRPr="0006206D" w:rsidRDefault="0089504C" w:rsidP="0070784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кость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4C" w:rsidRPr="0006206D" w:rsidRDefault="0089504C" w:rsidP="0070784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Очередь строительства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70784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9504C" w:rsidRPr="0006206D" w:rsidTr="0089504C">
        <w:trPr>
          <w:cantSplit/>
          <w:tblHeader/>
        </w:trPr>
        <w:tc>
          <w:tcPr>
            <w:tcW w:w="94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b/>
                <w:sz w:val="28"/>
                <w:szCs w:val="28"/>
              </w:rPr>
              <w:t>с. Ижма</w:t>
            </w:r>
          </w:p>
        </w:tc>
      </w:tr>
      <w:tr w:rsidR="0089504C" w:rsidRPr="0006206D" w:rsidTr="0089504C">
        <w:trPr>
          <w:cantSplit/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Общественный центр ( почта, АТС, ОВД, отделение сбербанка, интернет-кафе, бытовые 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70784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4C" w:rsidRPr="0006206D" w:rsidRDefault="0089504C" w:rsidP="008950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04C" w:rsidRPr="0006206D" w:rsidRDefault="0089504C" w:rsidP="0070784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Расчетный срок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70784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оз.Кучавад</w:t>
            </w:r>
            <w:proofErr w:type="spellEnd"/>
          </w:p>
        </w:tc>
      </w:tr>
      <w:tr w:rsidR="0089504C" w:rsidRPr="0006206D" w:rsidTr="0089504C">
        <w:trPr>
          <w:cantSplit/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6C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C53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sz w:val="28"/>
                <w:szCs w:val="28"/>
              </w:rPr>
              <w:t xml:space="preserve">Торговый комплекс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70784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4C" w:rsidRPr="0006206D" w:rsidRDefault="0089504C" w:rsidP="0070784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Расчетный срок</w:t>
            </w: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04C" w:rsidRPr="0006206D" w:rsidTr="0089504C">
        <w:trPr>
          <w:cantSplit/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C53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Административное здание:</w:t>
            </w:r>
          </w:p>
          <w:p w:rsidR="0089504C" w:rsidRPr="0006206D" w:rsidRDefault="0089504C" w:rsidP="008950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ЗАГС, администрация СП «Ижма»,  сбербанк, почта, 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70784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4C" w:rsidRPr="0006206D" w:rsidRDefault="0089504C" w:rsidP="0070784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Расчетный срок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06D">
              <w:rPr>
                <w:rFonts w:ascii="Times New Roman" w:hAnsi="Times New Roman" w:cs="Times New Roman"/>
                <w:sz w:val="28"/>
                <w:szCs w:val="28"/>
              </w:rPr>
              <w:t xml:space="preserve">На месте сущ. </w:t>
            </w:r>
            <w:proofErr w:type="spellStart"/>
            <w:r w:rsidRPr="0006206D">
              <w:rPr>
                <w:rFonts w:ascii="Times New Roman" w:hAnsi="Times New Roman" w:cs="Times New Roman"/>
                <w:sz w:val="28"/>
                <w:szCs w:val="28"/>
              </w:rPr>
              <w:t>дерев.здания</w:t>
            </w:r>
            <w:proofErr w:type="spellEnd"/>
          </w:p>
        </w:tc>
      </w:tr>
      <w:tr w:rsidR="0089504C" w:rsidRPr="0006206D" w:rsidTr="0089504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6C5354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rPr>
                <w:color w:val="000000"/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Общественно-торговый центр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1 очередь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04C" w:rsidRPr="0006206D" w:rsidTr="0089504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6C5354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2A19D5">
            <w:pPr>
              <w:pStyle w:val="21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proofErr w:type="spellStart"/>
            <w:r w:rsidRPr="0006206D">
              <w:rPr>
                <w:sz w:val="28"/>
                <w:szCs w:val="28"/>
              </w:rPr>
              <w:t>Этно</w:t>
            </w:r>
            <w:proofErr w:type="spellEnd"/>
            <w:r w:rsidRPr="0006206D">
              <w:rPr>
                <w:sz w:val="28"/>
                <w:szCs w:val="28"/>
              </w:rPr>
              <w:t xml:space="preserve"> - культурный центр</w:t>
            </w:r>
            <w:r w:rsidR="0070784E">
              <w:rPr>
                <w:sz w:val="28"/>
                <w:szCs w:val="28"/>
              </w:rPr>
              <w:t xml:space="preserve"> </w:t>
            </w:r>
            <w:r w:rsidRPr="0006206D">
              <w:rPr>
                <w:color w:val="000000"/>
                <w:sz w:val="28"/>
                <w:szCs w:val="28"/>
              </w:rPr>
              <w:t>База отдыха «У озера»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Объект</w:t>
            </w:r>
          </w:p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25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04C" w:rsidRPr="0006206D" w:rsidTr="0089504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6C5354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Общественный центр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4C" w:rsidRPr="0006206D" w:rsidRDefault="0089504C" w:rsidP="0089504C">
            <w:pPr>
              <w:pStyle w:val="21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89504C" w:rsidRPr="0006206D" w:rsidRDefault="0089504C" w:rsidP="0089504C">
            <w:pPr>
              <w:pStyle w:val="21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Расчетный срок</w:t>
            </w: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04C" w:rsidRPr="0006206D" w:rsidTr="0089504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6C5354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rPr>
                <w:color w:val="000000"/>
                <w:sz w:val="28"/>
                <w:szCs w:val="28"/>
                <w:highlight w:val="cyan"/>
              </w:rPr>
            </w:pPr>
            <w:r w:rsidRPr="0006206D">
              <w:rPr>
                <w:color w:val="000000"/>
                <w:sz w:val="28"/>
                <w:szCs w:val="28"/>
              </w:rPr>
              <w:t>Крытый рынок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1 очередь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-52"/>
              <w:jc w:val="center"/>
              <w:rPr>
                <w:sz w:val="28"/>
                <w:szCs w:val="28"/>
              </w:rPr>
            </w:pPr>
          </w:p>
        </w:tc>
      </w:tr>
      <w:tr w:rsidR="0089504C" w:rsidRPr="0006206D" w:rsidTr="0089504C">
        <w:trPr>
          <w:cantSplit/>
          <w:trHeight w:val="12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6C5354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Торгово-гостиничный комплекс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1 очередь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возле пристани</w:t>
            </w:r>
          </w:p>
        </w:tc>
      </w:tr>
      <w:tr w:rsidR="0089504C" w:rsidRPr="0006206D" w:rsidTr="0089504C">
        <w:trPr>
          <w:cantSplit/>
          <w:trHeight w:val="27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6C5354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Бассейн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Расчетный срок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р.Б.Куча</w:t>
            </w:r>
          </w:p>
        </w:tc>
      </w:tr>
      <w:tr w:rsidR="0089504C" w:rsidRPr="0006206D" w:rsidTr="0089504C">
        <w:trPr>
          <w:cantSplit/>
          <w:trHeight w:val="26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6C5354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Пристань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1 очередь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9504C" w:rsidRPr="0006206D" w:rsidTr="0089504C">
        <w:trPr>
          <w:cantSplit/>
          <w:trHeight w:val="26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1</w:t>
            </w:r>
            <w:r w:rsidR="006C5354">
              <w:rPr>
                <w:sz w:val="28"/>
                <w:szCs w:val="28"/>
              </w:rPr>
              <w:t>1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Автопавильон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06206D">
              <w:rPr>
                <w:sz w:val="28"/>
                <w:szCs w:val="28"/>
              </w:rPr>
              <w:t>Расч</w:t>
            </w:r>
            <w:proofErr w:type="spellEnd"/>
            <w:r w:rsidRPr="0006206D">
              <w:rPr>
                <w:sz w:val="28"/>
                <w:szCs w:val="28"/>
              </w:rPr>
              <w:t>. срок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9504C" w:rsidRPr="0006206D" w:rsidTr="0089504C">
        <w:trPr>
          <w:cantSplit/>
          <w:trHeight w:val="35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06206D">
              <w:rPr>
                <w:b/>
                <w:sz w:val="28"/>
                <w:szCs w:val="28"/>
              </w:rPr>
              <w:t>д. Ласта</w:t>
            </w:r>
          </w:p>
        </w:tc>
      </w:tr>
      <w:tr w:rsidR="0089504C" w:rsidRPr="0006206D" w:rsidTr="0089504C">
        <w:trPr>
          <w:cantSplit/>
          <w:trHeight w:val="35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1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Торговый центр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объект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Расчетный срок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 xml:space="preserve">на </w:t>
            </w:r>
            <w:proofErr w:type="spellStart"/>
            <w:r w:rsidRPr="0006206D">
              <w:rPr>
                <w:sz w:val="28"/>
                <w:szCs w:val="28"/>
              </w:rPr>
              <w:t>свободн</w:t>
            </w:r>
            <w:proofErr w:type="spellEnd"/>
            <w:r w:rsidRPr="0006206D">
              <w:rPr>
                <w:sz w:val="28"/>
                <w:szCs w:val="28"/>
              </w:rPr>
              <w:t>.</w:t>
            </w:r>
          </w:p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территории</w:t>
            </w:r>
          </w:p>
        </w:tc>
      </w:tr>
      <w:tr w:rsidR="0089504C" w:rsidRPr="0006206D" w:rsidTr="0089504C">
        <w:trPr>
          <w:cantSplit/>
          <w:trHeight w:val="26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2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Дом культуры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объект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9504C" w:rsidRPr="0006206D" w:rsidTr="0089504C">
        <w:trPr>
          <w:cantSplit/>
          <w:trHeight w:val="35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3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Реконструкция церкви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1 очередь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сущ.</w:t>
            </w:r>
          </w:p>
        </w:tc>
      </w:tr>
      <w:tr w:rsidR="0089504C" w:rsidRPr="0006206D" w:rsidTr="0089504C">
        <w:trPr>
          <w:cantSplit/>
          <w:trHeight w:val="35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06206D">
              <w:rPr>
                <w:b/>
                <w:sz w:val="28"/>
                <w:szCs w:val="28"/>
              </w:rPr>
              <w:t>д. Константиновка</w:t>
            </w:r>
          </w:p>
        </w:tc>
      </w:tr>
      <w:tr w:rsidR="0089504C" w:rsidRPr="0006206D" w:rsidTr="0089504C">
        <w:trPr>
          <w:cantSplit/>
          <w:trHeight w:val="16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1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Торговый центр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объект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Расчетный срок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9504C" w:rsidRPr="0006206D" w:rsidTr="0089504C">
        <w:trPr>
          <w:cantSplit/>
          <w:trHeight w:val="17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2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Общественный центр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06206D">
              <w:rPr>
                <w:sz w:val="28"/>
                <w:szCs w:val="28"/>
              </w:rPr>
              <w:t>объект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04C" w:rsidRPr="0006206D" w:rsidRDefault="0089504C" w:rsidP="0089504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4C" w:rsidRPr="0006206D" w:rsidRDefault="0089504C" w:rsidP="0089504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6C6FC9" w:rsidRDefault="006C6FC9" w:rsidP="006C6FC9">
      <w:pPr>
        <w:rPr>
          <w:b/>
          <w:bCs/>
          <w:iCs/>
        </w:rPr>
      </w:pPr>
    </w:p>
    <w:p w:rsidR="006C6FC9" w:rsidRPr="0006206D" w:rsidRDefault="006C6FC9" w:rsidP="006C6FC9">
      <w:pPr>
        <w:rPr>
          <w:rFonts w:ascii="Times New Roman" w:hAnsi="Times New Roman" w:cs="Times New Roman"/>
          <w:sz w:val="28"/>
          <w:szCs w:val="28"/>
        </w:rPr>
      </w:pPr>
    </w:p>
    <w:p w:rsidR="001127BC" w:rsidRDefault="001127BC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10" w:name="_Toc447102808"/>
    </w:p>
    <w:p w:rsidR="001127BC" w:rsidRDefault="001127BC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127BC" w:rsidRDefault="001127BC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127BC" w:rsidRDefault="001127BC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76F72" w:rsidRDefault="00276F72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C6FC9" w:rsidRDefault="006C6FC9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1.4 Оценка нормативно-правовой базы, необходимой для функционирования и развития социальной инфраструктуры</w:t>
      </w:r>
      <w:bookmarkEnd w:id="10"/>
    </w:p>
    <w:p w:rsidR="006C6FC9" w:rsidRDefault="006C6FC9" w:rsidP="006C6FC9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Основы правового регулирования отношений по обеспечению граждан медицинской помощью, образованием, социальной защитой закреплены в Конституции Российской Федерации. Предусмотренные ст. 8 Конституции Российской Федерации поддержка конкуренции, признание и равная защита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государственной, муниципальной и частной собственности являются конституционной основой для создания и нормального функционирования государственного, муниципального и частного секторов социальной отрасли, конкуренции и свободы выбора при оказании и при получении различного спектра социальных услуг, что создает реальную основу для повышения качества социальной инфраструктуры. Конституция Российской Федерации содержит иные важнейшие положения, составляющие основу регулирования правоотношений социальной сферы. Так, в статье 41 закреплено право каждого на охрану здоровья и медицинскую помощь, статья 43 закрепляет право каждого на образование – важнейшие права, необходимые для полноценного развития современного общества.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Конституции Российской Федерации в правовом регулировании всех сфер жизни общества, в том числе социальной, заключается в том, что по причине высшей юридической силы Конституции Российской Федерации и ее непосредственного действия на территории всей страны не допускается принятие органами государственной власти и местного самоуправления правовых актов, полностью или частично ей противоречащих.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Принятые в развитие Конституции Российской Федерации 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(далее – Закон № 184-ФЗ) и Федеральный закон от 06.10.2003 № 131-ФЗ «Об общих принципах организации местного самоуправления в Российской Федерации» (далее – Закон № 131-ФЗ) разграничивают полномочия в области функционирования и развития социальной инфраструктуры между органами государственной власти и органами местного самоуправления.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согласно статье 26.3 Закона № 184-ФЗ к полномочиям органов государственной власти субъекта Российской Федерации относится решение следующих вопросов в социальной сфере:</w:t>
      </w:r>
    </w:p>
    <w:p w:rsidR="006C6FC9" w:rsidRDefault="006C6FC9" w:rsidP="006C6FC9">
      <w:pPr>
        <w:numPr>
          <w:ilvl w:val="0"/>
          <w:numId w:val="2"/>
        </w:numPr>
        <w:ind w:left="0" w:firstLine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области образования: организация предоставления общего образования в государственных образовательных организациях субъектов Российской Федерации, создание условий для осуществления присмотра и ухода за детьми, содержания детей в государственных образовательных организациях субъектов Российской Федерации 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бюджетам; организация предоставления среднего профессионального образования, включая обеспечение государственных гарантий реализации права на получение общедоступного и бесплатного среднего профессионального образования; организация предоставления дополнительного образования детей в государственных образовательных организациях субъектов Российской Федерации; организация предоставления дополнительного профессионального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образования в государственных образовательных организациях субъектов Российской Федерации;</w:t>
      </w:r>
    </w:p>
    <w:p w:rsidR="006C6FC9" w:rsidRDefault="006C6FC9" w:rsidP="006C6FC9">
      <w:pPr>
        <w:numPr>
          <w:ilvl w:val="0"/>
          <w:numId w:val="2"/>
        </w:numPr>
        <w:ind w:left="0" w:firstLine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области здравоохранения: организация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Федерации; организация оказания медицинской помощи, предусмотренной законодательством субъекта Российской Федерации для определенных категорий граждан; организация безвозмездного обеспечения донорской кровью и (или) ее компонентами, а также организация обеспечения лекарственными препаратами для медицинского применения, специализированными продуктами лечебного питания, медицинскими изделиями, средствами для дезинфекции, дезинсекции и дератизации при оказании медицинской помощи, проведении медицинских экспертиз, медицинских осмотров и медицинских освидетельствований;</w:t>
      </w:r>
    </w:p>
    <w:p w:rsidR="006C6FC9" w:rsidRDefault="006C6FC9" w:rsidP="006C6FC9">
      <w:pPr>
        <w:numPr>
          <w:ilvl w:val="0"/>
          <w:numId w:val="2"/>
        </w:numPr>
        <w:ind w:left="0" w:firstLine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области социальной защиты: социальная поддержка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родителей; социальная поддержка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граждан;</w:t>
      </w:r>
    </w:p>
    <w:p w:rsidR="006C6FC9" w:rsidRDefault="006C6FC9" w:rsidP="006C6FC9">
      <w:pPr>
        <w:numPr>
          <w:ilvl w:val="0"/>
          <w:numId w:val="2"/>
        </w:numPr>
        <w:ind w:left="0" w:firstLine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области культуры: организация библиотечного обслуживания населения библиотеками субъекта Российской Федерации, комплектования и обеспечения сохранности их библиотечных фондов, создание и поддержка государственных музеев, организация и поддержка учреждений культуры и искусства;</w:t>
      </w:r>
    </w:p>
    <w:p w:rsidR="006C6FC9" w:rsidRDefault="006C6FC9" w:rsidP="006C6FC9">
      <w:pPr>
        <w:numPr>
          <w:ilvl w:val="0"/>
          <w:numId w:val="2"/>
        </w:numPr>
        <w:ind w:left="0" w:firstLine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области физической культуры и спорта: осуществление региональных и межмуниципальных программ и проектов в области физической культуры и спорта, организация и проведение официальных региональных и межмуниципальных физкультурных, физкультурно-оздоровительных и спортивных мероприятий, в том числе физкультурных мероприятий и спортивных мероприятий по реализации Всероссийского физкультурно-спортивного комплекса «Готов к труду и обороне» (ГТО), обеспечение подготовки спортивных сборных команд субъекта Российской Федерации.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Значительное число вопросов по обеспечению населения объектами социальной инфраструктуры в соответствии с нормами Закона № 131-ФЗ отнесено к вопросам местного значения поселений, городских округов. В частности, к вопросам местного значения поселения в социальной сфере относятся:</w:t>
      </w:r>
    </w:p>
    <w:p w:rsidR="006C6FC9" w:rsidRDefault="006C6FC9" w:rsidP="006C6FC9">
      <w:pPr>
        <w:numPr>
          <w:ilvl w:val="0"/>
          <w:numId w:val="3"/>
        </w:numPr>
        <w:ind w:left="0" w:firstLine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</w:t>
      </w:r>
      <w:r>
        <w:rPr>
          <w:rFonts w:ascii="Times New Roman" w:hAnsi="Times New Roman" w:cs="Times New Roman"/>
          <w:sz w:val="28"/>
          <w:szCs w:val="28"/>
        </w:rPr>
        <w:lastRenderedPageBreak/>
        <w:t>условий для жилищного строительства;</w:t>
      </w:r>
    </w:p>
    <w:p w:rsidR="006C6FC9" w:rsidRDefault="006C6FC9" w:rsidP="006C6FC9">
      <w:pPr>
        <w:numPr>
          <w:ilvl w:val="0"/>
          <w:numId w:val="3"/>
        </w:numPr>
        <w:ind w:left="0" w:firstLine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6C6FC9" w:rsidRDefault="006C6FC9" w:rsidP="006C6FC9">
      <w:pPr>
        <w:numPr>
          <w:ilvl w:val="0"/>
          <w:numId w:val="3"/>
        </w:numPr>
        <w:ind w:left="0" w:firstLine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культуры;</w:t>
      </w:r>
    </w:p>
    <w:p w:rsidR="006C6FC9" w:rsidRDefault="006C6FC9" w:rsidP="006C6FC9">
      <w:pPr>
        <w:numPr>
          <w:ilvl w:val="0"/>
          <w:numId w:val="3"/>
        </w:numPr>
        <w:ind w:left="0" w:firstLine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вопросов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 на территории поселений отнесено Законом № 131-ФЗ к вопросам местного значения муниципального района, так же как и создание условий для оказания медицинской помощи населению.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 области социальной инфраструктуры действует ряд профильных федеральных законов, устанавливающих правовое регулирование общественных отношений в определенной сфере. К таким законам относятся:</w:t>
      </w:r>
    </w:p>
    <w:p w:rsidR="006C6FC9" w:rsidRDefault="006C6FC9" w:rsidP="006C6FC9">
      <w:pPr>
        <w:numPr>
          <w:ilvl w:val="0"/>
          <w:numId w:val="3"/>
        </w:numPr>
        <w:ind w:left="0" w:firstLine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04.12.2007 № 329-ФЗ «О физической культуре и спорте в Российской Федерации»;</w:t>
      </w:r>
    </w:p>
    <w:p w:rsidR="006C6FC9" w:rsidRDefault="006C6FC9" w:rsidP="006C6FC9">
      <w:pPr>
        <w:numPr>
          <w:ilvl w:val="0"/>
          <w:numId w:val="3"/>
        </w:numPr>
        <w:ind w:left="0" w:firstLine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21.11.2011 № 323-ФЗ «Об основах охраны здоровья граждан в Российской Федерации»;</w:t>
      </w:r>
    </w:p>
    <w:p w:rsidR="006C6FC9" w:rsidRDefault="006C6FC9" w:rsidP="006C6FC9">
      <w:pPr>
        <w:numPr>
          <w:ilvl w:val="0"/>
          <w:numId w:val="3"/>
        </w:numPr>
        <w:ind w:left="0" w:firstLine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6C6FC9" w:rsidRDefault="006C6FC9" w:rsidP="006C6FC9">
      <w:pPr>
        <w:numPr>
          <w:ilvl w:val="0"/>
          <w:numId w:val="3"/>
        </w:numPr>
        <w:ind w:left="0" w:firstLine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17.07.1999 № 178-ФЗ «О государственной социальной помощи»;</w:t>
      </w:r>
    </w:p>
    <w:p w:rsidR="006C6FC9" w:rsidRDefault="006C6FC9" w:rsidP="006C6FC9">
      <w:pPr>
        <w:numPr>
          <w:ilvl w:val="0"/>
          <w:numId w:val="3"/>
        </w:numPr>
        <w:ind w:left="0" w:firstLine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Российской Федерации от 09.10.1992 № 3612-1 «Основы законодательства Российской Федерации о культуре».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нормативные правовые акты регулируют общественные отношения, возникающие в связи с реализацией гражданами их прав на образование, на медицинскую помощь, культурную деятельность, а также устанавливают правовые, организационные, экономические и социальные основы оказания государственной социальной помощи нуждающимся гражданам и основы деятельности в области физической культуры и спорта.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социальной сферы невозможно без осуществления в нее инвестиций. Правовые акты российского законодательства, регулирующие инвестиции и инвестиционный процесс, направлены на создание благоприятного режима инвестиционной деятельности, в том числе в социальной сфере. 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Гражданский кодекс Российской Федерации предусматривает, что при участии Российской Федерации, субъектов Российской Федерации, муниципальных образований в отношениях, регулируемых гражданским законодательством, они участвуют в таких отношениях на равных началах с иными участниками этих отношений — гражданами и юридическими лицами. К участию же названных субъектов в обороте, как правило, применяются нормы, </w:t>
      </w:r>
      <w:r>
        <w:rPr>
          <w:rFonts w:ascii="Times New Roman" w:hAnsi="Times New Roman" w:cs="Times New Roman"/>
          <w:sz w:val="28"/>
          <w:szCs w:val="28"/>
        </w:rPr>
        <w:lastRenderedPageBreak/>
        <w:t>применимые к участию в обороте юридических лиц (ст. 124 Гражданского кодекса Российской Федерации).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нормативно-правовых актов, регулирующих инвестиционную деятельность в России, включает в себя документы, ряд из которых приняты еще в 90-х годах. Это, в частности, Федеральный закон от 25.02.1999 № 39-ФЗ «Об инвестиционной деятельности в Российской Федерации, осуществляемой в форме капитальных вложений», Федеральный закон от 09.07.1999 № 160-ФЗ «Об иностранных инвестициях в Российской Федерации».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25.02.1999 № 39-ФЗ «Об инвестиционной деятельности в Российской Федерации, осуществляемой в форме капитальных вложений» является основополагающим законодательным актом в инвестиционной сфере, который определяет правовые и экономические основы инвестиционной деятельности, осуществляемой в форме капитальных вложений, на территории Российской Федерации, а также устанавливает гарантии равной защиты прав, интересов и имущества субъектов инвестиционной деятельности, осуществляемой в форме капитальных вложений, независимо от форм собственности.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нормативно-правовой базы, регламентирующей инвестиционную деятельность в социальной сфере Российской Федерации, показывает, что к настоящему времени сложилась определенная система правовых актов, регулирующих общие проблемы (гражданские, бюджетные, таможенные и др. отношения), которые в той или иной мере относятся и к социальной сфере. 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региональном и местном уровне в целях создания благоприятных условий для функционирования и развития социальной инфраструктуры особую роль играют документы территориального планирования и нормативы градостроительного проектирования. 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Региональные нормативы градостроительного проектирования Республики Коми  утверждены постановлением Правительства Республики Коми от 18.03.2016 г. № 133 </w:t>
      </w:r>
      <w:r>
        <w:rPr>
          <w:rFonts w:ascii="Times New Roman" w:hAnsi="Times New Roman" w:cs="Times New Roman"/>
          <w:sz w:val="28"/>
          <w:szCs w:val="28"/>
        </w:rPr>
        <w:t xml:space="preserve"> и содержат совокупность расчетных показателей минимально допустимого уровня обеспеченности объектами регионального значения, в том числе в области образования, здравоохранения, физической культуры и спорта и в иных областях, указанным в ч. 3 ст. 14 Градостроительного кодекса Российской Федерации и расчетных показателей максимально допустимого уровня территориальной доступности таких объектов для населения Республики Коми, а также содержат предельные значения расчетных показателей минимально допустимого уровня обеспеченности объектами местного значения, предусмотренными частями 3 и 4 статьи 29.2 Градостроительного кодекса Российской Федерации, населения муниципальных образований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образований.</w:t>
      </w:r>
    </w:p>
    <w:p w:rsidR="006C6FC9" w:rsidRDefault="006C6FC9" w:rsidP="00D370C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Республики Коми от 24.12.2010 № 469</w:t>
      </w:r>
      <w:r w:rsidR="00D370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утверждена Схема территориального планирования Республики Коми, в которой определены виды, назначение и наименование объектов регионального значения в области образования, здравоохранения, физической культуры и спорта, в области культуры и социального обслуживания, планируемые для размещения на </w:t>
      </w:r>
      <w:r>
        <w:rPr>
          <w:rFonts w:ascii="Times New Roman" w:hAnsi="Times New Roman" w:cs="Times New Roman"/>
          <w:sz w:val="28"/>
          <w:szCs w:val="28"/>
        </w:rPr>
        <w:lastRenderedPageBreak/>
        <w:t>территории республики.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строительству, реконструкции объектов социальной инфраструктуры в поселении, включая сведения о видах, назначении и наименованиях планируемых для размещения объектов местного значения муниципального района, объектов местного значения поселения утверждаются схемой территориального планирования муниципального района, генеральным планом поселения и должны также отражать решения по размещению объектов социальной инфраструктуры, принятые в Схеме территориального планирования Республики Коми.</w:t>
      </w:r>
    </w:p>
    <w:p w:rsidR="006C6FC9" w:rsidRDefault="006C6FC9" w:rsidP="006C6FC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регулирование вопросов развития и функционирования социальной инфраструктуры осуществляется системой нормативных правовых актов, принятых на федеральном, региональном и местном уровнях в различных областях общественных отношений. </w:t>
      </w:r>
    </w:p>
    <w:p w:rsidR="006C6FC9" w:rsidRDefault="006C6FC9" w:rsidP="006C6FC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FC9" w:rsidRPr="00D370C8" w:rsidRDefault="006C6FC9" w:rsidP="006C6FC9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sub_1300"/>
      <w:r w:rsidRPr="00D370C8">
        <w:rPr>
          <w:rFonts w:ascii="Times New Roman" w:hAnsi="Times New Roman" w:cs="Times New Roman"/>
          <w:color w:val="auto"/>
          <w:sz w:val="28"/>
          <w:szCs w:val="28"/>
        </w:rPr>
        <w:t>2. ПЕРЕЧЕНЬ И КРАТКОЕ ОПИСАНИЕ ПОДПРОГРАММ, ВКЛЮЧЁННЫХ В ПРОГРАММУ, И МЕРОПРИЯТИЙ ПРОГРАММЫ</w:t>
      </w:r>
    </w:p>
    <w:bookmarkEnd w:id="11"/>
    <w:p w:rsidR="006C6FC9" w:rsidRDefault="006C6FC9" w:rsidP="006C6FC9">
      <w:pPr>
        <w:rPr>
          <w:rFonts w:ascii="Times New Roman" w:hAnsi="Times New Roman" w:cs="Times New Roman"/>
          <w:sz w:val="28"/>
          <w:szCs w:val="28"/>
        </w:rPr>
      </w:pPr>
    </w:p>
    <w:p w:rsidR="006C6FC9" w:rsidRDefault="006C6FC9" w:rsidP="006C6FC9">
      <w:pPr>
        <w:rPr>
          <w:rFonts w:ascii="Times New Roman" w:hAnsi="Times New Roman" w:cs="Times New Roman"/>
          <w:sz w:val="28"/>
          <w:szCs w:val="28"/>
        </w:rPr>
      </w:pPr>
      <w:bookmarkStart w:id="12" w:name="sub_1014"/>
      <w:r>
        <w:rPr>
          <w:rFonts w:ascii="Times New Roman" w:hAnsi="Times New Roman" w:cs="Times New Roman"/>
          <w:sz w:val="28"/>
          <w:szCs w:val="28"/>
        </w:rPr>
        <w:t>2. Программа состоит из следующих подпрограмм:</w:t>
      </w:r>
    </w:p>
    <w:bookmarkEnd w:id="12"/>
    <w:p w:rsidR="006C6FC9" w:rsidRDefault="006C6FC9" w:rsidP="006C6F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91A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«Строительство и реконструкция образовательных организаций МО</w:t>
      </w:r>
      <w:r w:rsidR="00A91ABF">
        <w:rPr>
          <w:rFonts w:ascii="Times New Roman" w:hAnsi="Times New Roman" w:cs="Times New Roman"/>
          <w:sz w:val="28"/>
          <w:szCs w:val="28"/>
        </w:rPr>
        <w:t xml:space="preserve"> СП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91ABF">
        <w:rPr>
          <w:rFonts w:ascii="Times New Roman" w:hAnsi="Times New Roman" w:cs="Times New Roman"/>
          <w:sz w:val="28"/>
          <w:szCs w:val="28"/>
        </w:rPr>
        <w:t>Ижма»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6FC9" w:rsidRDefault="006C6FC9" w:rsidP="006C6F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подпрограммы  направлены на комплексный подход к решению проблемы создания дополнительных мест в сети муниципальных образовательных организаций МО</w:t>
      </w:r>
      <w:r w:rsidR="00A91ABF">
        <w:rPr>
          <w:rFonts w:ascii="Times New Roman" w:hAnsi="Times New Roman" w:cs="Times New Roman"/>
          <w:sz w:val="28"/>
          <w:szCs w:val="28"/>
        </w:rPr>
        <w:t xml:space="preserve"> СП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91ABF">
        <w:rPr>
          <w:rFonts w:ascii="Times New Roman" w:hAnsi="Times New Roman" w:cs="Times New Roman"/>
          <w:sz w:val="28"/>
          <w:szCs w:val="28"/>
        </w:rPr>
        <w:t>Ижма</w:t>
      </w:r>
      <w:r>
        <w:rPr>
          <w:rFonts w:ascii="Times New Roman" w:hAnsi="Times New Roman" w:cs="Times New Roman"/>
          <w:sz w:val="28"/>
          <w:szCs w:val="28"/>
        </w:rPr>
        <w:t>», реализующих основные общеобразовательные программы, в том числе за счёт строительства новых зданий муниципальных образовательных организаций, строительства блоков на территориях существующих муниципальных образовательных организаций в микрорайонах плотной жилой застройки.</w:t>
      </w:r>
    </w:p>
    <w:p w:rsidR="006C6FC9" w:rsidRDefault="00D370C8" w:rsidP="006C6F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6C6FC9">
        <w:rPr>
          <w:rFonts w:ascii="Times New Roman" w:hAnsi="Times New Roman" w:cs="Times New Roman"/>
          <w:sz w:val="28"/>
          <w:szCs w:val="28"/>
        </w:rPr>
        <w:t xml:space="preserve"> «Строительство и реконструкция муниципальных учреждений физической культуры и спорта МО</w:t>
      </w:r>
      <w:r w:rsidR="00A91ABF">
        <w:rPr>
          <w:rFonts w:ascii="Times New Roman" w:hAnsi="Times New Roman" w:cs="Times New Roman"/>
          <w:sz w:val="28"/>
          <w:szCs w:val="28"/>
        </w:rPr>
        <w:t xml:space="preserve"> СП</w:t>
      </w:r>
      <w:r w:rsidR="006C6FC9">
        <w:rPr>
          <w:rFonts w:ascii="Times New Roman" w:hAnsi="Times New Roman" w:cs="Times New Roman"/>
          <w:sz w:val="28"/>
          <w:szCs w:val="28"/>
        </w:rPr>
        <w:t xml:space="preserve"> «</w:t>
      </w:r>
      <w:r w:rsidR="00A91ABF">
        <w:rPr>
          <w:rFonts w:ascii="Times New Roman" w:hAnsi="Times New Roman" w:cs="Times New Roman"/>
          <w:sz w:val="28"/>
          <w:szCs w:val="28"/>
        </w:rPr>
        <w:t>Ижма</w:t>
      </w:r>
      <w:r w:rsidR="006C6FC9">
        <w:rPr>
          <w:rFonts w:ascii="Times New Roman" w:hAnsi="Times New Roman" w:cs="Times New Roman"/>
          <w:sz w:val="28"/>
          <w:szCs w:val="28"/>
        </w:rPr>
        <w:t>».</w:t>
      </w:r>
    </w:p>
    <w:p w:rsidR="006C6FC9" w:rsidRDefault="006C6FC9" w:rsidP="006C6F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подпрограммы  направлены на комплексный подход к решению проблемы создания дополнительных мест в сети муниципальных учреждений физической культуры и спорта МО</w:t>
      </w:r>
      <w:r w:rsidR="00A91ABF">
        <w:rPr>
          <w:rFonts w:ascii="Times New Roman" w:hAnsi="Times New Roman" w:cs="Times New Roman"/>
          <w:sz w:val="28"/>
          <w:szCs w:val="28"/>
        </w:rPr>
        <w:t xml:space="preserve"> СП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91ABF">
        <w:rPr>
          <w:rFonts w:ascii="Times New Roman" w:hAnsi="Times New Roman" w:cs="Times New Roman"/>
          <w:sz w:val="28"/>
          <w:szCs w:val="28"/>
        </w:rPr>
        <w:t>Ижма</w:t>
      </w:r>
      <w:r>
        <w:rPr>
          <w:rFonts w:ascii="Times New Roman" w:hAnsi="Times New Roman" w:cs="Times New Roman"/>
          <w:sz w:val="28"/>
          <w:szCs w:val="28"/>
        </w:rPr>
        <w:t>», в том числе за счёт строительства нового здания плавательного бассейна, строительства лыжной базы, строительства блоков на территориях существующих муниципальных учреждений физической культуры и спорта в микрорайонах плотной жилой застройки.</w:t>
      </w:r>
    </w:p>
    <w:p w:rsidR="006C6FC9" w:rsidRDefault="006C6FC9" w:rsidP="006C6F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370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«Строительство и реконструкция учреждений культуры МО</w:t>
      </w:r>
      <w:r w:rsidR="00A91ABF">
        <w:rPr>
          <w:rFonts w:ascii="Times New Roman" w:hAnsi="Times New Roman" w:cs="Times New Roman"/>
          <w:sz w:val="28"/>
          <w:szCs w:val="28"/>
        </w:rPr>
        <w:t xml:space="preserve"> СП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91ABF">
        <w:rPr>
          <w:rFonts w:ascii="Times New Roman" w:hAnsi="Times New Roman" w:cs="Times New Roman"/>
          <w:sz w:val="28"/>
          <w:szCs w:val="28"/>
        </w:rPr>
        <w:t>Ижма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C6FC9" w:rsidRDefault="006C6FC9" w:rsidP="006C6F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подпрограммы  направлены на комплексный подход к решению проблемы в сети муниципальных учреждений культуры МО</w:t>
      </w:r>
      <w:r w:rsidR="00A91ABF">
        <w:rPr>
          <w:rFonts w:ascii="Times New Roman" w:hAnsi="Times New Roman" w:cs="Times New Roman"/>
          <w:sz w:val="28"/>
          <w:szCs w:val="28"/>
        </w:rPr>
        <w:t xml:space="preserve"> СП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91ABF">
        <w:rPr>
          <w:rFonts w:ascii="Times New Roman" w:hAnsi="Times New Roman" w:cs="Times New Roman"/>
          <w:sz w:val="28"/>
          <w:szCs w:val="28"/>
        </w:rPr>
        <w:t>Ижма</w:t>
      </w:r>
      <w:r>
        <w:rPr>
          <w:rFonts w:ascii="Times New Roman" w:hAnsi="Times New Roman" w:cs="Times New Roman"/>
          <w:sz w:val="28"/>
          <w:szCs w:val="28"/>
        </w:rPr>
        <w:t>», в том числе за счёт строительства нового здания музея,  строительства блоков на территориях существующих муниципальных учреждений культуры в микрорайонах плотной жилой застройки.</w:t>
      </w:r>
    </w:p>
    <w:p w:rsidR="006C6FC9" w:rsidRDefault="006C6FC9" w:rsidP="006C6FC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76F72" w:rsidRDefault="00276F72" w:rsidP="006C6FC9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sub_1400"/>
    </w:p>
    <w:p w:rsidR="006C6FC9" w:rsidRPr="00D370C8" w:rsidRDefault="006C6FC9" w:rsidP="006C6FC9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D370C8">
        <w:rPr>
          <w:rFonts w:ascii="Times New Roman" w:hAnsi="Times New Roman" w:cs="Times New Roman"/>
          <w:color w:val="auto"/>
          <w:sz w:val="28"/>
          <w:szCs w:val="28"/>
        </w:rPr>
        <w:lastRenderedPageBreak/>
        <w:t>3. ОБОСНОВАНИЕ РЕСУРСНОГО ОБЕСПЕЧЕНИЯ ПРОГРАММЫ</w:t>
      </w:r>
    </w:p>
    <w:bookmarkEnd w:id="13"/>
    <w:p w:rsidR="006C6FC9" w:rsidRDefault="006C6FC9" w:rsidP="006C6FC9">
      <w:pPr>
        <w:rPr>
          <w:rFonts w:ascii="Times New Roman" w:hAnsi="Times New Roman" w:cs="Times New Roman"/>
          <w:sz w:val="28"/>
          <w:szCs w:val="28"/>
        </w:rPr>
      </w:pPr>
    </w:p>
    <w:p w:rsidR="006C6FC9" w:rsidRDefault="006C6FC9" w:rsidP="006C6F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Общий объём бюджетных ассигнований, необходимых для реализации мероприятий программы, составляет </w:t>
      </w:r>
      <w:r w:rsidR="00A91A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тыс. рублей, в том числе: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685"/>
        <w:gridCol w:w="12"/>
        <w:gridCol w:w="1549"/>
        <w:gridCol w:w="13"/>
        <w:gridCol w:w="696"/>
        <w:gridCol w:w="13"/>
        <w:gridCol w:w="71"/>
        <w:gridCol w:w="771"/>
        <w:gridCol w:w="10"/>
        <w:gridCol w:w="849"/>
        <w:gridCol w:w="710"/>
        <w:gridCol w:w="119"/>
        <w:gridCol w:w="731"/>
        <w:gridCol w:w="127"/>
        <w:gridCol w:w="1858"/>
      </w:tblGrid>
      <w:tr w:rsidR="006C6FC9" w:rsidTr="00276F72">
        <w:tc>
          <w:tcPr>
            <w:tcW w:w="9214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1127BC" w:rsidRDefault="001127BC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  <w:p w:rsidR="006C6FC9" w:rsidRDefault="006C6FC9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 рублей)</w:t>
            </w:r>
          </w:p>
        </w:tc>
      </w:tr>
      <w:tr w:rsidR="006C6FC9" w:rsidTr="00276F72"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Объёмы бюджетных ассигнований и источники финансового обеспечения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6FC9" w:rsidRDefault="006C6FC9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объём финансовых ресурсов, тыс. руб.</w:t>
            </w:r>
          </w:p>
        </w:tc>
        <w:tc>
          <w:tcPr>
            <w:tcW w:w="5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 реализации</w:t>
            </w:r>
          </w:p>
        </w:tc>
      </w:tr>
      <w:tr w:rsidR="006C6FC9" w:rsidTr="00276F72"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C9" w:rsidRDefault="006C6F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FC9" w:rsidRDefault="006C6F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6FC9" w:rsidRDefault="006C6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6FC9" w:rsidRDefault="006C6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C6FC9" w:rsidRDefault="006C6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C6FC9" w:rsidRDefault="006C6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C6FC9" w:rsidRDefault="006C6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6FC9" w:rsidRDefault="006C6FC9" w:rsidP="001336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</w:t>
            </w:r>
            <w:r w:rsidR="001336B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6C6FC9" w:rsidTr="00276F72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C6FC9" w:rsidRDefault="006C6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C6FC9" w:rsidRDefault="006C6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C6FC9" w:rsidRDefault="006C6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C6FC9" w:rsidTr="00276F72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объём бюджетных ассигнований на реализацию мероприятий программы, в том числе из средств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A91ABF" w:rsidP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A91ABF" w:rsidP="00A91A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A91ABF" w:rsidP="00A91A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FC9" w:rsidRDefault="00A91ABF" w:rsidP="00A91A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FC9" w:rsidRDefault="00A91ABF" w:rsidP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FC9" w:rsidRDefault="00A91ABF" w:rsidP="00A91A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A91ABF" w:rsidP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6FC9" w:rsidTr="00276F72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A91ABF" w:rsidP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A91ABF" w:rsidP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A91ABF" w:rsidP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FC9" w:rsidRDefault="00A91ABF" w:rsidP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FC9" w:rsidRDefault="00A91ABF" w:rsidP="00A91ABF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FC9" w:rsidRDefault="00A91ABF" w:rsidP="00A91ABF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A91ABF" w:rsidP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6FC9" w:rsidTr="00276F72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республиканского бюджета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A91ABF" w:rsidP="00A91A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A91ABF" w:rsidP="00A91A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A91ABF" w:rsidP="00A91ABF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FC9" w:rsidRDefault="00A91ABF" w:rsidP="00A91A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FC9" w:rsidRDefault="00A91ABF" w:rsidP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FC9" w:rsidRDefault="00A91ABF" w:rsidP="00A91A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A91ABF" w:rsidP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6FC9" w:rsidTr="00276F72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местного бюджета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A91ABF" w:rsidP="00A91ABF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A91ABF" w:rsidP="00A91A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A91ABF" w:rsidP="00A91A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FC9" w:rsidRDefault="00A91ABF" w:rsidP="00A91A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FC9" w:rsidRDefault="00A91ABF" w:rsidP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FC9" w:rsidRDefault="00A91ABF" w:rsidP="00A91A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9" w:rsidRDefault="00A91ABF" w:rsidP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6FC9" w:rsidTr="00276F72">
        <w:tc>
          <w:tcPr>
            <w:tcW w:w="92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 w:rsidP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подпрограмме «Строительство и реконструкция учреждений физической культуры и спорта МО</w:t>
            </w:r>
            <w:r w:rsidR="00A91ABF">
              <w:rPr>
                <w:rFonts w:ascii="Times New Roman" w:hAnsi="Times New Roman" w:cs="Times New Roman"/>
              </w:rPr>
              <w:t xml:space="preserve"> СП </w:t>
            </w:r>
            <w:r>
              <w:rPr>
                <w:rFonts w:ascii="Times New Roman" w:hAnsi="Times New Roman" w:cs="Times New Roman"/>
              </w:rPr>
              <w:t>«</w:t>
            </w:r>
            <w:r w:rsidR="00A91ABF">
              <w:rPr>
                <w:rFonts w:ascii="Times New Roman" w:hAnsi="Times New Roman" w:cs="Times New Roman"/>
              </w:rPr>
              <w:t>Ижма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6C6FC9" w:rsidTr="00276F72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объём бюджетных ассигнований на реализацию мероприятий подпрограммы, в том числе из средств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6FC9" w:rsidTr="00276F72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6FC9" w:rsidTr="00276F72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республиканского бюджета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6FC9" w:rsidTr="00276F72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местного бюджета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9" w:rsidRDefault="00A91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6FC9" w:rsidTr="00276F72">
        <w:tc>
          <w:tcPr>
            <w:tcW w:w="92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 w:rsidP="00A460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подпрограмме «Строительство  и реконструкция образовательных организаций МО</w:t>
            </w:r>
            <w:r w:rsidR="00A46068">
              <w:rPr>
                <w:rFonts w:ascii="Times New Roman" w:hAnsi="Times New Roman" w:cs="Times New Roman"/>
              </w:rPr>
              <w:t xml:space="preserve"> СП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="00A46068">
              <w:rPr>
                <w:rFonts w:ascii="Times New Roman" w:hAnsi="Times New Roman" w:cs="Times New Roman"/>
              </w:rPr>
              <w:t>Ижма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6C6FC9" w:rsidTr="00276F72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объём бюджетных ассигнований на реализацию </w:t>
            </w:r>
            <w:r>
              <w:rPr>
                <w:rFonts w:ascii="Times New Roman" w:hAnsi="Times New Roman" w:cs="Times New Roman"/>
              </w:rPr>
              <w:lastRenderedPageBreak/>
              <w:t>мероприятий подпрограммы, в том числе из средств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6C6FC9" w:rsidTr="00276F72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федерального бюджета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6C6FC9" w:rsidTr="00276F72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республиканского бюджета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6C6FC9" w:rsidTr="00276F72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местного бюджета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6C6FC9" w:rsidTr="00276F72">
        <w:tc>
          <w:tcPr>
            <w:tcW w:w="92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 w:rsidP="00A460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подпрограмме «Строительство  и реконструкция учреждений культуры МО</w:t>
            </w:r>
            <w:r w:rsidR="00A46068">
              <w:rPr>
                <w:rFonts w:ascii="Times New Roman" w:hAnsi="Times New Roman" w:cs="Times New Roman"/>
              </w:rPr>
              <w:t xml:space="preserve"> СП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="00A46068">
              <w:rPr>
                <w:rFonts w:ascii="Times New Roman" w:hAnsi="Times New Roman" w:cs="Times New Roman"/>
              </w:rPr>
              <w:t>Ижма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6C6FC9" w:rsidTr="00276F72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объём бюджетных ассигнований на реализацию мероприятий подпрограммы, в том числе из средств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6C6FC9" w:rsidTr="00276F72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6C6FC9" w:rsidTr="00276F72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республиканского бюджета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6C6FC9" w:rsidTr="00276F72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9" w:rsidRDefault="006C6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местного бюджета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FC9" w:rsidRDefault="00A4606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</w:tbl>
    <w:p w:rsidR="006C6FC9" w:rsidRPr="00D370C8" w:rsidRDefault="006C6FC9" w:rsidP="006C6FC9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sub_1600"/>
      <w:r>
        <w:rPr>
          <w:rFonts w:ascii="Times New Roman" w:hAnsi="Times New Roman" w:cs="Times New Roman"/>
          <w:sz w:val="28"/>
          <w:szCs w:val="28"/>
        </w:rPr>
        <w:br/>
      </w:r>
      <w:r w:rsidRPr="00D370C8">
        <w:rPr>
          <w:rFonts w:ascii="Times New Roman" w:hAnsi="Times New Roman" w:cs="Times New Roman"/>
          <w:color w:val="auto"/>
          <w:sz w:val="28"/>
          <w:szCs w:val="28"/>
        </w:rPr>
        <w:t>4. МЕТОДИКА ОЦЕНКИ ЭФФЕКТИВНОСТИ РЕАЛИЗАЦИИ ПРОГРАММЫ</w:t>
      </w:r>
    </w:p>
    <w:bookmarkEnd w:id="14"/>
    <w:p w:rsidR="006C6FC9" w:rsidRDefault="006C6FC9" w:rsidP="006C6FC9">
      <w:pPr>
        <w:rPr>
          <w:rFonts w:ascii="Times New Roman" w:hAnsi="Times New Roman" w:cs="Times New Roman"/>
          <w:sz w:val="28"/>
          <w:szCs w:val="28"/>
        </w:rPr>
      </w:pPr>
    </w:p>
    <w:p w:rsidR="006C6FC9" w:rsidRDefault="006C6FC9" w:rsidP="00495D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5" w:name="sub_1018"/>
      <w:r>
        <w:rPr>
          <w:rFonts w:ascii="Times New Roman" w:hAnsi="Times New Roman" w:cs="Times New Roman"/>
          <w:sz w:val="28"/>
          <w:szCs w:val="28"/>
        </w:rPr>
        <w:t>4.1 Оценка эффективности программы осуществляется в целях определения фактического вклада результатов программы в социально-экономическое развитие и основана на оценке её результативности с учётом объёма ресурсов, направленных на её реализацию.</w:t>
      </w:r>
    </w:p>
    <w:bookmarkEnd w:id="15"/>
    <w:p w:rsidR="006C6FC9" w:rsidRDefault="006C6FC9" w:rsidP="00495D6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отчётного года.</w:t>
      </w:r>
    </w:p>
    <w:p w:rsidR="006C6FC9" w:rsidRDefault="006C6FC9" w:rsidP="00495D6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проводится администрацией МО</w:t>
      </w:r>
      <w:r w:rsidR="00A46068">
        <w:rPr>
          <w:rFonts w:ascii="Times New Roman" w:hAnsi="Times New Roman" w:cs="Times New Roman"/>
          <w:sz w:val="28"/>
          <w:szCs w:val="28"/>
        </w:rPr>
        <w:t xml:space="preserve"> СП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46068">
        <w:rPr>
          <w:rFonts w:ascii="Times New Roman" w:hAnsi="Times New Roman" w:cs="Times New Roman"/>
          <w:sz w:val="28"/>
          <w:szCs w:val="28"/>
        </w:rPr>
        <w:t>Ижма</w:t>
      </w:r>
      <w:r>
        <w:rPr>
          <w:rFonts w:ascii="Times New Roman" w:hAnsi="Times New Roman" w:cs="Times New Roman"/>
          <w:sz w:val="28"/>
          <w:szCs w:val="28"/>
        </w:rPr>
        <w:t>» на основе информации, необходимой для её проведения, предоставляемой исполнителями мероприятий программы.</w:t>
      </w:r>
    </w:p>
    <w:p w:rsidR="00D370C8" w:rsidRDefault="00D370C8" w:rsidP="00495D66">
      <w:pPr>
        <w:ind w:firstLine="709"/>
      </w:pPr>
      <w:bookmarkStart w:id="16" w:name="sub_1700"/>
    </w:p>
    <w:p w:rsidR="006C6FC9" w:rsidRPr="00D370C8" w:rsidRDefault="006C6FC9" w:rsidP="006C6FC9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447102810"/>
      <w:r w:rsidRPr="00D370C8">
        <w:rPr>
          <w:rFonts w:ascii="Times New Roman" w:hAnsi="Times New Roman" w:cs="Times New Roman"/>
          <w:color w:val="auto"/>
          <w:sz w:val="28"/>
          <w:szCs w:val="28"/>
        </w:rPr>
        <w:t>5. ПРЕДЛОЖЕНИЯ ПО ПОВЫШЕНИЮ ДОСТУПНОСТИ СРЕДЫ ДЛЯ МАЛОМОБИЛЬНЫХ ГРУПП НАСЕЛЕНИЯ</w:t>
      </w:r>
      <w:bookmarkEnd w:id="17"/>
    </w:p>
    <w:p w:rsidR="006C6FC9" w:rsidRPr="00D370C8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 проектировании, строительстве и реконструкции объектов социальной инфраструктуры необходимо предусматривать универсальную </w:t>
      </w:r>
      <w:proofErr w:type="spellStart"/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t>безбарьерную</w:t>
      </w:r>
      <w:proofErr w:type="spellEnd"/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среду для беспрепятственного доступа к объектам и услугам всех категорий граждан, в том числе инвалидов и граждан других маломобильных групп </w:t>
      </w:r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населения (к которым могут быть отнесены люди преклонного возраста, с временными или длительными нарушениями здоровья и функций движения, беременные женщины, люди с детскими колясками и другие).</w:t>
      </w:r>
    </w:p>
    <w:p w:rsidR="00276F72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Для инвалидов и граждан других маломобильных групп населения требования к проектированию, строительству и реконструкции объектов социальной инфраструктуры определяются следующими нормативными документами:                                                                                                           </w:t>
      </w:r>
    </w:p>
    <w:p w:rsidR="00276F72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СП 59.13330.2012 «Свод правил. Доступность зданий и сооружений для маломобильных групп населения. Актуализированная редакция </w:t>
      </w:r>
      <w:proofErr w:type="spellStart"/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t>СНиП</w:t>
      </w:r>
      <w:proofErr w:type="spellEnd"/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35-01.2001»;</w:t>
      </w:r>
    </w:p>
    <w:p w:rsidR="00276F72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t>- СП 35-101-2001 «Проектирование зданий и сооружений с учетом доступности для маломобильных групп населения. Общие положения»;</w:t>
      </w:r>
    </w:p>
    <w:p w:rsidR="006E2949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t>- СП 35-102-2001 «Жилая среда с планировочными элементами, доступными инвалидам»;</w:t>
      </w:r>
    </w:p>
    <w:p w:rsidR="006E2949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СП 31-102-99 «Требования доступности общественных зданий и сооружений для инвалидов и других маломобильных посетителей»; </w:t>
      </w:r>
    </w:p>
    <w:p w:rsidR="006E2949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СП 35-103-2001 «Общественные здания и сооружения, доступные </w:t>
      </w:r>
      <w:proofErr w:type="spellStart"/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t>маломобильным</w:t>
      </w:r>
      <w:proofErr w:type="spellEnd"/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посетителям»;</w:t>
      </w:r>
    </w:p>
    <w:p w:rsidR="006C6FC9" w:rsidRPr="00D370C8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t>- РДС 35-201-99 «Система нормативных документов в строительстве. Руководящий документ системы. Порядок реализации требований доступности для инвалидов к объектам социальной инфраструктуры».</w:t>
      </w:r>
    </w:p>
    <w:p w:rsidR="00FD399E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D399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Здания и сооружения объектов социальной инфраструктуры рекомендуется проектировать с учетом критериев доступности, </w:t>
      </w:r>
      <w:r w:rsidR="00FD399E">
        <w:rPr>
          <w:rFonts w:ascii="Times New Roman" w:hAnsi="Times New Roman" w:cs="Times New Roman"/>
          <w:b w:val="0"/>
          <w:color w:val="auto"/>
          <w:sz w:val="28"/>
          <w:szCs w:val="28"/>
        </w:rPr>
        <w:t>б</w:t>
      </w:r>
      <w:r w:rsidRPr="00FD399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езопасности, удобства и информативности:                                                                               </w:t>
      </w:r>
    </w:p>
    <w:p w:rsidR="00FD399E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D399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возможности беспрепятственно достигнуть места обслуживания и воспользоваться предоставленным обслуживанием;                                                            </w:t>
      </w:r>
    </w:p>
    <w:p w:rsidR="00FD399E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D399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беспрепятственного движения по коммуникационным путям, помещениям и пространствам;                                                                                        </w:t>
      </w:r>
    </w:p>
    <w:p w:rsidR="00FD399E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D399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возможности своевременно воспользоваться местами отдыха, ожидания и сопутствующего обслуживания;                                                                      </w:t>
      </w:r>
    </w:p>
    <w:p w:rsidR="00FD399E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D399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возможность избежать травм, ранений, увечий, излишней усталости из-за свойств архитектурной среды зданий;                                                                    </w:t>
      </w:r>
    </w:p>
    <w:p w:rsidR="00FD399E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D399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возможность своевременного опознавания и реагирования на места и зоны риска;                                                                                                                               </w:t>
      </w:r>
    </w:p>
    <w:p w:rsidR="00FD399E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D399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предупреждение потребителей о зонах, представляющих потенциальную опасность;                                                                                                                                 </w:t>
      </w:r>
    </w:p>
    <w:p w:rsidR="00FD399E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D399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своевременное распознавание ориентиров в архитектурной среде общественных зданий;                                                                                                 </w:t>
      </w:r>
    </w:p>
    <w:p w:rsidR="00FD399E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D399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точную идентификацию своего места нахождения и мест, являющихся целью посещения;                                                                                                                  </w:t>
      </w:r>
    </w:p>
    <w:p w:rsidR="00FD399E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D399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использование средств информирования, соответствующих особенностям различных групп потребителей;                                                                                           </w:t>
      </w:r>
    </w:p>
    <w:p w:rsidR="00FD399E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D399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возможность эффективной ориентации посетителя, как в светлое, так и в темное время суток;                                                                                                       </w:t>
      </w:r>
    </w:p>
    <w:p w:rsidR="00FD399E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D399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сокращение времени и усилий на получение необходимой информации;                                                                                                                </w:t>
      </w:r>
    </w:p>
    <w:p w:rsidR="006C6FC9" w:rsidRPr="00D370C8" w:rsidRDefault="006C6FC9" w:rsidP="00495D6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возможность иметь непрерывную информационную поддержку на всем </w:t>
      </w:r>
      <w:r w:rsidRPr="00D370C8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пути следования по зданию.</w:t>
      </w:r>
    </w:p>
    <w:bookmarkEnd w:id="16"/>
    <w:p w:rsidR="006C6FC9" w:rsidRDefault="006C6FC9" w:rsidP="006C6FC9">
      <w:pPr>
        <w:ind w:firstLine="0"/>
      </w:pPr>
    </w:p>
    <w:p w:rsidR="006C6FC9" w:rsidRDefault="006C6FC9" w:rsidP="006C6F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8" w:name="_Toc447102814"/>
      <w:r>
        <w:rPr>
          <w:rFonts w:ascii="Times New Roman" w:hAnsi="Times New Roman" w:cs="Times New Roman"/>
          <w:b/>
          <w:bCs/>
          <w:sz w:val="28"/>
          <w:szCs w:val="28"/>
        </w:rPr>
        <w:t>6. ПРЕДЛОЖЕНИЯ ПО СОВЕРШЕНСТВОВАНИЮ ИНФОРМАЦИОННОГО ОБЕСПЕЧЕНИЯ РАЗВИТИЯ СОЦИАЛЬНОЙ ИНФРАСТРУКТУРЫ</w:t>
      </w:r>
      <w:bookmarkEnd w:id="18"/>
    </w:p>
    <w:p w:rsidR="006C6FC9" w:rsidRDefault="006C6FC9" w:rsidP="006C6F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C6FC9" w:rsidRDefault="006C6FC9" w:rsidP="00495D6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информационного обеспечения деятельности в сфере проектирования, строительства, реконструкции объектов социальной инфраструктуры связано, в первую очередь, с необходимостью оперативного обеспечения граждан и организаций достоверной, актуальной, юридически значимой информацией о современном и планируемом состоянии территории МО СП «Ижма» в электронном виде, реализацией возможности получить в электронном виде ключевые документы, необходимые для осуществления инвестиционной деятельности по реализации социальных проектов, от разработки градостроительной документации и предоставления земельного участка до ввода объекта в эксплуатацию.</w:t>
      </w:r>
    </w:p>
    <w:p w:rsidR="006C6FC9" w:rsidRDefault="006C6FC9" w:rsidP="00495D6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автоматизация процессов предоставления муниципальных слуг в сфере строительства позволит сократить истинные сроки инвестиционного цикла в строительстве от предоставления земельного участка до ввода объекта в эксплуатацию, улучшить функционирования и взаимодействия органов местного самоуправления не только между собой, но и с органами исполнительной власти субъекта РФ при осуществлении градостроительной деятельности и предоставлении муниципальных услуг.</w:t>
      </w:r>
    </w:p>
    <w:p w:rsidR="006C6FC9" w:rsidRDefault="006C6FC9" w:rsidP="00495D6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качестве предложений по совершенствованию информационного обеспечения деятельности в сфере проектирования, строительства, реконструкции объектов социальной инфраструктуры в МО СП «Ижма» рекомендуется:</w:t>
      </w:r>
    </w:p>
    <w:p w:rsidR="006C6FC9" w:rsidRDefault="006C6FC9" w:rsidP="00495D66">
      <w:pPr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и внедрение автоматизированных информационных систем обеспечения градостроительной деятельности в муниципальном образовании и обеспечение интеграции с координационным центром в уполномоченном подразделении Республики Коми, обеспечение актуализации базы пространственных данных о современном и планируемом состоянии территории в векторном электронном виде во взаимосвязи с документами и процессами предоставления муниципальных услуг. Внедрение стандартов и инструментов контроля качества и взаимосвязанности решений градостроительной документации. Организация двустороннего электронного информационного взаимодействия с информационными ресурсами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C6FC9" w:rsidRDefault="006C6FC9" w:rsidP="00495D66">
      <w:pPr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Автоматизация предоставления следующих муниципальных услуг и функций:</w:t>
      </w:r>
    </w:p>
    <w:p w:rsidR="006C6FC9" w:rsidRDefault="006C6FC9" w:rsidP="00495D66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земельного участка, подготовка схемы расположения земельного участка;</w:t>
      </w:r>
    </w:p>
    <w:p w:rsidR="006C6FC9" w:rsidRDefault="006C6FC9" w:rsidP="00495D66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градостроительного плана земельного участка;</w:t>
      </w:r>
    </w:p>
    <w:p w:rsidR="006C6FC9" w:rsidRDefault="006C6FC9" w:rsidP="00495D66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разрешения на строительство;</w:t>
      </w:r>
    </w:p>
    <w:p w:rsidR="006C6FC9" w:rsidRDefault="006C6FC9" w:rsidP="00495D66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разрешения на ввод в эксплуатацию;</w:t>
      </w:r>
    </w:p>
    <w:p w:rsidR="006C6FC9" w:rsidRDefault="006C6FC9" w:rsidP="00495D66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сведений из ИСОГД;</w:t>
      </w:r>
    </w:p>
    <w:p w:rsidR="006C6FC9" w:rsidRDefault="006C6FC9" w:rsidP="00495D66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разработки и утверждения документов территориального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планирования в электронном виде;</w:t>
      </w:r>
    </w:p>
    <w:p w:rsidR="006C6FC9" w:rsidRDefault="006C6FC9" w:rsidP="00495D66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разработки и утверждения документации по планировке территорий в электронном виде;</w:t>
      </w:r>
    </w:p>
    <w:p w:rsidR="006C6FC9" w:rsidRDefault="006C6FC9" w:rsidP="00495D66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разработки и утверждения и внесения изменений в документацию градостроительного зонирования в электронном виде;</w:t>
      </w:r>
    </w:p>
    <w:p w:rsidR="006C6FC9" w:rsidRDefault="006C6FC9" w:rsidP="00495D66">
      <w:pPr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др.</w:t>
      </w:r>
    </w:p>
    <w:p w:rsidR="006C6FC9" w:rsidRDefault="006C6FC9" w:rsidP="006C6FC9">
      <w:pPr>
        <w:rPr>
          <w:rFonts w:ascii="Times New Roman" w:hAnsi="Times New Roman" w:cs="Times New Roman"/>
        </w:rPr>
      </w:pPr>
    </w:p>
    <w:p w:rsidR="006C6FC9" w:rsidRDefault="006C6FC9" w:rsidP="006C6FC9">
      <w:pPr>
        <w:jc w:val="right"/>
        <w:rPr>
          <w:rFonts w:ascii="Times New Roman" w:hAnsi="Times New Roman" w:cs="Times New Roman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0C8" w:rsidRDefault="00D370C8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5D66" w:rsidRDefault="00495D66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5D66" w:rsidRDefault="00495D66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5D66" w:rsidRDefault="00495D66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5D66" w:rsidRDefault="00495D66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5D66" w:rsidRDefault="00495D66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5D66" w:rsidRDefault="00495D66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2949" w:rsidRDefault="006E2949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2949" w:rsidRDefault="006E2949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5D66" w:rsidRDefault="00A46068" w:rsidP="00495D66">
      <w:pPr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0C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Подпрограмма «Строительство и реконструкция учреждений </w:t>
      </w:r>
    </w:p>
    <w:p w:rsidR="00495D66" w:rsidRDefault="00A46068" w:rsidP="00495D66">
      <w:pPr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0C8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МО СП «Ижма» программы «Комплексное развитие </w:t>
      </w:r>
    </w:p>
    <w:p w:rsidR="00A46068" w:rsidRPr="00D370C8" w:rsidRDefault="00A46068" w:rsidP="00495D66">
      <w:pPr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0C8">
        <w:rPr>
          <w:rFonts w:ascii="Times New Roman" w:hAnsi="Times New Roman" w:cs="Times New Roman"/>
          <w:b/>
          <w:bCs/>
          <w:sz w:val="28"/>
          <w:szCs w:val="28"/>
        </w:rPr>
        <w:t>социальной инфраструктуры МО СП «Ижма» (2017-202</w:t>
      </w:r>
      <w:r w:rsidR="001127BC" w:rsidRPr="00D370C8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D370C8">
        <w:rPr>
          <w:rFonts w:ascii="Times New Roman" w:hAnsi="Times New Roman" w:cs="Times New Roman"/>
          <w:b/>
          <w:bCs/>
          <w:sz w:val="28"/>
          <w:szCs w:val="28"/>
        </w:rPr>
        <w:t xml:space="preserve"> гг.)</w:t>
      </w:r>
    </w:p>
    <w:p w:rsidR="002F60CB" w:rsidRDefault="002F60CB" w:rsidP="005219D3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219D3" w:rsidRPr="005219D3" w:rsidRDefault="005219D3" w:rsidP="00495D6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>В настоящее время сеть системы образования сельского поселения «Ижма» представлена следующими юридическими лицами:</w:t>
      </w:r>
    </w:p>
    <w:p w:rsidR="005219D3" w:rsidRPr="005219D3" w:rsidRDefault="005219D3" w:rsidP="006E2949">
      <w:pPr>
        <w:pStyle w:val="a6"/>
        <w:numPr>
          <w:ilvl w:val="0"/>
          <w:numId w:val="7"/>
        </w:numPr>
        <w:tabs>
          <w:tab w:val="left" w:pos="709"/>
        </w:tabs>
        <w:spacing w:after="0" w:line="240" w:lineRule="auto"/>
        <w:ind w:left="1066" w:hanging="357"/>
        <w:jc w:val="both"/>
        <w:rPr>
          <w:sz w:val="28"/>
          <w:szCs w:val="28"/>
          <w:lang w:val="ru-RU" w:eastAsia="ru-RU" w:bidi="ar-SA"/>
        </w:rPr>
      </w:pPr>
      <w:r w:rsidRPr="005219D3">
        <w:rPr>
          <w:sz w:val="28"/>
          <w:szCs w:val="28"/>
          <w:lang w:val="ru-RU" w:eastAsia="ru-RU" w:bidi="ar-SA"/>
        </w:rPr>
        <w:t>МБОУ «</w:t>
      </w:r>
      <w:proofErr w:type="spellStart"/>
      <w:r w:rsidRPr="005219D3">
        <w:rPr>
          <w:sz w:val="28"/>
          <w:szCs w:val="28"/>
          <w:lang w:val="ru-RU" w:eastAsia="ru-RU" w:bidi="ar-SA"/>
        </w:rPr>
        <w:t>ИжемскаяСОШ</w:t>
      </w:r>
      <w:proofErr w:type="spellEnd"/>
      <w:r w:rsidRPr="005219D3">
        <w:rPr>
          <w:sz w:val="28"/>
          <w:szCs w:val="28"/>
          <w:lang w:val="ru-RU" w:eastAsia="ru-RU" w:bidi="ar-SA"/>
        </w:rPr>
        <w:t>»;</w:t>
      </w:r>
    </w:p>
    <w:p w:rsidR="005219D3" w:rsidRPr="005219D3" w:rsidRDefault="005219D3" w:rsidP="006E2949">
      <w:pPr>
        <w:pStyle w:val="a6"/>
        <w:numPr>
          <w:ilvl w:val="0"/>
          <w:numId w:val="7"/>
        </w:numPr>
        <w:tabs>
          <w:tab w:val="left" w:pos="709"/>
        </w:tabs>
        <w:spacing w:after="0" w:line="240" w:lineRule="auto"/>
        <w:ind w:left="1066" w:hanging="357"/>
        <w:jc w:val="both"/>
        <w:rPr>
          <w:sz w:val="28"/>
          <w:szCs w:val="28"/>
          <w:lang w:val="ru-RU" w:eastAsia="ru-RU" w:bidi="ar-SA"/>
        </w:rPr>
      </w:pPr>
      <w:r w:rsidRPr="005219D3">
        <w:rPr>
          <w:sz w:val="28"/>
          <w:szCs w:val="28"/>
          <w:lang w:val="ru-RU" w:eastAsia="ru-RU" w:bidi="ar-SA"/>
        </w:rPr>
        <w:t>МБДОУ «Детский сад №1» с.Ижма;</w:t>
      </w:r>
    </w:p>
    <w:p w:rsidR="005219D3" w:rsidRPr="005219D3" w:rsidRDefault="005219D3" w:rsidP="006E2949">
      <w:pPr>
        <w:pStyle w:val="a6"/>
        <w:numPr>
          <w:ilvl w:val="0"/>
          <w:numId w:val="7"/>
        </w:numPr>
        <w:tabs>
          <w:tab w:val="left" w:pos="709"/>
        </w:tabs>
        <w:spacing w:after="0" w:line="240" w:lineRule="auto"/>
        <w:ind w:left="1066" w:hanging="357"/>
        <w:jc w:val="both"/>
        <w:rPr>
          <w:sz w:val="28"/>
          <w:szCs w:val="28"/>
          <w:lang w:val="ru-RU" w:eastAsia="ru-RU" w:bidi="ar-SA"/>
        </w:rPr>
      </w:pPr>
      <w:r w:rsidRPr="005219D3">
        <w:rPr>
          <w:sz w:val="28"/>
          <w:szCs w:val="28"/>
          <w:lang w:val="ru-RU" w:eastAsia="ru-RU" w:bidi="ar-SA"/>
        </w:rPr>
        <w:t>МБДОУ «Детский сад №2» с.Ижма;</w:t>
      </w:r>
    </w:p>
    <w:p w:rsidR="005219D3" w:rsidRPr="005219D3" w:rsidRDefault="005219D3" w:rsidP="006E2949">
      <w:pPr>
        <w:pStyle w:val="a6"/>
        <w:numPr>
          <w:ilvl w:val="0"/>
          <w:numId w:val="7"/>
        </w:numPr>
        <w:tabs>
          <w:tab w:val="left" w:pos="709"/>
        </w:tabs>
        <w:spacing w:after="0" w:line="240" w:lineRule="auto"/>
        <w:ind w:left="1066" w:hanging="357"/>
        <w:jc w:val="both"/>
        <w:rPr>
          <w:sz w:val="28"/>
          <w:szCs w:val="28"/>
          <w:lang w:val="ru-RU" w:eastAsia="ru-RU" w:bidi="ar-SA"/>
        </w:rPr>
      </w:pPr>
      <w:r w:rsidRPr="005219D3">
        <w:rPr>
          <w:sz w:val="28"/>
          <w:szCs w:val="28"/>
          <w:lang w:val="ru-RU" w:eastAsia="ru-RU" w:bidi="ar-SA"/>
        </w:rPr>
        <w:t>МБДОУ «Детский сад №3» с.Ижма;</w:t>
      </w:r>
    </w:p>
    <w:p w:rsidR="005219D3" w:rsidRPr="005219D3" w:rsidRDefault="005219D3" w:rsidP="006E2949">
      <w:pPr>
        <w:pStyle w:val="a6"/>
        <w:numPr>
          <w:ilvl w:val="0"/>
          <w:numId w:val="7"/>
        </w:numPr>
        <w:tabs>
          <w:tab w:val="left" w:pos="709"/>
        </w:tabs>
        <w:spacing w:after="0" w:line="240" w:lineRule="auto"/>
        <w:ind w:left="1066" w:hanging="357"/>
        <w:jc w:val="both"/>
        <w:rPr>
          <w:sz w:val="28"/>
          <w:szCs w:val="28"/>
          <w:lang w:val="ru-RU" w:eastAsia="ru-RU" w:bidi="ar-SA"/>
        </w:rPr>
      </w:pPr>
      <w:r w:rsidRPr="005219D3">
        <w:rPr>
          <w:sz w:val="28"/>
          <w:szCs w:val="28"/>
          <w:lang w:val="ru-RU" w:eastAsia="ru-RU" w:bidi="ar-SA"/>
        </w:rPr>
        <w:t>МБОУ «</w:t>
      </w:r>
      <w:proofErr w:type="spellStart"/>
      <w:r w:rsidRPr="005219D3">
        <w:rPr>
          <w:sz w:val="28"/>
          <w:szCs w:val="28"/>
          <w:lang w:val="ru-RU" w:eastAsia="ru-RU" w:bidi="ar-SA"/>
        </w:rPr>
        <w:t>Ластинская</w:t>
      </w:r>
      <w:proofErr w:type="spellEnd"/>
      <w:r w:rsidRPr="005219D3">
        <w:rPr>
          <w:sz w:val="28"/>
          <w:szCs w:val="28"/>
          <w:lang w:val="ru-RU" w:eastAsia="ru-RU" w:bidi="ar-SA"/>
        </w:rPr>
        <w:t xml:space="preserve"> НОШ»;</w:t>
      </w:r>
    </w:p>
    <w:p w:rsidR="005219D3" w:rsidRPr="005219D3" w:rsidRDefault="005219D3" w:rsidP="006E2949">
      <w:pPr>
        <w:pStyle w:val="a6"/>
        <w:numPr>
          <w:ilvl w:val="0"/>
          <w:numId w:val="7"/>
        </w:numPr>
        <w:shd w:val="clear" w:color="auto" w:fill="FFFFFF"/>
        <w:tabs>
          <w:tab w:val="left" w:pos="709"/>
        </w:tabs>
        <w:spacing w:after="0" w:line="240" w:lineRule="auto"/>
        <w:ind w:left="1066" w:hanging="357"/>
        <w:jc w:val="both"/>
        <w:rPr>
          <w:sz w:val="28"/>
          <w:szCs w:val="28"/>
          <w:lang w:val="ru-RU"/>
        </w:rPr>
      </w:pPr>
      <w:r w:rsidRPr="005219D3">
        <w:rPr>
          <w:sz w:val="28"/>
          <w:szCs w:val="28"/>
          <w:lang w:val="ru-RU"/>
        </w:rPr>
        <w:t>МБУДО</w:t>
      </w:r>
      <w:r w:rsidRPr="005219D3">
        <w:rPr>
          <w:bCs/>
          <w:sz w:val="28"/>
          <w:szCs w:val="28"/>
          <w:lang w:val="ru-RU"/>
        </w:rPr>
        <w:t>«</w:t>
      </w:r>
      <w:proofErr w:type="spellStart"/>
      <w:r w:rsidRPr="005219D3">
        <w:rPr>
          <w:bCs/>
          <w:sz w:val="28"/>
          <w:szCs w:val="28"/>
          <w:lang w:val="ru-RU"/>
        </w:rPr>
        <w:t>Ижемская</w:t>
      </w:r>
      <w:proofErr w:type="spellEnd"/>
      <w:r w:rsidRPr="005219D3">
        <w:rPr>
          <w:bCs/>
          <w:sz w:val="28"/>
          <w:szCs w:val="28"/>
          <w:lang w:val="ru-RU"/>
        </w:rPr>
        <w:t xml:space="preserve"> детско-юношеская спортивная школа»;</w:t>
      </w:r>
    </w:p>
    <w:p w:rsidR="005219D3" w:rsidRPr="005219D3" w:rsidRDefault="005219D3" w:rsidP="006E2949">
      <w:pPr>
        <w:pStyle w:val="a6"/>
        <w:numPr>
          <w:ilvl w:val="0"/>
          <w:numId w:val="7"/>
        </w:numPr>
        <w:shd w:val="clear" w:color="auto" w:fill="FFFFFF"/>
        <w:tabs>
          <w:tab w:val="left" w:pos="709"/>
        </w:tabs>
        <w:spacing w:after="0" w:line="240" w:lineRule="auto"/>
        <w:ind w:left="1066" w:hanging="357"/>
        <w:jc w:val="both"/>
        <w:rPr>
          <w:sz w:val="28"/>
          <w:szCs w:val="28"/>
          <w:lang w:val="ru-RU"/>
        </w:rPr>
      </w:pPr>
      <w:r w:rsidRPr="005219D3">
        <w:rPr>
          <w:sz w:val="28"/>
          <w:szCs w:val="28"/>
          <w:lang w:val="ru-RU"/>
        </w:rPr>
        <w:t>МБУДО</w:t>
      </w:r>
      <w:r w:rsidRPr="005219D3">
        <w:rPr>
          <w:bCs/>
          <w:sz w:val="28"/>
          <w:szCs w:val="28"/>
          <w:lang w:val="ru-RU"/>
        </w:rPr>
        <w:t>«Ижемский районный центр детского творчества».</w:t>
      </w:r>
    </w:p>
    <w:p w:rsidR="005219D3" w:rsidRPr="005219D3" w:rsidRDefault="005219D3" w:rsidP="00495D6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>Образование —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интересов.</w:t>
      </w:r>
    </w:p>
    <w:p w:rsidR="005219D3" w:rsidRPr="005219D3" w:rsidRDefault="005219D3" w:rsidP="00495D6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>Анализ современного состояния образования в сельском поселении «Ижма» свидетельствует о том, что в образовательной системе сложились тенденции и подходы к созданию условий, обеспечивающих качество и доступность образовательных услуг.</w:t>
      </w:r>
    </w:p>
    <w:p w:rsidR="005219D3" w:rsidRPr="005219D3" w:rsidRDefault="005219D3" w:rsidP="00495D6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>Основными задачами в системе образования являются:</w:t>
      </w:r>
    </w:p>
    <w:p w:rsidR="005219D3" w:rsidRPr="005219D3" w:rsidRDefault="005219D3" w:rsidP="00495D6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>- создание условий для обеспеченности доступности качественного образования;</w:t>
      </w:r>
    </w:p>
    <w:p w:rsidR="005219D3" w:rsidRPr="005219D3" w:rsidRDefault="005219D3" w:rsidP="00495D6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>- улучшение материально-технической базы учреждений образования, оснащение их компьютерной техникой;</w:t>
      </w:r>
    </w:p>
    <w:p w:rsidR="005219D3" w:rsidRPr="005219D3" w:rsidRDefault="005219D3" w:rsidP="00495D6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>- строительство и капитальный ремонт объектов образования.</w:t>
      </w:r>
    </w:p>
    <w:p w:rsidR="005219D3" w:rsidRPr="005219D3" w:rsidRDefault="005219D3" w:rsidP="00495D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>Для создания условий эффективного развития образования, направленного на обеспечение доступности качественного образования осуществляются следующие мероприятия:</w:t>
      </w:r>
    </w:p>
    <w:p w:rsidR="005219D3" w:rsidRPr="005219D3" w:rsidRDefault="005219D3" w:rsidP="00495D66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219D3">
        <w:rPr>
          <w:rFonts w:ascii="Times New Roman" w:hAnsi="Times New Roman" w:cs="Times New Roman"/>
          <w:bCs/>
          <w:color w:val="000000"/>
          <w:sz w:val="28"/>
          <w:szCs w:val="28"/>
        </w:rPr>
        <w:t>1) Обучение и повышение квалификации руководящих и педагогических работников образовательных организаций по вопросам развития системы образования:</w:t>
      </w:r>
    </w:p>
    <w:p w:rsidR="005219D3" w:rsidRPr="005219D3" w:rsidRDefault="005219D3" w:rsidP="00495D66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219D3">
        <w:rPr>
          <w:rFonts w:ascii="Times New Roman" w:hAnsi="Times New Roman" w:cs="Times New Roman"/>
          <w:bCs/>
          <w:color w:val="000000"/>
          <w:sz w:val="28"/>
          <w:szCs w:val="28"/>
        </w:rPr>
        <w:t>2) Поддержка и развитие профессионального мастерства педагогических работников:</w:t>
      </w:r>
    </w:p>
    <w:p w:rsidR="005219D3" w:rsidRPr="005219D3" w:rsidRDefault="005219D3" w:rsidP="00495D66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219D3">
        <w:rPr>
          <w:rFonts w:ascii="Times New Roman" w:hAnsi="Times New Roman" w:cs="Times New Roman"/>
          <w:bCs/>
          <w:color w:val="000000"/>
          <w:sz w:val="28"/>
          <w:szCs w:val="28"/>
        </w:rPr>
        <w:t>3) Развитие системы поддержки одаренных детей и талантливой молодежи:</w:t>
      </w:r>
    </w:p>
    <w:p w:rsidR="005219D3" w:rsidRPr="005219D3" w:rsidRDefault="005219D3" w:rsidP="00495D66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219D3">
        <w:rPr>
          <w:rFonts w:ascii="Times New Roman" w:hAnsi="Times New Roman" w:cs="Times New Roman"/>
          <w:bCs/>
          <w:color w:val="000000"/>
          <w:sz w:val="28"/>
          <w:szCs w:val="28"/>
        </w:rPr>
        <w:t>4) Повышение доступности образования для лиц с ограниченными возможностями здоровья и инвалидов:</w:t>
      </w:r>
    </w:p>
    <w:p w:rsidR="005219D3" w:rsidRPr="005219D3" w:rsidRDefault="005219D3" w:rsidP="00495D66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219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5) Формирование </w:t>
      </w:r>
      <w:proofErr w:type="spellStart"/>
      <w:r w:rsidRPr="005219D3">
        <w:rPr>
          <w:rFonts w:ascii="Times New Roman" w:hAnsi="Times New Roman" w:cs="Times New Roman"/>
          <w:bCs/>
          <w:color w:val="000000"/>
          <w:sz w:val="28"/>
          <w:szCs w:val="28"/>
        </w:rPr>
        <w:t>здоровьесберегающих</w:t>
      </w:r>
      <w:proofErr w:type="spellEnd"/>
      <w:r w:rsidRPr="005219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безопасных условий организации образовательного процесса:</w:t>
      </w:r>
    </w:p>
    <w:p w:rsidR="005219D3" w:rsidRPr="005219D3" w:rsidRDefault="005219D3" w:rsidP="00495D66">
      <w:pPr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219D3">
        <w:rPr>
          <w:rFonts w:ascii="Times New Roman" w:hAnsi="Times New Roman" w:cs="Times New Roman"/>
          <w:color w:val="000000"/>
          <w:sz w:val="28"/>
          <w:szCs w:val="28"/>
          <w:u w:val="single"/>
        </w:rPr>
        <w:t>МБОУ «</w:t>
      </w:r>
      <w:proofErr w:type="spellStart"/>
      <w:r w:rsidRPr="005219D3">
        <w:rPr>
          <w:rFonts w:ascii="Times New Roman" w:hAnsi="Times New Roman" w:cs="Times New Roman"/>
          <w:color w:val="000000"/>
          <w:sz w:val="28"/>
          <w:szCs w:val="28"/>
          <w:u w:val="single"/>
        </w:rPr>
        <w:t>Ижемская</w:t>
      </w:r>
      <w:proofErr w:type="spellEnd"/>
      <w:r w:rsidRPr="005219D3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СОШ» состоит из следующих зданий:</w:t>
      </w:r>
    </w:p>
    <w:p w:rsidR="005219D3" w:rsidRPr="005219D3" w:rsidRDefault="005219D3" w:rsidP="00495D66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5219D3">
        <w:rPr>
          <w:color w:val="000000"/>
          <w:sz w:val="28"/>
          <w:szCs w:val="28"/>
          <w:lang w:val="ru-RU"/>
        </w:rPr>
        <w:lastRenderedPageBreak/>
        <w:t>Часть основного здания школы 1965 года постройки деревянное, одноэтажное, вторая часть 1999 года постройки</w:t>
      </w:r>
      <w:r w:rsidR="00F163B6">
        <w:rPr>
          <w:color w:val="000000"/>
          <w:sz w:val="28"/>
          <w:szCs w:val="28"/>
          <w:lang w:val="ru-RU"/>
        </w:rPr>
        <w:t xml:space="preserve"> </w:t>
      </w:r>
      <w:r w:rsidRPr="005219D3">
        <w:rPr>
          <w:color w:val="000000"/>
          <w:sz w:val="28"/>
          <w:szCs w:val="28"/>
          <w:lang w:val="ru-RU"/>
        </w:rPr>
        <w:t>кирпичное, двухэтажное. Площадь застройки здания 2896,3м</w:t>
      </w:r>
      <w:r w:rsidRPr="005219D3">
        <w:rPr>
          <w:color w:val="000000"/>
          <w:sz w:val="28"/>
          <w:szCs w:val="28"/>
          <w:vertAlign w:val="superscript"/>
          <w:lang w:val="ru-RU"/>
        </w:rPr>
        <w:t>2</w:t>
      </w:r>
      <w:r w:rsidRPr="005219D3">
        <w:rPr>
          <w:color w:val="000000"/>
          <w:sz w:val="28"/>
          <w:szCs w:val="28"/>
          <w:lang w:val="ru-RU"/>
        </w:rPr>
        <w:t>, общий объем 13305,8 м</w:t>
      </w:r>
      <w:r w:rsidRPr="005219D3">
        <w:rPr>
          <w:color w:val="000000"/>
          <w:sz w:val="28"/>
          <w:szCs w:val="28"/>
          <w:vertAlign w:val="superscript"/>
          <w:lang w:val="ru-RU"/>
        </w:rPr>
        <w:t>3</w:t>
      </w:r>
      <w:r w:rsidRPr="005219D3">
        <w:rPr>
          <w:color w:val="000000"/>
          <w:sz w:val="28"/>
          <w:szCs w:val="28"/>
          <w:lang w:val="ru-RU"/>
        </w:rPr>
        <w:t xml:space="preserve"> . Отопление централизованное от твердотопливной (угольной) котельной АО «КТК». Износ здания деревянной части здания по техническому паспорту на здание составленному в 2009 году составляет 60%, кирпичной части здания 12%. В данном здании обучаются 339 обучающихся (5-11 классы). </w:t>
      </w:r>
    </w:p>
    <w:p w:rsidR="005219D3" w:rsidRPr="005219D3" w:rsidRDefault="005219D3" w:rsidP="00495D66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5219D3">
        <w:rPr>
          <w:color w:val="000000"/>
          <w:sz w:val="28"/>
          <w:szCs w:val="28"/>
          <w:lang w:val="ru-RU"/>
        </w:rPr>
        <w:t>Здание начальной школы 1972 года постройки, одноэтажное, деревянное, приспособленное. Площадь застройки здания 514,8м</w:t>
      </w:r>
      <w:r w:rsidRPr="005219D3">
        <w:rPr>
          <w:color w:val="000000"/>
          <w:sz w:val="28"/>
          <w:szCs w:val="28"/>
          <w:vertAlign w:val="superscript"/>
          <w:lang w:val="ru-RU"/>
        </w:rPr>
        <w:t>2</w:t>
      </w:r>
      <w:r w:rsidRPr="005219D3">
        <w:rPr>
          <w:color w:val="000000"/>
          <w:sz w:val="28"/>
          <w:szCs w:val="28"/>
          <w:lang w:val="ru-RU"/>
        </w:rPr>
        <w:t>, общий объем 1565,2м</w:t>
      </w:r>
      <w:r w:rsidRPr="005219D3">
        <w:rPr>
          <w:color w:val="000000"/>
          <w:sz w:val="28"/>
          <w:szCs w:val="28"/>
          <w:vertAlign w:val="superscript"/>
          <w:lang w:val="ru-RU"/>
        </w:rPr>
        <w:t>3</w:t>
      </w:r>
      <w:r w:rsidRPr="005219D3">
        <w:rPr>
          <w:color w:val="000000"/>
          <w:sz w:val="28"/>
          <w:szCs w:val="28"/>
          <w:lang w:val="ru-RU"/>
        </w:rPr>
        <w:t>. Отопление централизованное от твердотопливной (угольной) котельной АО «КТК». Износ здания по техническому паспорту на здание составленному в 2009 году составляет 56%. В данном здании обучаются 276 обучающихся.Здание находится в неудовлетворительном состоянии, площади учебных помещений не соответствуют санитарным нормам, двух сменный режим обучения. Необходимо строительство новой школы в с.Ижма на 600 мест.</w:t>
      </w:r>
    </w:p>
    <w:p w:rsidR="005219D3" w:rsidRPr="005219D3" w:rsidRDefault="005219D3" w:rsidP="00495D66">
      <w:pPr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219D3">
        <w:rPr>
          <w:rFonts w:ascii="Times New Roman" w:hAnsi="Times New Roman" w:cs="Times New Roman"/>
          <w:color w:val="000000"/>
          <w:sz w:val="28"/>
          <w:szCs w:val="28"/>
          <w:u w:val="single"/>
        </w:rPr>
        <w:t>МБДОУ «Детский сад №1» с.</w:t>
      </w:r>
      <w:r w:rsidR="00D370C8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5219D3">
        <w:rPr>
          <w:rFonts w:ascii="Times New Roman" w:hAnsi="Times New Roman" w:cs="Times New Roman"/>
          <w:color w:val="000000"/>
          <w:sz w:val="28"/>
          <w:szCs w:val="28"/>
          <w:u w:val="single"/>
        </w:rPr>
        <w:t>Ижма</w:t>
      </w:r>
      <w:r w:rsidR="00F163B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5219D3">
        <w:rPr>
          <w:rFonts w:ascii="Times New Roman" w:hAnsi="Times New Roman" w:cs="Times New Roman"/>
          <w:color w:val="000000"/>
          <w:sz w:val="28"/>
          <w:szCs w:val="28"/>
          <w:u w:val="single"/>
        </w:rPr>
        <w:t>состоит из следующих зданий:</w:t>
      </w:r>
    </w:p>
    <w:p w:rsidR="005219D3" w:rsidRPr="005219D3" w:rsidRDefault="005219D3" w:rsidP="00495D66">
      <w:pPr>
        <w:pStyle w:val="a7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color w:val="000000"/>
          <w:sz w:val="28"/>
          <w:szCs w:val="28"/>
        </w:rPr>
        <w:t>Основное здание детского сада 1968 года постройки, деревянное, одноэтажное. Площадь застройки здания 935,9 м</w:t>
      </w:r>
      <w:r w:rsidRPr="005219D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>, общий объем 1361 м</w:t>
      </w:r>
      <w:r w:rsidRPr="005219D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 xml:space="preserve"> . Отопление централизованное от твердотопливной (угольной) котельной АО «КТК». Износ здания по техническому паспорту на здание составленному в 2009 году составляет 40%. Данное учреждение посещает 111 воспитанников. </w:t>
      </w:r>
    </w:p>
    <w:p w:rsidR="005219D3" w:rsidRPr="005219D3" w:rsidRDefault="005219D3" w:rsidP="00495D66">
      <w:pPr>
        <w:pStyle w:val="a7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 xml:space="preserve">Второе здание детского сада, 1986 года постройки, одноэтажное, деревянное. 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>Площадь застройки здания 321,5 м</w:t>
      </w:r>
      <w:r w:rsidRPr="005219D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>, общий объем 994 м</w:t>
      </w:r>
      <w:r w:rsidRPr="005219D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 xml:space="preserve"> . Отопление централизованное от твердотопливной (угольной) котельной АО «КТК». Износ здания по техническому паспорту на здание составленному в 2009 году составляет 54%. В связи с низкой температурой воздуха в групповых помещениях необходимо провести работы по капитальному ремонту здания. </w:t>
      </w:r>
    </w:p>
    <w:p w:rsidR="005219D3" w:rsidRPr="005219D3" w:rsidRDefault="005219D3" w:rsidP="00495D66">
      <w:pPr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219D3">
        <w:rPr>
          <w:rFonts w:ascii="Times New Roman" w:hAnsi="Times New Roman" w:cs="Times New Roman"/>
          <w:color w:val="000000"/>
          <w:sz w:val="28"/>
          <w:szCs w:val="28"/>
          <w:u w:val="single"/>
        </w:rPr>
        <w:t>МБДОУ «Детский сад №</w:t>
      </w:r>
      <w:r w:rsidR="00C65D71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5219D3">
        <w:rPr>
          <w:rFonts w:ascii="Times New Roman" w:hAnsi="Times New Roman" w:cs="Times New Roman"/>
          <w:color w:val="000000"/>
          <w:sz w:val="28"/>
          <w:szCs w:val="28"/>
          <w:u w:val="single"/>
        </w:rPr>
        <w:t>2» с.</w:t>
      </w:r>
      <w:r w:rsidR="00C65D71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5219D3">
        <w:rPr>
          <w:rFonts w:ascii="Times New Roman" w:hAnsi="Times New Roman" w:cs="Times New Roman"/>
          <w:color w:val="000000"/>
          <w:sz w:val="28"/>
          <w:szCs w:val="28"/>
          <w:u w:val="single"/>
        </w:rPr>
        <w:t>Ижма:</w:t>
      </w:r>
    </w:p>
    <w:p w:rsidR="005219D3" w:rsidRPr="005219D3" w:rsidRDefault="005219D3" w:rsidP="00495D6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219D3">
        <w:rPr>
          <w:rFonts w:ascii="Times New Roman" w:hAnsi="Times New Roman" w:cs="Times New Roman"/>
          <w:color w:val="000000"/>
          <w:sz w:val="28"/>
          <w:szCs w:val="28"/>
        </w:rPr>
        <w:t>Здание детского сада 2014 года постройки, кирпичное, двухэтажное. Площадь застройки здания 1093,2 м</w:t>
      </w:r>
      <w:r w:rsidRPr="005219D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>, общий объем 6316 м</w:t>
      </w:r>
      <w:r w:rsidRPr="005219D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>. Отопление централизованное от твердотопливной (угольной) котельной АО «КТК».Данное учреждение посещает 118 воспитанников.</w:t>
      </w:r>
    </w:p>
    <w:p w:rsidR="005219D3" w:rsidRPr="005219D3" w:rsidRDefault="005219D3" w:rsidP="00495D66">
      <w:pPr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219D3">
        <w:rPr>
          <w:rFonts w:ascii="Times New Roman" w:hAnsi="Times New Roman" w:cs="Times New Roman"/>
          <w:color w:val="000000"/>
          <w:sz w:val="28"/>
          <w:szCs w:val="28"/>
          <w:u w:val="single"/>
        </w:rPr>
        <w:t>МБДОУ «Детский сад №</w:t>
      </w:r>
      <w:r w:rsidR="00C65D71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5219D3">
        <w:rPr>
          <w:rFonts w:ascii="Times New Roman" w:hAnsi="Times New Roman" w:cs="Times New Roman"/>
          <w:color w:val="000000"/>
          <w:sz w:val="28"/>
          <w:szCs w:val="28"/>
          <w:u w:val="single"/>
        </w:rPr>
        <w:t>3» с.</w:t>
      </w:r>
      <w:r w:rsidR="00C65D71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5219D3">
        <w:rPr>
          <w:rFonts w:ascii="Times New Roman" w:hAnsi="Times New Roman" w:cs="Times New Roman"/>
          <w:color w:val="000000"/>
          <w:sz w:val="28"/>
          <w:szCs w:val="28"/>
          <w:u w:val="single"/>
        </w:rPr>
        <w:t>Ижма</w:t>
      </w:r>
      <w:r w:rsidR="00623962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5219D3">
        <w:rPr>
          <w:rFonts w:ascii="Times New Roman" w:hAnsi="Times New Roman" w:cs="Times New Roman"/>
          <w:color w:val="000000"/>
          <w:sz w:val="28"/>
          <w:szCs w:val="28"/>
          <w:u w:val="single"/>
        </w:rPr>
        <w:t>состоит из следующих зданий:</w:t>
      </w:r>
    </w:p>
    <w:p w:rsidR="005219D3" w:rsidRPr="005219D3" w:rsidRDefault="005219D3" w:rsidP="00495D66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color w:val="000000"/>
          <w:sz w:val="28"/>
          <w:szCs w:val="28"/>
        </w:rPr>
        <w:t>Основное здание детского сада</w:t>
      </w:r>
      <w:r w:rsidR="00F163B6">
        <w:rPr>
          <w:rFonts w:ascii="Times New Roman" w:hAnsi="Times New Roman" w:cs="Times New Roman"/>
          <w:color w:val="000000"/>
          <w:sz w:val="28"/>
          <w:szCs w:val="28"/>
        </w:rPr>
        <w:t xml:space="preserve"> 1988 года постройки, кирпичное, 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>двухэтажное. Площадь застройки здания 939,8 м</w:t>
      </w:r>
      <w:r w:rsidRPr="005219D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>, общий объем 5981 м</w:t>
      </w:r>
      <w:r w:rsidRPr="005219D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 xml:space="preserve"> . Отопление централизованное от твердотопливной (угольной) котельной АО «КТК». Износ здания по техническому паспорту на здание составленному в 2009 году составляет 20%. Данное учреждение посещает 184 воспитанника. </w:t>
      </w:r>
    </w:p>
    <w:p w:rsidR="005219D3" w:rsidRPr="005219D3" w:rsidRDefault="005219D3" w:rsidP="00495D66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 xml:space="preserve">Второе здание детского сада, 1961 года постройки, одноэтажное, деревянное. 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>Площадь застройки здания 399,5 м</w:t>
      </w:r>
      <w:r w:rsidRPr="005219D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>, общий объем 994 м</w:t>
      </w:r>
      <w:r w:rsidRPr="005219D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 xml:space="preserve"> . Отопление централизованное от твердотопливной (угольной) котельной АО «КТК». Износ здания по техническому паспорту на здание составленному в 2009 году составляет 38%. </w:t>
      </w:r>
    </w:p>
    <w:p w:rsidR="005219D3" w:rsidRPr="005219D3" w:rsidRDefault="005219D3" w:rsidP="00495D66">
      <w:pPr>
        <w:shd w:val="clear" w:color="auto" w:fill="FFFFFF"/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  <w:u w:val="single"/>
        </w:rPr>
        <w:t xml:space="preserve">МБУДО </w:t>
      </w:r>
      <w:r w:rsidRPr="005219D3">
        <w:rPr>
          <w:rFonts w:ascii="Times New Roman" w:hAnsi="Times New Roman" w:cs="Times New Roman"/>
          <w:bCs/>
          <w:sz w:val="28"/>
          <w:szCs w:val="28"/>
          <w:u w:val="single"/>
        </w:rPr>
        <w:t xml:space="preserve">«Ижемский районный центр детского творчества», </w:t>
      </w:r>
      <w:r w:rsidRPr="005219D3">
        <w:rPr>
          <w:rFonts w:ascii="Times New Roman" w:hAnsi="Times New Roman" w:cs="Times New Roman"/>
          <w:sz w:val="28"/>
          <w:szCs w:val="28"/>
          <w:u w:val="single"/>
        </w:rPr>
        <w:t xml:space="preserve">МБУДО </w:t>
      </w:r>
      <w:r w:rsidRPr="005219D3">
        <w:rPr>
          <w:rFonts w:ascii="Times New Roman" w:hAnsi="Times New Roman" w:cs="Times New Roman"/>
          <w:bCs/>
          <w:sz w:val="28"/>
          <w:szCs w:val="28"/>
          <w:u w:val="single"/>
        </w:rPr>
        <w:t>«Ижемский районный центр детского творчества»:</w:t>
      </w:r>
    </w:p>
    <w:p w:rsidR="005219D3" w:rsidRPr="005219D3" w:rsidRDefault="005219D3" w:rsidP="00495D66">
      <w:pPr>
        <w:shd w:val="clear" w:color="auto" w:fill="FFFFFF"/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>2011 года постройки, двухэтажное, кирпичное</w:t>
      </w:r>
      <w:r w:rsidR="00F163B6">
        <w:rPr>
          <w:rFonts w:ascii="Times New Roman" w:hAnsi="Times New Roman" w:cs="Times New Roman"/>
          <w:sz w:val="28"/>
          <w:szCs w:val="28"/>
        </w:rPr>
        <w:t xml:space="preserve">. 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 xml:space="preserve">Площадь застройки здания 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lastRenderedPageBreak/>
        <w:t>1397,7м</w:t>
      </w:r>
      <w:r w:rsidRPr="005219D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>, общий объем 7479 м</w:t>
      </w:r>
      <w:r w:rsidRPr="005219D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 xml:space="preserve"> . Отопление централизованное от твердотопливной (угольной) котельной АО «КТК».</w:t>
      </w:r>
    </w:p>
    <w:p w:rsidR="005219D3" w:rsidRPr="005219D3" w:rsidRDefault="005219D3" w:rsidP="00495D6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5219D3">
        <w:rPr>
          <w:rFonts w:ascii="Times New Roman" w:hAnsi="Times New Roman" w:cs="Times New Roman"/>
          <w:sz w:val="28"/>
          <w:szCs w:val="28"/>
          <w:u w:val="single"/>
        </w:rPr>
        <w:t>МБОУ «</w:t>
      </w:r>
      <w:proofErr w:type="spellStart"/>
      <w:r w:rsidRPr="005219D3">
        <w:rPr>
          <w:rFonts w:ascii="Times New Roman" w:hAnsi="Times New Roman" w:cs="Times New Roman"/>
          <w:sz w:val="28"/>
          <w:szCs w:val="28"/>
          <w:u w:val="single"/>
        </w:rPr>
        <w:t>Ластинская</w:t>
      </w:r>
      <w:proofErr w:type="spellEnd"/>
      <w:r w:rsidRPr="005219D3">
        <w:rPr>
          <w:rFonts w:ascii="Times New Roman" w:hAnsi="Times New Roman" w:cs="Times New Roman"/>
          <w:sz w:val="28"/>
          <w:szCs w:val="28"/>
          <w:u w:val="single"/>
        </w:rPr>
        <w:t xml:space="preserve"> НОШ»:</w:t>
      </w:r>
    </w:p>
    <w:p w:rsidR="005219D3" w:rsidRPr="005219D3" w:rsidRDefault="005219D3" w:rsidP="00495D6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color w:val="000000"/>
          <w:sz w:val="28"/>
          <w:szCs w:val="28"/>
        </w:rPr>
        <w:t>Здание 1962 года постройки, одноэтажное, деревянное. Площадь застройки здания 315,2 м</w:t>
      </w:r>
      <w:r w:rsidRPr="005219D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>, общий объем 954 м</w:t>
      </w:r>
      <w:r w:rsidRPr="005219D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5219D3">
        <w:rPr>
          <w:rFonts w:ascii="Times New Roman" w:hAnsi="Times New Roman" w:cs="Times New Roman"/>
          <w:color w:val="000000"/>
          <w:sz w:val="28"/>
          <w:szCs w:val="28"/>
        </w:rPr>
        <w:t>. Отопление автономное электрическое. В данном здании располагается детский сад и начальная общеобразовательная школа (1-4 классы). Детский сад посещает 18 воспитанников.</w:t>
      </w:r>
      <w:r w:rsidRPr="005219D3">
        <w:rPr>
          <w:rFonts w:ascii="Times New Roman" w:hAnsi="Times New Roman" w:cs="Times New Roman"/>
          <w:sz w:val="28"/>
          <w:szCs w:val="28"/>
        </w:rPr>
        <w:t xml:space="preserve"> По состоянию на 1 апреля 2017 года в государственной информационной системе учета очередности детей «Электронное образование» очередь для предоставления места в дошкольную организацию отсутствует. Количество обучающихся – 13 человек. 5-9 классы обучаются в МБОУ «</w:t>
      </w:r>
      <w:proofErr w:type="spellStart"/>
      <w:r w:rsidRPr="005219D3">
        <w:rPr>
          <w:rFonts w:ascii="Times New Roman" w:hAnsi="Times New Roman" w:cs="Times New Roman"/>
          <w:sz w:val="28"/>
          <w:szCs w:val="28"/>
        </w:rPr>
        <w:t>Мошъюгская</w:t>
      </w:r>
      <w:proofErr w:type="spellEnd"/>
      <w:r w:rsidRPr="005219D3">
        <w:rPr>
          <w:rFonts w:ascii="Times New Roman" w:hAnsi="Times New Roman" w:cs="Times New Roman"/>
          <w:sz w:val="28"/>
          <w:szCs w:val="28"/>
        </w:rPr>
        <w:t xml:space="preserve"> ООШ», во время учебного года проживают в интернате (9 обучающихся).</w:t>
      </w:r>
    </w:p>
    <w:p w:rsidR="005219D3" w:rsidRPr="005219D3" w:rsidRDefault="005219D3" w:rsidP="00495D66">
      <w:pPr>
        <w:shd w:val="clear" w:color="auto" w:fill="FFFFFF"/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5219D3" w:rsidRPr="005219D3" w:rsidRDefault="005219D3" w:rsidP="005219D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>Расчет объемов культурно-бытового строительства в с.</w:t>
      </w:r>
      <w:r w:rsidR="007075DC">
        <w:rPr>
          <w:rFonts w:ascii="Times New Roman" w:hAnsi="Times New Roman" w:cs="Times New Roman"/>
          <w:sz w:val="28"/>
          <w:szCs w:val="28"/>
        </w:rPr>
        <w:t xml:space="preserve"> </w:t>
      </w:r>
      <w:r w:rsidRPr="005219D3">
        <w:rPr>
          <w:rFonts w:ascii="Times New Roman" w:hAnsi="Times New Roman" w:cs="Times New Roman"/>
          <w:sz w:val="28"/>
          <w:szCs w:val="28"/>
        </w:rPr>
        <w:t>Ижма</w:t>
      </w:r>
    </w:p>
    <w:p w:rsidR="005219D3" w:rsidRPr="005219D3" w:rsidRDefault="005219D3" w:rsidP="005219D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431"/>
        <w:gridCol w:w="1759"/>
        <w:gridCol w:w="873"/>
        <w:gridCol w:w="1300"/>
        <w:gridCol w:w="1120"/>
        <w:gridCol w:w="1076"/>
        <w:gridCol w:w="1204"/>
        <w:gridCol w:w="850"/>
        <w:gridCol w:w="1134"/>
      </w:tblGrid>
      <w:tr w:rsidR="005219D3" w:rsidRPr="005219D3" w:rsidTr="00C65D71">
        <w:tc>
          <w:tcPr>
            <w:tcW w:w="431" w:type="dxa"/>
            <w:vMerge w:val="restart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59" w:type="dxa"/>
            <w:vMerge w:val="restart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73" w:type="dxa"/>
            <w:vMerge w:val="restart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Ед.измер</w:t>
            </w:r>
            <w:proofErr w:type="spellEnd"/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0" w:type="dxa"/>
            <w:vMerge w:val="restart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Норма по СП 42.13330.201</w:t>
            </w:r>
          </w:p>
        </w:tc>
        <w:tc>
          <w:tcPr>
            <w:tcW w:w="1120" w:type="dxa"/>
            <w:vMerge w:val="restart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Нормативная потребность для 4310 чел.</w:t>
            </w:r>
          </w:p>
        </w:tc>
        <w:tc>
          <w:tcPr>
            <w:tcW w:w="2280" w:type="dxa"/>
            <w:gridSpan w:val="2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850" w:type="dxa"/>
            <w:vMerge w:val="restart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 xml:space="preserve">Размеры </w:t>
            </w:r>
            <w:proofErr w:type="spellStart"/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зем</w:t>
            </w:r>
            <w:proofErr w:type="spellEnd"/>
            <w:r w:rsidRPr="005219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5219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проектир</w:t>
            </w:r>
            <w:proofErr w:type="spellEnd"/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. объектов</w:t>
            </w:r>
          </w:p>
        </w:tc>
        <w:tc>
          <w:tcPr>
            <w:tcW w:w="1134" w:type="dxa"/>
            <w:vMerge w:val="restart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9D3" w:rsidRPr="005219D3" w:rsidTr="00C65D71">
        <w:tc>
          <w:tcPr>
            <w:tcW w:w="431" w:type="dxa"/>
            <w:vMerge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  <w:vMerge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vMerge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Merge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сохраняемая</w:t>
            </w:r>
          </w:p>
        </w:tc>
        <w:tc>
          <w:tcPr>
            <w:tcW w:w="1204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требуется запроектировать</w:t>
            </w:r>
          </w:p>
        </w:tc>
        <w:tc>
          <w:tcPr>
            <w:tcW w:w="850" w:type="dxa"/>
            <w:vMerge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9D3" w:rsidRPr="005219D3" w:rsidTr="00C65D71">
        <w:tc>
          <w:tcPr>
            <w:tcW w:w="431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9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3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0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0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6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04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219D3" w:rsidRPr="005219D3" w:rsidTr="00C65D71">
        <w:tc>
          <w:tcPr>
            <w:tcW w:w="431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9" w:type="dxa"/>
          </w:tcPr>
          <w:p w:rsidR="005219D3" w:rsidRPr="005219D3" w:rsidRDefault="005219D3" w:rsidP="005219D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Детские дошкольные учреждения (детей до 7 лет)</w:t>
            </w:r>
          </w:p>
        </w:tc>
        <w:tc>
          <w:tcPr>
            <w:tcW w:w="873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1300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85% обеспеченности</w:t>
            </w:r>
          </w:p>
        </w:tc>
        <w:tc>
          <w:tcPr>
            <w:tcW w:w="1120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460</w:t>
            </w:r>
          </w:p>
        </w:tc>
        <w:tc>
          <w:tcPr>
            <w:tcW w:w="1076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416</w:t>
            </w:r>
          </w:p>
        </w:tc>
        <w:tc>
          <w:tcPr>
            <w:tcW w:w="1204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Нуждающиеся отсутствуют</w:t>
            </w:r>
          </w:p>
        </w:tc>
        <w:tc>
          <w:tcPr>
            <w:tcW w:w="850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Процент детей дошкольного возраста – 12,55% или 541 чел. из 4310, 85% - 460 чел.</w:t>
            </w:r>
          </w:p>
        </w:tc>
      </w:tr>
      <w:tr w:rsidR="005219D3" w:rsidRPr="005219D3" w:rsidTr="00C65D71">
        <w:tc>
          <w:tcPr>
            <w:tcW w:w="431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59" w:type="dxa"/>
          </w:tcPr>
          <w:p w:rsidR="005219D3" w:rsidRPr="005219D3" w:rsidRDefault="005219D3" w:rsidP="005219D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873" w:type="dxa"/>
            <w:vMerge w:val="restart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</w:p>
        </w:tc>
        <w:tc>
          <w:tcPr>
            <w:tcW w:w="1300" w:type="dxa"/>
            <w:vMerge w:val="restart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100% охвата</w:t>
            </w:r>
          </w:p>
        </w:tc>
        <w:tc>
          <w:tcPr>
            <w:tcW w:w="1120" w:type="dxa"/>
            <w:vMerge w:val="restart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537</w:t>
            </w:r>
          </w:p>
        </w:tc>
        <w:tc>
          <w:tcPr>
            <w:tcW w:w="1076" w:type="dxa"/>
            <w:vMerge w:val="restart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537</w:t>
            </w:r>
          </w:p>
        </w:tc>
        <w:tc>
          <w:tcPr>
            <w:tcW w:w="1204" w:type="dxa"/>
            <w:vMerge w:val="restart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Merge w:val="restart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Merge w:val="restart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 xml:space="preserve">Процент детей школьного возраста – 12,46% или </w:t>
            </w:r>
            <w:r w:rsidRPr="005219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537 чел. из 4310 чел.</w:t>
            </w:r>
          </w:p>
        </w:tc>
      </w:tr>
      <w:tr w:rsidR="005219D3" w:rsidRPr="005219D3" w:rsidTr="00C65D71">
        <w:tc>
          <w:tcPr>
            <w:tcW w:w="431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</w:tcPr>
          <w:p w:rsidR="005219D3" w:rsidRPr="005219D3" w:rsidRDefault="005219D3" w:rsidP="005219D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-дети от 7 до 15 лет</w:t>
            </w:r>
          </w:p>
        </w:tc>
        <w:tc>
          <w:tcPr>
            <w:tcW w:w="873" w:type="dxa"/>
            <w:vMerge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Merge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vMerge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vMerge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9D3" w:rsidRPr="005219D3" w:rsidTr="00C65D71">
        <w:tc>
          <w:tcPr>
            <w:tcW w:w="431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</w:tcPr>
          <w:p w:rsidR="005219D3" w:rsidRPr="005219D3" w:rsidRDefault="005219D3" w:rsidP="005219D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- от 15-17 лет</w:t>
            </w:r>
          </w:p>
        </w:tc>
        <w:tc>
          <w:tcPr>
            <w:tcW w:w="873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</w:p>
        </w:tc>
        <w:tc>
          <w:tcPr>
            <w:tcW w:w="1300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  <w:tc>
          <w:tcPr>
            <w:tcW w:w="1120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Нет информации</w:t>
            </w:r>
          </w:p>
        </w:tc>
        <w:tc>
          <w:tcPr>
            <w:tcW w:w="1076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Нет информации</w:t>
            </w:r>
          </w:p>
        </w:tc>
        <w:tc>
          <w:tcPr>
            <w:tcW w:w="1204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9D3" w:rsidRPr="005219D3" w:rsidTr="00C65D71">
        <w:tc>
          <w:tcPr>
            <w:tcW w:w="431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9" w:type="dxa"/>
          </w:tcPr>
          <w:p w:rsidR="005219D3" w:rsidRPr="005219D3" w:rsidRDefault="005219D3" w:rsidP="005219D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Межшкольные учебно-производственный комбинат</w:t>
            </w:r>
          </w:p>
        </w:tc>
        <w:tc>
          <w:tcPr>
            <w:tcW w:w="873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300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8% от общего числа школьников</w:t>
            </w:r>
          </w:p>
        </w:tc>
        <w:tc>
          <w:tcPr>
            <w:tcW w:w="1120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076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204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615 – общее число школьников</w:t>
            </w:r>
          </w:p>
        </w:tc>
      </w:tr>
      <w:tr w:rsidR="005219D3" w:rsidRPr="005219D3" w:rsidTr="00C65D71">
        <w:tc>
          <w:tcPr>
            <w:tcW w:w="431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59" w:type="dxa"/>
          </w:tcPr>
          <w:p w:rsidR="005219D3" w:rsidRPr="005219D3" w:rsidRDefault="005219D3" w:rsidP="005219D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Внешкольные учреждения</w:t>
            </w:r>
          </w:p>
        </w:tc>
        <w:tc>
          <w:tcPr>
            <w:tcW w:w="873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300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10% от общего числа школьников</w:t>
            </w:r>
          </w:p>
        </w:tc>
        <w:tc>
          <w:tcPr>
            <w:tcW w:w="1120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076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04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615 – общее число школьников</w:t>
            </w:r>
          </w:p>
        </w:tc>
      </w:tr>
    </w:tbl>
    <w:p w:rsidR="005219D3" w:rsidRPr="005219D3" w:rsidRDefault="005219D3" w:rsidP="005219D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219D3" w:rsidRPr="005219D3" w:rsidRDefault="005219D3" w:rsidP="005219D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>Объем средств на реализацию программ</w:t>
      </w:r>
    </w:p>
    <w:p w:rsidR="005219D3" w:rsidRPr="005219D3" w:rsidRDefault="005219D3" w:rsidP="005219D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3351"/>
        <w:gridCol w:w="913"/>
        <w:gridCol w:w="854"/>
        <w:gridCol w:w="885"/>
        <w:gridCol w:w="854"/>
        <w:gridCol w:w="854"/>
        <w:gridCol w:w="854"/>
        <w:gridCol w:w="1182"/>
      </w:tblGrid>
      <w:tr w:rsidR="005219D3" w:rsidRPr="005219D3" w:rsidTr="00C65D71">
        <w:tc>
          <w:tcPr>
            <w:tcW w:w="3351" w:type="dxa"/>
            <w:vMerge w:val="restart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396" w:type="dxa"/>
            <w:gridSpan w:val="7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Финансовые потребности, тыс. руб.</w:t>
            </w:r>
          </w:p>
        </w:tc>
      </w:tr>
      <w:tr w:rsidR="005219D3" w:rsidRPr="005219D3" w:rsidTr="00C65D71">
        <w:tc>
          <w:tcPr>
            <w:tcW w:w="3351" w:type="dxa"/>
            <w:vMerge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54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885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854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854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854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82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2021-20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5219D3" w:rsidRPr="005219D3" w:rsidTr="00C65D71">
        <w:tc>
          <w:tcPr>
            <w:tcW w:w="9747" w:type="dxa"/>
            <w:gridSpan w:val="8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</w:tr>
      <w:tr w:rsidR="005219D3" w:rsidRPr="005219D3" w:rsidTr="00C65D71">
        <w:tc>
          <w:tcPr>
            <w:tcW w:w="3351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Проведение модернизации учебного, учебно-производственного оборудования и материально-технической базы образовательных учреждений, включая закупки компьютерной техники, школьных автобусов, спортивного инвентаря и оборудования, учебного и лабораторного оборудования, мебели, медицинского оборудования и др.</w:t>
            </w:r>
          </w:p>
        </w:tc>
        <w:tc>
          <w:tcPr>
            <w:tcW w:w="913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727718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5" w:type="dxa"/>
          </w:tcPr>
          <w:p w:rsidR="005219D3" w:rsidRPr="005219D3" w:rsidRDefault="00FD399E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82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219D3" w:rsidRPr="005219D3" w:rsidTr="00C65D71">
        <w:tc>
          <w:tcPr>
            <w:tcW w:w="3351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 xml:space="preserve">Открытие дополнительных групп для детей раннего </w:t>
            </w:r>
            <w:r w:rsidRPr="005219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возраста</w:t>
            </w:r>
          </w:p>
        </w:tc>
        <w:tc>
          <w:tcPr>
            <w:tcW w:w="913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5" w:type="dxa"/>
          </w:tcPr>
          <w:p w:rsidR="005219D3" w:rsidRPr="005219D3" w:rsidRDefault="00FD399E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82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219D3" w:rsidRPr="005219D3" w:rsidTr="00C65D71">
        <w:tc>
          <w:tcPr>
            <w:tcW w:w="3351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Обновление содержания, форм, методов и технологий образования с целью повышения его качества</w:t>
            </w:r>
          </w:p>
        </w:tc>
        <w:tc>
          <w:tcPr>
            <w:tcW w:w="913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5" w:type="dxa"/>
          </w:tcPr>
          <w:p w:rsidR="005219D3" w:rsidRPr="005219D3" w:rsidRDefault="00FD399E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82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219D3" w:rsidRPr="005219D3" w:rsidTr="00C65D71">
        <w:tc>
          <w:tcPr>
            <w:tcW w:w="3351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Повышение охвата детей всеми видами образования, развитие профильного обучения</w:t>
            </w:r>
          </w:p>
        </w:tc>
        <w:tc>
          <w:tcPr>
            <w:tcW w:w="913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5" w:type="dxa"/>
          </w:tcPr>
          <w:p w:rsidR="005219D3" w:rsidRPr="005219D3" w:rsidRDefault="00FD399E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82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219D3" w:rsidRPr="005219D3" w:rsidTr="00C65D71">
        <w:tc>
          <w:tcPr>
            <w:tcW w:w="3351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Приведение системы образования в соответствие с запросами своевременной и перспективной системы хозяйства</w:t>
            </w:r>
          </w:p>
        </w:tc>
        <w:tc>
          <w:tcPr>
            <w:tcW w:w="913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5" w:type="dxa"/>
          </w:tcPr>
          <w:p w:rsidR="005219D3" w:rsidRPr="005219D3" w:rsidRDefault="00FD399E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82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219D3" w:rsidRPr="005219D3" w:rsidTr="00C65D71">
        <w:tc>
          <w:tcPr>
            <w:tcW w:w="3351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Строительство детского сада на</w:t>
            </w:r>
          </w:p>
        </w:tc>
        <w:tc>
          <w:tcPr>
            <w:tcW w:w="913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5" w:type="dxa"/>
          </w:tcPr>
          <w:p w:rsidR="005219D3" w:rsidRPr="005219D3" w:rsidRDefault="00FD399E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FD399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82" w:type="dxa"/>
          </w:tcPr>
          <w:p w:rsidR="005219D3" w:rsidRPr="005219D3" w:rsidRDefault="005219D3" w:rsidP="005219D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9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219D3" w:rsidRPr="005219D3" w:rsidTr="00C65D71">
        <w:tc>
          <w:tcPr>
            <w:tcW w:w="3351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5219D3" w:rsidRPr="005219D3" w:rsidRDefault="005219D3" w:rsidP="005219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19D3" w:rsidRPr="005219D3" w:rsidRDefault="005219D3" w:rsidP="005219D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219D3" w:rsidRPr="005219D3" w:rsidRDefault="005219D3" w:rsidP="005219D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219D3" w:rsidRPr="005219D3" w:rsidRDefault="005219D3" w:rsidP="005219D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219D3" w:rsidRPr="005219D3" w:rsidRDefault="005219D3" w:rsidP="005219D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219D3" w:rsidRPr="005219D3" w:rsidRDefault="005219D3" w:rsidP="005219D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219D3" w:rsidRDefault="005219D3" w:rsidP="005219D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65D71" w:rsidRDefault="00C65D71" w:rsidP="005219D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65D71" w:rsidRDefault="00C65D71" w:rsidP="005219D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65D71" w:rsidRPr="005219D3" w:rsidRDefault="00C65D71" w:rsidP="005219D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219D3" w:rsidRDefault="005219D3">
      <w:pPr>
        <w:rPr>
          <w:rFonts w:ascii="Times New Roman" w:hAnsi="Times New Roman" w:cs="Times New Roman"/>
          <w:sz w:val="28"/>
          <w:szCs w:val="28"/>
        </w:rPr>
      </w:pPr>
    </w:p>
    <w:p w:rsidR="007075DC" w:rsidRDefault="007075DC">
      <w:pPr>
        <w:rPr>
          <w:rFonts w:ascii="Times New Roman" w:hAnsi="Times New Roman" w:cs="Times New Roman"/>
          <w:sz w:val="28"/>
          <w:szCs w:val="28"/>
        </w:rPr>
      </w:pPr>
    </w:p>
    <w:p w:rsidR="007075DC" w:rsidRDefault="007075DC">
      <w:pPr>
        <w:rPr>
          <w:rFonts w:ascii="Times New Roman" w:hAnsi="Times New Roman" w:cs="Times New Roman"/>
          <w:sz w:val="28"/>
          <w:szCs w:val="28"/>
        </w:rPr>
      </w:pPr>
    </w:p>
    <w:p w:rsidR="007075DC" w:rsidRDefault="007075DC">
      <w:pPr>
        <w:rPr>
          <w:rFonts w:ascii="Times New Roman" w:hAnsi="Times New Roman" w:cs="Times New Roman"/>
          <w:sz w:val="28"/>
          <w:szCs w:val="28"/>
        </w:rPr>
      </w:pPr>
    </w:p>
    <w:p w:rsidR="006E2949" w:rsidRDefault="006E2949">
      <w:pPr>
        <w:rPr>
          <w:rFonts w:ascii="Times New Roman" w:hAnsi="Times New Roman" w:cs="Times New Roman"/>
          <w:sz w:val="28"/>
          <w:szCs w:val="28"/>
        </w:rPr>
      </w:pPr>
    </w:p>
    <w:p w:rsidR="006E2949" w:rsidRDefault="006E2949">
      <w:pPr>
        <w:rPr>
          <w:rFonts w:ascii="Times New Roman" w:hAnsi="Times New Roman" w:cs="Times New Roman"/>
          <w:sz w:val="28"/>
          <w:szCs w:val="28"/>
        </w:rPr>
      </w:pPr>
    </w:p>
    <w:p w:rsidR="006E2949" w:rsidRDefault="006E2949">
      <w:pPr>
        <w:rPr>
          <w:rFonts w:ascii="Times New Roman" w:hAnsi="Times New Roman" w:cs="Times New Roman"/>
          <w:sz w:val="28"/>
          <w:szCs w:val="28"/>
        </w:rPr>
      </w:pPr>
    </w:p>
    <w:p w:rsidR="006E2949" w:rsidRDefault="006E2949">
      <w:pPr>
        <w:rPr>
          <w:rFonts w:ascii="Times New Roman" w:hAnsi="Times New Roman" w:cs="Times New Roman"/>
          <w:sz w:val="28"/>
          <w:szCs w:val="28"/>
        </w:rPr>
      </w:pPr>
    </w:p>
    <w:p w:rsidR="006E2949" w:rsidRDefault="006E2949">
      <w:pPr>
        <w:rPr>
          <w:rFonts w:ascii="Times New Roman" w:hAnsi="Times New Roman" w:cs="Times New Roman"/>
          <w:sz w:val="28"/>
          <w:szCs w:val="28"/>
        </w:rPr>
      </w:pPr>
    </w:p>
    <w:p w:rsidR="006E2949" w:rsidRDefault="006E2949">
      <w:pPr>
        <w:rPr>
          <w:rFonts w:ascii="Times New Roman" w:hAnsi="Times New Roman" w:cs="Times New Roman"/>
          <w:sz w:val="28"/>
          <w:szCs w:val="28"/>
        </w:rPr>
      </w:pPr>
    </w:p>
    <w:p w:rsidR="006E2949" w:rsidRDefault="006E2949">
      <w:pPr>
        <w:rPr>
          <w:rFonts w:ascii="Times New Roman" w:hAnsi="Times New Roman" w:cs="Times New Roman"/>
          <w:sz w:val="28"/>
          <w:szCs w:val="28"/>
        </w:rPr>
      </w:pPr>
    </w:p>
    <w:p w:rsidR="006E2949" w:rsidRDefault="006E2949">
      <w:pPr>
        <w:rPr>
          <w:rFonts w:ascii="Times New Roman" w:hAnsi="Times New Roman" w:cs="Times New Roman"/>
          <w:sz w:val="28"/>
          <w:szCs w:val="28"/>
        </w:rPr>
      </w:pPr>
    </w:p>
    <w:p w:rsidR="006E2949" w:rsidRDefault="006E2949">
      <w:pPr>
        <w:rPr>
          <w:rFonts w:ascii="Times New Roman" w:hAnsi="Times New Roman" w:cs="Times New Roman"/>
          <w:sz w:val="28"/>
          <w:szCs w:val="28"/>
        </w:rPr>
      </w:pPr>
    </w:p>
    <w:p w:rsidR="006E2949" w:rsidRDefault="006E2949">
      <w:pPr>
        <w:rPr>
          <w:rFonts w:ascii="Times New Roman" w:hAnsi="Times New Roman" w:cs="Times New Roman"/>
          <w:sz w:val="28"/>
          <w:szCs w:val="28"/>
        </w:rPr>
      </w:pPr>
    </w:p>
    <w:p w:rsidR="007075DC" w:rsidRDefault="007075DC">
      <w:pPr>
        <w:rPr>
          <w:rFonts w:ascii="Times New Roman" w:hAnsi="Times New Roman" w:cs="Times New Roman"/>
          <w:sz w:val="28"/>
          <w:szCs w:val="28"/>
        </w:rPr>
      </w:pPr>
    </w:p>
    <w:p w:rsidR="001336B4" w:rsidRPr="00C65D71" w:rsidRDefault="001336B4" w:rsidP="001336B4">
      <w:pPr>
        <w:pStyle w:val="1"/>
        <w:rPr>
          <w:rFonts w:ascii="Times New Roman" w:hAnsi="Times New Roman"/>
          <w:color w:val="auto"/>
          <w:sz w:val="28"/>
          <w:szCs w:val="28"/>
        </w:rPr>
      </w:pPr>
      <w:r w:rsidRPr="00C65D71">
        <w:rPr>
          <w:rFonts w:ascii="Times New Roman" w:hAnsi="Times New Roman"/>
          <w:color w:val="auto"/>
          <w:sz w:val="28"/>
          <w:szCs w:val="28"/>
        </w:rPr>
        <w:lastRenderedPageBreak/>
        <w:t xml:space="preserve">Подпрограмма «Строительство и реконструкция учреждений физической культуры и спорта МО </w:t>
      </w:r>
      <w:r w:rsidR="00EC6644" w:rsidRPr="00C65D71">
        <w:rPr>
          <w:rFonts w:ascii="Times New Roman" w:hAnsi="Times New Roman"/>
          <w:color w:val="auto"/>
          <w:sz w:val="28"/>
          <w:szCs w:val="28"/>
        </w:rPr>
        <w:t>СП</w:t>
      </w:r>
      <w:r w:rsidRPr="00C65D71">
        <w:rPr>
          <w:rFonts w:ascii="Times New Roman" w:hAnsi="Times New Roman"/>
          <w:color w:val="auto"/>
          <w:sz w:val="28"/>
          <w:szCs w:val="28"/>
        </w:rPr>
        <w:t xml:space="preserve"> «Иж</w:t>
      </w:r>
      <w:r w:rsidR="00EC6644" w:rsidRPr="00C65D71">
        <w:rPr>
          <w:rFonts w:ascii="Times New Roman" w:hAnsi="Times New Roman"/>
          <w:color w:val="auto"/>
          <w:sz w:val="28"/>
          <w:szCs w:val="28"/>
        </w:rPr>
        <w:t>ма</w:t>
      </w:r>
      <w:r w:rsidRPr="00C65D71">
        <w:rPr>
          <w:rFonts w:ascii="Times New Roman" w:hAnsi="Times New Roman"/>
          <w:color w:val="auto"/>
          <w:sz w:val="28"/>
          <w:szCs w:val="28"/>
        </w:rPr>
        <w:t xml:space="preserve">» программы «Комплексное развитие социальной инфраструктуры МО </w:t>
      </w:r>
      <w:r w:rsidR="00EC6644" w:rsidRPr="00C65D71">
        <w:rPr>
          <w:rFonts w:ascii="Times New Roman" w:hAnsi="Times New Roman"/>
          <w:color w:val="auto"/>
          <w:sz w:val="28"/>
          <w:szCs w:val="28"/>
        </w:rPr>
        <w:t>СП</w:t>
      </w:r>
      <w:r w:rsidRPr="00C65D71">
        <w:rPr>
          <w:rFonts w:ascii="Times New Roman" w:hAnsi="Times New Roman"/>
          <w:color w:val="auto"/>
          <w:sz w:val="28"/>
          <w:szCs w:val="28"/>
        </w:rPr>
        <w:t xml:space="preserve"> «Иж</w:t>
      </w:r>
      <w:r w:rsidR="00EC6644" w:rsidRPr="00C65D71">
        <w:rPr>
          <w:rFonts w:ascii="Times New Roman" w:hAnsi="Times New Roman"/>
          <w:color w:val="auto"/>
          <w:sz w:val="28"/>
          <w:szCs w:val="28"/>
        </w:rPr>
        <w:t>ма</w:t>
      </w:r>
      <w:r w:rsidRPr="00C65D71">
        <w:rPr>
          <w:rFonts w:ascii="Times New Roman" w:hAnsi="Times New Roman"/>
          <w:color w:val="auto"/>
          <w:sz w:val="28"/>
          <w:szCs w:val="28"/>
        </w:rPr>
        <w:t>» (на 2017 – 202</w:t>
      </w:r>
      <w:r w:rsidR="001127BC" w:rsidRPr="00C65D71">
        <w:rPr>
          <w:rFonts w:ascii="Times New Roman" w:hAnsi="Times New Roman"/>
          <w:color w:val="auto"/>
          <w:sz w:val="28"/>
          <w:szCs w:val="28"/>
        </w:rPr>
        <w:t>8</w:t>
      </w:r>
      <w:r w:rsidRPr="00C65D71">
        <w:rPr>
          <w:rFonts w:ascii="Times New Roman" w:hAnsi="Times New Roman"/>
          <w:color w:val="auto"/>
          <w:sz w:val="28"/>
          <w:szCs w:val="28"/>
        </w:rPr>
        <w:t xml:space="preserve"> гг.)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00"/>
        <w:gridCol w:w="6160"/>
      </w:tblGrid>
      <w:tr w:rsidR="001336B4" w:rsidRPr="0089680A" w:rsidTr="001127BC">
        <w:tc>
          <w:tcPr>
            <w:tcW w:w="3500" w:type="dxa"/>
          </w:tcPr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подпрограммы.</w:t>
            </w:r>
          </w:p>
        </w:tc>
        <w:tc>
          <w:tcPr>
            <w:tcW w:w="6160" w:type="dxa"/>
          </w:tcPr>
          <w:p w:rsidR="001336B4" w:rsidRPr="0089680A" w:rsidRDefault="001336B4" w:rsidP="00C65D7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физкультуры 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спорта МО МР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«Ижемский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1336B4" w:rsidRPr="0089680A" w:rsidTr="001127BC">
        <w:tc>
          <w:tcPr>
            <w:tcW w:w="3500" w:type="dxa"/>
          </w:tcPr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подпрограммы.</w:t>
            </w:r>
          </w:p>
        </w:tc>
        <w:tc>
          <w:tcPr>
            <w:tcW w:w="6160" w:type="dxa"/>
          </w:tcPr>
          <w:p w:rsidR="001336B4" w:rsidRPr="0089680A" w:rsidRDefault="001336B4" w:rsidP="00C65D7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спорта МО МР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1336B4" w:rsidRPr="0089680A" w:rsidTr="001127BC">
        <w:tc>
          <w:tcPr>
            <w:tcW w:w="3500" w:type="dxa"/>
          </w:tcPr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Цели подпрограммы.</w:t>
            </w:r>
          </w:p>
        </w:tc>
        <w:tc>
          <w:tcPr>
            <w:tcW w:w="6160" w:type="dxa"/>
          </w:tcPr>
          <w:p w:rsidR="001336B4" w:rsidRPr="0089680A" w:rsidRDefault="001336B4" w:rsidP="006E294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Развитие физической культуры и спорта в МО </w:t>
            </w:r>
            <w:r w:rsidR="006E2949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6E2949">
              <w:rPr>
                <w:rFonts w:ascii="Times New Roman" w:hAnsi="Times New Roman"/>
                <w:sz w:val="28"/>
              </w:rPr>
              <w:t>Ижма</w:t>
            </w:r>
            <w:r w:rsidRPr="0089680A">
              <w:rPr>
                <w:rFonts w:ascii="Times New Roman" w:hAnsi="Times New Roman"/>
                <w:sz w:val="28"/>
              </w:rPr>
              <w:t>», создание условий, обеспечивающих возможность гражданам систематически заниматься физической культурой и спортом путем развития инфраструктуры спорта, популяризации массового и профессионального спорта (включая спорт высших достижений) и приобщения различных слоев общества к регулярным занятиям физической культурой и спортом.</w:t>
            </w:r>
          </w:p>
        </w:tc>
      </w:tr>
      <w:tr w:rsidR="001336B4" w:rsidRPr="0089680A" w:rsidTr="001127BC">
        <w:tc>
          <w:tcPr>
            <w:tcW w:w="3500" w:type="dxa"/>
          </w:tcPr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Задачи подпрограммы.</w:t>
            </w:r>
          </w:p>
        </w:tc>
        <w:tc>
          <w:tcPr>
            <w:tcW w:w="6160" w:type="dxa"/>
          </w:tcPr>
          <w:p w:rsidR="001336B4" w:rsidRPr="0089680A" w:rsidRDefault="001336B4" w:rsidP="006E29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Создание необходимых условий для сохранения и улучшения физического здоровья жителей МО </w:t>
            </w:r>
            <w:r w:rsidR="006E2949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>
              <w:rPr>
                <w:rFonts w:ascii="Times New Roman" w:hAnsi="Times New Roman"/>
                <w:sz w:val="28"/>
              </w:rPr>
              <w:t>Иж</w:t>
            </w:r>
            <w:r w:rsidR="006E2949">
              <w:rPr>
                <w:rFonts w:ascii="Times New Roman" w:hAnsi="Times New Roman"/>
                <w:sz w:val="28"/>
              </w:rPr>
              <w:t>ма</w:t>
            </w:r>
            <w:r w:rsidRPr="0089680A">
              <w:rPr>
                <w:rFonts w:ascii="Times New Roman" w:hAnsi="Times New Roman"/>
                <w:sz w:val="28"/>
              </w:rPr>
              <w:t>» средствами физической культуры и спорта; пропаганда физической культуры, спорта и здорового образа жизни, приобщение различных слоев общества к регулярным занятиям физической культурой и спортом; укрепление материально</w:t>
            </w:r>
            <w:smartTag w:uri="urn:schemas-microsoft-com:office:smarttags" w:element="PersonName">
              <w:r w:rsidRPr="0089680A">
                <w:rPr>
                  <w:rFonts w:ascii="Times New Roman" w:hAnsi="Times New Roman"/>
                  <w:sz w:val="28"/>
                </w:rPr>
                <w:t>-</w:t>
              </w:r>
            </w:smartTag>
            <w:r w:rsidRPr="0089680A">
              <w:rPr>
                <w:rFonts w:ascii="Times New Roman" w:hAnsi="Times New Roman"/>
                <w:sz w:val="28"/>
              </w:rPr>
              <w:t>технической базы.</w:t>
            </w:r>
          </w:p>
        </w:tc>
      </w:tr>
      <w:tr w:rsidR="001336B4" w:rsidRPr="0089680A" w:rsidTr="001127BC">
        <w:tc>
          <w:tcPr>
            <w:tcW w:w="3500" w:type="dxa"/>
          </w:tcPr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подпрограммы.</w:t>
            </w:r>
          </w:p>
        </w:tc>
        <w:tc>
          <w:tcPr>
            <w:tcW w:w="6160" w:type="dxa"/>
          </w:tcPr>
          <w:p w:rsidR="001336B4" w:rsidRPr="0089680A" w:rsidRDefault="001336B4" w:rsidP="00C65D71">
            <w:pPr>
              <w:pStyle w:val="a4"/>
              <w:jc w:val="both"/>
              <w:rPr>
                <w:rFonts w:ascii="Times New Roman" w:hAnsi="Times New Roman"/>
                <w:sz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Удельный вес населения МО </w:t>
            </w:r>
            <w:r w:rsidR="006E2949">
              <w:rPr>
                <w:rFonts w:ascii="Times New Roman" w:hAnsi="Times New Roman"/>
                <w:sz w:val="28"/>
              </w:rPr>
              <w:t>СП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89680A"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Иж</w:t>
            </w:r>
            <w:r w:rsidR="006E2949">
              <w:rPr>
                <w:rFonts w:ascii="Times New Roman" w:hAnsi="Times New Roman"/>
                <w:sz w:val="28"/>
              </w:rPr>
              <w:t>ма</w:t>
            </w:r>
            <w:r w:rsidRPr="0089680A">
              <w:rPr>
                <w:rFonts w:ascii="Times New Roman" w:hAnsi="Times New Roman"/>
                <w:sz w:val="28"/>
              </w:rPr>
              <w:t xml:space="preserve">», систематически занимающегося физической культурой и спортом в общей численности населения. </w:t>
            </w:r>
          </w:p>
          <w:p w:rsidR="001336B4" w:rsidRPr="0089680A" w:rsidRDefault="001336B4" w:rsidP="006E294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Обеспеченность спортивными сооружениями населения МО </w:t>
            </w:r>
            <w:r w:rsidR="006E2949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>
              <w:rPr>
                <w:rFonts w:ascii="Times New Roman" w:hAnsi="Times New Roman"/>
                <w:sz w:val="28"/>
              </w:rPr>
              <w:t>Иж</w:t>
            </w:r>
            <w:r w:rsidR="006E2949">
              <w:rPr>
                <w:rFonts w:ascii="Times New Roman" w:hAnsi="Times New Roman"/>
                <w:sz w:val="28"/>
              </w:rPr>
              <w:t>ма</w:t>
            </w:r>
            <w:r w:rsidRPr="0089680A">
              <w:rPr>
                <w:rFonts w:ascii="Times New Roman" w:hAnsi="Times New Roman"/>
                <w:sz w:val="28"/>
              </w:rPr>
              <w:t>».</w:t>
            </w:r>
          </w:p>
        </w:tc>
      </w:tr>
      <w:tr w:rsidR="001336B4" w:rsidRPr="0089680A" w:rsidTr="001127BC">
        <w:tc>
          <w:tcPr>
            <w:tcW w:w="3500" w:type="dxa"/>
          </w:tcPr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подпрограммы.</w:t>
            </w:r>
          </w:p>
        </w:tc>
        <w:tc>
          <w:tcPr>
            <w:tcW w:w="6160" w:type="dxa"/>
          </w:tcPr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подпрограммы: 2017-202</w:t>
            </w:r>
            <w:r w:rsidR="001127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гг.</w:t>
            </w:r>
          </w:p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предусмотрены.</w:t>
            </w:r>
          </w:p>
        </w:tc>
      </w:tr>
      <w:tr w:rsidR="001336B4" w:rsidRPr="0089680A" w:rsidTr="001127BC">
        <w:tc>
          <w:tcPr>
            <w:tcW w:w="3500" w:type="dxa"/>
          </w:tcPr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Объёмы бюджетных ассигнований подпрограммы.</w:t>
            </w:r>
          </w:p>
        </w:tc>
        <w:tc>
          <w:tcPr>
            <w:tcW w:w="6160" w:type="dxa"/>
          </w:tcPr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Общий объём бюджетных ассигнований, необходимых для реализации мероприятий подпрограммы – 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республиканского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рублей, в том числе:</w:t>
            </w:r>
          </w:p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</w:p>
    <w:p w:rsidR="001336B4" w:rsidRPr="00C65D71" w:rsidRDefault="001336B4" w:rsidP="001336B4">
      <w:pPr>
        <w:pStyle w:val="1"/>
        <w:rPr>
          <w:rFonts w:ascii="Times New Roman" w:hAnsi="Times New Roman"/>
          <w:color w:val="auto"/>
          <w:sz w:val="28"/>
          <w:szCs w:val="28"/>
        </w:rPr>
      </w:pPr>
      <w:r w:rsidRPr="00C65D71">
        <w:rPr>
          <w:rFonts w:ascii="Times New Roman" w:hAnsi="Times New Roman"/>
          <w:color w:val="auto"/>
          <w:sz w:val="28"/>
          <w:szCs w:val="28"/>
        </w:rPr>
        <w:t xml:space="preserve">1. Характеристика текущего состояния и прогноз развития социальной сферы социально-экономического развития МО </w:t>
      </w:r>
      <w:r w:rsidR="006E2949">
        <w:rPr>
          <w:rFonts w:ascii="Times New Roman" w:hAnsi="Times New Roman"/>
          <w:color w:val="auto"/>
          <w:sz w:val="28"/>
          <w:szCs w:val="28"/>
        </w:rPr>
        <w:t>СП</w:t>
      </w:r>
      <w:r w:rsidRPr="00C65D71">
        <w:rPr>
          <w:rFonts w:ascii="Times New Roman" w:hAnsi="Times New Roman"/>
          <w:color w:val="auto"/>
          <w:sz w:val="28"/>
          <w:szCs w:val="28"/>
        </w:rPr>
        <w:t xml:space="preserve"> «Иж</w:t>
      </w:r>
      <w:r w:rsidR="006E2949">
        <w:rPr>
          <w:rFonts w:ascii="Times New Roman" w:hAnsi="Times New Roman"/>
          <w:color w:val="auto"/>
          <w:sz w:val="28"/>
          <w:szCs w:val="28"/>
        </w:rPr>
        <w:t>ма</w:t>
      </w:r>
      <w:r w:rsidRPr="00C65D71">
        <w:rPr>
          <w:rFonts w:ascii="Times New Roman" w:hAnsi="Times New Roman"/>
          <w:color w:val="auto"/>
          <w:sz w:val="28"/>
          <w:szCs w:val="28"/>
        </w:rPr>
        <w:t>»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</w:p>
    <w:p w:rsidR="001336B4" w:rsidRPr="0089680A" w:rsidRDefault="001336B4" w:rsidP="001336B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9680A">
        <w:rPr>
          <w:rFonts w:ascii="Times New Roman" w:hAnsi="Times New Roman" w:cs="Times New Roman"/>
          <w:sz w:val="28"/>
          <w:szCs w:val="28"/>
        </w:rPr>
        <w:t>1.1</w:t>
      </w:r>
      <w:r w:rsidR="006E2949">
        <w:rPr>
          <w:rFonts w:ascii="Times New Roman" w:hAnsi="Times New Roman" w:cs="Times New Roman"/>
          <w:sz w:val="28"/>
          <w:szCs w:val="28"/>
        </w:rPr>
        <w:t>.</w:t>
      </w:r>
      <w:r w:rsidRPr="0089680A">
        <w:rPr>
          <w:rFonts w:ascii="Times New Roman" w:hAnsi="Times New Roman" w:cs="Times New Roman"/>
          <w:sz w:val="28"/>
          <w:szCs w:val="28"/>
        </w:rPr>
        <w:t xml:space="preserve"> Принятие подпрограммы </w:t>
      </w:r>
      <w:r w:rsidRPr="0089680A">
        <w:rPr>
          <w:rFonts w:ascii="Times New Roman" w:hAnsi="Times New Roman" w:cs="Times New Roman"/>
          <w:bCs/>
          <w:sz w:val="28"/>
          <w:szCs w:val="28"/>
        </w:rPr>
        <w:t xml:space="preserve">«Строительство и реконструкция учреждений физической культуры и спорта МО </w:t>
      </w:r>
      <w:r w:rsidR="00507D50">
        <w:rPr>
          <w:rFonts w:ascii="Times New Roman" w:hAnsi="Times New Roman" w:cs="Times New Roman"/>
          <w:bCs/>
          <w:sz w:val="28"/>
          <w:szCs w:val="28"/>
        </w:rPr>
        <w:t>СП</w:t>
      </w:r>
      <w:r w:rsidRPr="0089680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Иж</w:t>
      </w:r>
      <w:r w:rsidR="00507D50">
        <w:rPr>
          <w:rFonts w:ascii="Times New Roman" w:hAnsi="Times New Roman" w:cs="Times New Roman"/>
          <w:bCs/>
          <w:sz w:val="28"/>
          <w:szCs w:val="28"/>
        </w:rPr>
        <w:t>ма</w:t>
      </w:r>
      <w:r w:rsidRPr="0089680A">
        <w:rPr>
          <w:rFonts w:ascii="Times New Roman" w:hAnsi="Times New Roman" w:cs="Times New Roman"/>
          <w:bCs/>
          <w:sz w:val="28"/>
          <w:szCs w:val="28"/>
        </w:rPr>
        <w:t xml:space="preserve">» программы «Комплексное развитие социальной инфраструктуры МО </w:t>
      </w:r>
      <w:r w:rsidR="00507D50">
        <w:rPr>
          <w:rFonts w:ascii="Times New Roman" w:hAnsi="Times New Roman" w:cs="Times New Roman"/>
          <w:bCs/>
          <w:sz w:val="28"/>
          <w:szCs w:val="28"/>
        </w:rPr>
        <w:t>СП</w:t>
      </w:r>
      <w:r w:rsidRPr="0089680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Иж</w:t>
      </w:r>
      <w:r w:rsidR="00507D50">
        <w:rPr>
          <w:rFonts w:ascii="Times New Roman" w:hAnsi="Times New Roman" w:cs="Times New Roman"/>
          <w:bCs/>
          <w:sz w:val="28"/>
          <w:szCs w:val="28"/>
        </w:rPr>
        <w:t>ма</w:t>
      </w:r>
      <w:r w:rsidR="001127BC">
        <w:rPr>
          <w:rFonts w:ascii="Times New Roman" w:hAnsi="Times New Roman" w:cs="Times New Roman"/>
          <w:bCs/>
          <w:sz w:val="28"/>
          <w:szCs w:val="28"/>
        </w:rPr>
        <w:t>» (на 2017 – 2028</w:t>
      </w:r>
      <w:r w:rsidRPr="0089680A">
        <w:rPr>
          <w:rFonts w:ascii="Times New Roman" w:hAnsi="Times New Roman" w:cs="Times New Roman"/>
          <w:bCs/>
          <w:sz w:val="28"/>
          <w:szCs w:val="28"/>
        </w:rPr>
        <w:t xml:space="preserve"> гг.)</w:t>
      </w:r>
      <w:r w:rsidRPr="008968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680A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 xml:space="preserve"> подпрограмма, программа) обусловлено необходимостью комплексного подхода к решению проблемы реконструкции существующих и строительству новых объектов физической культуры и спорта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r w:rsidRPr="0089680A">
        <w:rPr>
          <w:rFonts w:ascii="Times New Roman" w:hAnsi="Times New Roman" w:cs="Times New Roman"/>
          <w:sz w:val="28"/>
          <w:szCs w:val="28"/>
        </w:rPr>
        <w:t>Мероприятия подпрог</w:t>
      </w:r>
      <w:r>
        <w:rPr>
          <w:rFonts w:ascii="Times New Roman" w:hAnsi="Times New Roman" w:cs="Times New Roman"/>
          <w:sz w:val="28"/>
          <w:szCs w:val="28"/>
        </w:rPr>
        <w:t>раммы направлены на реализацию с</w:t>
      </w:r>
      <w:r w:rsidRPr="0089680A">
        <w:rPr>
          <w:rFonts w:ascii="Times New Roman" w:hAnsi="Times New Roman" w:cs="Times New Roman"/>
          <w:sz w:val="28"/>
          <w:szCs w:val="28"/>
        </w:rPr>
        <w:t>тратегии социально</w:t>
      </w: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 xml:space="preserve">экономического развития МО </w:t>
      </w:r>
      <w:r w:rsidR="00507D50">
        <w:rPr>
          <w:rFonts w:ascii="Times New Roman" w:hAnsi="Times New Roman" w:cs="Times New Roman"/>
          <w:sz w:val="28"/>
          <w:szCs w:val="28"/>
        </w:rPr>
        <w:t>СП</w:t>
      </w:r>
      <w:r w:rsidRPr="0089680A">
        <w:rPr>
          <w:rFonts w:ascii="Times New Roman" w:hAnsi="Times New Roman" w:cs="Times New Roman"/>
          <w:sz w:val="28"/>
          <w:szCs w:val="28"/>
        </w:rPr>
        <w:t xml:space="preserve"> «</w:t>
      </w:r>
      <w:r w:rsidR="00507D50">
        <w:rPr>
          <w:rFonts w:ascii="Times New Roman" w:hAnsi="Times New Roman" w:cs="Times New Roman"/>
          <w:sz w:val="28"/>
          <w:szCs w:val="28"/>
        </w:rPr>
        <w:t>Ижма</w:t>
      </w:r>
      <w:r w:rsidRPr="0089680A">
        <w:rPr>
          <w:rFonts w:ascii="Times New Roman" w:hAnsi="Times New Roman" w:cs="Times New Roman"/>
          <w:sz w:val="28"/>
          <w:szCs w:val="28"/>
        </w:rPr>
        <w:t>» до 2020 года, утверждённой</w:t>
      </w:r>
      <w:r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  <w:r w:rsidRPr="00896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 МР «Ижемский» от 11.12.2014 г. № 4-28-3</w:t>
      </w:r>
      <w:r w:rsidRPr="0089680A">
        <w:rPr>
          <w:rFonts w:ascii="Times New Roman" w:hAnsi="Times New Roman" w:cs="Times New Roman"/>
          <w:sz w:val="28"/>
          <w:szCs w:val="28"/>
        </w:rPr>
        <w:t xml:space="preserve"> Об утверждении плана мероприятий по реализации Стратегии социально</w:t>
      </w: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>экономического развития муниципального образования муниципального района «</w:t>
      </w:r>
      <w:r>
        <w:rPr>
          <w:rFonts w:ascii="Times New Roman" w:hAnsi="Times New Roman" w:cs="Times New Roman"/>
          <w:sz w:val="28"/>
          <w:szCs w:val="28"/>
        </w:rPr>
        <w:t>Ижемский»</w:t>
      </w:r>
      <w:r w:rsidRPr="0089680A">
        <w:rPr>
          <w:rFonts w:ascii="Times New Roman" w:hAnsi="Times New Roman" w:cs="Times New Roman"/>
          <w:sz w:val="28"/>
          <w:szCs w:val="28"/>
        </w:rPr>
        <w:t xml:space="preserve"> на период до 2020 года в 2017 году и как следствие, на рост благосостояния жителей МО </w:t>
      </w:r>
      <w:r w:rsidR="00507D50">
        <w:rPr>
          <w:rFonts w:ascii="Times New Roman" w:hAnsi="Times New Roman" w:cs="Times New Roman"/>
          <w:sz w:val="28"/>
          <w:szCs w:val="28"/>
        </w:rPr>
        <w:t>СП</w:t>
      </w:r>
      <w:r w:rsidRPr="0089680A">
        <w:rPr>
          <w:rFonts w:ascii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hAnsi="Times New Roman" w:cs="Times New Roman"/>
          <w:sz w:val="28"/>
          <w:szCs w:val="28"/>
        </w:rPr>
        <w:t>Иж</w:t>
      </w:r>
      <w:r w:rsidR="00507D50">
        <w:rPr>
          <w:rFonts w:ascii="Times New Roman" w:hAnsi="Times New Roman" w:cs="Times New Roman"/>
          <w:sz w:val="28"/>
          <w:szCs w:val="28"/>
        </w:rPr>
        <w:t>ма</w:t>
      </w:r>
      <w:r w:rsidRPr="0089680A">
        <w:rPr>
          <w:rFonts w:ascii="Times New Roman" w:hAnsi="Times New Roman" w:cs="Times New Roman"/>
          <w:sz w:val="28"/>
          <w:szCs w:val="28"/>
        </w:rPr>
        <w:t>», как одного из стратегических направлений и приоритетов развития.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r w:rsidRPr="0089680A">
        <w:rPr>
          <w:rFonts w:ascii="Times New Roman" w:hAnsi="Times New Roman" w:cs="Times New Roman"/>
          <w:sz w:val="28"/>
          <w:szCs w:val="28"/>
        </w:rPr>
        <w:t>Выполнение мероприятий в рамках подпрограммы способствует решению вопросов по увеличению о</w:t>
      </w:r>
      <w:r w:rsidRPr="0089680A">
        <w:rPr>
          <w:rFonts w:ascii="Times New Roman" w:hAnsi="Times New Roman"/>
          <w:sz w:val="28"/>
          <w:szCs w:val="28"/>
        </w:rPr>
        <w:t>беспеченности спортивными сооружениями населения МО МР «</w:t>
      </w:r>
      <w:r>
        <w:rPr>
          <w:rFonts w:ascii="Times New Roman" w:hAnsi="Times New Roman"/>
          <w:sz w:val="28"/>
          <w:szCs w:val="28"/>
        </w:rPr>
        <w:t>Ижемский</w:t>
      </w:r>
      <w:r w:rsidRPr="0089680A">
        <w:rPr>
          <w:rFonts w:ascii="Times New Roman" w:hAnsi="Times New Roman"/>
          <w:sz w:val="28"/>
          <w:szCs w:val="28"/>
        </w:rPr>
        <w:t>»  и увеличению удельного веса населения, систематически занимающегося физической культурой и спортом.</w:t>
      </w:r>
    </w:p>
    <w:p w:rsidR="001336B4" w:rsidRPr="0089680A" w:rsidRDefault="006E2949" w:rsidP="001336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C5FB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336B4" w:rsidRPr="0089680A">
        <w:rPr>
          <w:rFonts w:ascii="Times New Roman" w:hAnsi="Times New Roman" w:cs="Times New Roman"/>
          <w:sz w:val="28"/>
          <w:szCs w:val="28"/>
        </w:rPr>
        <w:t xml:space="preserve">Реализация настоящей подпрограммы даст возможность более эффективно вести строительство социально значимых объектов, привлечь к систематическим занятиям физической культурой и спортом большее количество жителей </w:t>
      </w:r>
      <w:r w:rsidR="001336B4">
        <w:rPr>
          <w:rFonts w:ascii="Times New Roman" w:hAnsi="Times New Roman" w:cs="Times New Roman"/>
          <w:sz w:val="28"/>
          <w:szCs w:val="28"/>
        </w:rPr>
        <w:t xml:space="preserve">МО </w:t>
      </w:r>
      <w:r w:rsidR="00CC5FB3">
        <w:rPr>
          <w:rFonts w:ascii="Times New Roman" w:hAnsi="Times New Roman" w:cs="Times New Roman"/>
          <w:sz w:val="28"/>
          <w:szCs w:val="28"/>
        </w:rPr>
        <w:t>СП</w:t>
      </w:r>
      <w:r w:rsidR="001336B4">
        <w:rPr>
          <w:rFonts w:ascii="Times New Roman" w:hAnsi="Times New Roman" w:cs="Times New Roman"/>
          <w:sz w:val="28"/>
          <w:szCs w:val="28"/>
        </w:rPr>
        <w:t xml:space="preserve"> «</w:t>
      </w:r>
      <w:r w:rsidR="00CC5FB3">
        <w:rPr>
          <w:rFonts w:ascii="Times New Roman" w:hAnsi="Times New Roman" w:cs="Times New Roman"/>
          <w:sz w:val="28"/>
          <w:szCs w:val="28"/>
        </w:rPr>
        <w:t>Ижма</w:t>
      </w:r>
      <w:r w:rsidR="001336B4" w:rsidRPr="0089680A">
        <w:rPr>
          <w:rFonts w:ascii="Times New Roman" w:hAnsi="Times New Roman" w:cs="Times New Roman"/>
          <w:sz w:val="28"/>
          <w:szCs w:val="28"/>
        </w:rPr>
        <w:t>».</w:t>
      </w:r>
    </w:p>
    <w:p w:rsidR="001336B4" w:rsidRDefault="001336B4" w:rsidP="001336B4">
      <w:pPr>
        <w:pStyle w:val="1"/>
        <w:rPr>
          <w:rFonts w:ascii="Times New Roman" w:hAnsi="Times New Roman"/>
          <w:sz w:val="28"/>
          <w:szCs w:val="28"/>
        </w:rPr>
      </w:pPr>
    </w:p>
    <w:p w:rsidR="001336B4" w:rsidRPr="00CC2B90" w:rsidRDefault="001336B4" w:rsidP="001336B4"/>
    <w:p w:rsidR="001336B4" w:rsidRDefault="001336B4" w:rsidP="001336B4">
      <w:pPr>
        <w:pStyle w:val="1"/>
        <w:rPr>
          <w:rFonts w:ascii="Times New Roman" w:hAnsi="Times New Roman"/>
          <w:sz w:val="28"/>
          <w:szCs w:val="28"/>
        </w:rPr>
        <w:sectPr w:rsidR="001336B4" w:rsidSect="00276F72">
          <w:pgSz w:w="11905" w:h="16837"/>
          <w:pgMar w:top="1134" w:right="565" w:bottom="709" w:left="1418" w:header="720" w:footer="720" w:gutter="0"/>
          <w:cols w:space="720"/>
          <w:noEndnote/>
          <w:docGrid w:linePitch="326"/>
        </w:sectPr>
      </w:pPr>
      <w:r w:rsidRPr="0089680A">
        <w:rPr>
          <w:rFonts w:ascii="Times New Roman" w:hAnsi="Times New Roman"/>
          <w:sz w:val="28"/>
          <w:szCs w:val="28"/>
        </w:rPr>
        <w:br/>
      </w:r>
    </w:p>
    <w:p w:rsidR="001336B4" w:rsidRPr="00C65D71" w:rsidRDefault="001336B4" w:rsidP="001336B4">
      <w:pPr>
        <w:pStyle w:val="1"/>
        <w:rPr>
          <w:rFonts w:ascii="Times New Roman" w:hAnsi="Times New Roman"/>
          <w:color w:val="auto"/>
          <w:sz w:val="28"/>
          <w:szCs w:val="28"/>
        </w:rPr>
      </w:pPr>
      <w:r w:rsidRPr="00C65D71">
        <w:rPr>
          <w:rFonts w:ascii="Times New Roman" w:hAnsi="Times New Roman"/>
          <w:color w:val="auto"/>
          <w:sz w:val="28"/>
          <w:szCs w:val="28"/>
        </w:rPr>
        <w:lastRenderedPageBreak/>
        <w:t>2. Цель, задачи и целевые показатели достижения цели и решения задач, сроки и этапы реализации подпрограммы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r w:rsidRPr="0089680A">
        <w:rPr>
          <w:rFonts w:ascii="Times New Roman" w:hAnsi="Times New Roman" w:cs="Times New Roman"/>
          <w:sz w:val="28"/>
          <w:szCs w:val="28"/>
        </w:rPr>
        <w:t>2.1</w:t>
      </w:r>
      <w:r w:rsidR="00C65D71">
        <w:rPr>
          <w:rFonts w:ascii="Times New Roman" w:hAnsi="Times New Roman" w:cs="Times New Roman"/>
          <w:sz w:val="28"/>
          <w:szCs w:val="28"/>
        </w:rPr>
        <w:t>.</w:t>
      </w:r>
      <w:r w:rsidRPr="0089680A">
        <w:rPr>
          <w:rFonts w:ascii="Times New Roman" w:hAnsi="Times New Roman" w:cs="Times New Roman"/>
          <w:sz w:val="28"/>
          <w:szCs w:val="28"/>
        </w:rPr>
        <w:t xml:space="preserve"> Цель подпрограммы – </w:t>
      </w:r>
      <w:r w:rsidRPr="0089680A">
        <w:rPr>
          <w:rFonts w:ascii="Times New Roman" w:hAnsi="Times New Roman"/>
          <w:sz w:val="28"/>
        </w:rPr>
        <w:t xml:space="preserve">Развитие физической культуры и спорта в </w:t>
      </w:r>
      <w:r>
        <w:rPr>
          <w:rFonts w:ascii="Times New Roman" w:hAnsi="Times New Roman"/>
          <w:sz w:val="28"/>
        </w:rPr>
        <w:t xml:space="preserve">МО </w:t>
      </w:r>
      <w:r w:rsidR="00466B66">
        <w:rPr>
          <w:rFonts w:ascii="Times New Roman" w:hAnsi="Times New Roman"/>
          <w:sz w:val="28"/>
        </w:rPr>
        <w:t>МР</w:t>
      </w:r>
      <w:r>
        <w:rPr>
          <w:rFonts w:ascii="Times New Roman" w:hAnsi="Times New Roman"/>
          <w:sz w:val="28"/>
        </w:rPr>
        <w:t xml:space="preserve"> «Иж</w:t>
      </w:r>
      <w:r w:rsidR="00466B66">
        <w:rPr>
          <w:rFonts w:ascii="Times New Roman" w:hAnsi="Times New Roman"/>
          <w:sz w:val="28"/>
        </w:rPr>
        <w:t>емский</w:t>
      </w:r>
      <w:r w:rsidRPr="0089680A">
        <w:rPr>
          <w:rFonts w:ascii="Times New Roman" w:hAnsi="Times New Roman"/>
          <w:sz w:val="28"/>
        </w:rPr>
        <w:t>»</w:t>
      </w:r>
      <w:r w:rsidRPr="008968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r w:rsidRPr="0089680A">
        <w:rPr>
          <w:rFonts w:ascii="Times New Roman" w:hAnsi="Times New Roman" w:cs="Times New Roman"/>
          <w:sz w:val="28"/>
          <w:szCs w:val="28"/>
        </w:rPr>
        <w:t>2.2</w:t>
      </w:r>
      <w:r w:rsidR="00C65D71">
        <w:rPr>
          <w:rFonts w:ascii="Times New Roman" w:hAnsi="Times New Roman" w:cs="Times New Roman"/>
          <w:sz w:val="28"/>
          <w:szCs w:val="28"/>
        </w:rPr>
        <w:t>.</w:t>
      </w:r>
      <w:r w:rsidRPr="0089680A">
        <w:rPr>
          <w:rFonts w:ascii="Times New Roman" w:hAnsi="Times New Roman" w:cs="Times New Roman"/>
          <w:sz w:val="28"/>
          <w:szCs w:val="28"/>
        </w:rPr>
        <w:t xml:space="preserve"> Для достижения основной цели будут решены следующие задачи: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 xml:space="preserve"> строительство и реконструкция учреждений физической культуры и спорта;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r w:rsidRPr="0089680A">
        <w:rPr>
          <w:rFonts w:ascii="Times New Roman" w:hAnsi="Times New Roman" w:cs="Times New Roman"/>
          <w:sz w:val="28"/>
          <w:szCs w:val="28"/>
        </w:rPr>
        <w:t>2.3</w:t>
      </w:r>
      <w:r w:rsidR="00C65D71">
        <w:rPr>
          <w:rFonts w:ascii="Times New Roman" w:hAnsi="Times New Roman" w:cs="Times New Roman"/>
          <w:sz w:val="28"/>
          <w:szCs w:val="28"/>
        </w:rPr>
        <w:t>.</w:t>
      </w:r>
      <w:r w:rsidRPr="0089680A">
        <w:rPr>
          <w:rFonts w:ascii="Times New Roman" w:hAnsi="Times New Roman" w:cs="Times New Roman"/>
          <w:sz w:val="28"/>
          <w:szCs w:val="28"/>
        </w:rPr>
        <w:t xml:space="preserve"> Для оценки социально</w:t>
      </w: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>экономической эффективности подпрограммы будут использованы целевые показатели:</w:t>
      </w:r>
    </w:p>
    <w:p w:rsidR="001336B4" w:rsidRPr="0089680A" w:rsidRDefault="001336B4" w:rsidP="001336B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318" w:type="dxa"/>
        <w:tblInd w:w="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703"/>
        <w:gridCol w:w="1417"/>
        <w:gridCol w:w="851"/>
        <w:gridCol w:w="992"/>
        <w:gridCol w:w="851"/>
        <w:gridCol w:w="708"/>
        <w:gridCol w:w="851"/>
        <w:gridCol w:w="850"/>
        <w:gridCol w:w="709"/>
        <w:gridCol w:w="851"/>
        <w:gridCol w:w="708"/>
        <w:gridCol w:w="709"/>
        <w:gridCol w:w="709"/>
        <w:gridCol w:w="709"/>
      </w:tblGrid>
      <w:tr w:rsidR="001336B4" w:rsidRPr="0089680A" w:rsidTr="00C65D71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№</w:t>
            </w:r>
            <w:r w:rsidRPr="0089680A">
              <w:rPr>
                <w:rFonts w:ascii="Times New Roman" w:hAnsi="Times New Roman" w:cs="Times New Roman"/>
              </w:rPr>
              <w:br/>
            </w:r>
            <w:proofErr w:type="spellStart"/>
            <w:r w:rsidRPr="0089680A">
              <w:rPr>
                <w:rFonts w:ascii="Times New Roman" w:hAnsi="Times New Roman" w:cs="Times New Roman"/>
              </w:rPr>
              <w:t>п</w:t>
            </w:r>
            <w:proofErr w:type="spellEnd"/>
            <w:r w:rsidRPr="0089680A">
              <w:rPr>
                <w:rFonts w:ascii="Times New Roman" w:hAnsi="Times New Roman" w:cs="Times New Roman"/>
              </w:rPr>
              <w:t>/</w:t>
            </w:r>
            <w:proofErr w:type="spellStart"/>
            <w:r w:rsidRPr="0089680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Значение показателей по годам</w:t>
            </w:r>
          </w:p>
        </w:tc>
      </w:tr>
      <w:tr w:rsidR="001336B4" w:rsidRPr="0089680A" w:rsidTr="00C65D71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1336B4" w:rsidRPr="0089680A" w:rsidTr="00C65D7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4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/>
              </w:rPr>
              <w:t>Удельный вес населения МО</w:t>
            </w:r>
            <w:r>
              <w:rPr>
                <w:rFonts w:ascii="Times New Roman" w:hAnsi="Times New Roman"/>
              </w:rPr>
              <w:t xml:space="preserve"> МР</w:t>
            </w:r>
            <w:r w:rsidRPr="0089680A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Ижемский</w:t>
            </w:r>
            <w:r w:rsidRPr="0089680A">
              <w:rPr>
                <w:rFonts w:ascii="Times New Roman" w:hAnsi="Times New Roman"/>
              </w:rPr>
              <w:t xml:space="preserve">»,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89680A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89680A" w:rsidRDefault="001336B4" w:rsidP="001127BC">
            <w:pPr>
              <w:tabs>
                <w:tab w:val="left" w:pos="993"/>
              </w:tabs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Pr="0089680A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27,2%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Pr="0089680A" w:rsidRDefault="001336B4" w:rsidP="001127BC">
            <w:pPr>
              <w:tabs>
                <w:tab w:val="left" w:pos="993"/>
              </w:tabs>
              <w:ind w:left="-108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29,9%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40,7%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left="-108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left="-108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left="-108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left="-108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51,5%</w:t>
            </w:r>
          </w:p>
        </w:tc>
      </w:tr>
      <w:tr w:rsidR="001336B4" w:rsidRPr="0089680A" w:rsidTr="00C65D71">
        <w:trPr>
          <w:trHeight w:val="146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4"/>
              <w:jc w:val="both"/>
            </w:pPr>
            <w:r w:rsidRPr="0089680A">
              <w:rPr>
                <w:rFonts w:ascii="Times New Roman" w:hAnsi="Times New Roman"/>
              </w:rPr>
              <w:t>Обеспеченность спортивными сооружениями населения МО</w:t>
            </w:r>
            <w:r>
              <w:rPr>
                <w:rFonts w:ascii="Times New Roman" w:hAnsi="Times New Roman"/>
              </w:rPr>
              <w:t xml:space="preserve"> МР</w:t>
            </w:r>
            <w:r w:rsidRPr="0089680A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Ижемский</w:t>
            </w:r>
            <w:r w:rsidRPr="0089680A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89680A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89680A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Pr="0089680A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49,6%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Pr="0089680A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left="-108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left="-108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left="-108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left="-108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left="-108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left="-108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left="-108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left="-108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80,2%</w:t>
            </w:r>
          </w:p>
        </w:tc>
      </w:tr>
      <w:tr w:rsidR="001336B4" w:rsidRPr="0089680A" w:rsidTr="00C65D71">
        <w:trPr>
          <w:trHeight w:val="146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количества населения систематически занимающихся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Default="001336B4" w:rsidP="001127BC">
            <w:pPr>
              <w:tabs>
                <w:tab w:val="left" w:pos="99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40,5</w:t>
            </w:r>
          </w:p>
        </w:tc>
      </w:tr>
    </w:tbl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r w:rsidRPr="0089680A">
        <w:rPr>
          <w:rFonts w:ascii="Times New Roman" w:hAnsi="Times New Roman" w:cs="Times New Roman"/>
          <w:sz w:val="28"/>
          <w:szCs w:val="28"/>
        </w:rPr>
        <w:t>2.4. Мероприятия Подпрограммы осуществляются в 2017</w:t>
      </w: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>20</w:t>
      </w:r>
      <w:r w:rsidR="00C65D71">
        <w:rPr>
          <w:rFonts w:ascii="Times New Roman" w:hAnsi="Times New Roman" w:cs="Times New Roman"/>
          <w:sz w:val="28"/>
          <w:szCs w:val="28"/>
        </w:rPr>
        <w:t>28</w:t>
      </w:r>
      <w:r w:rsidRPr="0089680A">
        <w:rPr>
          <w:rFonts w:ascii="Times New Roman" w:hAnsi="Times New Roman" w:cs="Times New Roman"/>
          <w:sz w:val="28"/>
          <w:szCs w:val="28"/>
        </w:rPr>
        <w:t xml:space="preserve"> годы. Этапы не предусмотрены.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</w:p>
    <w:p w:rsidR="001336B4" w:rsidRPr="00C65D71" w:rsidRDefault="001336B4" w:rsidP="001336B4">
      <w:pPr>
        <w:pStyle w:val="1"/>
        <w:rPr>
          <w:rFonts w:ascii="Times New Roman" w:hAnsi="Times New Roman"/>
          <w:color w:val="auto"/>
          <w:sz w:val="28"/>
          <w:szCs w:val="28"/>
        </w:rPr>
      </w:pPr>
      <w:r w:rsidRPr="00C65D71">
        <w:rPr>
          <w:rFonts w:ascii="Times New Roman" w:hAnsi="Times New Roman"/>
          <w:color w:val="auto"/>
          <w:sz w:val="28"/>
          <w:szCs w:val="28"/>
        </w:rPr>
        <w:lastRenderedPageBreak/>
        <w:t>3. Обоснование ресурсного обеспечения подпрограммы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r w:rsidRPr="0089680A">
        <w:rPr>
          <w:rFonts w:ascii="Times New Roman" w:hAnsi="Times New Roman" w:cs="Times New Roman"/>
          <w:sz w:val="28"/>
          <w:szCs w:val="28"/>
        </w:rPr>
        <w:t xml:space="preserve">3.1 Общий объём бюджетных ассигнований, необходимых для реализации мероприятий подпрограммы составляет </w:t>
      </w:r>
      <w:r>
        <w:rPr>
          <w:rFonts w:ascii="Times New Roman" w:hAnsi="Times New Roman" w:cs="Times New Roman"/>
        </w:rPr>
        <w:t xml:space="preserve">0 </w:t>
      </w:r>
      <w:r w:rsidRPr="0089680A">
        <w:rPr>
          <w:rFonts w:ascii="Times New Roman" w:hAnsi="Times New Roman" w:cs="Times New Roman"/>
          <w:sz w:val="28"/>
          <w:szCs w:val="28"/>
        </w:rPr>
        <w:t>тыс. рублей, в том числе: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210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24"/>
        <w:gridCol w:w="1274"/>
        <w:gridCol w:w="285"/>
        <w:gridCol w:w="991"/>
        <w:gridCol w:w="709"/>
        <w:gridCol w:w="851"/>
        <w:gridCol w:w="565"/>
        <w:gridCol w:w="285"/>
        <w:gridCol w:w="282"/>
        <w:gridCol w:w="427"/>
        <w:gridCol w:w="140"/>
        <w:gridCol w:w="569"/>
        <w:gridCol w:w="567"/>
        <w:gridCol w:w="142"/>
        <w:gridCol w:w="425"/>
        <w:gridCol w:w="284"/>
        <w:gridCol w:w="283"/>
        <w:gridCol w:w="427"/>
        <w:gridCol w:w="709"/>
        <w:gridCol w:w="709"/>
        <w:gridCol w:w="709"/>
        <w:gridCol w:w="8243"/>
      </w:tblGrid>
      <w:tr w:rsidR="001336B4" w:rsidRPr="0089680A" w:rsidTr="001127BC">
        <w:tc>
          <w:tcPr>
            <w:tcW w:w="3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36B4" w:rsidRPr="0089680A" w:rsidRDefault="001336B4" w:rsidP="001127BC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336B4" w:rsidRPr="0089680A" w:rsidRDefault="001336B4" w:rsidP="001127BC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36B4" w:rsidRPr="0089680A" w:rsidRDefault="001336B4" w:rsidP="001127BC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36B4" w:rsidRPr="0089680A" w:rsidRDefault="001336B4" w:rsidP="001127BC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336B4" w:rsidRPr="0089680A" w:rsidRDefault="001336B4" w:rsidP="001127BC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36B4" w:rsidRPr="0089680A" w:rsidRDefault="001336B4" w:rsidP="001127BC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36B4" w:rsidRPr="0089680A" w:rsidRDefault="001336B4" w:rsidP="001127BC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36B4" w:rsidRPr="0089680A" w:rsidRDefault="001336B4" w:rsidP="001127BC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336B4" w:rsidRPr="0089680A" w:rsidRDefault="001336B4" w:rsidP="001127BC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336B4" w:rsidRPr="0089680A" w:rsidRDefault="001336B4" w:rsidP="001127BC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6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36B4" w:rsidRPr="0089680A" w:rsidRDefault="001336B4" w:rsidP="001127BC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(тыс. рублей)</w:t>
            </w:r>
          </w:p>
        </w:tc>
      </w:tr>
      <w:tr w:rsidR="001336B4" w:rsidRPr="0089680A" w:rsidTr="00EC6644">
        <w:trPr>
          <w:gridAfter w:val="1"/>
          <w:wAfter w:w="8243" w:type="dxa"/>
        </w:trPr>
        <w:tc>
          <w:tcPr>
            <w:tcW w:w="2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Общий объём финансовых ресурсов</w:t>
            </w:r>
          </w:p>
        </w:tc>
        <w:tc>
          <w:tcPr>
            <w:tcW w:w="90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6B4" w:rsidRPr="0089680A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в том числе по годам реализации</w:t>
            </w:r>
          </w:p>
        </w:tc>
      </w:tr>
      <w:tr w:rsidR="00EC6644" w:rsidRPr="0089680A" w:rsidTr="001127BC">
        <w:trPr>
          <w:gridAfter w:val="1"/>
          <w:wAfter w:w="8243" w:type="dxa"/>
        </w:trPr>
        <w:tc>
          <w:tcPr>
            <w:tcW w:w="21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EC6644" w:rsidRPr="0089680A" w:rsidTr="001127BC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4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6644" w:rsidRPr="0089680A" w:rsidTr="001127BC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4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6644" w:rsidRPr="0089680A" w:rsidTr="001127BC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4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C6644" w:rsidRPr="0089680A" w:rsidTr="001127BC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4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644" w:rsidRPr="0089680A" w:rsidRDefault="00EC6644" w:rsidP="001127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1336B4" w:rsidRDefault="001336B4" w:rsidP="001336B4">
      <w:pPr>
        <w:rPr>
          <w:rFonts w:ascii="Times New Roman" w:hAnsi="Times New Roman" w:cs="Times New Roman"/>
          <w:sz w:val="28"/>
          <w:szCs w:val="28"/>
        </w:rPr>
        <w:sectPr w:rsidR="001336B4" w:rsidSect="001127BC">
          <w:pgSz w:w="16837" w:h="11905" w:orient="landscape"/>
          <w:pgMar w:top="799" w:right="709" w:bottom="1100" w:left="1134" w:header="720" w:footer="720" w:gutter="0"/>
          <w:cols w:space="720"/>
          <w:noEndnote/>
          <w:docGrid w:linePitch="326"/>
        </w:sectPr>
      </w:pP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r w:rsidRPr="0089680A">
        <w:rPr>
          <w:rFonts w:ascii="Times New Roman" w:hAnsi="Times New Roman" w:cs="Times New Roman"/>
          <w:sz w:val="28"/>
          <w:szCs w:val="28"/>
        </w:rPr>
        <w:t>3.2</w:t>
      </w:r>
      <w:r w:rsidR="006E2949">
        <w:rPr>
          <w:rFonts w:ascii="Times New Roman" w:hAnsi="Times New Roman" w:cs="Times New Roman"/>
          <w:sz w:val="28"/>
          <w:szCs w:val="28"/>
        </w:rPr>
        <w:t>.</w:t>
      </w:r>
      <w:r w:rsidRPr="0089680A">
        <w:rPr>
          <w:rFonts w:ascii="Times New Roman" w:hAnsi="Times New Roman" w:cs="Times New Roman"/>
          <w:sz w:val="28"/>
          <w:szCs w:val="28"/>
        </w:rPr>
        <w:t xml:space="preserve"> Расчёт объёма финансового обеспечения мероприятий подпрограммы произведён на основании проектно</w:t>
      </w: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>сметной документации и по объектам</w:t>
      </w: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>аналогам.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r w:rsidRPr="0089680A">
        <w:rPr>
          <w:rFonts w:ascii="Times New Roman" w:hAnsi="Times New Roman" w:cs="Times New Roman"/>
          <w:sz w:val="28"/>
          <w:szCs w:val="28"/>
        </w:rPr>
        <w:t>Источником финансового обеспечения мероприятий подпрограммы являются средства местного бюджета (бюджета МО МР «</w:t>
      </w:r>
      <w:r>
        <w:rPr>
          <w:rFonts w:ascii="Times New Roman" w:hAnsi="Times New Roman" w:cs="Times New Roman"/>
          <w:sz w:val="28"/>
          <w:szCs w:val="28"/>
        </w:rPr>
        <w:t>Ижемский</w:t>
      </w:r>
      <w:r w:rsidRPr="0089680A">
        <w:rPr>
          <w:rFonts w:ascii="Times New Roman" w:hAnsi="Times New Roman" w:cs="Times New Roman"/>
          <w:sz w:val="28"/>
          <w:szCs w:val="28"/>
        </w:rPr>
        <w:t>»). Кроме того, планируется привлечение субсидий из республиканского бюджета.</w:t>
      </w:r>
    </w:p>
    <w:p w:rsidR="001336B4" w:rsidRPr="0089680A" w:rsidRDefault="001336B4" w:rsidP="001336B4">
      <w:pPr>
        <w:pStyle w:val="1"/>
        <w:rPr>
          <w:rFonts w:ascii="Times New Roman" w:hAnsi="Times New Roman"/>
          <w:sz w:val="28"/>
          <w:szCs w:val="28"/>
        </w:rPr>
      </w:pPr>
    </w:p>
    <w:p w:rsidR="001336B4" w:rsidRPr="00C65D71" w:rsidRDefault="001336B4" w:rsidP="001336B4">
      <w:pPr>
        <w:pStyle w:val="1"/>
        <w:rPr>
          <w:rFonts w:ascii="Times New Roman" w:hAnsi="Times New Roman"/>
          <w:color w:val="auto"/>
          <w:sz w:val="28"/>
          <w:szCs w:val="28"/>
        </w:rPr>
      </w:pPr>
      <w:r w:rsidRPr="00C65D71">
        <w:rPr>
          <w:rFonts w:ascii="Times New Roman" w:hAnsi="Times New Roman"/>
          <w:color w:val="auto"/>
          <w:sz w:val="28"/>
          <w:szCs w:val="28"/>
        </w:rPr>
        <w:t>4. Механизм реализации подпрограммы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r w:rsidRPr="0089680A">
        <w:rPr>
          <w:rFonts w:ascii="Times New Roman" w:hAnsi="Times New Roman" w:cs="Times New Roman"/>
          <w:sz w:val="28"/>
          <w:szCs w:val="28"/>
        </w:rPr>
        <w:t>4.1</w:t>
      </w:r>
      <w:r w:rsidR="006E2949">
        <w:rPr>
          <w:rFonts w:ascii="Times New Roman" w:hAnsi="Times New Roman" w:cs="Times New Roman"/>
          <w:sz w:val="28"/>
          <w:szCs w:val="28"/>
        </w:rPr>
        <w:t>.</w:t>
      </w:r>
      <w:r w:rsidRPr="0089680A">
        <w:rPr>
          <w:rFonts w:ascii="Times New Roman" w:hAnsi="Times New Roman" w:cs="Times New Roman"/>
          <w:sz w:val="28"/>
          <w:szCs w:val="28"/>
        </w:rPr>
        <w:t xml:space="preserve"> Исполнитель мероприятий подпрограммы в процессе её реализации: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 xml:space="preserve"> выполняет мероприятия подпрограммы в объёме бюджетных ассигнований, утверждённых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89680A">
        <w:rPr>
          <w:rFonts w:ascii="Times New Roman" w:hAnsi="Times New Roman" w:cs="Times New Roman"/>
          <w:sz w:val="28"/>
          <w:szCs w:val="28"/>
        </w:rPr>
        <w:t>МО МР «</w:t>
      </w:r>
      <w:r>
        <w:rPr>
          <w:rFonts w:ascii="Times New Roman" w:hAnsi="Times New Roman" w:cs="Times New Roman"/>
          <w:sz w:val="28"/>
          <w:szCs w:val="28"/>
        </w:rPr>
        <w:t>Ижемский</w:t>
      </w:r>
      <w:r w:rsidRPr="0089680A">
        <w:rPr>
          <w:rFonts w:ascii="Times New Roman" w:hAnsi="Times New Roman" w:cs="Times New Roman"/>
          <w:sz w:val="28"/>
          <w:szCs w:val="28"/>
        </w:rPr>
        <w:t xml:space="preserve">» о местном бюджете (бюджете </w:t>
      </w:r>
      <w:r>
        <w:rPr>
          <w:rFonts w:ascii="Times New Roman" w:hAnsi="Times New Roman" w:cs="Times New Roman"/>
          <w:sz w:val="28"/>
          <w:szCs w:val="28"/>
        </w:rPr>
        <w:t>МО МР «Ижемский</w:t>
      </w:r>
      <w:r w:rsidRPr="0089680A">
        <w:rPr>
          <w:rFonts w:ascii="Times New Roman" w:hAnsi="Times New Roman" w:cs="Times New Roman"/>
          <w:sz w:val="28"/>
          <w:szCs w:val="28"/>
        </w:rPr>
        <w:t>») на очередной финансовый год и плановый период;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 xml:space="preserve"> осуществляет подготовку предложений координатору подпрограммы по уточнению показателей, применяемых для оценки социально</w:t>
      </w: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>экономической эффективности;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 xml:space="preserve"> осуществляет подготовку предложений координатору подпрограммы по внесению изменений в подпрограмму;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 xml:space="preserve"> осуществляет закупку товаров, работ, услуг для обеспечения муниципальных нужд в соответствии с действующим законодательством;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r w:rsidRPr="0089680A">
        <w:rPr>
          <w:rFonts w:ascii="Times New Roman" w:hAnsi="Times New Roman" w:cs="Times New Roman"/>
          <w:sz w:val="28"/>
          <w:szCs w:val="28"/>
        </w:rPr>
        <w:t xml:space="preserve"> несёт персональную ответственность за реализацию соответствующего мероприятия подпрограммы.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r w:rsidRPr="0089680A">
        <w:rPr>
          <w:rFonts w:ascii="Times New Roman" w:hAnsi="Times New Roman" w:cs="Times New Roman"/>
          <w:sz w:val="28"/>
          <w:szCs w:val="28"/>
        </w:rPr>
        <w:t>4.2</w:t>
      </w:r>
      <w:r w:rsidR="006E2949">
        <w:rPr>
          <w:rFonts w:ascii="Times New Roman" w:hAnsi="Times New Roman" w:cs="Times New Roman"/>
          <w:sz w:val="28"/>
          <w:szCs w:val="28"/>
        </w:rPr>
        <w:t>.</w:t>
      </w:r>
      <w:r w:rsidRPr="0089680A">
        <w:rPr>
          <w:rFonts w:ascii="Times New Roman" w:hAnsi="Times New Roman" w:cs="Times New Roman"/>
          <w:sz w:val="28"/>
          <w:szCs w:val="28"/>
        </w:rPr>
        <w:t xml:space="preserve"> Координатор подпрограммы: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 xml:space="preserve"> обеспечивает реализацию подпрограммы;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 xml:space="preserve"> организует работу по достижению целевых показателей подпрограммы;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 xml:space="preserve"> готовит отчёты о реализации подпрограммы, а также информацию, необходимую для проведения оценки эффективности программы, мониторинга реализации и подготовки годового отчёта об итогах реализации программы;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ascii="Times New Roman" w:hAnsi="Times New Roman" w:cs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 w:cs="Times New Roman"/>
          <w:sz w:val="28"/>
          <w:szCs w:val="28"/>
        </w:rPr>
        <w:t xml:space="preserve"> обеспечивает приведение подпрограммы в соответствие с решением </w:t>
      </w:r>
      <w:r>
        <w:rPr>
          <w:rFonts w:ascii="Times New Roman" w:hAnsi="Times New Roman" w:cs="Times New Roman"/>
          <w:sz w:val="28"/>
          <w:szCs w:val="28"/>
        </w:rPr>
        <w:t>администрацией МО МР «Ижемский</w:t>
      </w:r>
      <w:r w:rsidRPr="0089680A">
        <w:rPr>
          <w:rFonts w:ascii="Times New Roman" w:hAnsi="Times New Roman" w:cs="Times New Roman"/>
          <w:sz w:val="28"/>
          <w:szCs w:val="28"/>
        </w:rPr>
        <w:t xml:space="preserve">» о местном бюджете (бюджете </w:t>
      </w:r>
      <w:r>
        <w:rPr>
          <w:rFonts w:ascii="Times New Roman" w:hAnsi="Times New Roman" w:cs="Times New Roman"/>
          <w:sz w:val="28"/>
          <w:szCs w:val="28"/>
        </w:rPr>
        <w:t>МО МР «Ижемский</w:t>
      </w:r>
      <w:r w:rsidRPr="0089680A">
        <w:rPr>
          <w:rFonts w:ascii="Times New Roman" w:hAnsi="Times New Roman" w:cs="Times New Roman"/>
          <w:sz w:val="28"/>
          <w:szCs w:val="28"/>
        </w:rPr>
        <w:t xml:space="preserve">») на очередной финансовый год и плановый период в сроки, установленные </w:t>
      </w:r>
      <w:hyperlink r:id="rId6" w:history="1">
        <w:r w:rsidRPr="0089680A">
          <w:rPr>
            <w:rStyle w:val="a5"/>
            <w:b w:val="0"/>
            <w:sz w:val="28"/>
            <w:szCs w:val="28"/>
          </w:rPr>
          <w:t>ст. 179</w:t>
        </w:r>
      </w:hyperlink>
      <w:r w:rsidRPr="0089680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  <w:r w:rsidRPr="0089680A">
        <w:rPr>
          <w:rFonts w:ascii="Times New Roman" w:hAnsi="Times New Roman" w:cs="Times New Roman"/>
          <w:sz w:val="28"/>
          <w:szCs w:val="28"/>
        </w:rPr>
        <w:t>4.3</w:t>
      </w:r>
      <w:r w:rsidR="006E2949">
        <w:rPr>
          <w:rFonts w:ascii="Times New Roman" w:hAnsi="Times New Roman" w:cs="Times New Roman"/>
          <w:sz w:val="28"/>
          <w:szCs w:val="28"/>
        </w:rPr>
        <w:t>.</w:t>
      </w:r>
      <w:r w:rsidRPr="0089680A">
        <w:rPr>
          <w:rFonts w:ascii="Times New Roman" w:hAnsi="Times New Roman" w:cs="Times New Roman"/>
          <w:sz w:val="28"/>
          <w:szCs w:val="28"/>
        </w:rPr>
        <w:t xml:space="preserve"> Действие подпрограммы прекращается по выполнении в установленные сроки мероприятий подпрограммы, а также при досрочном их выполнении.</w:t>
      </w:r>
    </w:p>
    <w:p w:rsidR="001336B4" w:rsidRPr="0089680A" w:rsidRDefault="001336B4" w:rsidP="001336B4">
      <w:pPr>
        <w:rPr>
          <w:rFonts w:ascii="Times New Roman" w:hAnsi="Times New Roman" w:cs="Times New Roman"/>
          <w:sz w:val="28"/>
          <w:szCs w:val="28"/>
        </w:rPr>
      </w:pPr>
    </w:p>
    <w:p w:rsidR="002F60CB" w:rsidRDefault="002F60CB">
      <w:pPr>
        <w:rPr>
          <w:rFonts w:ascii="Times New Roman" w:hAnsi="Times New Roman" w:cs="Times New Roman"/>
          <w:sz w:val="28"/>
          <w:szCs w:val="28"/>
        </w:rPr>
        <w:sectPr w:rsidR="002F60CB" w:rsidSect="00FD399E"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p w:rsidR="00EC6644" w:rsidRPr="00C65D71" w:rsidRDefault="005219D3" w:rsidP="005219D3">
      <w:pPr>
        <w:pStyle w:val="1"/>
        <w:rPr>
          <w:rFonts w:ascii="Times New Roman" w:hAnsi="Times New Roman"/>
          <w:color w:val="auto"/>
          <w:sz w:val="28"/>
          <w:szCs w:val="28"/>
        </w:rPr>
      </w:pPr>
      <w:r w:rsidRPr="00C65D71">
        <w:rPr>
          <w:rFonts w:ascii="Times New Roman" w:hAnsi="Times New Roman"/>
          <w:color w:val="auto"/>
          <w:sz w:val="28"/>
          <w:szCs w:val="28"/>
        </w:rPr>
        <w:lastRenderedPageBreak/>
        <w:t>5. Перечень</w:t>
      </w:r>
      <w:r w:rsidRPr="00C65D71">
        <w:rPr>
          <w:rFonts w:ascii="Times New Roman" w:hAnsi="Times New Roman"/>
          <w:color w:val="auto"/>
          <w:sz w:val="28"/>
          <w:szCs w:val="28"/>
        </w:rPr>
        <w:br/>
        <w:t xml:space="preserve">мероприятий подпрограммы «Строительство и реконструкция учреждений физической культуры и спорта МО </w:t>
      </w:r>
      <w:r w:rsidR="00C65D71">
        <w:rPr>
          <w:rFonts w:ascii="Times New Roman" w:hAnsi="Times New Roman"/>
          <w:color w:val="auto"/>
          <w:sz w:val="28"/>
          <w:szCs w:val="28"/>
        </w:rPr>
        <w:t>СП</w:t>
      </w:r>
      <w:r w:rsidRPr="00C65D71">
        <w:rPr>
          <w:rFonts w:ascii="Times New Roman" w:hAnsi="Times New Roman"/>
          <w:color w:val="auto"/>
          <w:sz w:val="28"/>
          <w:szCs w:val="28"/>
        </w:rPr>
        <w:t xml:space="preserve"> «Иж</w:t>
      </w:r>
      <w:r w:rsidR="00C65D71">
        <w:rPr>
          <w:rFonts w:ascii="Times New Roman" w:hAnsi="Times New Roman"/>
          <w:color w:val="auto"/>
          <w:sz w:val="28"/>
          <w:szCs w:val="28"/>
        </w:rPr>
        <w:t>ма</w:t>
      </w:r>
      <w:r w:rsidRPr="00C65D71">
        <w:rPr>
          <w:rFonts w:ascii="Times New Roman" w:hAnsi="Times New Roman"/>
          <w:color w:val="auto"/>
          <w:sz w:val="28"/>
          <w:szCs w:val="28"/>
        </w:rPr>
        <w:t xml:space="preserve">» программы «Комплексное развитие социальной инфраструктуры МО </w:t>
      </w:r>
      <w:r w:rsidR="00C65D71">
        <w:rPr>
          <w:rFonts w:ascii="Times New Roman" w:hAnsi="Times New Roman"/>
          <w:color w:val="auto"/>
          <w:sz w:val="28"/>
          <w:szCs w:val="28"/>
        </w:rPr>
        <w:t>СП</w:t>
      </w:r>
      <w:r w:rsidRPr="00C65D71">
        <w:rPr>
          <w:rFonts w:ascii="Times New Roman" w:hAnsi="Times New Roman"/>
          <w:color w:val="auto"/>
          <w:sz w:val="28"/>
          <w:szCs w:val="28"/>
        </w:rPr>
        <w:t xml:space="preserve"> «Иж</w:t>
      </w:r>
      <w:r w:rsidR="00C65D71">
        <w:rPr>
          <w:rFonts w:ascii="Times New Roman" w:hAnsi="Times New Roman"/>
          <w:color w:val="auto"/>
          <w:sz w:val="28"/>
          <w:szCs w:val="28"/>
        </w:rPr>
        <w:t>ма</w:t>
      </w:r>
      <w:r w:rsidRPr="00C65D71">
        <w:rPr>
          <w:rFonts w:ascii="Times New Roman" w:hAnsi="Times New Roman"/>
          <w:color w:val="auto"/>
          <w:sz w:val="28"/>
          <w:szCs w:val="28"/>
        </w:rPr>
        <w:t xml:space="preserve">» </w:t>
      </w:r>
    </w:p>
    <w:p w:rsidR="005219D3" w:rsidRPr="00C65D71" w:rsidRDefault="005219D3" w:rsidP="005219D3">
      <w:pPr>
        <w:pStyle w:val="1"/>
        <w:rPr>
          <w:rFonts w:ascii="Times New Roman" w:hAnsi="Times New Roman"/>
          <w:color w:val="auto"/>
          <w:sz w:val="28"/>
          <w:szCs w:val="28"/>
        </w:rPr>
      </w:pPr>
      <w:r w:rsidRPr="00C65D71">
        <w:rPr>
          <w:rFonts w:ascii="Times New Roman" w:hAnsi="Times New Roman"/>
          <w:color w:val="auto"/>
          <w:sz w:val="28"/>
          <w:szCs w:val="28"/>
        </w:rPr>
        <w:t>(на 2017 – 202</w:t>
      </w:r>
      <w:r w:rsidR="001127BC" w:rsidRPr="00C65D71">
        <w:rPr>
          <w:rFonts w:ascii="Times New Roman" w:hAnsi="Times New Roman"/>
          <w:color w:val="auto"/>
          <w:sz w:val="28"/>
          <w:szCs w:val="28"/>
        </w:rPr>
        <w:t>8</w:t>
      </w:r>
      <w:r w:rsidRPr="00C65D71">
        <w:rPr>
          <w:rFonts w:ascii="Times New Roman" w:hAnsi="Times New Roman"/>
          <w:color w:val="auto"/>
          <w:sz w:val="28"/>
          <w:szCs w:val="28"/>
        </w:rPr>
        <w:t xml:space="preserve"> гг.)</w:t>
      </w:r>
    </w:p>
    <w:tbl>
      <w:tblPr>
        <w:tblW w:w="155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6"/>
        <w:gridCol w:w="2239"/>
        <w:gridCol w:w="1259"/>
        <w:gridCol w:w="1757"/>
        <w:gridCol w:w="1277"/>
        <w:gridCol w:w="6"/>
        <w:gridCol w:w="1270"/>
        <w:gridCol w:w="6"/>
        <w:gridCol w:w="1414"/>
        <w:gridCol w:w="1561"/>
        <w:gridCol w:w="1985"/>
        <w:gridCol w:w="1842"/>
      </w:tblGrid>
      <w:tr w:rsidR="005219D3" w:rsidRPr="001B3FD4" w:rsidTr="005219D3">
        <w:tc>
          <w:tcPr>
            <w:tcW w:w="1559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219D3" w:rsidRPr="001B3FD4" w:rsidRDefault="005219D3" w:rsidP="005219D3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</w:tc>
      </w:tr>
      <w:tr w:rsidR="005219D3" w:rsidRPr="001B3FD4" w:rsidTr="00C65D71">
        <w:tc>
          <w:tcPr>
            <w:tcW w:w="9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1B3FD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</w:t>
            </w:r>
          </w:p>
        </w:tc>
        <w:tc>
          <w:tcPr>
            <w:tcW w:w="5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</w:tr>
      <w:tr w:rsidR="005219D3" w:rsidRPr="001B3FD4" w:rsidTr="00C65D71">
        <w:tc>
          <w:tcPr>
            <w:tcW w:w="9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219D3" w:rsidRPr="001B3FD4" w:rsidRDefault="005219D3" w:rsidP="005219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9D3" w:rsidRPr="001B3FD4" w:rsidTr="00C65D71">
        <w:tc>
          <w:tcPr>
            <w:tcW w:w="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9D3" w:rsidRPr="001B3FD4" w:rsidRDefault="005219D3" w:rsidP="005219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FD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336B4" w:rsidRPr="0089680A" w:rsidTr="001127BC">
        <w:trPr>
          <w:trHeight w:val="345"/>
        </w:trPr>
        <w:tc>
          <w:tcPr>
            <w:tcW w:w="1559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336B4" w:rsidRPr="00F81A5E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8B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Ижма </w:t>
            </w:r>
          </w:p>
        </w:tc>
      </w:tr>
      <w:tr w:rsidR="001336B4" w:rsidRPr="0089680A" w:rsidTr="00C65D71">
        <w:tc>
          <w:tcPr>
            <w:tcW w:w="9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066901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90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лыжной базы в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Ижма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площади спортивных объектов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DA2EE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Отдел физ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ической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спорта администрации МО МР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Ижемский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1336B4" w:rsidRPr="0089680A" w:rsidTr="00C65D71">
        <w:tc>
          <w:tcPr>
            <w:tcW w:w="9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066901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6B4" w:rsidRPr="0089680A" w:rsidTr="00C65D71">
        <w:tc>
          <w:tcPr>
            <w:tcW w:w="9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066901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6B4" w:rsidRPr="0089680A" w:rsidTr="00C65D71">
        <w:tc>
          <w:tcPr>
            <w:tcW w:w="9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066901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6B4" w:rsidRPr="00DA2EE3" w:rsidTr="00C65D71">
        <w:trPr>
          <w:trHeight w:val="315"/>
        </w:trPr>
        <w:tc>
          <w:tcPr>
            <w:tcW w:w="9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36B4" w:rsidRPr="00066901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90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36B4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спортивной площадки с. Ижма</w:t>
            </w:r>
          </w:p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площади спортивных объектов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A2EE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Отдел физ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ической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спорта администрации МО МР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Ижемский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1336B4" w:rsidRPr="00DA2EE3" w:rsidTr="00C65D71">
        <w:trPr>
          <w:trHeight w:val="600"/>
        </w:trPr>
        <w:tc>
          <w:tcPr>
            <w:tcW w:w="976" w:type="dxa"/>
            <w:vMerge/>
            <w:tcBorders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:rsidR="001336B4" w:rsidRPr="00DA2EE3" w:rsidRDefault="001336B4" w:rsidP="00112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6B4" w:rsidRPr="00DA2EE3" w:rsidTr="00C65D71">
        <w:trPr>
          <w:trHeight w:val="420"/>
        </w:trPr>
        <w:tc>
          <w:tcPr>
            <w:tcW w:w="976" w:type="dxa"/>
            <w:vMerge/>
            <w:tcBorders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:rsidR="001336B4" w:rsidRPr="00DA2EE3" w:rsidRDefault="001336B4" w:rsidP="00112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6B4" w:rsidRPr="00DA2EE3" w:rsidTr="00C65D71">
        <w:trPr>
          <w:trHeight w:val="495"/>
        </w:trPr>
        <w:tc>
          <w:tcPr>
            <w:tcW w:w="9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6B4" w:rsidRPr="00DA2EE3" w:rsidRDefault="001336B4" w:rsidP="001127B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36B4" w:rsidRPr="00DA2EE3" w:rsidRDefault="001336B4" w:rsidP="00112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19D3" w:rsidRDefault="005219D3">
      <w:pPr>
        <w:rPr>
          <w:rFonts w:ascii="Times New Roman" w:hAnsi="Times New Roman" w:cs="Times New Roman"/>
          <w:sz w:val="28"/>
          <w:szCs w:val="28"/>
        </w:rPr>
      </w:pPr>
    </w:p>
    <w:p w:rsidR="005219D3" w:rsidRDefault="005219D3">
      <w:pPr>
        <w:rPr>
          <w:rFonts w:ascii="Times New Roman" w:hAnsi="Times New Roman" w:cs="Times New Roman"/>
          <w:sz w:val="28"/>
          <w:szCs w:val="28"/>
        </w:rPr>
      </w:pPr>
    </w:p>
    <w:p w:rsidR="005219D3" w:rsidRDefault="005219D3">
      <w:pPr>
        <w:rPr>
          <w:rFonts w:ascii="Times New Roman" w:hAnsi="Times New Roman" w:cs="Times New Roman"/>
          <w:sz w:val="28"/>
          <w:szCs w:val="28"/>
        </w:rPr>
      </w:pPr>
    </w:p>
    <w:p w:rsidR="005219D3" w:rsidRDefault="005219D3">
      <w:pPr>
        <w:rPr>
          <w:rFonts w:ascii="Times New Roman" w:hAnsi="Times New Roman" w:cs="Times New Roman"/>
          <w:sz w:val="28"/>
          <w:szCs w:val="28"/>
        </w:rPr>
      </w:pPr>
    </w:p>
    <w:p w:rsidR="005219D3" w:rsidRDefault="005219D3">
      <w:pPr>
        <w:rPr>
          <w:rFonts w:ascii="Times New Roman" w:hAnsi="Times New Roman" w:cs="Times New Roman"/>
          <w:sz w:val="28"/>
          <w:szCs w:val="28"/>
        </w:rPr>
      </w:pPr>
    </w:p>
    <w:p w:rsidR="005219D3" w:rsidRDefault="005219D3" w:rsidP="005219D3">
      <w:pPr>
        <w:pStyle w:val="Default"/>
        <w:spacing w:line="360" w:lineRule="auto"/>
        <w:ind w:firstLine="708"/>
        <w:jc w:val="center"/>
        <w:rPr>
          <w:b/>
          <w:bCs/>
        </w:rPr>
      </w:pPr>
    </w:p>
    <w:p w:rsidR="005219D3" w:rsidRDefault="005219D3" w:rsidP="005219D3">
      <w:pPr>
        <w:pStyle w:val="Default"/>
        <w:spacing w:line="360" w:lineRule="auto"/>
        <w:ind w:firstLine="708"/>
        <w:jc w:val="center"/>
        <w:rPr>
          <w:b/>
          <w:bCs/>
        </w:rPr>
        <w:sectPr w:rsidR="005219D3" w:rsidSect="005219D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34F94" w:rsidRDefault="00E34F94" w:rsidP="00727718">
      <w:pPr>
        <w:pStyle w:val="Default"/>
        <w:ind w:firstLine="709"/>
        <w:jc w:val="center"/>
        <w:rPr>
          <w:b/>
          <w:bCs/>
          <w:color w:val="auto"/>
          <w:sz w:val="28"/>
          <w:szCs w:val="28"/>
        </w:rPr>
      </w:pPr>
      <w:r w:rsidRPr="00E34F94">
        <w:rPr>
          <w:rFonts w:eastAsia="Calibri"/>
          <w:b/>
          <w:bCs/>
          <w:color w:val="auto"/>
          <w:sz w:val="28"/>
          <w:szCs w:val="28"/>
        </w:rPr>
        <w:lastRenderedPageBreak/>
        <w:t xml:space="preserve">Подпрограмма «Строительство и реконструкция учреждений </w:t>
      </w:r>
    </w:p>
    <w:p w:rsidR="00E34F94" w:rsidRDefault="00E34F94" w:rsidP="00727718">
      <w:pPr>
        <w:pStyle w:val="Default"/>
        <w:ind w:firstLine="709"/>
        <w:jc w:val="center"/>
        <w:rPr>
          <w:b/>
          <w:bCs/>
          <w:color w:val="auto"/>
          <w:sz w:val="28"/>
          <w:szCs w:val="28"/>
        </w:rPr>
      </w:pPr>
      <w:r w:rsidRPr="00E34F94">
        <w:rPr>
          <w:rFonts w:eastAsia="Calibri"/>
          <w:b/>
          <w:bCs/>
          <w:color w:val="auto"/>
          <w:sz w:val="28"/>
          <w:szCs w:val="28"/>
        </w:rPr>
        <w:t>культуры МО</w:t>
      </w:r>
      <w:r w:rsidRPr="00E34F94">
        <w:rPr>
          <w:b/>
          <w:bCs/>
          <w:color w:val="auto"/>
          <w:sz w:val="28"/>
          <w:szCs w:val="28"/>
        </w:rPr>
        <w:t xml:space="preserve"> СП</w:t>
      </w:r>
      <w:r w:rsidRPr="00E34F94">
        <w:rPr>
          <w:rFonts w:eastAsia="Calibri"/>
          <w:b/>
          <w:bCs/>
          <w:color w:val="auto"/>
          <w:sz w:val="28"/>
          <w:szCs w:val="28"/>
        </w:rPr>
        <w:t xml:space="preserve"> «</w:t>
      </w:r>
      <w:r w:rsidRPr="00E34F94">
        <w:rPr>
          <w:b/>
          <w:bCs/>
          <w:color w:val="auto"/>
          <w:sz w:val="28"/>
          <w:szCs w:val="28"/>
        </w:rPr>
        <w:t>Ижма</w:t>
      </w:r>
      <w:r w:rsidRPr="00E34F94">
        <w:rPr>
          <w:rFonts w:eastAsia="Calibri"/>
          <w:b/>
          <w:bCs/>
          <w:color w:val="auto"/>
          <w:sz w:val="28"/>
          <w:szCs w:val="28"/>
        </w:rPr>
        <w:t xml:space="preserve">» программы «Комплексное развитие </w:t>
      </w:r>
    </w:p>
    <w:p w:rsidR="00E34F94" w:rsidRPr="00E34F94" w:rsidRDefault="00E34F94" w:rsidP="00727718">
      <w:pPr>
        <w:pStyle w:val="Default"/>
        <w:ind w:firstLine="709"/>
        <w:jc w:val="center"/>
        <w:rPr>
          <w:b/>
          <w:bCs/>
          <w:color w:val="auto"/>
          <w:sz w:val="28"/>
          <w:szCs w:val="28"/>
        </w:rPr>
      </w:pPr>
      <w:r w:rsidRPr="00E34F94">
        <w:rPr>
          <w:rFonts w:eastAsia="Calibri"/>
          <w:b/>
          <w:bCs/>
          <w:color w:val="auto"/>
          <w:sz w:val="28"/>
          <w:szCs w:val="28"/>
        </w:rPr>
        <w:t>социальной инфраструктуры МО</w:t>
      </w:r>
      <w:r w:rsidRPr="00E34F94">
        <w:rPr>
          <w:b/>
          <w:bCs/>
          <w:color w:val="auto"/>
          <w:sz w:val="28"/>
          <w:szCs w:val="28"/>
        </w:rPr>
        <w:t xml:space="preserve"> СП</w:t>
      </w:r>
      <w:r w:rsidRPr="00E34F94">
        <w:rPr>
          <w:rFonts w:eastAsia="Calibri"/>
          <w:b/>
          <w:bCs/>
          <w:color w:val="auto"/>
          <w:sz w:val="28"/>
          <w:szCs w:val="28"/>
        </w:rPr>
        <w:t xml:space="preserve"> «</w:t>
      </w:r>
      <w:r w:rsidRPr="00E34F94">
        <w:rPr>
          <w:b/>
          <w:bCs/>
          <w:color w:val="auto"/>
          <w:sz w:val="28"/>
          <w:szCs w:val="28"/>
        </w:rPr>
        <w:t>Ижма</w:t>
      </w:r>
      <w:r w:rsidRPr="00E34F94">
        <w:rPr>
          <w:rFonts w:eastAsia="Calibri"/>
          <w:b/>
          <w:bCs/>
          <w:color w:val="auto"/>
          <w:sz w:val="28"/>
          <w:szCs w:val="28"/>
        </w:rPr>
        <w:t>» (2017-202</w:t>
      </w:r>
      <w:r w:rsidRPr="00E34F94">
        <w:rPr>
          <w:b/>
          <w:bCs/>
          <w:color w:val="auto"/>
          <w:sz w:val="28"/>
          <w:szCs w:val="28"/>
        </w:rPr>
        <w:t>8</w:t>
      </w:r>
      <w:r w:rsidRPr="00E34F94">
        <w:rPr>
          <w:rFonts w:eastAsia="Calibri"/>
          <w:b/>
          <w:bCs/>
          <w:color w:val="auto"/>
          <w:sz w:val="28"/>
          <w:szCs w:val="28"/>
        </w:rPr>
        <w:t xml:space="preserve"> гг.)</w:t>
      </w:r>
    </w:p>
    <w:p w:rsidR="00E34F94" w:rsidRDefault="00E34F94" w:rsidP="005219D3">
      <w:pPr>
        <w:pStyle w:val="Default"/>
        <w:spacing w:line="360" w:lineRule="auto"/>
        <w:ind w:firstLine="708"/>
        <w:jc w:val="center"/>
        <w:rPr>
          <w:b/>
          <w:bCs/>
          <w:color w:val="26282F"/>
          <w:sz w:val="28"/>
          <w:szCs w:val="28"/>
        </w:rPr>
      </w:pPr>
    </w:p>
    <w:p w:rsidR="005219D3" w:rsidRPr="005219D3" w:rsidRDefault="005219D3" w:rsidP="005219D3">
      <w:pPr>
        <w:pStyle w:val="Default"/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5219D3">
        <w:rPr>
          <w:b/>
          <w:bCs/>
          <w:sz w:val="28"/>
          <w:szCs w:val="28"/>
        </w:rPr>
        <w:t>Система программных мероприятий</w:t>
      </w:r>
    </w:p>
    <w:p w:rsidR="005219D3" w:rsidRPr="005219D3" w:rsidRDefault="005219D3" w:rsidP="00466B66">
      <w:pPr>
        <w:pStyle w:val="Default"/>
        <w:ind w:firstLine="709"/>
        <w:jc w:val="both"/>
        <w:rPr>
          <w:sz w:val="28"/>
          <w:szCs w:val="28"/>
        </w:rPr>
      </w:pPr>
      <w:r w:rsidRPr="005219D3">
        <w:rPr>
          <w:sz w:val="28"/>
          <w:szCs w:val="28"/>
        </w:rPr>
        <w:t xml:space="preserve">Финансирование муниципальных учреждений культуры осуществляется за счет бюджетных средств и оказания платных услуг. Общественные объединения, предприятия, организации и граждане имеют право самостоятельно или на договорной основе создавать фонды для финансирования культурной деятельности. </w:t>
      </w:r>
    </w:p>
    <w:p w:rsidR="005219D3" w:rsidRPr="005219D3" w:rsidRDefault="005219D3" w:rsidP="00466B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219D3">
        <w:rPr>
          <w:color w:val="auto"/>
          <w:sz w:val="28"/>
          <w:szCs w:val="28"/>
        </w:rPr>
        <w:t xml:space="preserve">Органы местного самоуправления, участвуя в осуществлении государственной политики в области культуры, не могут вмешиваться в творческую деятельность граждан и их объединений, за исключением случаев, предусмотренных законом (если эта деятельность ведет к пропаганде войны, насилия, жестокости и т.д.). </w:t>
      </w:r>
    </w:p>
    <w:p w:rsidR="005219D3" w:rsidRPr="005219D3" w:rsidRDefault="005219D3" w:rsidP="00466B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219D3">
        <w:rPr>
          <w:color w:val="auto"/>
          <w:sz w:val="28"/>
          <w:szCs w:val="28"/>
        </w:rPr>
        <w:t xml:space="preserve">Культурная деятельность может быть запрещена судом в случае нарушения законодательства. </w:t>
      </w:r>
    </w:p>
    <w:p w:rsidR="005219D3" w:rsidRPr="005219D3" w:rsidRDefault="005219D3" w:rsidP="00466B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219D3">
        <w:rPr>
          <w:color w:val="auto"/>
          <w:sz w:val="28"/>
          <w:szCs w:val="28"/>
        </w:rPr>
        <w:t xml:space="preserve">Органы местного самоуправления должны исходить в своей деятельности в этой сфере из признания равного достоинства культур, равенства прав и свобод в области культуры всех проживающих на территории муниципального образования этнических общностей и религиозных </w:t>
      </w:r>
      <w:proofErr w:type="spellStart"/>
      <w:r w:rsidRPr="005219D3">
        <w:rPr>
          <w:color w:val="auto"/>
          <w:sz w:val="28"/>
          <w:szCs w:val="28"/>
        </w:rPr>
        <w:t>конфессий</w:t>
      </w:r>
      <w:proofErr w:type="spellEnd"/>
      <w:r w:rsidRPr="005219D3">
        <w:rPr>
          <w:color w:val="auto"/>
          <w:sz w:val="28"/>
          <w:szCs w:val="28"/>
        </w:rPr>
        <w:t xml:space="preserve">. Органы местного самоуправления могут передавать национально-культурным автономиям, их некоммерческим учреждениям и организациям муниципальное имущество в собственность или аренду. Они также решают вопросы финансовой поддержки местных национально-культурных автономий в соответствии с действующим законодательством. </w:t>
      </w:r>
    </w:p>
    <w:p w:rsidR="005219D3" w:rsidRPr="005219D3" w:rsidRDefault="005219D3" w:rsidP="00466B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219D3">
        <w:rPr>
          <w:color w:val="auto"/>
          <w:sz w:val="28"/>
          <w:szCs w:val="28"/>
        </w:rPr>
        <w:t xml:space="preserve">Деятельность органов местного самоуправления в области культуры должна быть направлена на обеспечение общедоступности культурной деятельности, культурных ценностей для населения. В пределах своей компетенции органам местного самоуправления следует создавать условия для развития сети специальных учреждений и организаций: школ искусств, студий, курсов. Оказывать поддержку этим учреждениям, обеспечивать доступность и бесплатность для населения основных услуг библиотек, расположенных на территории муниципальных образований, других учреждений культуры. </w:t>
      </w:r>
    </w:p>
    <w:p w:rsidR="005219D3" w:rsidRPr="005219D3" w:rsidRDefault="005219D3" w:rsidP="00466B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219D3">
        <w:rPr>
          <w:color w:val="auto"/>
          <w:sz w:val="28"/>
          <w:szCs w:val="28"/>
        </w:rPr>
        <w:t xml:space="preserve">Осуществляя контрольные функции в сфере культуры, органы местного самоуправления осуществляют охрану памятников природы, культуры, истории, находящихся в их ведении. </w:t>
      </w:r>
    </w:p>
    <w:p w:rsidR="005219D3" w:rsidRPr="005219D3" w:rsidRDefault="005219D3" w:rsidP="00466B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219D3">
        <w:rPr>
          <w:color w:val="auto"/>
          <w:sz w:val="28"/>
          <w:szCs w:val="28"/>
        </w:rPr>
        <w:t xml:space="preserve">Для повышения культурного уровня населения сельских поселений, на расчетную перспективу необходимо провести ряд мероприятий по стабилизации сферы культуры, предполагающие: </w:t>
      </w:r>
    </w:p>
    <w:p w:rsidR="005219D3" w:rsidRPr="005219D3" w:rsidRDefault="005219D3" w:rsidP="00466B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219D3">
        <w:rPr>
          <w:color w:val="auto"/>
          <w:sz w:val="28"/>
          <w:szCs w:val="28"/>
        </w:rPr>
        <w:t xml:space="preserve">- использование имеющихся учреждений культуры многофункционально, создавая кружки и клубы по интересам, отвечающие </w:t>
      </w:r>
      <w:r w:rsidRPr="005219D3">
        <w:rPr>
          <w:color w:val="auto"/>
          <w:sz w:val="28"/>
          <w:szCs w:val="28"/>
        </w:rPr>
        <w:lastRenderedPageBreak/>
        <w:t xml:space="preserve">требованиям сегодняшнего дня, а также расширение различных видов </w:t>
      </w:r>
      <w:proofErr w:type="spellStart"/>
      <w:r w:rsidRPr="005219D3">
        <w:rPr>
          <w:color w:val="auto"/>
          <w:sz w:val="28"/>
          <w:szCs w:val="28"/>
        </w:rPr>
        <w:t>культурно-досуговых</w:t>
      </w:r>
      <w:proofErr w:type="spellEnd"/>
      <w:r w:rsidRPr="005219D3">
        <w:rPr>
          <w:color w:val="auto"/>
          <w:sz w:val="28"/>
          <w:szCs w:val="28"/>
        </w:rPr>
        <w:t xml:space="preserve"> и просветительных услуг; </w:t>
      </w:r>
    </w:p>
    <w:p w:rsidR="005219D3" w:rsidRPr="005219D3" w:rsidRDefault="005219D3" w:rsidP="00466B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219D3">
        <w:rPr>
          <w:color w:val="auto"/>
          <w:sz w:val="28"/>
          <w:szCs w:val="28"/>
        </w:rPr>
        <w:t xml:space="preserve">- совершенствование формы и методов работы с населением, особенно детьми, подростками и молодежью. </w:t>
      </w:r>
    </w:p>
    <w:p w:rsidR="005219D3" w:rsidRPr="005219D3" w:rsidRDefault="005219D3" w:rsidP="00466B66">
      <w:pPr>
        <w:pStyle w:val="a6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709"/>
        <w:jc w:val="center"/>
        <w:rPr>
          <w:b/>
          <w:sz w:val="28"/>
          <w:szCs w:val="28"/>
          <w:lang w:val="ru-RU" w:eastAsia="ru-RU" w:bidi="ar-SA"/>
        </w:rPr>
      </w:pPr>
      <w:r w:rsidRPr="005219D3">
        <w:rPr>
          <w:b/>
          <w:sz w:val="28"/>
          <w:szCs w:val="28"/>
          <w:lang w:val="ru-RU" w:eastAsia="ru-RU" w:bidi="ar-SA"/>
        </w:rPr>
        <w:t>Комплексное развитие культуры сельского поселения «Ижма»</w:t>
      </w:r>
    </w:p>
    <w:p w:rsidR="005219D3" w:rsidRPr="005219D3" w:rsidRDefault="005219D3" w:rsidP="00466B6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>На территории сельского поселения «Ижма» расположены все головные учреждения культуры, это МБУК «</w:t>
      </w:r>
      <w:proofErr w:type="spellStart"/>
      <w:r w:rsidRPr="005219D3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5219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19D3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5219D3">
        <w:rPr>
          <w:rFonts w:ascii="Times New Roman" w:hAnsi="Times New Roman" w:cs="Times New Roman"/>
          <w:sz w:val="28"/>
          <w:szCs w:val="28"/>
        </w:rPr>
        <w:t xml:space="preserve"> клубная система», МБУК «</w:t>
      </w:r>
      <w:proofErr w:type="spellStart"/>
      <w:r w:rsidRPr="005219D3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5219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19D3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5219D3">
        <w:rPr>
          <w:rFonts w:ascii="Times New Roman" w:hAnsi="Times New Roman" w:cs="Times New Roman"/>
          <w:sz w:val="28"/>
          <w:szCs w:val="28"/>
        </w:rPr>
        <w:t xml:space="preserve"> библиотечная система», МБУК «Ижемский районный историко-краеведческий музей» и МБУ ДО «</w:t>
      </w:r>
      <w:proofErr w:type="spellStart"/>
      <w:r w:rsidRPr="005219D3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5219D3">
        <w:rPr>
          <w:rFonts w:ascii="Times New Roman" w:hAnsi="Times New Roman" w:cs="Times New Roman"/>
          <w:sz w:val="28"/>
          <w:szCs w:val="28"/>
        </w:rPr>
        <w:t xml:space="preserve"> детская школа искусств». На сегодняшний день в сельском поселении представлены следующие учреждения культуры: Ижемский ЦДК; </w:t>
      </w:r>
      <w:proofErr w:type="spellStart"/>
      <w:r w:rsidRPr="005219D3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5219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19D3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5219D3">
        <w:rPr>
          <w:rFonts w:ascii="Times New Roman" w:hAnsi="Times New Roman" w:cs="Times New Roman"/>
          <w:sz w:val="28"/>
          <w:szCs w:val="28"/>
        </w:rPr>
        <w:t xml:space="preserve"> библиотека; </w:t>
      </w:r>
      <w:proofErr w:type="spellStart"/>
      <w:r w:rsidRPr="005219D3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5219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19D3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5219D3">
        <w:rPr>
          <w:rFonts w:ascii="Times New Roman" w:hAnsi="Times New Roman" w:cs="Times New Roman"/>
          <w:sz w:val="28"/>
          <w:szCs w:val="28"/>
        </w:rPr>
        <w:t xml:space="preserve"> детская библиотека; МБУ ДО «</w:t>
      </w:r>
      <w:proofErr w:type="spellStart"/>
      <w:r w:rsidRPr="005219D3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5219D3">
        <w:rPr>
          <w:rFonts w:ascii="Times New Roman" w:hAnsi="Times New Roman" w:cs="Times New Roman"/>
          <w:sz w:val="28"/>
          <w:szCs w:val="28"/>
        </w:rPr>
        <w:t xml:space="preserve"> детская школа искусств»; МБУК «Ижемский районный историко-краеведческий музей»; </w:t>
      </w:r>
      <w:proofErr w:type="spellStart"/>
      <w:r w:rsidRPr="005219D3">
        <w:rPr>
          <w:rFonts w:ascii="Times New Roman" w:hAnsi="Times New Roman" w:cs="Times New Roman"/>
          <w:sz w:val="28"/>
          <w:szCs w:val="28"/>
        </w:rPr>
        <w:t>Ласитсий</w:t>
      </w:r>
      <w:proofErr w:type="spellEnd"/>
      <w:r w:rsidRPr="005219D3">
        <w:rPr>
          <w:rFonts w:ascii="Times New Roman" w:hAnsi="Times New Roman" w:cs="Times New Roman"/>
          <w:sz w:val="28"/>
          <w:szCs w:val="28"/>
        </w:rPr>
        <w:t xml:space="preserve"> ДД. В настоящее время учреждения культуры муниципального образования испытывают большую потребность в отдельном помещении для </w:t>
      </w:r>
      <w:proofErr w:type="spellStart"/>
      <w:r w:rsidRPr="005219D3">
        <w:rPr>
          <w:rFonts w:ascii="Times New Roman" w:hAnsi="Times New Roman" w:cs="Times New Roman"/>
          <w:sz w:val="28"/>
          <w:szCs w:val="28"/>
        </w:rPr>
        <w:t>Ижемской</w:t>
      </w:r>
      <w:proofErr w:type="spellEnd"/>
      <w:r w:rsidRPr="005219D3">
        <w:rPr>
          <w:rFonts w:ascii="Times New Roman" w:hAnsi="Times New Roman" w:cs="Times New Roman"/>
          <w:sz w:val="28"/>
          <w:szCs w:val="28"/>
        </w:rPr>
        <w:t xml:space="preserve"> детской </w:t>
      </w:r>
      <w:proofErr w:type="spellStart"/>
      <w:r w:rsidRPr="005219D3">
        <w:rPr>
          <w:rFonts w:ascii="Times New Roman" w:hAnsi="Times New Roman" w:cs="Times New Roman"/>
          <w:sz w:val="28"/>
          <w:szCs w:val="28"/>
        </w:rPr>
        <w:t>межпоселенческой</w:t>
      </w:r>
      <w:proofErr w:type="spellEnd"/>
      <w:r w:rsidRPr="005219D3">
        <w:rPr>
          <w:rFonts w:ascii="Times New Roman" w:hAnsi="Times New Roman" w:cs="Times New Roman"/>
          <w:sz w:val="28"/>
          <w:szCs w:val="28"/>
        </w:rPr>
        <w:t xml:space="preserve"> библиотеки и дополнительных помещениях для </w:t>
      </w:r>
      <w:proofErr w:type="spellStart"/>
      <w:r w:rsidRPr="005219D3">
        <w:rPr>
          <w:rFonts w:ascii="Times New Roman" w:hAnsi="Times New Roman" w:cs="Times New Roman"/>
          <w:sz w:val="28"/>
          <w:szCs w:val="28"/>
        </w:rPr>
        <w:t>Ижемской</w:t>
      </w:r>
      <w:proofErr w:type="spellEnd"/>
      <w:r w:rsidRPr="005219D3">
        <w:rPr>
          <w:rFonts w:ascii="Times New Roman" w:hAnsi="Times New Roman" w:cs="Times New Roman"/>
          <w:sz w:val="28"/>
          <w:szCs w:val="28"/>
        </w:rPr>
        <w:t xml:space="preserve"> детской школы искусств. </w:t>
      </w:r>
    </w:p>
    <w:p w:rsidR="005219D3" w:rsidRDefault="005219D3" w:rsidP="00727718">
      <w:pPr>
        <w:tabs>
          <w:tab w:val="left" w:pos="709"/>
        </w:tabs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219D3" w:rsidRPr="005219D3" w:rsidRDefault="005219D3" w:rsidP="00727718">
      <w:pPr>
        <w:tabs>
          <w:tab w:val="left" w:pos="709"/>
        </w:tabs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219D3">
        <w:rPr>
          <w:rFonts w:ascii="Times New Roman" w:hAnsi="Times New Roman" w:cs="Times New Roman"/>
          <w:i/>
          <w:sz w:val="28"/>
          <w:szCs w:val="28"/>
        </w:rPr>
        <w:t>Характеристика организации отдыха, развлечений и культуры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9"/>
        <w:gridCol w:w="1701"/>
        <w:gridCol w:w="1134"/>
      </w:tblGrid>
      <w:tr w:rsidR="005219D3" w:rsidRPr="005219D3" w:rsidTr="00FD399E">
        <w:trPr>
          <w:trHeight w:val="289"/>
        </w:trPr>
        <w:tc>
          <w:tcPr>
            <w:tcW w:w="6629" w:type="dxa"/>
          </w:tcPr>
          <w:p w:rsidR="005219D3" w:rsidRPr="005219D3" w:rsidRDefault="005219D3" w:rsidP="00727718">
            <w:pPr>
              <w:pStyle w:val="Default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Показатели</w:t>
            </w:r>
          </w:p>
        </w:tc>
        <w:tc>
          <w:tcPr>
            <w:tcW w:w="1701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134" w:type="dxa"/>
          </w:tcPr>
          <w:p w:rsidR="005219D3" w:rsidRPr="005219D3" w:rsidRDefault="005219D3" w:rsidP="00727718">
            <w:pPr>
              <w:pStyle w:val="Default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2017</w:t>
            </w:r>
          </w:p>
        </w:tc>
      </w:tr>
      <w:tr w:rsidR="005219D3" w:rsidRPr="005219D3" w:rsidTr="00FD399E">
        <w:trPr>
          <w:trHeight w:val="109"/>
        </w:trPr>
        <w:tc>
          <w:tcPr>
            <w:tcW w:w="6629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Число организаций </w:t>
            </w:r>
            <w:proofErr w:type="spellStart"/>
            <w:r w:rsidRPr="005219D3">
              <w:rPr>
                <w:sz w:val="28"/>
                <w:szCs w:val="28"/>
              </w:rPr>
              <w:t>культурно-досугового</w:t>
            </w:r>
            <w:proofErr w:type="spellEnd"/>
            <w:r w:rsidRPr="005219D3">
              <w:rPr>
                <w:sz w:val="28"/>
                <w:szCs w:val="28"/>
              </w:rPr>
              <w:t xml:space="preserve"> типа </w:t>
            </w:r>
          </w:p>
        </w:tc>
        <w:tc>
          <w:tcPr>
            <w:tcW w:w="1701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134" w:type="dxa"/>
          </w:tcPr>
          <w:p w:rsidR="005219D3" w:rsidRPr="005219D3" w:rsidRDefault="005219D3" w:rsidP="00727718">
            <w:pPr>
              <w:pStyle w:val="Default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2</w:t>
            </w:r>
          </w:p>
        </w:tc>
      </w:tr>
      <w:tr w:rsidR="005219D3" w:rsidRPr="005219D3" w:rsidTr="00FD399E">
        <w:trPr>
          <w:trHeight w:val="289"/>
        </w:trPr>
        <w:tc>
          <w:tcPr>
            <w:tcW w:w="6629" w:type="dxa"/>
          </w:tcPr>
          <w:p w:rsidR="005219D3" w:rsidRPr="005219D3" w:rsidRDefault="005219D3" w:rsidP="00727718">
            <w:pPr>
              <w:pStyle w:val="Default"/>
              <w:jc w:val="both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Численность работников организаций </w:t>
            </w:r>
            <w:proofErr w:type="spellStart"/>
            <w:r w:rsidRPr="005219D3">
              <w:rPr>
                <w:sz w:val="28"/>
                <w:szCs w:val="28"/>
              </w:rPr>
              <w:t>культурно-досугового</w:t>
            </w:r>
            <w:proofErr w:type="spellEnd"/>
            <w:r w:rsidRPr="005219D3">
              <w:rPr>
                <w:sz w:val="28"/>
                <w:szCs w:val="28"/>
              </w:rPr>
              <w:t xml:space="preserve"> типа с учетом обособленных подразделений (филиалов), всего </w:t>
            </w:r>
          </w:p>
        </w:tc>
        <w:tc>
          <w:tcPr>
            <w:tcW w:w="1701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5219D3" w:rsidRPr="005219D3" w:rsidRDefault="005219D3" w:rsidP="00727718">
            <w:pPr>
              <w:pStyle w:val="Default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13</w:t>
            </w:r>
          </w:p>
        </w:tc>
      </w:tr>
      <w:tr w:rsidR="005219D3" w:rsidRPr="005219D3" w:rsidTr="00FD399E">
        <w:trPr>
          <w:trHeight w:val="109"/>
        </w:trPr>
        <w:tc>
          <w:tcPr>
            <w:tcW w:w="6629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Численность специалистов </w:t>
            </w:r>
            <w:proofErr w:type="spellStart"/>
            <w:r w:rsidRPr="005219D3">
              <w:rPr>
                <w:sz w:val="28"/>
                <w:szCs w:val="28"/>
              </w:rPr>
              <w:t>культурно-досуговой</w:t>
            </w:r>
            <w:proofErr w:type="spellEnd"/>
            <w:r w:rsidRPr="005219D3">
              <w:rPr>
                <w:sz w:val="28"/>
                <w:szCs w:val="28"/>
              </w:rPr>
              <w:t xml:space="preserve"> деятельности </w:t>
            </w:r>
          </w:p>
        </w:tc>
        <w:tc>
          <w:tcPr>
            <w:tcW w:w="1701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5219D3" w:rsidRPr="005219D3" w:rsidRDefault="005219D3" w:rsidP="00727718">
            <w:pPr>
              <w:pStyle w:val="Default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15</w:t>
            </w:r>
          </w:p>
        </w:tc>
      </w:tr>
      <w:tr w:rsidR="005219D3" w:rsidRPr="005219D3" w:rsidTr="00FD399E">
        <w:trPr>
          <w:trHeight w:val="109"/>
        </w:trPr>
        <w:tc>
          <w:tcPr>
            <w:tcW w:w="6629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Число библиотек </w:t>
            </w:r>
          </w:p>
        </w:tc>
        <w:tc>
          <w:tcPr>
            <w:tcW w:w="1701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134" w:type="dxa"/>
          </w:tcPr>
          <w:p w:rsidR="005219D3" w:rsidRPr="005219D3" w:rsidRDefault="005219D3" w:rsidP="00727718">
            <w:pPr>
              <w:pStyle w:val="Default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2</w:t>
            </w:r>
          </w:p>
        </w:tc>
      </w:tr>
      <w:tr w:rsidR="005219D3" w:rsidRPr="005219D3" w:rsidTr="00FD399E">
        <w:trPr>
          <w:trHeight w:val="287"/>
        </w:trPr>
        <w:tc>
          <w:tcPr>
            <w:tcW w:w="6629" w:type="dxa"/>
          </w:tcPr>
          <w:p w:rsidR="005219D3" w:rsidRPr="005219D3" w:rsidRDefault="005219D3" w:rsidP="00727718">
            <w:pPr>
              <w:pStyle w:val="Default"/>
              <w:jc w:val="both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Численность работников библиотек с учетом обособленных подразделений (филиалов), всего </w:t>
            </w:r>
          </w:p>
        </w:tc>
        <w:tc>
          <w:tcPr>
            <w:tcW w:w="1701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5219D3" w:rsidRPr="005219D3" w:rsidRDefault="005219D3" w:rsidP="00727718">
            <w:pPr>
              <w:pStyle w:val="Default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4</w:t>
            </w:r>
          </w:p>
        </w:tc>
      </w:tr>
      <w:tr w:rsidR="005219D3" w:rsidRPr="005219D3" w:rsidTr="00FD399E">
        <w:trPr>
          <w:trHeight w:val="287"/>
        </w:trPr>
        <w:tc>
          <w:tcPr>
            <w:tcW w:w="6629" w:type="dxa"/>
          </w:tcPr>
          <w:p w:rsidR="005219D3" w:rsidRPr="005219D3" w:rsidRDefault="005219D3" w:rsidP="00727718">
            <w:pPr>
              <w:pStyle w:val="Default"/>
              <w:jc w:val="both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Численность библиотечных работников в библиотеках с учетом обособленных подразделений (филиалов) </w:t>
            </w:r>
          </w:p>
        </w:tc>
        <w:tc>
          <w:tcPr>
            <w:tcW w:w="1701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5219D3" w:rsidRPr="005219D3" w:rsidRDefault="005219D3" w:rsidP="00727718">
            <w:pPr>
              <w:pStyle w:val="Default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19</w:t>
            </w:r>
          </w:p>
        </w:tc>
      </w:tr>
      <w:tr w:rsidR="005219D3" w:rsidRPr="005219D3" w:rsidTr="00FD399E">
        <w:trPr>
          <w:trHeight w:val="287"/>
        </w:trPr>
        <w:tc>
          <w:tcPr>
            <w:tcW w:w="6629" w:type="dxa"/>
          </w:tcPr>
          <w:p w:rsidR="005219D3" w:rsidRPr="005219D3" w:rsidRDefault="005219D3" w:rsidP="00727718">
            <w:pPr>
              <w:pStyle w:val="Default"/>
              <w:jc w:val="both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Число детских музыкальных, художественных, хореографических школ и школ искусств, человек </w:t>
            </w:r>
          </w:p>
        </w:tc>
        <w:tc>
          <w:tcPr>
            <w:tcW w:w="1701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5219D3" w:rsidRPr="005219D3" w:rsidRDefault="005219D3" w:rsidP="00727718">
            <w:pPr>
              <w:pStyle w:val="Default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1</w:t>
            </w:r>
          </w:p>
        </w:tc>
      </w:tr>
      <w:tr w:rsidR="005219D3" w:rsidRPr="005219D3" w:rsidTr="00FD399E">
        <w:trPr>
          <w:trHeight w:val="468"/>
        </w:trPr>
        <w:tc>
          <w:tcPr>
            <w:tcW w:w="6629" w:type="dxa"/>
          </w:tcPr>
          <w:p w:rsidR="005219D3" w:rsidRPr="005219D3" w:rsidRDefault="005219D3" w:rsidP="00727718">
            <w:pPr>
              <w:pStyle w:val="Default"/>
              <w:jc w:val="both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Численность работников детских музыкальных, художественных, хореографических школ и школ искусств с учетом обособленных подразделений (филиалов), всего с преподавателями</w:t>
            </w:r>
          </w:p>
        </w:tc>
        <w:tc>
          <w:tcPr>
            <w:tcW w:w="1701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5219D3" w:rsidRPr="005219D3" w:rsidRDefault="005219D3" w:rsidP="00727718">
            <w:pPr>
              <w:pStyle w:val="Default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12</w:t>
            </w:r>
          </w:p>
        </w:tc>
      </w:tr>
      <w:tr w:rsidR="005219D3" w:rsidRPr="005219D3" w:rsidTr="00FD399E">
        <w:trPr>
          <w:trHeight w:val="467"/>
        </w:trPr>
        <w:tc>
          <w:tcPr>
            <w:tcW w:w="6629" w:type="dxa"/>
          </w:tcPr>
          <w:p w:rsidR="005219D3" w:rsidRPr="005219D3" w:rsidRDefault="005219D3" w:rsidP="00727718">
            <w:pPr>
              <w:pStyle w:val="Default"/>
              <w:jc w:val="both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Численность преподавателей детских музыкальных, художественных, хореографических школ и школ искусств с учетом обособленных подразделений </w:t>
            </w:r>
            <w:r w:rsidRPr="005219D3">
              <w:rPr>
                <w:sz w:val="28"/>
                <w:szCs w:val="28"/>
              </w:rPr>
              <w:lastRenderedPageBreak/>
              <w:t xml:space="preserve">(филиалов) </w:t>
            </w:r>
          </w:p>
        </w:tc>
        <w:tc>
          <w:tcPr>
            <w:tcW w:w="1701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lastRenderedPageBreak/>
              <w:t xml:space="preserve">человек </w:t>
            </w:r>
          </w:p>
        </w:tc>
        <w:tc>
          <w:tcPr>
            <w:tcW w:w="1134" w:type="dxa"/>
          </w:tcPr>
          <w:p w:rsidR="005219D3" w:rsidRPr="005219D3" w:rsidRDefault="005219D3" w:rsidP="00727718">
            <w:pPr>
              <w:pStyle w:val="Default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5</w:t>
            </w:r>
          </w:p>
        </w:tc>
      </w:tr>
      <w:tr w:rsidR="005219D3" w:rsidRPr="005219D3" w:rsidTr="00FD399E">
        <w:trPr>
          <w:trHeight w:val="467"/>
        </w:trPr>
        <w:tc>
          <w:tcPr>
            <w:tcW w:w="6629" w:type="dxa"/>
          </w:tcPr>
          <w:p w:rsidR="005219D3" w:rsidRPr="005219D3" w:rsidRDefault="005219D3" w:rsidP="00727718">
            <w:pPr>
              <w:pStyle w:val="Default"/>
              <w:jc w:val="both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lastRenderedPageBreak/>
              <w:t>Численность специалистов музея (в том числе директор)</w:t>
            </w:r>
          </w:p>
        </w:tc>
        <w:tc>
          <w:tcPr>
            <w:tcW w:w="1701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:rsidR="005219D3" w:rsidRPr="005219D3" w:rsidRDefault="005219D3" w:rsidP="00727718">
            <w:pPr>
              <w:pStyle w:val="Default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6</w:t>
            </w:r>
          </w:p>
        </w:tc>
      </w:tr>
      <w:tr w:rsidR="005219D3" w:rsidRPr="005219D3" w:rsidTr="00FD399E">
        <w:trPr>
          <w:trHeight w:val="467"/>
        </w:trPr>
        <w:tc>
          <w:tcPr>
            <w:tcW w:w="6629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Численность работников музея</w:t>
            </w:r>
          </w:p>
        </w:tc>
        <w:tc>
          <w:tcPr>
            <w:tcW w:w="1701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:rsidR="005219D3" w:rsidRPr="005219D3" w:rsidRDefault="005219D3" w:rsidP="00727718">
            <w:pPr>
              <w:pStyle w:val="Default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5</w:t>
            </w:r>
          </w:p>
        </w:tc>
      </w:tr>
      <w:tr w:rsidR="005219D3" w:rsidRPr="005219D3" w:rsidTr="00FD399E">
        <w:trPr>
          <w:trHeight w:val="109"/>
        </w:trPr>
        <w:tc>
          <w:tcPr>
            <w:tcW w:w="6629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Число кинотеатров и киноустановок, единица </w:t>
            </w:r>
          </w:p>
        </w:tc>
        <w:tc>
          <w:tcPr>
            <w:tcW w:w="1701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134" w:type="dxa"/>
          </w:tcPr>
          <w:p w:rsidR="005219D3" w:rsidRPr="005219D3" w:rsidRDefault="005219D3" w:rsidP="00727718">
            <w:pPr>
              <w:pStyle w:val="Default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0</w:t>
            </w:r>
          </w:p>
        </w:tc>
      </w:tr>
      <w:tr w:rsidR="005219D3" w:rsidRPr="005219D3" w:rsidTr="00FD399E">
        <w:trPr>
          <w:trHeight w:val="109"/>
        </w:trPr>
        <w:tc>
          <w:tcPr>
            <w:tcW w:w="6629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Численность работников кинотеатров и киноустановок, человек </w:t>
            </w:r>
          </w:p>
        </w:tc>
        <w:tc>
          <w:tcPr>
            <w:tcW w:w="1701" w:type="dxa"/>
          </w:tcPr>
          <w:p w:rsidR="005219D3" w:rsidRPr="005219D3" w:rsidRDefault="005219D3" w:rsidP="00727718">
            <w:pPr>
              <w:pStyle w:val="Default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134" w:type="dxa"/>
          </w:tcPr>
          <w:p w:rsidR="005219D3" w:rsidRPr="005219D3" w:rsidRDefault="005219D3" w:rsidP="00727718">
            <w:pPr>
              <w:pStyle w:val="Default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0</w:t>
            </w:r>
          </w:p>
        </w:tc>
      </w:tr>
    </w:tbl>
    <w:p w:rsidR="005219D3" w:rsidRPr="005219D3" w:rsidRDefault="005219D3" w:rsidP="00727718">
      <w:pPr>
        <w:tabs>
          <w:tab w:val="left" w:pos="709"/>
        </w:tabs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219D3" w:rsidRPr="005219D3" w:rsidRDefault="005219D3" w:rsidP="00727718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5219D3">
        <w:rPr>
          <w:rFonts w:eastAsia="Times New Roman"/>
          <w:color w:val="auto"/>
          <w:sz w:val="28"/>
          <w:szCs w:val="28"/>
          <w:lang w:eastAsia="ru-RU"/>
        </w:rPr>
        <w:t xml:space="preserve">Работа учреждений культуры ведется по следующим направлениям </w:t>
      </w:r>
    </w:p>
    <w:p w:rsidR="005219D3" w:rsidRPr="005219D3" w:rsidRDefault="005219D3" w:rsidP="00727718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5219D3">
        <w:rPr>
          <w:rFonts w:eastAsia="Times New Roman"/>
          <w:color w:val="auto"/>
          <w:sz w:val="28"/>
          <w:szCs w:val="28"/>
          <w:lang w:eastAsia="ru-RU"/>
        </w:rPr>
        <w:t xml:space="preserve">-военно-патриотическое воспитание молодежи; </w:t>
      </w:r>
    </w:p>
    <w:p w:rsidR="005219D3" w:rsidRPr="005219D3" w:rsidRDefault="005219D3" w:rsidP="00727718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5219D3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безнадзорности правонарушений несовершеннолетних, противодействие злоупотреблению наркотиков и их незаконному обороту; </w:t>
      </w:r>
    </w:p>
    <w:p w:rsidR="005219D3" w:rsidRPr="005219D3" w:rsidRDefault="005219D3" w:rsidP="00727718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5219D3">
        <w:rPr>
          <w:rFonts w:eastAsia="Times New Roman"/>
          <w:color w:val="auto"/>
          <w:sz w:val="28"/>
          <w:szCs w:val="28"/>
          <w:lang w:eastAsia="ru-RU"/>
        </w:rPr>
        <w:t xml:space="preserve">-молодежная политика; </w:t>
      </w:r>
    </w:p>
    <w:p w:rsidR="005219D3" w:rsidRPr="005219D3" w:rsidRDefault="005219D3" w:rsidP="00727718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5219D3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алкоголизма, наркомании и их незаконному обороту; </w:t>
      </w:r>
    </w:p>
    <w:p w:rsidR="005219D3" w:rsidRPr="005219D3" w:rsidRDefault="005219D3" w:rsidP="00727718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5219D3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здорового образа жизни; </w:t>
      </w:r>
    </w:p>
    <w:p w:rsidR="005219D3" w:rsidRPr="005219D3" w:rsidRDefault="005219D3" w:rsidP="00727718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5219D3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терроризма и экстремизма в муниципальном образовании; </w:t>
      </w:r>
    </w:p>
    <w:p w:rsidR="005219D3" w:rsidRPr="005219D3" w:rsidRDefault="005219D3" w:rsidP="007277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>Форма проведения мероприятий различна: фестивали, концерты, конкурсы, игровые программы, театрализованные мероприятия, выставки, лекции, диспуты, встречи, чествования.</w:t>
      </w:r>
    </w:p>
    <w:p w:rsidR="005219D3" w:rsidRPr="005219D3" w:rsidRDefault="005219D3" w:rsidP="0072771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 xml:space="preserve">Ежегодные краеведческие конференции школьников, которые проводит музей, являются  одним из важных мероприятий в сохранении историко-культурного наследия </w:t>
      </w:r>
      <w:proofErr w:type="spellStart"/>
      <w:r w:rsidRPr="005219D3">
        <w:rPr>
          <w:rFonts w:ascii="Times New Roman" w:hAnsi="Times New Roman" w:cs="Times New Roman"/>
          <w:sz w:val="28"/>
          <w:szCs w:val="28"/>
        </w:rPr>
        <w:t>ижемских</w:t>
      </w:r>
      <w:proofErr w:type="spellEnd"/>
      <w:r w:rsidRPr="005219D3">
        <w:rPr>
          <w:rFonts w:ascii="Times New Roman" w:hAnsi="Times New Roman" w:cs="Times New Roman"/>
          <w:sz w:val="28"/>
          <w:szCs w:val="28"/>
        </w:rPr>
        <w:t xml:space="preserve"> коми.</w:t>
      </w:r>
    </w:p>
    <w:p w:rsidR="005219D3" w:rsidRPr="005219D3" w:rsidRDefault="005219D3" w:rsidP="0072771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>Ижемский районный историко-краеведческий музей проводит совместные мероприятия с другими организациями, сотрудничает с различными общественными движениями.</w:t>
      </w:r>
    </w:p>
    <w:p w:rsidR="005219D3" w:rsidRPr="005219D3" w:rsidRDefault="005219D3" w:rsidP="007277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219D3">
        <w:rPr>
          <w:rFonts w:ascii="Times New Roman" w:hAnsi="Times New Roman" w:cs="Times New Roman"/>
          <w:sz w:val="28"/>
          <w:szCs w:val="28"/>
        </w:rPr>
        <w:t>Дополнительное образование детей в области искусства осуществляется детской школой искусств.</w:t>
      </w:r>
    </w:p>
    <w:p w:rsidR="005219D3" w:rsidRDefault="005219D3" w:rsidP="005219D3">
      <w:pPr>
        <w:pStyle w:val="Default"/>
        <w:spacing w:line="360" w:lineRule="auto"/>
        <w:jc w:val="center"/>
      </w:pPr>
    </w:p>
    <w:p w:rsidR="005219D3" w:rsidRPr="005219D3" w:rsidRDefault="005219D3" w:rsidP="005219D3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5219D3">
        <w:rPr>
          <w:sz w:val="28"/>
          <w:szCs w:val="28"/>
        </w:rPr>
        <w:t>Объем средств на реализацию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1417"/>
        <w:gridCol w:w="1560"/>
        <w:gridCol w:w="1701"/>
        <w:gridCol w:w="1559"/>
      </w:tblGrid>
      <w:tr w:rsidR="005219D3" w:rsidRPr="005219D3" w:rsidTr="00E34F94">
        <w:trPr>
          <w:trHeight w:val="247"/>
        </w:trPr>
        <w:tc>
          <w:tcPr>
            <w:tcW w:w="3227" w:type="dxa"/>
            <w:vMerge w:val="restart"/>
          </w:tcPr>
          <w:p w:rsidR="005219D3" w:rsidRPr="005219D3" w:rsidRDefault="005219D3" w:rsidP="005219D3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237" w:type="dxa"/>
            <w:gridSpan w:val="4"/>
          </w:tcPr>
          <w:p w:rsidR="005219D3" w:rsidRPr="005219D3" w:rsidRDefault="005219D3" w:rsidP="005219D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Финансовые потребности тыс.руб.</w:t>
            </w:r>
          </w:p>
        </w:tc>
      </w:tr>
      <w:tr w:rsidR="005219D3" w:rsidRPr="005219D3" w:rsidTr="00E34F94">
        <w:trPr>
          <w:trHeight w:val="247"/>
        </w:trPr>
        <w:tc>
          <w:tcPr>
            <w:tcW w:w="3227" w:type="dxa"/>
            <w:vMerge/>
          </w:tcPr>
          <w:p w:rsidR="005219D3" w:rsidRPr="005219D3" w:rsidRDefault="005219D3" w:rsidP="005219D3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219D3" w:rsidRPr="005219D3" w:rsidRDefault="005219D3" w:rsidP="005219D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2018</w:t>
            </w:r>
          </w:p>
        </w:tc>
        <w:tc>
          <w:tcPr>
            <w:tcW w:w="1560" w:type="dxa"/>
          </w:tcPr>
          <w:p w:rsidR="005219D3" w:rsidRPr="005219D3" w:rsidRDefault="005219D3" w:rsidP="005219D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2019</w:t>
            </w:r>
          </w:p>
        </w:tc>
        <w:tc>
          <w:tcPr>
            <w:tcW w:w="1701" w:type="dxa"/>
          </w:tcPr>
          <w:p w:rsidR="005219D3" w:rsidRPr="005219D3" w:rsidRDefault="005219D3" w:rsidP="005219D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2020</w:t>
            </w:r>
          </w:p>
        </w:tc>
        <w:tc>
          <w:tcPr>
            <w:tcW w:w="1559" w:type="dxa"/>
          </w:tcPr>
          <w:p w:rsidR="005219D3" w:rsidRPr="005219D3" w:rsidRDefault="005219D3" w:rsidP="005219D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2021-20</w:t>
            </w:r>
            <w:r>
              <w:rPr>
                <w:sz w:val="28"/>
                <w:szCs w:val="28"/>
              </w:rPr>
              <w:t>28</w:t>
            </w:r>
          </w:p>
        </w:tc>
      </w:tr>
      <w:tr w:rsidR="005219D3" w:rsidRPr="005219D3" w:rsidTr="00E34F94">
        <w:trPr>
          <w:trHeight w:val="247"/>
        </w:trPr>
        <w:tc>
          <w:tcPr>
            <w:tcW w:w="3227" w:type="dxa"/>
          </w:tcPr>
          <w:p w:rsidR="005219D3" w:rsidRPr="005219D3" w:rsidRDefault="005219D3" w:rsidP="005219D3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 xml:space="preserve">Развитие материально – технической базы учреждений культуры </w:t>
            </w:r>
          </w:p>
        </w:tc>
        <w:tc>
          <w:tcPr>
            <w:tcW w:w="1417" w:type="dxa"/>
          </w:tcPr>
          <w:p w:rsidR="005219D3" w:rsidRPr="005219D3" w:rsidRDefault="005219D3" w:rsidP="005219D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219D3" w:rsidRPr="005219D3" w:rsidRDefault="005219D3" w:rsidP="005219D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5219D3" w:rsidRPr="005219D3" w:rsidRDefault="005219D3" w:rsidP="005219D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219D3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5219D3" w:rsidRPr="005219D3" w:rsidRDefault="005219D3" w:rsidP="005219D3">
            <w:pPr>
              <w:pStyle w:val="Default"/>
              <w:numPr>
                <w:ilvl w:val="0"/>
                <w:numId w:val="11"/>
              </w:num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5219D3" w:rsidRPr="005219D3" w:rsidRDefault="005219D3">
      <w:pPr>
        <w:rPr>
          <w:rFonts w:ascii="Times New Roman" w:hAnsi="Times New Roman" w:cs="Times New Roman"/>
          <w:sz w:val="28"/>
          <w:szCs w:val="28"/>
        </w:rPr>
      </w:pPr>
    </w:p>
    <w:sectPr w:rsidR="005219D3" w:rsidRPr="005219D3" w:rsidSect="005219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BB5"/>
    <w:multiLevelType w:val="hybridMultilevel"/>
    <w:tmpl w:val="4156CE42"/>
    <w:lvl w:ilvl="0" w:tplc="8A789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D37027"/>
    <w:multiLevelType w:val="hybridMultilevel"/>
    <w:tmpl w:val="E7E015CA"/>
    <w:lvl w:ilvl="0" w:tplc="483A4124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1E1AC2"/>
    <w:multiLevelType w:val="hybridMultilevel"/>
    <w:tmpl w:val="5F7225A8"/>
    <w:lvl w:ilvl="0" w:tplc="C30C44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2B70D9D"/>
    <w:multiLevelType w:val="hybridMultilevel"/>
    <w:tmpl w:val="C6B0C7DC"/>
    <w:lvl w:ilvl="0" w:tplc="C30C44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4F6A54"/>
    <w:multiLevelType w:val="hybridMultilevel"/>
    <w:tmpl w:val="BF640314"/>
    <w:lvl w:ilvl="0" w:tplc="26E6BC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4D6390"/>
    <w:multiLevelType w:val="hybridMultilevel"/>
    <w:tmpl w:val="93BE869E"/>
    <w:lvl w:ilvl="0" w:tplc="62F8623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BB1274B"/>
    <w:multiLevelType w:val="hybridMultilevel"/>
    <w:tmpl w:val="3672349E"/>
    <w:lvl w:ilvl="0" w:tplc="8138C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BA2ADE"/>
    <w:multiLevelType w:val="hybridMultilevel"/>
    <w:tmpl w:val="FA4A97D0"/>
    <w:lvl w:ilvl="0" w:tplc="DD70A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7460E3"/>
    <w:multiLevelType w:val="hybridMultilevel"/>
    <w:tmpl w:val="F0628ACE"/>
    <w:lvl w:ilvl="0" w:tplc="26FAB70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117AA5"/>
    <w:multiLevelType w:val="hybridMultilevel"/>
    <w:tmpl w:val="DA848AE6"/>
    <w:lvl w:ilvl="0" w:tplc="C30C44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661456B"/>
    <w:multiLevelType w:val="hybridMultilevel"/>
    <w:tmpl w:val="A11EA6D8"/>
    <w:lvl w:ilvl="0" w:tplc="C8829F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4"/>
  </w:num>
  <w:num w:numId="9">
    <w:abstractNumId w:val="10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compat/>
  <w:rsids>
    <w:rsidRoot w:val="003E4669"/>
    <w:rsid w:val="00014035"/>
    <w:rsid w:val="00015442"/>
    <w:rsid w:val="0003632F"/>
    <w:rsid w:val="00036A0F"/>
    <w:rsid w:val="00053473"/>
    <w:rsid w:val="0006206D"/>
    <w:rsid w:val="000C146D"/>
    <w:rsid w:val="001127BC"/>
    <w:rsid w:val="0011324E"/>
    <w:rsid w:val="001336B4"/>
    <w:rsid w:val="001843AA"/>
    <w:rsid w:val="001B3FD4"/>
    <w:rsid w:val="001D6F82"/>
    <w:rsid w:val="001D735D"/>
    <w:rsid w:val="001F3303"/>
    <w:rsid w:val="00222489"/>
    <w:rsid w:val="00244573"/>
    <w:rsid w:val="00254A60"/>
    <w:rsid w:val="002672FC"/>
    <w:rsid w:val="00276F72"/>
    <w:rsid w:val="00292572"/>
    <w:rsid w:val="002A19D5"/>
    <w:rsid w:val="002F60CB"/>
    <w:rsid w:val="003111AF"/>
    <w:rsid w:val="00315182"/>
    <w:rsid w:val="00344D2B"/>
    <w:rsid w:val="003A5243"/>
    <w:rsid w:val="003B22B9"/>
    <w:rsid w:val="003D01B8"/>
    <w:rsid w:val="003E4669"/>
    <w:rsid w:val="00407D42"/>
    <w:rsid w:val="0043003C"/>
    <w:rsid w:val="0044081B"/>
    <w:rsid w:val="00466B66"/>
    <w:rsid w:val="00481EEC"/>
    <w:rsid w:val="00491258"/>
    <w:rsid w:val="00495D66"/>
    <w:rsid w:val="00507D50"/>
    <w:rsid w:val="005219D3"/>
    <w:rsid w:val="005912AA"/>
    <w:rsid w:val="005E05A9"/>
    <w:rsid w:val="005F15BB"/>
    <w:rsid w:val="005F22BD"/>
    <w:rsid w:val="00623962"/>
    <w:rsid w:val="00666BA8"/>
    <w:rsid w:val="006B00AE"/>
    <w:rsid w:val="006C5354"/>
    <w:rsid w:val="006C6FC9"/>
    <w:rsid w:val="006D62D6"/>
    <w:rsid w:val="006E2949"/>
    <w:rsid w:val="006F65F1"/>
    <w:rsid w:val="007075DC"/>
    <w:rsid w:val="0070784E"/>
    <w:rsid w:val="00727718"/>
    <w:rsid w:val="0077450D"/>
    <w:rsid w:val="008149FE"/>
    <w:rsid w:val="00892904"/>
    <w:rsid w:val="0089504C"/>
    <w:rsid w:val="008C31E2"/>
    <w:rsid w:val="008F7C15"/>
    <w:rsid w:val="00912BBB"/>
    <w:rsid w:val="0091594C"/>
    <w:rsid w:val="00944FEB"/>
    <w:rsid w:val="0097536B"/>
    <w:rsid w:val="009776BF"/>
    <w:rsid w:val="0099295F"/>
    <w:rsid w:val="00996FA4"/>
    <w:rsid w:val="009C3AA1"/>
    <w:rsid w:val="00A46068"/>
    <w:rsid w:val="00A91ABF"/>
    <w:rsid w:val="00B27EAC"/>
    <w:rsid w:val="00B37915"/>
    <w:rsid w:val="00B539CE"/>
    <w:rsid w:val="00C5131A"/>
    <w:rsid w:val="00C65D71"/>
    <w:rsid w:val="00C948B4"/>
    <w:rsid w:val="00CC5FB3"/>
    <w:rsid w:val="00D164EC"/>
    <w:rsid w:val="00D17E61"/>
    <w:rsid w:val="00D201CD"/>
    <w:rsid w:val="00D35818"/>
    <w:rsid w:val="00D370C8"/>
    <w:rsid w:val="00D7594A"/>
    <w:rsid w:val="00DC4475"/>
    <w:rsid w:val="00DF6745"/>
    <w:rsid w:val="00E1208F"/>
    <w:rsid w:val="00E1759E"/>
    <w:rsid w:val="00E34F94"/>
    <w:rsid w:val="00E44784"/>
    <w:rsid w:val="00EC6644"/>
    <w:rsid w:val="00F163B6"/>
    <w:rsid w:val="00F90179"/>
    <w:rsid w:val="00FA0529"/>
    <w:rsid w:val="00FD3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FC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C6FC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6C6FC9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C6FC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6C6FC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6C6FC9"/>
    <w:pPr>
      <w:widowControl/>
      <w:autoSpaceDE/>
      <w:autoSpaceDN/>
      <w:adjustRightInd/>
      <w:spacing w:after="120" w:line="480" w:lineRule="auto"/>
      <w:ind w:left="283" w:firstLine="0"/>
      <w:jc w:val="left"/>
    </w:pPr>
    <w:rPr>
      <w:rFonts w:ascii="Times New Roman" w:hAnsi="Times New Roman" w:cs="Times New Roman"/>
    </w:rPr>
  </w:style>
  <w:style w:type="character" w:customStyle="1" w:styleId="22">
    <w:name w:val="Основной текст с отступом 2 Знак"/>
    <w:basedOn w:val="a0"/>
    <w:link w:val="21"/>
    <w:rsid w:val="006C6F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6C6FC9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6C6FC9"/>
    <w:pPr>
      <w:ind w:firstLine="0"/>
      <w:jc w:val="left"/>
    </w:pPr>
  </w:style>
  <w:style w:type="character" w:customStyle="1" w:styleId="a5">
    <w:name w:val="Гипертекстовая ссылка"/>
    <w:uiPriority w:val="99"/>
    <w:rsid w:val="006C6FC9"/>
    <w:rPr>
      <w:rFonts w:ascii="Times New Roman" w:hAnsi="Times New Roman" w:cs="Times New Roman" w:hint="default"/>
      <w:b/>
      <w:bCs w:val="0"/>
      <w:color w:val="106BBE"/>
    </w:rPr>
  </w:style>
  <w:style w:type="paragraph" w:styleId="a6">
    <w:name w:val="List Paragraph"/>
    <w:basedOn w:val="a"/>
    <w:uiPriority w:val="34"/>
    <w:qFormat/>
    <w:rsid w:val="005219D3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Times New Roman" w:hAnsi="Times New Roman" w:cs="Times New Roman"/>
      <w:sz w:val="22"/>
      <w:szCs w:val="22"/>
      <w:lang w:val="en-US" w:eastAsia="en-US" w:bidi="en-US"/>
    </w:rPr>
  </w:style>
  <w:style w:type="paragraph" w:styleId="a7">
    <w:name w:val="No Spacing"/>
    <w:uiPriority w:val="1"/>
    <w:qFormat/>
    <w:rsid w:val="005219D3"/>
    <w:pPr>
      <w:spacing w:after="0" w:line="240" w:lineRule="auto"/>
    </w:pPr>
  </w:style>
  <w:style w:type="table" w:styleId="a8">
    <w:name w:val="Table Grid"/>
    <w:basedOn w:val="a1"/>
    <w:uiPriority w:val="59"/>
    <w:rsid w:val="005219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219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Цветовое выделение"/>
    <w:uiPriority w:val="99"/>
    <w:rsid w:val="001336B4"/>
    <w:rPr>
      <w:b/>
      <w:color w:val="26282F"/>
    </w:rPr>
  </w:style>
  <w:style w:type="character" w:customStyle="1" w:styleId="aa">
    <w:name w:val="Основной текст_"/>
    <w:basedOn w:val="a0"/>
    <w:link w:val="23"/>
    <w:rsid w:val="008F7C15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a"/>
    <w:rsid w:val="008F7C15"/>
    <w:pPr>
      <w:shd w:val="clear" w:color="auto" w:fill="FFFFFF"/>
      <w:autoSpaceDE/>
      <w:autoSpaceDN/>
      <w:adjustRightInd/>
      <w:spacing w:before="420" w:after="300" w:line="0" w:lineRule="atLeast"/>
      <w:ind w:firstLine="0"/>
    </w:pPr>
    <w:rPr>
      <w:rFonts w:ascii="Times New Roman" w:hAnsi="Times New Roman" w:cs="Times New Roman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4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12604.179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9122</Words>
  <Characters>51998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adm</cp:lastModifiedBy>
  <cp:revision>29</cp:revision>
  <cp:lastPrinted>2017-11-20T10:09:00Z</cp:lastPrinted>
  <dcterms:created xsi:type="dcterms:W3CDTF">2017-07-12T11:59:00Z</dcterms:created>
  <dcterms:modified xsi:type="dcterms:W3CDTF">2017-11-22T05:41:00Z</dcterms:modified>
</cp:coreProperties>
</file>