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16" w:rsidRPr="00095716" w:rsidRDefault="00095716" w:rsidP="00095716">
      <w:pPr>
        <w:spacing w:after="72" w:line="288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9571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 23 ноября 2018 года возможно использование видео-конференц-связи при рассмотрении дел об административных правонарушениях</w:t>
      </w:r>
    </w:p>
    <w:p w:rsidR="00E23AB8" w:rsidRDefault="00E23AB8" w:rsidP="000957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16" w:rsidRPr="00095716" w:rsidRDefault="00095716" w:rsidP="000957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716">
        <w:rPr>
          <w:rFonts w:ascii="Times New Roman" w:eastAsia="Times New Roman" w:hAnsi="Times New Roman"/>
          <w:sz w:val="28"/>
          <w:szCs w:val="28"/>
          <w:lang w:eastAsia="ru-RU"/>
        </w:rPr>
        <w:t>12.11.2018 принят Федеральный закон № 410-ФЗ «О внесении изменений в Кодекс Российской Федерации об административных правонарушениях» (далее – КоАП РФ), которым теперь предусмотрена возможность использования видео-конференц-связи при рассмотрении дела об административном правонарушении.</w:t>
      </w:r>
    </w:p>
    <w:p w:rsidR="00095716" w:rsidRPr="00095716" w:rsidRDefault="00095716" w:rsidP="000957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5716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29.14 КоАП РФ (в ред. от 12.11.2018) в случае, если судьей признано обязательным присутствие в судебном заседании участника производства по делу об административном правонарушении, который по объективным причинам не имеет такой возможности, судья разрешает вопрос об участии указанного лица в судебном заседании путем использования систем видео-конференц-связи при наличии технической возможности.</w:t>
      </w:r>
      <w:proofErr w:type="gramEnd"/>
    </w:p>
    <w:p w:rsidR="00095716" w:rsidRPr="00095716" w:rsidRDefault="00095716" w:rsidP="000957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716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 разрешает вопрос об участии в судебном заседании путем использования систем видео-конференц-связи по ходатайству участника производства по делу об административном правонарушении либо </w:t>
      </w:r>
      <w:proofErr w:type="gramStart"/>
      <w:r w:rsidRPr="0009571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0957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собственной инициативе.</w:t>
      </w:r>
    </w:p>
    <w:p w:rsidR="00095716" w:rsidRPr="00095716" w:rsidRDefault="00095716" w:rsidP="000957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716">
        <w:rPr>
          <w:rFonts w:ascii="Times New Roman" w:eastAsia="Times New Roman" w:hAnsi="Times New Roman"/>
          <w:sz w:val="28"/>
          <w:szCs w:val="28"/>
          <w:lang w:eastAsia="ru-RU"/>
        </w:rPr>
        <w:t>Системы видео-конференц-связи судов могут использоваться в суде по месту жительства, месту пребывания или месту нахождения участника производства по делу об административном правонарушении, присутствие которого признано обязательным в судебном заседании, но который не имеет возможности прибыть в судебное заседание, проводимое судьей, рассматривающим дело об административном правонарушении.</w:t>
      </w:r>
    </w:p>
    <w:p w:rsidR="00095716" w:rsidRPr="00095716" w:rsidRDefault="00095716" w:rsidP="000957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716">
        <w:rPr>
          <w:rFonts w:ascii="Times New Roman" w:eastAsia="Times New Roman" w:hAnsi="Times New Roman"/>
          <w:sz w:val="28"/>
          <w:szCs w:val="28"/>
          <w:lang w:eastAsia="ru-RU"/>
        </w:rPr>
        <w:t>Данные изменения вступили в силу с 23 ноября 2018 года.</w:t>
      </w:r>
    </w:p>
    <w:p w:rsidR="00095716" w:rsidRPr="00095716" w:rsidRDefault="00095716" w:rsidP="000957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957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074F" w:rsidRDefault="00B0074F"/>
    <w:sectPr w:rsidR="00B0074F" w:rsidSect="00F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5716"/>
    <w:rsid w:val="00095716"/>
    <w:rsid w:val="004F36A8"/>
    <w:rsid w:val="00637810"/>
    <w:rsid w:val="006A29BE"/>
    <w:rsid w:val="00B0074F"/>
    <w:rsid w:val="00E23AB8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95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5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5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57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09571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cp:lastPrinted>2018-12-07T09:18:00Z</cp:lastPrinted>
  <dcterms:created xsi:type="dcterms:W3CDTF">2018-12-10T07:47:00Z</dcterms:created>
  <dcterms:modified xsi:type="dcterms:W3CDTF">2018-12-10T07:47:00Z</dcterms:modified>
</cp:coreProperties>
</file>