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93" w:rsidRPr="00ED1D93" w:rsidRDefault="00ED1D93" w:rsidP="00ED1D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D93">
        <w:rPr>
          <w:rFonts w:ascii="Times New Roman" w:hAnsi="Times New Roman" w:cs="Times New Roman"/>
          <w:b/>
          <w:sz w:val="24"/>
          <w:szCs w:val="24"/>
        </w:rPr>
        <w:t>Определен порядок передачи на хранение вещественных доказательств в виде животных.</w:t>
      </w:r>
    </w:p>
    <w:p w:rsidR="00ED1D93" w:rsidRPr="00ED1D93" w:rsidRDefault="00ED1D93" w:rsidP="00ED1D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D93">
        <w:rPr>
          <w:rFonts w:ascii="Times New Roman" w:hAnsi="Times New Roman" w:cs="Times New Roman"/>
          <w:sz w:val="24"/>
          <w:szCs w:val="24"/>
        </w:rPr>
        <w:t>С 13.02.2019 вступило в силу постановление Правительства Российской Федерации от 02.02.2019 № 75 «Об утверждении Правил передачи на хранение, для содержания и разведения или реализации вещественных доказательств в виде животных, физическое состояние которых не позволяет возвратить их в среду обитания».</w:t>
      </w:r>
    </w:p>
    <w:p w:rsidR="00ED1D93" w:rsidRPr="00ED1D93" w:rsidRDefault="00ED1D93" w:rsidP="00ED1D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D93">
        <w:rPr>
          <w:rFonts w:ascii="Times New Roman" w:hAnsi="Times New Roman" w:cs="Times New Roman"/>
          <w:sz w:val="24"/>
          <w:szCs w:val="24"/>
        </w:rPr>
        <w:t>В соответствии с данным Постановлением установлено, вещественные доказательства в виде животных передаются уполномоченными органами на хранение или для содержания и разведения государственным (муниципальным) унитарным предприятиям и государственным (муниципальным) учреждениям, имеющим условия для содержания и надлежащего ухода за соответствующими животными.</w:t>
      </w:r>
    </w:p>
    <w:p w:rsidR="00ED1D93" w:rsidRPr="00ED1D93" w:rsidRDefault="00ED1D93" w:rsidP="00ED1D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D93">
        <w:rPr>
          <w:rFonts w:ascii="Times New Roman" w:hAnsi="Times New Roman" w:cs="Times New Roman"/>
          <w:sz w:val="24"/>
          <w:szCs w:val="24"/>
        </w:rPr>
        <w:t>В случае невозможности их передачи указанным лицам они передаются иным юридическим лицам и индивидуальным предпринимателям, отобранным в установленном порядке.</w:t>
      </w:r>
    </w:p>
    <w:p w:rsidR="00ED1D93" w:rsidRPr="00ED1D93" w:rsidRDefault="00ED1D93" w:rsidP="00ED1D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D93">
        <w:rPr>
          <w:rFonts w:ascii="Times New Roman" w:hAnsi="Times New Roman" w:cs="Times New Roman"/>
          <w:sz w:val="24"/>
          <w:szCs w:val="24"/>
        </w:rPr>
        <w:t>При выборе лица, которому передаются животные, приоритет должен быть предоставлен лицам, обеспечивающим при прочих равных условиях использование животных в целях сохранения ресурса и генетического фонда объектов животного мира и в иных научных и воспитательных целях до момента их естественной смерти.</w:t>
      </w:r>
    </w:p>
    <w:p w:rsidR="00ED1D93" w:rsidRPr="00ED1D93" w:rsidRDefault="00ED1D93" w:rsidP="00ED1D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D93">
        <w:rPr>
          <w:rFonts w:ascii="Times New Roman" w:hAnsi="Times New Roman" w:cs="Times New Roman"/>
          <w:sz w:val="24"/>
          <w:szCs w:val="24"/>
        </w:rPr>
        <w:t>В ходе передачи животных, включенных в Красную книгу РФ, приоритет отдается юридическим лицам и индивидуальным предпринимателям, участвующим в утвержденных программах (стратегиях) по сохранению и восстановлению соответствующих видов животных.</w:t>
      </w:r>
    </w:p>
    <w:p w:rsidR="00DE41F6" w:rsidRDefault="00ED1D93" w:rsidP="00ED1D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D93">
        <w:rPr>
          <w:rFonts w:ascii="Times New Roman" w:hAnsi="Times New Roman" w:cs="Times New Roman"/>
          <w:sz w:val="24"/>
          <w:szCs w:val="24"/>
        </w:rPr>
        <w:t>Передача животных осуществляется должностным лицом уполномоченного органа, в производстве которого находится уголовное дело, по договору хранения либо договору безвозмездного пользования и оформляется актом приема-передачи, составленном в 3-х экземплярах, один из которых приобщается к материалам уголовного дела, второй передается представителю юридического лица или индивидуального предпринимателя, третий подшивается в дело (наряд).</w:t>
      </w:r>
    </w:p>
    <w:p w:rsidR="00ED1D93" w:rsidRDefault="00ED1D93" w:rsidP="00ED1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D93" w:rsidRPr="00ED1D93" w:rsidRDefault="00ED1D93" w:rsidP="00ED1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D1D93">
        <w:rPr>
          <w:rFonts w:ascii="Times New Roman" w:hAnsi="Times New Roman" w:cs="Times New Roman"/>
          <w:sz w:val="24"/>
          <w:szCs w:val="24"/>
        </w:rPr>
        <w:t>Заместитель прокурора Ижемского района</w:t>
      </w:r>
    </w:p>
    <w:p w:rsidR="00ED1D93" w:rsidRPr="00ED1D93" w:rsidRDefault="00ED1D93" w:rsidP="00ED1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D93" w:rsidRPr="00ED1D93" w:rsidRDefault="00ED1D93" w:rsidP="00ED1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D93">
        <w:rPr>
          <w:rFonts w:ascii="Times New Roman" w:hAnsi="Times New Roman" w:cs="Times New Roman"/>
          <w:sz w:val="24"/>
          <w:szCs w:val="24"/>
        </w:rPr>
        <w:t>младший советник юстиции                                                                                   Л.Е. Лазарева</w:t>
      </w:r>
    </w:p>
    <w:sectPr w:rsidR="00ED1D93" w:rsidRPr="00ED1D93" w:rsidSect="00CD3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16276"/>
    <w:rsid w:val="001E67B3"/>
    <w:rsid w:val="00516276"/>
    <w:rsid w:val="00CD3343"/>
    <w:rsid w:val="00DE41F6"/>
    <w:rsid w:val="00ED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Irina</cp:lastModifiedBy>
  <cp:revision>2</cp:revision>
  <dcterms:created xsi:type="dcterms:W3CDTF">2019-04-19T05:57:00Z</dcterms:created>
  <dcterms:modified xsi:type="dcterms:W3CDTF">2019-04-19T05:57:00Z</dcterms:modified>
</cp:coreProperties>
</file>