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DB" w:rsidRDefault="005121DB" w:rsidP="005121DB">
      <w:pPr>
        <w:pStyle w:val="ConsPlusNormal"/>
        <w:jc w:val="center"/>
        <w:rPr>
          <w:b/>
        </w:rPr>
      </w:pPr>
      <w:r>
        <w:rPr>
          <w:b/>
        </w:rPr>
        <w:t xml:space="preserve">Об ограничении в правах за пристрастие к алкоголю </w:t>
      </w:r>
    </w:p>
    <w:p w:rsidR="005121DB" w:rsidRDefault="005121DB" w:rsidP="005121DB">
      <w:pPr>
        <w:pStyle w:val="ConsPlusNormal"/>
        <w:jc w:val="center"/>
        <w:rPr>
          <w:b/>
        </w:rPr>
      </w:pPr>
      <w:r>
        <w:rPr>
          <w:b/>
        </w:rPr>
        <w:t>или азартным играм</w:t>
      </w:r>
    </w:p>
    <w:p w:rsidR="005121DB" w:rsidRDefault="005121DB" w:rsidP="005121DB">
      <w:pPr>
        <w:pStyle w:val="ConsPlusNormal"/>
        <w:ind w:firstLine="540"/>
        <w:jc w:val="both"/>
      </w:pPr>
    </w:p>
    <w:p w:rsidR="005121DB" w:rsidRDefault="005121DB" w:rsidP="00512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23.06.2015 года Пленум Верховного суда разъяснил, в каких случаях человека можно ограничить в правах за пристрастие к алкоголю или азартным играм. </w:t>
      </w:r>
    </w:p>
    <w:p w:rsidR="005121DB" w:rsidRDefault="005121DB" w:rsidP="005121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1 статьи 30 Гражданского кодекса РФ суд вправе ограничить дееспособность гражданина, если будет установлено, что вследствие пристрастия к азартным играм, злоупотребления спиртными напитками или наркотическими средствами он ставит свою семью в тяжелое материальное положение.</w:t>
      </w:r>
    </w:p>
    <w:p w:rsidR="005121DB" w:rsidRDefault="005121DB" w:rsidP="00512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Злоупотреблением спиртными напитками или наркотическими средствами, дающими основание для ограничения дееспособности гражданина, является такое их употребление, которое находится в противоречии с интересами его семьи и влечет расходы, ставящие семью в тяжелое материальное положение. </w:t>
      </w:r>
    </w:p>
    <w:p w:rsidR="005121DB" w:rsidRDefault="005121DB" w:rsidP="005121DB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Суд пояснил, что для ограничения в правах крепко пьющего человека вовсе не обязательно признания его </w:t>
      </w:r>
      <w:proofErr w:type="gramStart"/>
      <w:r>
        <w:rPr>
          <w:sz w:val="28"/>
          <w:szCs w:val="28"/>
        </w:rPr>
        <w:t>страдающим</w:t>
      </w:r>
      <w:proofErr w:type="gramEnd"/>
      <w:r>
        <w:rPr>
          <w:sz w:val="28"/>
          <w:szCs w:val="28"/>
        </w:rPr>
        <w:t xml:space="preserve"> хроническим алкоголизмом или наркоманией. Достаточно будет того, что вследствие пристрастия к азартным играм, злоупотребления спиртными напитками или наркотическими средствами он не оказывает семье необходимой материальной помощи, либо члены его семьи вынуждены полностью или частично его содержать.</w:t>
      </w:r>
    </w:p>
    <w:p w:rsidR="005121DB" w:rsidRDefault="005121DB" w:rsidP="005121DB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Один из важных вопросов: а как же доказать, что выпивка или азартные игры стали мешать жизни? Суд разъяснил, в качестве доказатель</w:t>
      </w:r>
      <w:proofErr w:type="gramStart"/>
      <w:r>
        <w:rPr>
          <w:sz w:val="28"/>
          <w:szCs w:val="28"/>
        </w:rPr>
        <w:t>ств  пр</w:t>
      </w:r>
      <w:proofErr w:type="gramEnd"/>
      <w:r>
        <w:rPr>
          <w:sz w:val="28"/>
          <w:szCs w:val="28"/>
        </w:rPr>
        <w:t>истрастия лица к азартным играм, злоупотребления им спиртными напитками или наркотическими средствами могут быть использованы любые средства доказывания из числа перечисленных в статье 55 Гражданского процессуального кодекса РФ. Это значит - доказать, что увлечение карточной игрой или выпивкой идет во вред, можно будет в том числе с помощью видеозаписей. Так же судьи будут прислушиваться к показаниям свидетелей, заключениям экспертов.</w:t>
      </w:r>
    </w:p>
    <w:p w:rsidR="00053639" w:rsidRDefault="00053639"/>
    <w:sectPr w:rsidR="00053639" w:rsidSect="0005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21DB"/>
    <w:rsid w:val="00053639"/>
    <w:rsid w:val="005121DB"/>
    <w:rsid w:val="009C7D7B"/>
    <w:rsid w:val="00E44156"/>
    <w:rsid w:val="00EA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512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2015-09-07T05:54:00Z</dcterms:created>
  <dcterms:modified xsi:type="dcterms:W3CDTF">2015-09-07T05:55:00Z</dcterms:modified>
</cp:coreProperties>
</file>