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8" w:type="dxa"/>
        <w:tblInd w:w="-459" w:type="dxa"/>
        <w:tblCellMar>
          <w:left w:w="0" w:type="dxa"/>
          <w:right w:w="0" w:type="dxa"/>
        </w:tblCellMar>
        <w:tblLook w:val="01E0"/>
      </w:tblPr>
      <w:tblGrid>
        <w:gridCol w:w="425"/>
        <w:gridCol w:w="10"/>
        <w:gridCol w:w="1833"/>
        <w:gridCol w:w="176"/>
        <w:gridCol w:w="2943"/>
        <w:gridCol w:w="4501"/>
      </w:tblGrid>
      <w:tr w:rsidR="00307F87" w:rsidRPr="003F2B78" w:rsidTr="00D17968">
        <w:trPr>
          <w:trHeight w:val="2608"/>
        </w:trPr>
        <w:tc>
          <w:tcPr>
            <w:tcW w:w="5387" w:type="dxa"/>
            <w:gridSpan w:val="5"/>
            <w:shd w:val="clear" w:color="auto" w:fill="auto"/>
          </w:tcPr>
          <w:p w:rsidR="00307F87" w:rsidRPr="003F2B78" w:rsidRDefault="00307F87" w:rsidP="00D17968">
            <w:pPr>
              <w:keepNext/>
              <w:ind w:left="540" w:firstLine="0"/>
              <w:outlineLvl w:val="0"/>
              <w:rPr>
                <w:sz w:val="28"/>
                <w:szCs w:val="28"/>
              </w:rPr>
            </w:pPr>
          </w:p>
        </w:tc>
        <w:tc>
          <w:tcPr>
            <w:tcW w:w="4501" w:type="dxa"/>
            <w:vMerge w:val="restart"/>
            <w:shd w:val="clear" w:color="auto" w:fill="auto"/>
          </w:tcPr>
          <w:p w:rsidR="00834BBA" w:rsidRPr="00B96727" w:rsidRDefault="00834BBA" w:rsidP="00834BBA">
            <w:pPr>
              <w:spacing w:before="100" w:beforeAutospacing="1" w:after="100" w:afterAutospacing="1" w:line="240" w:lineRule="exact"/>
              <w:ind w:firstLine="0"/>
              <w:jc w:val="left"/>
              <w:outlineLvl w:val="2"/>
              <w:rPr>
                <w:bCs/>
                <w:sz w:val="28"/>
                <w:szCs w:val="28"/>
              </w:rPr>
            </w:pPr>
            <w:r w:rsidRPr="00B96727">
              <w:rPr>
                <w:bCs/>
                <w:sz w:val="28"/>
                <w:szCs w:val="28"/>
              </w:rPr>
              <w:t xml:space="preserve">Руководителю администрации муниципального района «Ижемский» </w:t>
            </w:r>
          </w:p>
          <w:p w:rsidR="00834BBA" w:rsidRPr="00B96727" w:rsidRDefault="00834BBA" w:rsidP="00834BBA">
            <w:pPr>
              <w:spacing w:before="100" w:beforeAutospacing="1" w:after="100" w:afterAutospacing="1" w:line="240" w:lineRule="exact"/>
              <w:ind w:firstLine="0"/>
              <w:jc w:val="left"/>
              <w:outlineLvl w:val="2"/>
              <w:rPr>
                <w:bCs/>
                <w:sz w:val="28"/>
                <w:szCs w:val="28"/>
              </w:rPr>
            </w:pPr>
            <w:r w:rsidRPr="00B96727">
              <w:rPr>
                <w:bCs/>
                <w:sz w:val="28"/>
                <w:szCs w:val="28"/>
              </w:rPr>
              <w:t>Терентьевой Л.И.</w:t>
            </w:r>
          </w:p>
          <w:p w:rsidR="00834BBA" w:rsidRDefault="00834BBA" w:rsidP="00834BBA">
            <w:pPr>
              <w:spacing w:line="240" w:lineRule="exact"/>
              <w:ind w:firstLine="0"/>
              <w:jc w:val="left"/>
              <w:outlineLvl w:val="2"/>
              <w:rPr>
                <w:bCs/>
                <w:sz w:val="28"/>
                <w:szCs w:val="28"/>
              </w:rPr>
            </w:pPr>
            <w:proofErr w:type="gramStart"/>
            <w:r w:rsidRPr="00B96727">
              <w:rPr>
                <w:bCs/>
                <w:sz w:val="28"/>
                <w:szCs w:val="28"/>
              </w:rPr>
              <w:t>ул. Советская, 45,Ижемский район, с. Ижма, Республика Коми, 169460</w:t>
            </w:r>
            <w:proofErr w:type="gramEnd"/>
          </w:p>
          <w:p w:rsidR="00834BBA" w:rsidRDefault="00834BBA" w:rsidP="00834BBA">
            <w:pPr>
              <w:spacing w:line="240" w:lineRule="exact"/>
              <w:ind w:firstLine="0"/>
              <w:jc w:val="left"/>
              <w:outlineLvl w:val="2"/>
              <w:rPr>
                <w:bCs/>
                <w:sz w:val="28"/>
                <w:szCs w:val="28"/>
              </w:rPr>
            </w:pPr>
          </w:p>
          <w:p w:rsidR="004530B9" w:rsidRDefault="004530B9" w:rsidP="00834BBA">
            <w:pPr>
              <w:spacing w:line="240" w:lineRule="exact"/>
              <w:ind w:firstLine="0"/>
              <w:jc w:val="left"/>
              <w:outlineLvl w:val="2"/>
              <w:rPr>
                <w:bCs/>
                <w:sz w:val="28"/>
                <w:szCs w:val="28"/>
              </w:rPr>
            </w:pPr>
          </w:p>
          <w:p w:rsidR="00307F87" w:rsidRDefault="00307F87" w:rsidP="00307F87">
            <w:pPr>
              <w:spacing w:line="240" w:lineRule="exact"/>
              <w:ind w:firstLine="0"/>
              <w:jc w:val="left"/>
              <w:outlineLvl w:val="2"/>
              <w:rPr>
                <w:bCs/>
                <w:sz w:val="28"/>
                <w:szCs w:val="28"/>
              </w:rPr>
            </w:pPr>
          </w:p>
          <w:p w:rsidR="00307F87" w:rsidRPr="003F2B78" w:rsidRDefault="00307F87" w:rsidP="00307F87">
            <w:pPr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307F87" w:rsidRPr="003F2B78" w:rsidTr="00D17968">
        <w:trPr>
          <w:trHeight w:val="291"/>
        </w:trPr>
        <w:tc>
          <w:tcPr>
            <w:tcW w:w="425" w:type="dxa"/>
            <w:shd w:val="clear" w:color="auto" w:fill="auto"/>
          </w:tcPr>
          <w:p w:rsidR="00307F87" w:rsidRDefault="00CF5C06" w:rsidP="00D17968">
            <w:pPr>
              <w:keepNext/>
              <w:tabs>
                <w:tab w:val="left" w:pos="5220"/>
              </w:tabs>
              <w:ind w:right="96" w:firstLine="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307F87" w:rsidRDefault="00307F87" w:rsidP="00CF5C06">
            <w:pPr>
              <w:keepNext/>
              <w:tabs>
                <w:tab w:val="left" w:pos="5220"/>
              </w:tabs>
              <w:ind w:right="96" w:firstLine="0"/>
              <w:jc w:val="lef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 w:rsidR="00CF5C06">
              <w:rPr>
                <w:sz w:val="28"/>
                <w:szCs w:val="28"/>
              </w:rPr>
              <w:t>0</w:t>
            </w:r>
            <w:r w:rsidR="00A3628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.201</w:t>
            </w:r>
            <w:r w:rsidR="00CF5C06"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07F87" w:rsidRDefault="00307F87" w:rsidP="00D17968">
            <w:pPr>
              <w:keepNext/>
              <w:tabs>
                <w:tab w:val="left" w:pos="5220"/>
              </w:tabs>
              <w:ind w:right="96" w:firstLine="0"/>
              <w:jc w:val="lef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40-2-201</w:t>
            </w:r>
            <w:r w:rsidR="00CF5C06">
              <w:rPr>
                <w:sz w:val="28"/>
                <w:szCs w:val="28"/>
              </w:rPr>
              <w:t>8</w:t>
            </w:r>
          </w:p>
        </w:tc>
        <w:tc>
          <w:tcPr>
            <w:tcW w:w="4501" w:type="dxa"/>
            <w:vMerge/>
            <w:shd w:val="clear" w:color="auto" w:fill="auto"/>
          </w:tcPr>
          <w:p w:rsidR="00307F87" w:rsidRPr="003F2B78" w:rsidRDefault="00307F87" w:rsidP="00D17968">
            <w:pPr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307F87" w:rsidRPr="003F2B78" w:rsidTr="00D17968">
        <w:trPr>
          <w:trHeight w:val="240"/>
        </w:trPr>
        <w:tc>
          <w:tcPr>
            <w:tcW w:w="435" w:type="dxa"/>
            <w:gridSpan w:val="2"/>
            <w:shd w:val="clear" w:color="auto" w:fill="auto"/>
          </w:tcPr>
          <w:p w:rsidR="00307F87" w:rsidRDefault="00307F87" w:rsidP="00D17968">
            <w:pPr>
              <w:keepNext/>
              <w:tabs>
                <w:tab w:val="left" w:pos="5220"/>
              </w:tabs>
              <w:ind w:right="96" w:firstLine="0"/>
              <w:jc w:val="left"/>
              <w:outlineLvl w:val="0"/>
              <w:rPr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shd w:val="clear" w:color="auto" w:fill="auto"/>
          </w:tcPr>
          <w:p w:rsidR="00307F87" w:rsidRDefault="00307F87" w:rsidP="00D17968">
            <w:pPr>
              <w:keepNext/>
              <w:tabs>
                <w:tab w:val="left" w:pos="5220"/>
              </w:tabs>
              <w:ind w:right="96" w:firstLine="0"/>
              <w:jc w:val="left"/>
              <w:outlineLvl w:val="0"/>
              <w:rPr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auto"/>
          </w:tcPr>
          <w:p w:rsidR="00307F87" w:rsidRDefault="00307F87" w:rsidP="00D17968">
            <w:pPr>
              <w:keepNext/>
              <w:tabs>
                <w:tab w:val="left" w:pos="5220"/>
              </w:tabs>
              <w:ind w:right="96" w:firstLine="0"/>
              <w:jc w:val="left"/>
              <w:outlineLvl w:val="0"/>
              <w:rPr>
                <w:sz w:val="28"/>
                <w:szCs w:val="28"/>
              </w:rPr>
            </w:pPr>
          </w:p>
        </w:tc>
        <w:tc>
          <w:tcPr>
            <w:tcW w:w="4501" w:type="dxa"/>
            <w:vMerge/>
            <w:shd w:val="clear" w:color="auto" w:fill="auto"/>
          </w:tcPr>
          <w:p w:rsidR="00307F87" w:rsidRPr="003F2B78" w:rsidRDefault="00307F87" w:rsidP="00D17968">
            <w:pPr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CF1E66" w:rsidRDefault="00CF1E66" w:rsidP="000A1FDE">
      <w:pPr>
        <w:pStyle w:val="a7"/>
        <w:spacing w:line="240" w:lineRule="exact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34BBA" w:rsidRDefault="00834BBA" w:rsidP="00834BBA">
      <w:pPr>
        <w:pStyle w:val="a7"/>
        <w:spacing w:line="240" w:lineRule="exact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B96727">
        <w:rPr>
          <w:rFonts w:ascii="Times New Roman" w:hAnsi="Times New Roman"/>
          <w:sz w:val="28"/>
          <w:szCs w:val="28"/>
        </w:rPr>
        <w:t>важаемая Любовь Ивановна!</w:t>
      </w:r>
    </w:p>
    <w:p w:rsidR="000A1FDE" w:rsidRPr="004530B9" w:rsidRDefault="000A1FDE" w:rsidP="000A1FDE">
      <w:pPr>
        <w:pStyle w:val="a7"/>
        <w:spacing w:line="240" w:lineRule="exact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5194F" w:rsidRPr="00F27B57" w:rsidRDefault="004D74E1" w:rsidP="00E5194F">
      <w:pPr>
        <w:pStyle w:val="a7"/>
        <w:spacing w:line="22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</w:t>
      </w:r>
      <w:r w:rsidR="0004506E">
        <w:rPr>
          <w:rFonts w:ascii="Times New Roman" w:hAnsi="Times New Roman"/>
          <w:sz w:val="28"/>
          <w:szCs w:val="28"/>
        </w:rPr>
        <w:t xml:space="preserve">проводимой Печорской транспортной прокуратурой работой по правовому просвещению граждан </w:t>
      </w:r>
      <w:r w:rsidRPr="004D74E1">
        <w:rPr>
          <w:rFonts w:ascii="Times New Roman" w:hAnsi="Times New Roman"/>
          <w:sz w:val="28"/>
          <w:szCs w:val="28"/>
        </w:rPr>
        <w:t>прошу Вас</w:t>
      </w:r>
      <w:r w:rsidR="00CE38D3">
        <w:rPr>
          <w:rFonts w:ascii="Times New Roman" w:hAnsi="Times New Roman"/>
          <w:sz w:val="28"/>
          <w:szCs w:val="28"/>
        </w:rPr>
        <w:t xml:space="preserve"> </w:t>
      </w:r>
      <w:r w:rsidR="005C50F7">
        <w:rPr>
          <w:rFonts w:ascii="Times New Roman" w:hAnsi="Times New Roman"/>
          <w:sz w:val="28"/>
          <w:szCs w:val="28"/>
        </w:rPr>
        <w:t xml:space="preserve">до </w:t>
      </w:r>
      <w:r w:rsidR="00E5194F">
        <w:rPr>
          <w:rFonts w:ascii="Times New Roman" w:hAnsi="Times New Roman"/>
          <w:b/>
          <w:sz w:val="28"/>
          <w:szCs w:val="28"/>
        </w:rPr>
        <w:t>2</w:t>
      </w:r>
      <w:r w:rsidR="00CF5C06">
        <w:rPr>
          <w:rFonts w:ascii="Times New Roman" w:hAnsi="Times New Roman"/>
          <w:b/>
          <w:sz w:val="28"/>
          <w:szCs w:val="28"/>
        </w:rPr>
        <w:t>1.0</w:t>
      </w:r>
      <w:r w:rsidR="0058003E">
        <w:rPr>
          <w:rFonts w:ascii="Times New Roman" w:hAnsi="Times New Roman"/>
          <w:b/>
          <w:sz w:val="28"/>
          <w:szCs w:val="28"/>
        </w:rPr>
        <w:t>2</w:t>
      </w:r>
      <w:r w:rsidR="005C50F7" w:rsidRPr="005C50F7">
        <w:rPr>
          <w:rFonts w:ascii="Times New Roman" w:hAnsi="Times New Roman"/>
          <w:b/>
          <w:sz w:val="28"/>
          <w:szCs w:val="28"/>
        </w:rPr>
        <w:t>.201</w:t>
      </w:r>
      <w:r w:rsidR="00CF5C06">
        <w:rPr>
          <w:rFonts w:ascii="Times New Roman" w:hAnsi="Times New Roman"/>
          <w:b/>
          <w:sz w:val="28"/>
          <w:szCs w:val="28"/>
        </w:rPr>
        <w:t>8</w:t>
      </w:r>
      <w:r w:rsidR="005C50F7">
        <w:rPr>
          <w:rFonts w:ascii="Times New Roman" w:hAnsi="Times New Roman"/>
          <w:sz w:val="28"/>
          <w:szCs w:val="28"/>
        </w:rPr>
        <w:t xml:space="preserve"> </w:t>
      </w:r>
      <w:r w:rsidR="00CB06E9" w:rsidRPr="00CB06E9">
        <w:rPr>
          <w:rFonts w:ascii="Times New Roman" w:hAnsi="Times New Roman"/>
          <w:sz w:val="28"/>
          <w:szCs w:val="28"/>
        </w:rPr>
        <w:t xml:space="preserve">рассмотреть вопрос о возможности публикации информации на официальном сайте </w:t>
      </w:r>
      <w:r w:rsidR="000A1FDE" w:rsidRPr="000A1FDE">
        <w:rPr>
          <w:rFonts w:ascii="Times New Roman" w:hAnsi="Times New Roman"/>
          <w:sz w:val="28"/>
          <w:szCs w:val="28"/>
        </w:rPr>
        <w:t>администрации муниципального района «</w:t>
      </w:r>
      <w:r w:rsidR="00834BBA">
        <w:rPr>
          <w:rFonts w:ascii="Times New Roman" w:hAnsi="Times New Roman"/>
          <w:bCs/>
          <w:sz w:val="28"/>
          <w:szCs w:val="28"/>
        </w:rPr>
        <w:t>Ижемский</w:t>
      </w:r>
      <w:r w:rsidR="000A1FDE" w:rsidRPr="000A1FDE">
        <w:rPr>
          <w:rFonts w:ascii="Times New Roman" w:hAnsi="Times New Roman"/>
          <w:sz w:val="28"/>
          <w:szCs w:val="28"/>
        </w:rPr>
        <w:t xml:space="preserve">» </w:t>
      </w:r>
      <w:r w:rsidR="00E5194F" w:rsidRPr="00F27B57">
        <w:rPr>
          <w:rFonts w:ascii="Times New Roman" w:hAnsi="Times New Roman"/>
          <w:sz w:val="28"/>
          <w:szCs w:val="28"/>
        </w:rPr>
        <w:t>под заголовком «Печорская транспортная прокуратура разъясняет</w:t>
      </w:r>
      <w:r w:rsidR="00E5194F">
        <w:rPr>
          <w:rFonts w:ascii="Times New Roman" w:hAnsi="Times New Roman"/>
          <w:sz w:val="28"/>
          <w:szCs w:val="28"/>
        </w:rPr>
        <w:t>»</w:t>
      </w:r>
      <w:r w:rsidR="00E5194F" w:rsidRPr="00F27B57">
        <w:rPr>
          <w:rFonts w:ascii="Times New Roman" w:hAnsi="Times New Roman"/>
          <w:sz w:val="28"/>
          <w:szCs w:val="28"/>
        </w:rPr>
        <w:t xml:space="preserve"> </w:t>
      </w:r>
      <w:r w:rsidR="00E5194F" w:rsidRPr="00E05853">
        <w:rPr>
          <w:rFonts w:ascii="Times New Roman" w:hAnsi="Times New Roman"/>
          <w:sz w:val="28"/>
          <w:szCs w:val="28"/>
        </w:rPr>
        <w:t>информации с текстом следующего содержания:</w:t>
      </w:r>
    </w:p>
    <w:p w:rsidR="00CF5C06" w:rsidRPr="003C5C6D" w:rsidRDefault="00CF5C06" w:rsidP="00CF5C06">
      <w:pPr>
        <w:pStyle w:val="af2"/>
        <w:ind w:firstLine="709"/>
        <w:rPr>
          <w:bCs/>
          <w:sz w:val="28"/>
          <w:szCs w:val="28"/>
        </w:rPr>
      </w:pPr>
      <w:r w:rsidRPr="003C5C6D">
        <w:rPr>
          <w:sz w:val="28"/>
          <w:szCs w:val="28"/>
        </w:rPr>
        <w:t>«</w:t>
      </w:r>
      <w:r w:rsidRPr="003C5C6D">
        <w:rPr>
          <w:bCs/>
          <w:sz w:val="28"/>
          <w:szCs w:val="28"/>
        </w:rPr>
        <w:t>В Уголовный кодекс Российской Федерации внесены изменения в целях совершенствования мер противодействия терроризму.</w:t>
      </w:r>
    </w:p>
    <w:p w:rsidR="00CF5C06" w:rsidRPr="001319E9" w:rsidRDefault="00CF5C06" w:rsidP="00CF5C06">
      <w:pPr>
        <w:ind w:firstLine="709"/>
        <w:rPr>
          <w:sz w:val="28"/>
          <w:szCs w:val="28"/>
        </w:rPr>
      </w:pPr>
      <w:r w:rsidRPr="001319E9">
        <w:rPr>
          <w:sz w:val="28"/>
          <w:szCs w:val="28"/>
        </w:rPr>
        <w:t xml:space="preserve">Федеральными законами № 445-ФЗ от 29.12.2017 и № 501-ФЗ от 31.12.2017 внесены изменения в </w:t>
      </w:r>
      <w:hyperlink r:id="rId8" w:tgtFrame="_blank" w:history="1">
        <w:r w:rsidRPr="001319E9">
          <w:rPr>
            <w:rStyle w:val="af1"/>
            <w:color w:val="auto"/>
            <w:sz w:val="28"/>
            <w:szCs w:val="28"/>
            <w:u w:val="none"/>
          </w:rPr>
          <w:t>статьи 205</w:t>
        </w:r>
      </w:hyperlink>
      <w:r w:rsidRPr="001319E9">
        <w:rPr>
          <w:sz w:val="28"/>
          <w:szCs w:val="28"/>
        </w:rPr>
        <w:t xml:space="preserve">, </w:t>
      </w:r>
      <w:hyperlink r:id="rId9" w:tgtFrame="_blank" w:history="1">
        <w:r w:rsidRPr="001319E9">
          <w:rPr>
            <w:rStyle w:val="af1"/>
            <w:color w:val="auto"/>
            <w:sz w:val="28"/>
            <w:szCs w:val="28"/>
            <w:u w:val="none"/>
          </w:rPr>
          <w:t>205.1</w:t>
        </w:r>
      </w:hyperlink>
      <w:r w:rsidRPr="001319E9">
        <w:rPr>
          <w:sz w:val="28"/>
          <w:szCs w:val="28"/>
        </w:rPr>
        <w:t xml:space="preserve">, </w:t>
      </w:r>
      <w:hyperlink r:id="rId10" w:tgtFrame="_blank" w:history="1">
        <w:r w:rsidRPr="001319E9">
          <w:rPr>
            <w:rStyle w:val="af1"/>
            <w:color w:val="auto"/>
            <w:sz w:val="28"/>
            <w:szCs w:val="28"/>
            <w:u w:val="none"/>
          </w:rPr>
          <w:t>205.2</w:t>
        </w:r>
      </w:hyperlink>
      <w:r w:rsidRPr="001319E9">
        <w:rPr>
          <w:sz w:val="28"/>
          <w:szCs w:val="28"/>
        </w:rPr>
        <w:t xml:space="preserve">, </w:t>
      </w:r>
      <w:hyperlink r:id="rId11" w:tgtFrame="_blank" w:history="1">
        <w:r w:rsidRPr="001319E9">
          <w:rPr>
            <w:rStyle w:val="af1"/>
            <w:color w:val="auto"/>
            <w:sz w:val="28"/>
            <w:szCs w:val="28"/>
            <w:u w:val="none"/>
          </w:rPr>
          <w:t>207</w:t>
        </w:r>
      </w:hyperlink>
      <w:r w:rsidRPr="001319E9">
        <w:rPr>
          <w:sz w:val="28"/>
          <w:szCs w:val="28"/>
        </w:rPr>
        <w:t xml:space="preserve">, 361 УК РФ, направленные на ужесточение уголовной ответственности за совершение преступлений террористического характера. </w:t>
      </w:r>
    </w:p>
    <w:p w:rsidR="00CF5C06" w:rsidRPr="001319E9" w:rsidRDefault="00CF5C06" w:rsidP="00CF5C06">
      <w:pPr>
        <w:ind w:firstLine="709"/>
        <w:rPr>
          <w:sz w:val="28"/>
          <w:szCs w:val="28"/>
        </w:rPr>
      </w:pPr>
      <w:proofErr w:type="gramStart"/>
      <w:r w:rsidRPr="001319E9">
        <w:rPr>
          <w:sz w:val="28"/>
          <w:szCs w:val="28"/>
        </w:rPr>
        <w:t>Установлено, что 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совершенное из хулиганских побуждений повлечет за собой штраф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</w:t>
      </w:r>
      <w:proofErr w:type="gramEnd"/>
      <w:r w:rsidRPr="001319E9">
        <w:rPr>
          <w:sz w:val="28"/>
          <w:szCs w:val="28"/>
        </w:rPr>
        <w:t xml:space="preserve">, либо ограничение свободы на срок до трех лет, либо принудительные работы на срок от двух до трех лет. </w:t>
      </w:r>
    </w:p>
    <w:p w:rsidR="00CF5C06" w:rsidRPr="001319E9" w:rsidRDefault="00CF5C06" w:rsidP="00CF5C06">
      <w:pPr>
        <w:ind w:firstLine="709"/>
        <w:rPr>
          <w:sz w:val="28"/>
          <w:szCs w:val="28"/>
        </w:rPr>
      </w:pPr>
      <w:proofErr w:type="gramStart"/>
      <w:r w:rsidRPr="001319E9">
        <w:rPr>
          <w:sz w:val="28"/>
          <w:szCs w:val="28"/>
        </w:rPr>
        <w:t>Указанное деяние, совершенное в отношении объектов социальной инфраструктуры, к которым отнесены организации систем здравоохранения, образования, дошкольного воспитания, предприятия и организации, связанные с отдыхом и досугом, сферы услуг, спортивно-оздоровительные учреждения, пассажирского транспорта, система учреждений, оказывающих услуги правового и финансово-кредитного характера, а также иные объекты социальной инфраструктуры, либо повлекшее причинение крупного ущерба, сумма которого превышает один миллион рублей, наказывается штрафом в размере</w:t>
      </w:r>
      <w:proofErr w:type="gramEnd"/>
      <w:r w:rsidRPr="001319E9">
        <w:rPr>
          <w:sz w:val="28"/>
          <w:szCs w:val="28"/>
        </w:rPr>
        <w:t xml:space="preserve"> от пятисот тысяч до семисот тысяч рублей или в размере заработной платы или иного дохода осужденного за период от одного года до двух лет либо лишением свободы на срок от трех до пяти лет. </w:t>
      </w:r>
    </w:p>
    <w:p w:rsidR="00CF5C06" w:rsidRPr="001319E9" w:rsidRDefault="00CF5C06" w:rsidP="00CF5C06">
      <w:pPr>
        <w:ind w:firstLine="709"/>
        <w:rPr>
          <w:sz w:val="28"/>
          <w:szCs w:val="28"/>
        </w:rPr>
      </w:pPr>
      <w:proofErr w:type="gramStart"/>
      <w:r w:rsidRPr="001319E9">
        <w:rPr>
          <w:sz w:val="28"/>
          <w:szCs w:val="28"/>
        </w:rPr>
        <w:lastRenderedPageBreak/>
        <w:t xml:space="preserve">Срок лишения свободы за 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составит от шести до восьми лет, а в случае наступления в результате таких деяний смерти человека или иных тяжких последствий – от восьми до десяти лет. </w:t>
      </w:r>
      <w:proofErr w:type="gramEnd"/>
    </w:p>
    <w:p w:rsidR="00CF5C06" w:rsidRPr="001319E9" w:rsidRDefault="00CF5C06" w:rsidP="00CF5C06">
      <w:pPr>
        <w:ind w:firstLine="709"/>
        <w:rPr>
          <w:sz w:val="28"/>
          <w:szCs w:val="28"/>
        </w:rPr>
      </w:pPr>
      <w:r w:rsidRPr="001319E9">
        <w:rPr>
          <w:sz w:val="28"/>
          <w:szCs w:val="28"/>
        </w:rPr>
        <w:t>Указанные изменения вступ</w:t>
      </w:r>
      <w:r>
        <w:rPr>
          <w:sz w:val="28"/>
          <w:szCs w:val="28"/>
        </w:rPr>
        <w:t>или</w:t>
      </w:r>
      <w:r w:rsidRPr="001319E9">
        <w:rPr>
          <w:sz w:val="28"/>
          <w:szCs w:val="28"/>
        </w:rPr>
        <w:t xml:space="preserve"> в действие с 11.01.2018. </w:t>
      </w:r>
    </w:p>
    <w:p w:rsidR="00CF5C06" w:rsidRPr="001319E9" w:rsidRDefault="00CF5C06" w:rsidP="00CF5C06">
      <w:pPr>
        <w:ind w:firstLine="709"/>
        <w:rPr>
          <w:sz w:val="28"/>
          <w:szCs w:val="28"/>
        </w:rPr>
      </w:pPr>
      <w:proofErr w:type="gramStart"/>
      <w:r w:rsidRPr="001319E9">
        <w:rPr>
          <w:sz w:val="28"/>
          <w:szCs w:val="28"/>
        </w:rPr>
        <w:t>Кроме этого, установлено, что склонение, вербовка или иное вовлечение лица в совершение одного из преступлений, предусмотренных статьями 205 «Террористический акт», 205.3 «Прохождение обучения в целях осуществления террористической деятельности», 205.4 «Организация террористического сообщества и участие в нем», 205.5 «Организация деятельности террористической организации и участие в деятельности такой организации», частями третьей и четвертой статьи 206 «Захват заложника», частью четвертой статьи 211 «Угон</w:t>
      </w:r>
      <w:proofErr w:type="gramEnd"/>
      <w:r w:rsidRPr="001319E9">
        <w:rPr>
          <w:sz w:val="28"/>
          <w:szCs w:val="28"/>
        </w:rPr>
        <w:t xml:space="preserve"> </w:t>
      </w:r>
      <w:proofErr w:type="gramStart"/>
      <w:r w:rsidRPr="001319E9">
        <w:rPr>
          <w:sz w:val="28"/>
          <w:szCs w:val="28"/>
        </w:rPr>
        <w:t>судна воздушного или водного транспорта либо железнодорожного подвижного состава» УК РФ, вооружение или подготовка лица в целях совершения хотя бы одного из указанных преступлений, а равно финансирование терроризма, наказываются лишением свободы на срок от восьми до пятнадцати лет со штрафом в размере от трехсот тысяч до семисот тысяч рублей либо в размере заработной платы или иного дохода осужденного за период</w:t>
      </w:r>
      <w:proofErr w:type="gramEnd"/>
      <w:r w:rsidRPr="001319E9">
        <w:rPr>
          <w:sz w:val="28"/>
          <w:szCs w:val="28"/>
        </w:rPr>
        <w:t xml:space="preserve"> от двух до четырех лет либо без такового или пожизненным лишением свободы. </w:t>
      </w:r>
    </w:p>
    <w:p w:rsidR="00CF5C06" w:rsidRPr="001319E9" w:rsidRDefault="00CF5C06" w:rsidP="00CF5C06">
      <w:pPr>
        <w:ind w:firstLine="709"/>
        <w:rPr>
          <w:sz w:val="28"/>
          <w:szCs w:val="28"/>
        </w:rPr>
      </w:pPr>
      <w:r w:rsidRPr="001319E9">
        <w:rPr>
          <w:sz w:val="28"/>
          <w:szCs w:val="28"/>
        </w:rPr>
        <w:t>Указанные изменения вступили в силу с 29.12.2017».</w:t>
      </w:r>
    </w:p>
    <w:p w:rsidR="00E5194F" w:rsidRPr="003E02D3" w:rsidRDefault="00E5194F" w:rsidP="00E5194F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194F" w:rsidRPr="003E02D3" w:rsidRDefault="00E5194F" w:rsidP="00E5194F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2D3">
        <w:rPr>
          <w:rFonts w:ascii="Times New Roman" w:hAnsi="Times New Roman"/>
          <w:sz w:val="28"/>
          <w:szCs w:val="28"/>
        </w:rPr>
        <w:t>Возможно редактирование текста без изменения смысла.</w:t>
      </w:r>
    </w:p>
    <w:p w:rsidR="00307F87" w:rsidRDefault="00307F87" w:rsidP="00E5194F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ayout w:type="fixed"/>
        <w:tblLook w:val="04A0"/>
      </w:tblPr>
      <w:tblGrid>
        <w:gridCol w:w="6204"/>
        <w:gridCol w:w="1465"/>
        <w:gridCol w:w="1937"/>
      </w:tblGrid>
      <w:tr w:rsidR="00CF5C06" w:rsidRPr="003C5C6D" w:rsidTr="00AB170F">
        <w:tc>
          <w:tcPr>
            <w:tcW w:w="6204" w:type="dxa"/>
            <w:shd w:val="clear" w:color="auto" w:fill="auto"/>
          </w:tcPr>
          <w:p w:rsidR="00CF5C06" w:rsidRPr="003C5C6D" w:rsidRDefault="00CF5C06" w:rsidP="00AB170F">
            <w:pPr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  <w:r w:rsidRPr="003C5C6D">
              <w:rPr>
                <w:sz w:val="28"/>
                <w:szCs w:val="28"/>
              </w:rPr>
              <w:t>И.о. Печорского транспортного прокурора</w:t>
            </w:r>
          </w:p>
          <w:p w:rsidR="00CF5C06" w:rsidRPr="003C5C6D" w:rsidRDefault="00CF5C06" w:rsidP="00AB170F">
            <w:pPr>
              <w:tabs>
                <w:tab w:val="left" w:pos="7655"/>
              </w:tabs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</w:p>
          <w:p w:rsidR="00CF5C06" w:rsidRPr="003C5C6D" w:rsidRDefault="00CF5C06" w:rsidP="00AB170F">
            <w:pPr>
              <w:tabs>
                <w:tab w:val="left" w:pos="7655"/>
              </w:tabs>
              <w:spacing w:line="240" w:lineRule="exact"/>
              <w:ind w:firstLine="0"/>
              <w:jc w:val="left"/>
              <w:rPr>
                <w:szCs w:val="24"/>
              </w:rPr>
            </w:pPr>
            <w:r w:rsidRPr="003C5C6D">
              <w:rPr>
                <w:sz w:val="28"/>
                <w:szCs w:val="28"/>
              </w:rPr>
              <w:t xml:space="preserve">советник юстиции   </w:t>
            </w:r>
          </w:p>
        </w:tc>
        <w:tc>
          <w:tcPr>
            <w:tcW w:w="1465" w:type="dxa"/>
            <w:shd w:val="clear" w:color="auto" w:fill="auto"/>
          </w:tcPr>
          <w:p w:rsidR="00CF5C06" w:rsidRPr="003C5C6D" w:rsidRDefault="00CF5C06" w:rsidP="00AB170F">
            <w:pPr>
              <w:tabs>
                <w:tab w:val="left" w:pos="7655"/>
              </w:tabs>
              <w:spacing w:line="36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CF5C06" w:rsidRPr="003C5C6D" w:rsidRDefault="00CF5C06" w:rsidP="00AB170F">
            <w:pPr>
              <w:tabs>
                <w:tab w:val="left" w:pos="7655"/>
              </w:tabs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</w:p>
          <w:p w:rsidR="00CF5C06" w:rsidRPr="003C5C6D" w:rsidRDefault="00CF5C06" w:rsidP="00AB170F">
            <w:pPr>
              <w:tabs>
                <w:tab w:val="left" w:pos="7655"/>
              </w:tabs>
              <w:spacing w:line="240" w:lineRule="exact"/>
              <w:ind w:firstLine="0"/>
              <w:jc w:val="left"/>
              <w:rPr>
                <w:sz w:val="28"/>
                <w:szCs w:val="28"/>
              </w:rPr>
            </w:pPr>
          </w:p>
          <w:p w:rsidR="00CF5C06" w:rsidRPr="003C5C6D" w:rsidRDefault="00CF5C06" w:rsidP="00AB170F">
            <w:pPr>
              <w:tabs>
                <w:tab w:val="left" w:pos="7655"/>
              </w:tabs>
              <w:spacing w:line="240" w:lineRule="exact"/>
              <w:ind w:firstLine="0"/>
              <w:jc w:val="right"/>
              <w:rPr>
                <w:szCs w:val="24"/>
              </w:rPr>
            </w:pPr>
            <w:r w:rsidRPr="003C5C6D">
              <w:rPr>
                <w:sz w:val="28"/>
                <w:szCs w:val="28"/>
              </w:rPr>
              <w:t xml:space="preserve">А.Г. Миронов </w:t>
            </w:r>
          </w:p>
        </w:tc>
      </w:tr>
    </w:tbl>
    <w:p w:rsidR="00CF5C06" w:rsidRDefault="00CF5C06" w:rsidP="00E5194F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5C06" w:rsidRPr="00F27B57" w:rsidRDefault="00CF5C06" w:rsidP="00E5194F">
      <w:pPr>
        <w:pStyle w:val="a7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628E" w:rsidRDefault="00A3628E" w:rsidP="00A3628E">
      <w:pPr>
        <w:ind w:firstLine="0"/>
        <w:rPr>
          <w:sz w:val="20"/>
        </w:rPr>
      </w:pPr>
    </w:p>
    <w:p w:rsidR="005C50F7" w:rsidRDefault="005C50F7" w:rsidP="00B04D01">
      <w:pPr>
        <w:ind w:firstLine="0"/>
        <w:rPr>
          <w:sz w:val="20"/>
        </w:rPr>
      </w:pPr>
    </w:p>
    <w:p w:rsidR="005C50F7" w:rsidRDefault="005C50F7" w:rsidP="00B04D01">
      <w:pPr>
        <w:ind w:firstLine="0"/>
        <w:rPr>
          <w:sz w:val="20"/>
        </w:rPr>
      </w:pPr>
    </w:p>
    <w:p w:rsidR="005C50F7" w:rsidRDefault="005C50F7" w:rsidP="00B04D01">
      <w:pPr>
        <w:ind w:firstLine="0"/>
        <w:rPr>
          <w:sz w:val="20"/>
        </w:rPr>
      </w:pPr>
    </w:p>
    <w:p w:rsidR="005C50F7" w:rsidRDefault="005C50F7" w:rsidP="00B04D01">
      <w:pPr>
        <w:ind w:firstLine="0"/>
        <w:rPr>
          <w:sz w:val="20"/>
        </w:rPr>
      </w:pPr>
    </w:p>
    <w:p w:rsidR="005C50F7" w:rsidRDefault="005C50F7" w:rsidP="00B04D01">
      <w:pPr>
        <w:ind w:firstLine="0"/>
        <w:rPr>
          <w:sz w:val="20"/>
        </w:rPr>
      </w:pPr>
    </w:p>
    <w:p w:rsidR="009D6878" w:rsidRPr="00280EE4" w:rsidRDefault="009D6878" w:rsidP="00B04D01">
      <w:pPr>
        <w:ind w:firstLine="0"/>
        <w:rPr>
          <w:sz w:val="20"/>
        </w:rPr>
      </w:pPr>
    </w:p>
    <w:p w:rsidR="009D6878" w:rsidRPr="00280EE4" w:rsidRDefault="009D6878" w:rsidP="00B04D01">
      <w:pPr>
        <w:ind w:firstLine="0"/>
        <w:rPr>
          <w:sz w:val="20"/>
        </w:rPr>
      </w:pPr>
    </w:p>
    <w:p w:rsidR="009D6878" w:rsidRPr="00280EE4" w:rsidRDefault="009D6878" w:rsidP="00B04D01">
      <w:pPr>
        <w:ind w:firstLine="0"/>
        <w:rPr>
          <w:sz w:val="20"/>
        </w:rPr>
      </w:pPr>
    </w:p>
    <w:p w:rsidR="009D6878" w:rsidRPr="00280EE4" w:rsidRDefault="009D6878" w:rsidP="00B04D01">
      <w:pPr>
        <w:ind w:firstLine="0"/>
        <w:rPr>
          <w:sz w:val="20"/>
        </w:rPr>
      </w:pPr>
      <w:bookmarkStart w:id="0" w:name="_GoBack"/>
      <w:bookmarkEnd w:id="0"/>
    </w:p>
    <w:p w:rsidR="005C50F7" w:rsidRDefault="005C50F7" w:rsidP="00B04D01">
      <w:pPr>
        <w:ind w:firstLine="0"/>
        <w:rPr>
          <w:sz w:val="20"/>
        </w:rPr>
      </w:pPr>
    </w:p>
    <w:p w:rsidR="005C50F7" w:rsidRDefault="005C50F7" w:rsidP="00B04D01">
      <w:pPr>
        <w:ind w:firstLine="0"/>
        <w:rPr>
          <w:sz w:val="20"/>
        </w:rPr>
      </w:pPr>
    </w:p>
    <w:p w:rsidR="005C50F7" w:rsidRDefault="005C50F7" w:rsidP="00B04D01">
      <w:pPr>
        <w:ind w:firstLine="0"/>
        <w:rPr>
          <w:sz w:val="20"/>
        </w:rPr>
      </w:pPr>
    </w:p>
    <w:p w:rsidR="005C50F7" w:rsidRDefault="005C50F7" w:rsidP="00B04D01">
      <w:pPr>
        <w:ind w:firstLine="0"/>
        <w:rPr>
          <w:sz w:val="20"/>
        </w:rPr>
      </w:pPr>
    </w:p>
    <w:p w:rsidR="005C50F7" w:rsidRDefault="005C50F7" w:rsidP="00B04D01">
      <w:pPr>
        <w:ind w:firstLine="0"/>
        <w:rPr>
          <w:sz w:val="20"/>
        </w:rPr>
      </w:pPr>
    </w:p>
    <w:p w:rsidR="00B5403D" w:rsidRPr="00B04D01" w:rsidRDefault="00B04D01" w:rsidP="00B04D01">
      <w:pPr>
        <w:ind w:firstLine="0"/>
        <w:rPr>
          <w:sz w:val="20"/>
        </w:rPr>
      </w:pPr>
      <w:r w:rsidRPr="00B04D01">
        <w:rPr>
          <w:sz w:val="20"/>
        </w:rPr>
        <w:t>В.П. Кекляк, 7-75-34</w:t>
      </w:r>
    </w:p>
    <w:sectPr w:rsidR="00B5403D" w:rsidRPr="00B04D01" w:rsidSect="009D6878">
      <w:headerReference w:type="even" r:id="rId12"/>
      <w:headerReference w:type="default" r:id="rId13"/>
      <w:pgSz w:w="11907" w:h="16840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717" w:rsidRDefault="00134717">
      <w:r>
        <w:separator/>
      </w:r>
    </w:p>
  </w:endnote>
  <w:endnote w:type="continuationSeparator" w:id="0">
    <w:p w:rsidR="00134717" w:rsidRDefault="00134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717" w:rsidRDefault="00134717">
      <w:r>
        <w:separator/>
      </w:r>
    </w:p>
  </w:footnote>
  <w:footnote w:type="continuationSeparator" w:id="0">
    <w:p w:rsidR="00134717" w:rsidRDefault="001347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6E9" w:rsidRDefault="004F3170" w:rsidP="005A3C3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06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06E9" w:rsidRDefault="00CB06E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6E9" w:rsidRDefault="004F3170" w:rsidP="005A3C3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06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5C06">
      <w:rPr>
        <w:rStyle w:val="a5"/>
        <w:noProof/>
      </w:rPr>
      <w:t>2</w:t>
    </w:r>
    <w:r>
      <w:rPr>
        <w:rStyle w:val="a5"/>
      </w:rPr>
      <w:fldChar w:fldCharType="end"/>
    </w:r>
  </w:p>
  <w:p w:rsidR="00CB06E9" w:rsidRDefault="00CB06E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097F"/>
    <w:multiLevelType w:val="hybridMultilevel"/>
    <w:tmpl w:val="EDB60B58"/>
    <w:lvl w:ilvl="0" w:tplc="EABA9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32F7A"/>
    <w:multiLevelType w:val="hybridMultilevel"/>
    <w:tmpl w:val="221E4134"/>
    <w:lvl w:ilvl="0" w:tplc="9C40B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602BBA"/>
    <w:multiLevelType w:val="hybridMultilevel"/>
    <w:tmpl w:val="93E42B6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F474158"/>
    <w:multiLevelType w:val="hybridMultilevel"/>
    <w:tmpl w:val="CAD0425C"/>
    <w:lvl w:ilvl="0" w:tplc="D29E9E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88528B"/>
    <w:multiLevelType w:val="hybridMultilevel"/>
    <w:tmpl w:val="B6C407A8"/>
    <w:lvl w:ilvl="0" w:tplc="0419000F">
      <w:start w:val="1"/>
      <w:numFmt w:val="decimal"/>
      <w:lvlText w:val="%1."/>
      <w:lvlJc w:val="left"/>
      <w:pPr>
        <w:tabs>
          <w:tab w:val="num" w:pos="1503"/>
        </w:tabs>
        <w:ind w:left="150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3"/>
        </w:tabs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3"/>
        </w:tabs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3"/>
        </w:tabs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3"/>
        </w:tabs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3"/>
        </w:tabs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3"/>
        </w:tabs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3"/>
        </w:tabs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3"/>
        </w:tabs>
        <w:ind w:left="7263" w:hanging="180"/>
      </w:pPr>
    </w:lvl>
  </w:abstractNum>
  <w:abstractNum w:abstractNumId="5">
    <w:nsid w:val="195A4E43"/>
    <w:multiLevelType w:val="hybridMultilevel"/>
    <w:tmpl w:val="6D3ACF7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9A16271"/>
    <w:multiLevelType w:val="hybridMultilevel"/>
    <w:tmpl w:val="A8569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AC750E"/>
    <w:multiLevelType w:val="hybridMultilevel"/>
    <w:tmpl w:val="76E6CE52"/>
    <w:lvl w:ilvl="0" w:tplc="E8280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1E75F8A"/>
    <w:multiLevelType w:val="hybridMultilevel"/>
    <w:tmpl w:val="FE269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731A28"/>
    <w:multiLevelType w:val="hybridMultilevel"/>
    <w:tmpl w:val="AD6441A4"/>
    <w:lvl w:ilvl="0" w:tplc="9836FC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396F9E"/>
    <w:multiLevelType w:val="hybridMultilevel"/>
    <w:tmpl w:val="9ED0FC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B460DE"/>
    <w:multiLevelType w:val="hybridMultilevel"/>
    <w:tmpl w:val="8E284172"/>
    <w:lvl w:ilvl="0" w:tplc="AEACB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13366D"/>
    <w:multiLevelType w:val="hybridMultilevel"/>
    <w:tmpl w:val="BEC6272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30C07863"/>
    <w:multiLevelType w:val="hybridMultilevel"/>
    <w:tmpl w:val="699AAAF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47E0455"/>
    <w:multiLevelType w:val="hybridMultilevel"/>
    <w:tmpl w:val="DCBCC2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6301A18"/>
    <w:multiLevelType w:val="hybridMultilevel"/>
    <w:tmpl w:val="36C6A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F082D"/>
    <w:multiLevelType w:val="hybridMultilevel"/>
    <w:tmpl w:val="9B72C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3F16FF"/>
    <w:multiLevelType w:val="hybridMultilevel"/>
    <w:tmpl w:val="EC9496E8"/>
    <w:lvl w:ilvl="0" w:tplc="EABA97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CA22856"/>
    <w:multiLevelType w:val="hybridMultilevel"/>
    <w:tmpl w:val="92927CAE"/>
    <w:lvl w:ilvl="0" w:tplc="E1D2E7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41746E4"/>
    <w:multiLevelType w:val="hybridMultilevel"/>
    <w:tmpl w:val="94C4CE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56E847A1"/>
    <w:multiLevelType w:val="hybridMultilevel"/>
    <w:tmpl w:val="6532A2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1F33621"/>
    <w:multiLevelType w:val="hybridMultilevel"/>
    <w:tmpl w:val="9C807C4A"/>
    <w:lvl w:ilvl="0" w:tplc="EABA9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C236CE"/>
    <w:multiLevelType w:val="hybridMultilevel"/>
    <w:tmpl w:val="A2A6546A"/>
    <w:lvl w:ilvl="0" w:tplc="47527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51A2FD3"/>
    <w:multiLevelType w:val="hybridMultilevel"/>
    <w:tmpl w:val="E94A4934"/>
    <w:lvl w:ilvl="0" w:tplc="A934BBC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7B4604A1"/>
    <w:multiLevelType w:val="hybridMultilevel"/>
    <w:tmpl w:val="F952709E"/>
    <w:lvl w:ilvl="0" w:tplc="6ACED0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2"/>
  </w:num>
  <w:num w:numId="3">
    <w:abstractNumId w:val="19"/>
  </w:num>
  <w:num w:numId="4">
    <w:abstractNumId w:val="12"/>
  </w:num>
  <w:num w:numId="5">
    <w:abstractNumId w:val="4"/>
  </w:num>
  <w:num w:numId="6">
    <w:abstractNumId w:val="5"/>
  </w:num>
  <w:num w:numId="7">
    <w:abstractNumId w:val="23"/>
  </w:num>
  <w:num w:numId="8">
    <w:abstractNumId w:val="20"/>
  </w:num>
  <w:num w:numId="9">
    <w:abstractNumId w:val="14"/>
  </w:num>
  <w:num w:numId="10">
    <w:abstractNumId w:val="10"/>
  </w:num>
  <w:num w:numId="11">
    <w:abstractNumId w:val="8"/>
  </w:num>
  <w:num w:numId="12">
    <w:abstractNumId w:val="16"/>
  </w:num>
  <w:num w:numId="13">
    <w:abstractNumId w:val="6"/>
  </w:num>
  <w:num w:numId="14">
    <w:abstractNumId w:val="9"/>
  </w:num>
  <w:num w:numId="15">
    <w:abstractNumId w:val="24"/>
  </w:num>
  <w:num w:numId="16">
    <w:abstractNumId w:val="15"/>
  </w:num>
  <w:num w:numId="17">
    <w:abstractNumId w:val="21"/>
  </w:num>
  <w:num w:numId="18">
    <w:abstractNumId w:val="0"/>
  </w:num>
  <w:num w:numId="19">
    <w:abstractNumId w:val="17"/>
  </w:num>
  <w:num w:numId="20">
    <w:abstractNumId w:val="7"/>
  </w:num>
  <w:num w:numId="21">
    <w:abstractNumId w:val="1"/>
  </w:num>
  <w:num w:numId="22">
    <w:abstractNumId w:val="18"/>
  </w:num>
  <w:num w:numId="23">
    <w:abstractNumId w:val="3"/>
  </w:num>
  <w:num w:numId="24">
    <w:abstractNumId w:val="11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9"/>
  <w:proofState w:spelling="clean" w:grammar="clean"/>
  <w:stylePaneFormatFilter w:val="3F01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3C6"/>
    <w:rsid w:val="000038A4"/>
    <w:rsid w:val="00004585"/>
    <w:rsid w:val="00007B0A"/>
    <w:rsid w:val="0001032E"/>
    <w:rsid w:val="0001234C"/>
    <w:rsid w:val="0001318D"/>
    <w:rsid w:val="000139FD"/>
    <w:rsid w:val="00015213"/>
    <w:rsid w:val="0002035C"/>
    <w:rsid w:val="00020C24"/>
    <w:rsid w:val="00020EF8"/>
    <w:rsid w:val="0002176A"/>
    <w:rsid w:val="000218C9"/>
    <w:rsid w:val="00022155"/>
    <w:rsid w:val="00022414"/>
    <w:rsid w:val="000241E4"/>
    <w:rsid w:val="00027E69"/>
    <w:rsid w:val="00030E5E"/>
    <w:rsid w:val="00035242"/>
    <w:rsid w:val="00037178"/>
    <w:rsid w:val="00040B09"/>
    <w:rsid w:val="00041128"/>
    <w:rsid w:val="0004506E"/>
    <w:rsid w:val="00045241"/>
    <w:rsid w:val="00045C0B"/>
    <w:rsid w:val="000501CB"/>
    <w:rsid w:val="00050BB7"/>
    <w:rsid w:val="000514E7"/>
    <w:rsid w:val="00051F4B"/>
    <w:rsid w:val="00052F95"/>
    <w:rsid w:val="000533DA"/>
    <w:rsid w:val="00055237"/>
    <w:rsid w:val="00055F1D"/>
    <w:rsid w:val="000563B7"/>
    <w:rsid w:val="000578D5"/>
    <w:rsid w:val="00057CEE"/>
    <w:rsid w:val="00062D6F"/>
    <w:rsid w:val="00066B26"/>
    <w:rsid w:val="0006792C"/>
    <w:rsid w:val="000749EA"/>
    <w:rsid w:val="00077A98"/>
    <w:rsid w:val="0008025A"/>
    <w:rsid w:val="00080C90"/>
    <w:rsid w:val="000819BB"/>
    <w:rsid w:val="00083ED1"/>
    <w:rsid w:val="00086769"/>
    <w:rsid w:val="000915ED"/>
    <w:rsid w:val="0009299D"/>
    <w:rsid w:val="0009305F"/>
    <w:rsid w:val="00093231"/>
    <w:rsid w:val="00095E35"/>
    <w:rsid w:val="00095F74"/>
    <w:rsid w:val="0009604C"/>
    <w:rsid w:val="00096222"/>
    <w:rsid w:val="00097C72"/>
    <w:rsid w:val="000A1FDE"/>
    <w:rsid w:val="000A3BB0"/>
    <w:rsid w:val="000A4943"/>
    <w:rsid w:val="000A775B"/>
    <w:rsid w:val="000B0DA5"/>
    <w:rsid w:val="000B3833"/>
    <w:rsid w:val="000B3846"/>
    <w:rsid w:val="000B7759"/>
    <w:rsid w:val="000C4857"/>
    <w:rsid w:val="000C52AC"/>
    <w:rsid w:val="000C56C0"/>
    <w:rsid w:val="000C6622"/>
    <w:rsid w:val="000D6433"/>
    <w:rsid w:val="000E3BCE"/>
    <w:rsid w:val="000E424F"/>
    <w:rsid w:val="000E72A5"/>
    <w:rsid w:val="000F0E58"/>
    <w:rsid w:val="000F1B2B"/>
    <w:rsid w:val="000F2E59"/>
    <w:rsid w:val="000F3A5D"/>
    <w:rsid w:val="000F57DB"/>
    <w:rsid w:val="000F5D02"/>
    <w:rsid w:val="000F5FF1"/>
    <w:rsid w:val="000F666D"/>
    <w:rsid w:val="000F7AF2"/>
    <w:rsid w:val="000F7F06"/>
    <w:rsid w:val="00100662"/>
    <w:rsid w:val="00101343"/>
    <w:rsid w:val="0010157F"/>
    <w:rsid w:val="001020D8"/>
    <w:rsid w:val="00102308"/>
    <w:rsid w:val="00102426"/>
    <w:rsid w:val="00103704"/>
    <w:rsid w:val="0010376B"/>
    <w:rsid w:val="00106FF8"/>
    <w:rsid w:val="0010724C"/>
    <w:rsid w:val="00107C44"/>
    <w:rsid w:val="001128EE"/>
    <w:rsid w:val="00113C0E"/>
    <w:rsid w:val="0011751C"/>
    <w:rsid w:val="00121366"/>
    <w:rsid w:val="00121D2A"/>
    <w:rsid w:val="00122461"/>
    <w:rsid w:val="00122772"/>
    <w:rsid w:val="00132649"/>
    <w:rsid w:val="00132D2B"/>
    <w:rsid w:val="001331F7"/>
    <w:rsid w:val="00133A8F"/>
    <w:rsid w:val="00133EB7"/>
    <w:rsid w:val="00134717"/>
    <w:rsid w:val="00136839"/>
    <w:rsid w:val="00141892"/>
    <w:rsid w:val="001418F3"/>
    <w:rsid w:val="0014548B"/>
    <w:rsid w:val="00150023"/>
    <w:rsid w:val="00151943"/>
    <w:rsid w:val="00153498"/>
    <w:rsid w:val="00154275"/>
    <w:rsid w:val="001559C8"/>
    <w:rsid w:val="00162490"/>
    <w:rsid w:val="00165756"/>
    <w:rsid w:val="00166634"/>
    <w:rsid w:val="001672C1"/>
    <w:rsid w:val="00170989"/>
    <w:rsid w:val="0017172D"/>
    <w:rsid w:val="00171F27"/>
    <w:rsid w:val="00172FA8"/>
    <w:rsid w:val="00176F19"/>
    <w:rsid w:val="001774C8"/>
    <w:rsid w:val="001814A4"/>
    <w:rsid w:val="00181CDD"/>
    <w:rsid w:val="0018237B"/>
    <w:rsid w:val="00184FBA"/>
    <w:rsid w:val="00185757"/>
    <w:rsid w:val="00190FB7"/>
    <w:rsid w:val="001914F8"/>
    <w:rsid w:val="00195424"/>
    <w:rsid w:val="00197873"/>
    <w:rsid w:val="001A0181"/>
    <w:rsid w:val="001A098C"/>
    <w:rsid w:val="001A0AEE"/>
    <w:rsid w:val="001A1253"/>
    <w:rsid w:val="001A21E8"/>
    <w:rsid w:val="001A73AB"/>
    <w:rsid w:val="001B003D"/>
    <w:rsid w:val="001B2B56"/>
    <w:rsid w:val="001B2C57"/>
    <w:rsid w:val="001B6442"/>
    <w:rsid w:val="001B711C"/>
    <w:rsid w:val="001C03A2"/>
    <w:rsid w:val="001C18B8"/>
    <w:rsid w:val="001C1FD1"/>
    <w:rsid w:val="001C216D"/>
    <w:rsid w:val="001C41D6"/>
    <w:rsid w:val="001C570C"/>
    <w:rsid w:val="001C5DD0"/>
    <w:rsid w:val="001D329C"/>
    <w:rsid w:val="001D3CCB"/>
    <w:rsid w:val="001D5021"/>
    <w:rsid w:val="001D58E3"/>
    <w:rsid w:val="001E05FC"/>
    <w:rsid w:val="001E1CE3"/>
    <w:rsid w:val="001E4D6E"/>
    <w:rsid w:val="001E5A9D"/>
    <w:rsid w:val="001E6710"/>
    <w:rsid w:val="001E7386"/>
    <w:rsid w:val="001E7C0A"/>
    <w:rsid w:val="001F49A9"/>
    <w:rsid w:val="001F4DAB"/>
    <w:rsid w:val="001F5483"/>
    <w:rsid w:val="00204D70"/>
    <w:rsid w:val="0020691D"/>
    <w:rsid w:val="0020709B"/>
    <w:rsid w:val="002155DE"/>
    <w:rsid w:val="00216082"/>
    <w:rsid w:val="00217E60"/>
    <w:rsid w:val="002204EA"/>
    <w:rsid w:val="00222795"/>
    <w:rsid w:val="00223917"/>
    <w:rsid w:val="00223B72"/>
    <w:rsid w:val="0022423C"/>
    <w:rsid w:val="00225835"/>
    <w:rsid w:val="00226193"/>
    <w:rsid w:val="00234A37"/>
    <w:rsid w:val="00235FFF"/>
    <w:rsid w:val="002370EB"/>
    <w:rsid w:val="00241484"/>
    <w:rsid w:val="002427E5"/>
    <w:rsid w:val="00242874"/>
    <w:rsid w:val="00243629"/>
    <w:rsid w:val="00244D4F"/>
    <w:rsid w:val="00245988"/>
    <w:rsid w:val="00245B91"/>
    <w:rsid w:val="002474DB"/>
    <w:rsid w:val="00250BF8"/>
    <w:rsid w:val="00250EED"/>
    <w:rsid w:val="002523BE"/>
    <w:rsid w:val="00252A88"/>
    <w:rsid w:val="00254EF9"/>
    <w:rsid w:val="00255397"/>
    <w:rsid w:val="002568CF"/>
    <w:rsid w:val="002609CC"/>
    <w:rsid w:val="0026520C"/>
    <w:rsid w:val="0026765B"/>
    <w:rsid w:val="00267D31"/>
    <w:rsid w:val="002728DF"/>
    <w:rsid w:val="002729B1"/>
    <w:rsid w:val="00272A68"/>
    <w:rsid w:val="00276898"/>
    <w:rsid w:val="00277AAC"/>
    <w:rsid w:val="00277DD0"/>
    <w:rsid w:val="00280334"/>
    <w:rsid w:val="00280C62"/>
    <w:rsid w:val="00280EE4"/>
    <w:rsid w:val="0028195D"/>
    <w:rsid w:val="00281CB0"/>
    <w:rsid w:val="00281D0D"/>
    <w:rsid w:val="00282E8D"/>
    <w:rsid w:val="002918B1"/>
    <w:rsid w:val="00297C8B"/>
    <w:rsid w:val="002A176B"/>
    <w:rsid w:val="002A263B"/>
    <w:rsid w:val="002A2883"/>
    <w:rsid w:val="002A44CE"/>
    <w:rsid w:val="002B1151"/>
    <w:rsid w:val="002B247B"/>
    <w:rsid w:val="002B4823"/>
    <w:rsid w:val="002B50CE"/>
    <w:rsid w:val="002B6F14"/>
    <w:rsid w:val="002C11E0"/>
    <w:rsid w:val="002C1AB2"/>
    <w:rsid w:val="002C2629"/>
    <w:rsid w:val="002C5228"/>
    <w:rsid w:val="002C7BA2"/>
    <w:rsid w:val="002D06B7"/>
    <w:rsid w:val="002D09F9"/>
    <w:rsid w:val="002D45A4"/>
    <w:rsid w:val="002D4EC0"/>
    <w:rsid w:val="002D5B93"/>
    <w:rsid w:val="002D6445"/>
    <w:rsid w:val="002D6A4A"/>
    <w:rsid w:val="002D7E8C"/>
    <w:rsid w:val="002E22DE"/>
    <w:rsid w:val="002E2FE8"/>
    <w:rsid w:val="002E3B5D"/>
    <w:rsid w:val="002E3C46"/>
    <w:rsid w:val="002E4A29"/>
    <w:rsid w:val="002E69AF"/>
    <w:rsid w:val="002F0051"/>
    <w:rsid w:val="002F10F6"/>
    <w:rsid w:val="002F1C65"/>
    <w:rsid w:val="002F1D7A"/>
    <w:rsid w:val="002F37CA"/>
    <w:rsid w:val="002F461D"/>
    <w:rsid w:val="002F5224"/>
    <w:rsid w:val="002F5D72"/>
    <w:rsid w:val="002F5E79"/>
    <w:rsid w:val="002F6F8A"/>
    <w:rsid w:val="0030144D"/>
    <w:rsid w:val="00301AB0"/>
    <w:rsid w:val="00301E13"/>
    <w:rsid w:val="00302508"/>
    <w:rsid w:val="00302998"/>
    <w:rsid w:val="00306F4C"/>
    <w:rsid w:val="00307F87"/>
    <w:rsid w:val="0031032C"/>
    <w:rsid w:val="00310F3B"/>
    <w:rsid w:val="00316F12"/>
    <w:rsid w:val="003177C6"/>
    <w:rsid w:val="0032079C"/>
    <w:rsid w:val="0032116A"/>
    <w:rsid w:val="003212F8"/>
    <w:rsid w:val="00322EB3"/>
    <w:rsid w:val="003265D7"/>
    <w:rsid w:val="00327804"/>
    <w:rsid w:val="00332114"/>
    <w:rsid w:val="003342D9"/>
    <w:rsid w:val="00336AD1"/>
    <w:rsid w:val="00342A5E"/>
    <w:rsid w:val="003448B4"/>
    <w:rsid w:val="00345DD7"/>
    <w:rsid w:val="00346F33"/>
    <w:rsid w:val="00347AD7"/>
    <w:rsid w:val="0035453F"/>
    <w:rsid w:val="003565EB"/>
    <w:rsid w:val="003570C6"/>
    <w:rsid w:val="00362933"/>
    <w:rsid w:val="00362956"/>
    <w:rsid w:val="00362ED4"/>
    <w:rsid w:val="00365A94"/>
    <w:rsid w:val="00371BBA"/>
    <w:rsid w:val="00373CA8"/>
    <w:rsid w:val="00374E77"/>
    <w:rsid w:val="00375A81"/>
    <w:rsid w:val="0037600E"/>
    <w:rsid w:val="003765C3"/>
    <w:rsid w:val="00380E85"/>
    <w:rsid w:val="003820F8"/>
    <w:rsid w:val="00383A6E"/>
    <w:rsid w:val="00384D96"/>
    <w:rsid w:val="00384F5F"/>
    <w:rsid w:val="00384FCE"/>
    <w:rsid w:val="003917D1"/>
    <w:rsid w:val="00391A4C"/>
    <w:rsid w:val="003922A8"/>
    <w:rsid w:val="00393675"/>
    <w:rsid w:val="00395974"/>
    <w:rsid w:val="00397306"/>
    <w:rsid w:val="003A2E58"/>
    <w:rsid w:val="003A65C5"/>
    <w:rsid w:val="003B06A7"/>
    <w:rsid w:val="003B0A8C"/>
    <w:rsid w:val="003B0B55"/>
    <w:rsid w:val="003B21B7"/>
    <w:rsid w:val="003B2AE3"/>
    <w:rsid w:val="003B3096"/>
    <w:rsid w:val="003B363A"/>
    <w:rsid w:val="003B43E3"/>
    <w:rsid w:val="003B46C7"/>
    <w:rsid w:val="003B4C38"/>
    <w:rsid w:val="003B5521"/>
    <w:rsid w:val="003C0045"/>
    <w:rsid w:val="003C0CB2"/>
    <w:rsid w:val="003C10C0"/>
    <w:rsid w:val="003C1B73"/>
    <w:rsid w:val="003C2208"/>
    <w:rsid w:val="003C4FD9"/>
    <w:rsid w:val="003C52FF"/>
    <w:rsid w:val="003C74EB"/>
    <w:rsid w:val="003D20BC"/>
    <w:rsid w:val="003D472E"/>
    <w:rsid w:val="003D4DAB"/>
    <w:rsid w:val="003D564F"/>
    <w:rsid w:val="003E1652"/>
    <w:rsid w:val="003E316A"/>
    <w:rsid w:val="003E60A8"/>
    <w:rsid w:val="003E60CF"/>
    <w:rsid w:val="003E7C93"/>
    <w:rsid w:val="003F063C"/>
    <w:rsid w:val="00402B55"/>
    <w:rsid w:val="00402F09"/>
    <w:rsid w:val="00405904"/>
    <w:rsid w:val="004074A2"/>
    <w:rsid w:val="00411981"/>
    <w:rsid w:val="00414F91"/>
    <w:rsid w:val="00416605"/>
    <w:rsid w:val="00421EC2"/>
    <w:rsid w:val="00424776"/>
    <w:rsid w:val="00426294"/>
    <w:rsid w:val="00426901"/>
    <w:rsid w:val="004303B5"/>
    <w:rsid w:val="004321F7"/>
    <w:rsid w:val="00432927"/>
    <w:rsid w:val="00432E0A"/>
    <w:rsid w:val="00433D1F"/>
    <w:rsid w:val="00435827"/>
    <w:rsid w:val="00436B13"/>
    <w:rsid w:val="004379AB"/>
    <w:rsid w:val="004421FB"/>
    <w:rsid w:val="00442A4E"/>
    <w:rsid w:val="00443867"/>
    <w:rsid w:val="00444B3F"/>
    <w:rsid w:val="00447898"/>
    <w:rsid w:val="00450D3C"/>
    <w:rsid w:val="00450DB7"/>
    <w:rsid w:val="004530B9"/>
    <w:rsid w:val="0045364F"/>
    <w:rsid w:val="004537ED"/>
    <w:rsid w:val="00460975"/>
    <w:rsid w:val="00460EA2"/>
    <w:rsid w:val="00461A42"/>
    <w:rsid w:val="00462822"/>
    <w:rsid w:val="00462903"/>
    <w:rsid w:val="00463DFC"/>
    <w:rsid w:val="00465054"/>
    <w:rsid w:val="00466954"/>
    <w:rsid w:val="00466C3A"/>
    <w:rsid w:val="00467461"/>
    <w:rsid w:val="004678EF"/>
    <w:rsid w:val="00473C14"/>
    <w:rsid w:val="0047614F"/>
    <w:rsid w:val="00480444"/>
    <w:rsid w:val="0048292C"/>
    <w:rsid w:val="0048695E"/>
    <w:rsid w:val="00487091"/>
    <w:rsid w:val="00491A39"/>
    <w:rsid w:val="00491D02"/>
    <w:rsid w:val="004929BA"/>
    <w:rsid w:val="00493CC7"/>
    <w:rsid w:val="00494D34"/>
    <w:rsid w:val="0049677C"/>
    <w:rsid w:val="00497580"/>
    <w:rsid w:val="004A1FB5"/>
    <w:rsid w:val="004A2B67"/>
    <w:rsid w:val="004A2E98"/>
    <w:rsid w:val="004A48C6"/>
    <w:rsid w:val="004A69E4"/>
    <w:rsid w:val="004B06F3"/>
    <w:rsid w:val="004B0918"/>
    <w:rsid w:val="004B0D7C"/>
    <w:rsid w:val="004B0EDF"/>
    <w:rsid w:val="004B3377"/>
    <w:rsid w:val="004B3D1B"/>
    <w:rsid w:val="004B470F"/>
    <w:rsid w:val="004B57B5"/>
    <w:rsid w:val="004B6850"/>
    <w:rsid w:val="004B71D6"/>
    <w:rsid w:val="004C1CCC"/>
    <w:rsid w:val="004C225E"/>
    <w:rsid w:val="004C3698"/>
    <w:rsid w:val="004C374E"/>
    <w:rsid w:val="004C431A"/>
    <w:rsid w:val="004C5513"/>
    <w:rsid w:val="004C6701"/>
    <w:rsid w:val="004C6B6A"/>
    <w:rsid w:val="004C6CA5"/>
    <w:rsid w:val="004C71B4"/>
    <w:rsid w:val="004D0987"/>
    <w:rsid w:val="004D0E13"/>
    <w:rsid w:val="004D28FD"/>
    <w:rsid w:val="004D3A62"/>
    <w:rsid w:val="004D41AB"/>
    <w:rsid w:val="004D42F2"/>
    <w:rsid w:val="004D58EE"/>
    <w:rsid w:val="004D74E1"/>
    <w:rsid w:val="004E08A0"/>
    <w:rsid w:val="004E090E"/>
    <w:rsid w:val="004E1B2D"/>
    <w:rsid w:val="004E385E"/>
    <w:rsid w:val="004E3E43"/>
    <w:rsid w:val="004F03D4"/>
    <w:rsid w:val="004F0919"/>
    <w:rsid w:val="004F123A"/>
    <w:rsid w:val="004F1D05"/>
    <w:rsid w:val="004F267A"/>
    <w:rsid w:val="004F3170"/>
    <w:rsid w:val="004F5C48"/>
    <w:rsid w:val="004F6658"/>
    <w:rsid w:val="004F6EAE"/>
    <w:rsid w:val="005006BE"/>
    <w:rsid w:val="00502033"/>
    <w:rsid w:val="005025B4"/>
    <w:rsid w:val="00505192"/>
    <w:rsid w:val="00505668"/>
    <w:rsid w:val="005068E3"/>
    <w:rsid w:val="00512387"/>
    <w:rsid w:val="0051590D"/>
    <w:rsid w:val="005167E0"/>
    <w:rsid w:val="0051761B"/>
    <w:rsid w:val="00523441"/>
    <w:rsid w:val="00523F18"/>
    <w:rsid w:val="00525966"/>
    <w:rsid w:val="0052711B"/>
    <w:rsid w:val="005324C7"/>
    <w:rsid w:val="00533A27"/>
    <w:rsid w:val="00534168"/>
    <w:rsid w:val="00534A7F"/>
    <w:rsid w:val="00535DAC"/>
    <w:rsid w:val="0053710A"/>
    <w:rsid w:val="005376AC"/>
    <w:rsid w:val="00537C76"/>
    <w:rsid w:val="00537E60"/>
    <w:rsid w:val="00541CF9"/>
    <w:rsid w:val="00545069"/>
    <w:rsid w:val="00545F2F"/>
    <w:rsid w:val="00547445"/>
    <w:rsid w:val="0054795B"/>
    <w:rsid w:val="0055273C"/>
    <w:rsid w:val="00553226"/>
    <w:rsid w:val="0055337A"/>
    <w:rsid w:val="00553F78"/>
    <w:rsid w:val="005559C9"/>
    <w:rsid w:val="005601BA"/>
    <w:rsid w:val="00560DA0"/>
    <w:rsid w:val="00561525"/>
    <w:rsid w:val="0056319B"/>
    <w:rsid w:val="00565AEC"/>
    <w:rsid w:val="00567333"/>
    <w:rsid w:val="005676C1"/>
    <w:rsid w:val="00567F2F"/>
    <w:rsid w:val="005771E4"/>
    <w:rsid w:val="0058003E"/>
    <w:rsid w:val="00580D5E"/>
    <w:rsid w:val="00580EAD"/>
    <w:rsid w:val="005810E2"/>
    <w:rsid w:val="005827D6"/>
    <w:rsid w:val="00585434"/>
    <w:rsid w:val="005858D1"/>
    <w:rsid w:val="00585DDD"/>
    <w:rsid w:val="00586CBE"/>
    <w:rsid w:val="00587229"/>
    <w:rsid w:val="00590E6C"/>
    <w:rsid w:val="005937C6"/>
    <w:rsid w:val="00594A1A"/>
    <w:rsid w:val="00594F72"/>
    <w:rsid w:val="00595008"/>
    <w:rsid w:val="005A14D0"/>
    <w:rsid w:val="005A17FF"/>
    <w:rsid w:val="005A2637"/>
    <w:rsid w:val="005A2F07"/>
    <w:rsid w:val="005A3C05"/>
    <w:rsid w:val="005A3C32"/>
    <w:rsid w:val="005A4087"/>
    <w:rsid w:val="005A45AD"/>
    <w:rsid w:val="005A4BB3"/>
    <w:rsid w:val="005A6491"/>
    <w:rsid w:val="005A75B1"/>
    <w:rsid w:val="005A7F96"/>
    <w:rsid w:val="005B04D0"/>
    <w:rsid w:val="005B1651"/>
    <w:rsid w:val="005B2D29"/>
    <w:rsid w:val="005B32C5"/>
    <w:rsid w:val="005B5433"/>
    <w:rsid w:val="005B5C4A"/>
    <w:rsid w:val="005B741A"/>
    <w:rsid w:val="005C3E51"/>
    <w:rsid w:val="005C44B8"/>
    <w:rsid w:val="005C50F7"/>
    <w:rsid w:val="005C561F"/>
    <w:rsid w:val="005C63B3"/>
    <w:rsid w:val="005C7A2A"/>
    <w:rsid w:val="005D243C"/>
    <w:rsid w:val="005D3565"/>
    <w:rsid w:val="005D3E69"/>
    <w:rsid w:val="005D47DA"/>
    <w:rsid w:val="005D4D8E"/>
    <w:rsid w:val="005D4E1E"/>
    <w:rsid w:val="005D752D"/>
    <w:rsid w:val="005E051F"/>
    <w:rsid w:val="005E0A7E"/>
    <w:rsid w:val="005E15EA"/>
    <w:rsid w:val="005E2867"/>
    <w:rsid w:val="005E5854"/>
    <w:rsid w:val="005F14B5"/>
    <w:rsid w:val="005F291B"/>
    <w:rsid w:val="005F388B"/>
    <w:rsid w:val="005F5161"/>
    <w:rsid w:val="005F533D"/>
    <w:rsid w:val="005F5C7F"/>
    <w:rsid w:val="005F64FA"/>
    <w:rsid w:val="005F6D88"/>
    <w:rsid w:val="006000E9"/>
    <w:rsid w:val="00600360"/>
    <w:rsid w:val="006003FF"/>
    <w:rsid w:val="00600F5B"/>
    <w:rsid w:val="00602DE5"/>
    <w:rsid w:val="00603E5D"/>
    <w:rsid w:val="00604C21"/>
    <w:rsid w:val="006059E4"/>
    <w:rsid w:val="006063ED"/>
    <w:rsid w:val="00606DCC"/>
    <w:rsid w:val="00607A99"/>
    <w:rsid w:val="0061189A"/>
    <w:rsid w:val="006122E2"/>
    <w:rsid w:val="006139D3"/>
    <w:rsid w:val="00614893"/>
    <w:rsid w:val="00615028"/>
    <w:rsid w:val="006158E2"/>
    <w:rsid w:val="00615C9D"/>
    <w:rsid w:val="0061666D"/>
    <w:rsid w:val="0061732C"/>
    <w:rsid w:val="00620C9D"/>
    <w:rsid w:val="006212F5"/>
    <w:rsid w:val="00622E1E"/>
    <w:rsid w:val="00626B8B"/>
    <w:rsid w:val="0063255A"/>
    <w:rsid w:val="006327FF"/>
    <w:rsid w:val="006336C9"/>
    <w:rsid w:val="00637EB1"/>
    <w:rsid w:val="00641C9A"/>
    <w:rsid w:val="00642042"/>
    <w:rsid w:val="006444D5"/>
    <w:rsid w:val="00644CC3"/>
    <w:rsid w:val="00646BA4"/>
    <w:rsid w:val="00652B9B"/>
    <w:rsid w:val="00653A81"/>
    <w:rsid w:val="00655134"/>
    <w:rsid w:val="00657D0A"/>
    <w:rsid w:val="0066055E"/>
    <w:rsid w:val="00660B42"/>
    <w:rsid w:val="006617EF"/>
    <w:rsid w:val="00663940"/>
    <w:rsid w:val="00666BDC"/>
    <w:rsid w:val="00671305"/>
    <w:rsid w:val="006729CB"/>
    <w:rsid w:val="00675168"/>
    <w:rsid w:val="00675B74"/>
    <w:rsid w:val="006819BC"/>
    <w:rsid w:val="00681B02"/>
    <w:rsid w:val="00683140"/>
    <w:rsid w:val="0068556E"/>
    <w:rsid w:val="00685B00"/>
    <w:rsid w:val="00685E4B"/>
    <w:rsid w:val="0068738D"/>
    <w:rsid w:val="00691538"/>
    <w:rsid w:val="0069452E"/>
    <w:rsid w:val="006955B2"/>
    <w:rsid w:val="00695BAE"/>
    <w:rsid w:val="006975FE"/>
    <w:rsid w:val="00697920"/>
    <w:rsid w:val="00697E43"/>
    <w:rsid w:val="006A1946"/>
    <w:rsid w:val="006A548C"/>
    <w:rsid w:val="006B1F5E"/>
    <w:rsid w:val="006C271E"/>
    <w:rsid w:val="006D09B7"/>
    <w:rsid w:val="006D189F"/>
    <w:rsid w:val="006D411D"/>
    <w:rsid w:val="006D4E7B"/>
    <w:rsid w:val="006D5B15"/>
    <w:rsid w:val="006D6512"/>
    <w:rsid w:val="006D7089"/>
    <w:rsid w:val="006E2BB4"/>
    <w:rsid w:val="006E2F68"/>
    <w:rsid w:val="006E4770"/>
    <w:rsid w:val="006E4A2A"/>
    <w:rsid w:val="006E4B99"/>
    <w:rsid w:val="006E5EB2"/>
    <w:rsid w:val="006E74FD"/>
    <w:rsid w:val="006F099E"/>
    <w:rsid w:val="006F116D"/>
    <w:rsid w:val="006F23CE"/>
    <w:rsid w:val="006F3329"/>
    <w:rsid w:val="006F7891"/>
    <w:rsid w:val="006F7DDE"/>
    <w:rsid w:val="00701170"/>
    <w:rsid w:val="0070403F"/>
    <w:rsid w:val="00704344"/>
    <w:rsid w:val="00706FCD"/>
    <w:rsid w:val="007126A6"/>
    <w:rsid w:val="0071367B"/>
    <w:rsid w:val="00713B41"/>
    <w:rsid w:val="00714639"/>
    <w:rsid w:val="007153F5"/>
    <w:rsid w:val="00716124"/>
    <w:rsid w:val="00720190"/>
    <w:rsid w:val="007207C4"/>
    <w:rsid w:val="00721EF1"/>
    <w:rsid w:val="007233F2"/>
    <w:rsid w:val="00730C8D"/>
    <w:rsid w:val="00731302"/>
    <w:rsid w:val="007319F5"/>
    <w:rsid w:val="007359B0"/>
    <w:rsid w:val="00737D4A"/>
    <w:rsid w:val="00742F84"/>
    <w:rsid w:val="007435D8"/>
    <w:rsid w:val="00744291"/>
    <w:rsid w:val="0074503F"/>
    <w:rsid w:val="00745B2E"/>
    <w:rsid w:val="00747148"/>
    <w:rsid w:val="00756B84"/>
    <w:rsid w:val="007578E9"/>
    <w:rsid w:val="00757E89"/>
    <w:rsid w:val="00764B80"/>
    <w:rsid w:val="00767846"/>
    <w:rsid w:val="00775C63"/>
    <w:rsid w:val="007767AE"/>
    <w:rsid w:val="0077709C"/>
    <w:rsid w:val="00777338"/>
    <w:rsid w:val="00780046"/>
    <w:rsid w:val="00780468"/>
    <w:rsid w:val="00780CB6"/>
    <w:rsid w:val="00781CF8"/>
    <w:rsid w:val="0078577D"/>
    <w:rsid w:val="00786B14"/>
    <w:rsid w:val="007913DC"/>
    <w:rsid w:val="0079433D"/>
    <w:rsid w:val="00795FE5"/>
    <w:rsid w:val="007A2940"/>
    <w:rsid w:val="007A2A9A"/>
    <w:rsid w:val="007A49E1"/>
    <w:rsid w:val="007B1FEC"/>
    <w:rsid w:val="007B343F"/>
    <w:rsid w:val="007B40AF"/>
    <w:rsid w:val="007B4D37"/>
    <w:rsid w:val="007B5908"/>
    <w:rsid w:val="007B6E4F"/>
    <w:rsid w:val="007B7050"/>
    <w:rsid w:val="007C177F"/>
    <w:rsid w:val="007C2289"/>
    <w:rsid w:val="007C30BD"/>
    <w:rsid w:val="007C53B3"/>
    <w:rsid w:val="007C5699"/>
    <w:rsid w:val="007C6DFA"/>
    <w:rsid w:val="007D0160"/>
    <w:rsid w:val="007D365D"/>
    <w:rsid w:val="007D431E"/>
    <w:rsid w:val="007D461C"/>
    <w:rsid w:val="007D4679"/>
    <w:rsid w:val="007D4B5A"/>
    <w:rsid w:val="007D4F2F"/>
    <w:rsid w:val="007D60FF"/>
    <w:rsid w:val="007E53BD"/>
    <w:rsid w:val="007E553D"/>
    <w:rsid w:val="007E5B01"/>
    <w:rsid w:val="007E7BAA"/>
    <w:rsid w:val="007F0E60"/>
    <w:rsid w:val="007F2057"/>
    <w:rsid w:val="007F73DD"/>
    <w:rsid w:val="008015FA"/>
    <w:rsid w:val="00801A58"/>
    <w:rsid w:val="00801F12"/>
    <w:rsid w:val="00802DCB"/>
    <w:rsid w:val="008034FC"/>
    <w:rsid w:val="00803AAD"/>
    <w:rsid w:val="0080519F"/>
    <w:rsid w:val="00807FF3"/>
    <w:rsid w:val="00810005"/>
    <w:rsid w:val="00810639"/>
    <w:rsid w:val="00810A6B"/>
    <w:rsid w:val="0081207C"/>
    <w:rsid w:val="00812620"/>
    <w:rsid w:val="00813E38"/>
    <w:rsid w:val="00814A5E"/>
    <w:rsid w:val="0082030F"/>
    <w:rsid w:val="00820EB8"/>
    <w:rsid w:val="00823179"/>
    <w:rsid w:val="00824EB7"/>
    <w:rsid w:val="008261DE"/>
    <w:rsid w:val="0082657C"/>
    <w:rsid w:val="00830B05"/>
    <w:rsid w:val="00830E20"/>
    <w:rsid w:val="0083171A"/>
    <w:rsid w:val="00831769"/>
    <w:rsid w:val="0083177F"/>
    <w:rsid w:val="00833B32"/>
    <w:rsid w:val="00834049"/>
    <w:rsid w:val="00834BBA"/>
    <w:rsid w:val="008350AC"/>
    <w:rsid w:val="00835928"/>
    <w:rsid w:val="00837066"/>
    <w:rsid w:val="008401F5"/>
    <w:rsid w:val="00842541"/>
    <w:rsid w:val="00845B5B"/>
    <w:rsid w:val="00845E00"/>
    <w:rsid w:val="0084749D"/>
    <w:rsid w:val="0085121B"/>
    <w:rsid w:val="00852626"/>
    <w:rsid w:val="008528C1"/>
    <w:rsid w:val="008536AE"/>
    <w:rsid w:val="00853A96"/>
    <w:rsid w:val="00860312"/>
    <w:rsid w:val="0086073C"/>
    <w:rsid w:val="00860CD0"/>
    <w:rsid w:val="00862082"/>
    <w:rsid w:val="0086327C"/>
    <w:rsid w:val="00864774"/>
    <w:rsid w:val="008706BA"/>
    <w:rsid w:val="00870C39"/>
    <w:rsid w:val="008714C6"/>
    <w:rsid w:val="00874442"/>
    <w:rsid w:val="00877C69"/>
    <w:rsid w:val="008810CF"/>
    <w:rsid w:val="0088232F"/>
    <w:rsid w:val="00882AC3"/>
    <w:rsid w:val="008870A6"/>
    <w:rsid w:val="00887319"/>
    <w:rsid w:val="00890A57"/>
    <w:rsid w:val="00891BF6"/>
    <w:rsid w:val="008938C6"/>
    <w:rsid w:val="00893B26"/>
    <w:rsid w:val="0089608C"/>
    <w:rsid w:val="008960FF"/>
    <w:rsid w:val="008964B1"/>
    <w:rsid w:val="0089727F"/>
    <w:rsid w:val="008972ED"/>
    <w:rsid w:val="00897329"/>
    <w:rsid w:val="008A2ECA"/>
    <w:rsid w:val="008A3CF3"/>
    <w:rsid w:val="008A44C7"/>
    <w:rsid w:val="008A49E7"/>
    <w:rsid w:val="008A65D2"/>
    <w:rsid w:val="008B0A51"/>
    <w:rsid w:val="008B0E1C"/>
    <w:rsid w:val="008B1314"/>
    <w:rsid w:val="008B19BF"/>
    <w:rsid w:val="008B1C52"/>
    <w:rsid w:val="008B5244"/>
    <w:rsid w:val="008B5C4A"/>
    <w:rsid w:val="008B6975"/>
    <w:rsid w:val="008B71D6"/>
    <w:rsid w:val="008C0EFC"/>
    <w:rsid w:val="008C5E93"/>
    <w:rsid w:val="008C7CC7"/>
    <w:rsid w:val="008D1011"/>
    <w:rsid w:val="008D103F"/>
    <w:rsid w:val="008D155E"/>
    <w:rsid w:val="008D5D12"/>
    <w:rsid w:val="008E0AD4"/>
    <w:rsid w:val="008E1A79"/>
    <w:rsid w:val="008E1C1F"/>
    <w:rsid w:val="008E22C8"/>
    <w:rsid w:val="008E3407"/>
    <w:rsid w:val="008E5146"/>
    <w:rsid w:val="008E59C2"/>
    <w:rsid w:val="008E68A8"/>
    <w:rsid w:val="008E7FED"/>
    <w:rsid w:val="008F499C"/>
    <w:rsid w:val="008F58AF"/>
    <w:rsid w:val="008F7D87"/>
    <w:rsid w:val="00900BAE"/>
    <w:rsid w:val="00900C93"/>
    <w:rsid w:val="009034C4"/>
    <w:rsid w:val="00904269"/>
    <w:rsid w:val="00905698"/>
    <w:rsid w:val="00905FE4"/>
    <w:rsid w:val="00906262"/>
    <w:rsid w:val="00906A4E"/>
    <w:rsid w:val="00907BD5"/>
    <w:rsid w:val="00910143"/>
    <w:rsid w:val="00910D72"/>
    <w:rsid w:val="0091171D"/>
    <w:rsid w:val="00912BFC"/>
    <w:rsid w:val="00913078"/>
    <w:rsid w:val="00913F7B"/>
    <w:rsid w:val="00916B3B"/>
    <w:rsid w:val="00924244"/>
    <w:rsid w:val="00931C7B"/>
    <w:rsid w:val="009326CF"/>
    <w:rsid w:val="00932A56"/>
    <w:rsid w:val="00932B12"/>
    <w:rsid w:val="00932C02"/>
    <w:rsid w:val="00934A83"/>
    <w:rsid w:val="00935F1A"/>
    <w:rsid w:val="00937469"/>
    <w:rsid w:val="00937B6A"/>
    <w:rsid w:val="009408B4"/>
    <w:rsid w:val="009456D7"/>
    <w:rsid w:val="009525DC"/>
    <w:rsid w:val="0095581C"/>
    <w:rsid w:val="00956311"/>
    <w:rsid w:val="00956BAC"/>
    <w:rsid w:val="009606AF"/>
    <w:rsid w:val="009612EF"/>
    <w:rsid w:val="00961C05"/>
    <w:rsid w:val="00961FB8"/>
    <w:rsid w:val="00963E47"/>
    <w:rsid w:val="00964DE1"/>
    <w:rsid w:val="00967933"/>
    <w:rsid w:val="00971E8A"/>
    <w:rsid w:val="00972083"/>
    <w:rsid w:val="00972609"/>
    <w:rsid w:val="00976759"/>
    <w:rsid w:val="0098216D"/>
    <w:rsid w:val="009828CA"/>
    <w:rsid w:val="009829FA"/>
    <w:rsid w:val="00982EBB"/>
    <w:rsid w:val="00985395"/>
    <w:rsid w:val="00985830"/>
    <w:rsid w:val="00987539"/>
    <w:rsid w:val="00987966"/>
    <w:rsid w:val="0099055C"/>
    <w:rsid w:val="00990F70"/>
    <w:rsid w:val="0099105D"/>
    <w:rsid w:val="00991936"/>
    <w:rsid w:val="009927EA"/>
    <w:rsid w:val="00992D06"/>
    <w:rsid w:val="0099350D"/>
    <w:rsid w:val="00994199"/>
    <w:rsid w:val="0099540F"/>
    <w:rsid w:val="00995539"/>
    <w:rsid w:val="009977E7"/>
    <w:rsid w:val="00997981"/>
    <w:rsid w:val="009A0BFE"/>
    <w:rsid w:val="009A238A"/>
    <w:rsid w:val="009A23C6"/>
    <w:rsid w:val="009A5FA7"/>
    <w:rsid w:val="009A6945"/>
    <w:rsid w:val="009A6BA1"/>
    <w:rsid w:val="009A6E46"/>
    <w:rsid w:val="009A6E8E"/>
    <w:rsid w:val="009A74CF"/>
    <w:rsid w:val="009B0384"/>
    <w:rsid w:val="009B156C"/>
    <w:rsid w:val="009B1CA9"/>
    <w:rsid w:val="009B272F"/>
    <w:rsid w:val="009C066A"/>
    <w:rsid w:val="009C06C3"/>
    <w:rsid w:val="009C1904"/>
    <w:rsid w:val="009C4B6A"/>
    <w:rsid w:val="009C5A61"/>
    <w:rsid w:val="009C73EF"/>
    <w:rsid w:val="009D14E0"/>
    <w:rsid w:val="009D3C94"/>
    <w:rsid w:val="009D3CB0"/>
    <w:rsid w:val="009D4305"/>
    <w:rsid w:val="009D4BA5"/>
    <w:rsid w:val="009D67E4"/>
    <w:rsid w:val="009D6878"/>
    <w:rsid w:val="009D6DCC"/>
    <w:rsid w:val="009E2B12"/>
    <w:rsid w:val="009E598B"/>
    <w:rsid w:val="009E608C"/>
    <w:rsid w:val="009F1B42"/>
    <w:rsid w:val="009F3FC8"/>
    <w:rsid w:val="009F6539"/>
    <w:rsid w:val="00A018D1"/>
    <w:rsid w:val="00A0364F"/>
    <w:rsid w:val="00A03784"/>
    <w:rsid w:val="00A12FBF"/>
    <w:rsid w:val="00A13899"/>
    <w:rsid w:val="00A14233"/>
    <w:rsid w:val="00A1633D"/>
    <w:rsid w:val="00A16DFF"/>
    <w:rsid w:val="00A17293"/>
    <w:rsid w:val="00A20E72"/>
    <w:rsid w:val="00A211E8"/>
    <w:rsid w:val="00A24E86"/>
    <w:rsid w:val="00A25295"/>
    <w:rsid w:val="00A31258"/>
    <w:rsid w:val="00A32412"/>
    <w:rsid w:val="00A33DE9"/>
    <w:rsid w:val="00A35CA1"/>
    <w:rsid w:val="00A361B7"/>
    <w:rsid w:val="00A3628E"/>
    <w:rsid w:val="00A362DA"/>
    <w:rsid w:val="00A4189D"/>
    <w:rsid w:val="00A43E46"/>
    <w:rsid w:val="00A44027"/>
    <w:rsid w:val="00A44D2E"/>
    <w:rsid w:val="00A452CB"/>
    <w:rsid w:val="00A47171"/>
    <w:rsid w:val="00A474A5"/>
    <w:rsid w:val="00A50464"/>
    <w:rsid w:val="00A506A0"/>
    <w:rsid w:val="00A53514"/>
    <w:rsid w:val="00A552D2"/>
    <w:rsid w:val="00A5765E"/>
    <w:rsid w:val="00A60637"/>
    <w:rsid w:val="00A63B1C"/>
    <w:rsid w:val="00A671FB"/>
    <w:rsid w:val="00A72028"/>
    <w:rsid w:val="00A72221"/>
    <w:rsid w:val="00A73F06"/>
    <w:rsid w:val="00A76BA0"/>
    <w:rsid w:val="00A77D2A"/>
    <w:rsid w:val="00A80555"/>
    <w:rsid w:val="00A80575"/>
    <w:rsid w:val="00A80F5A"/>
    <w:rsid w:val="00A810E9"/>
    <w:rsid w:val="00A813A8"/>
    <w:rsid w:val="00A81E41"/>
    <w:rsid w:val="00A82B6B"/>
    <w:rsid w:val="00A831DA"/>
    <w:rsid w:val="00A83431"/>
    <w:rsid w:val="00A8361F"/>
    <w:rsid w:val="00A83AF5"/>
    <w:rsid w:val="00A84EF8"/>
    <w:rsid w:val="00A8638A"/>
    <w:rsid w:val="00A9156A"/>
    <w:rsid w:val="00A93CB0"/>
    <w:rsid w:val="00A94614"/>
    <w:rsid w:val="00A94A5A"/>
    <w:rsid w:val="00A960A1"/>
    <w:rsid w:val="00A97F11"/>
    <w:rsid w:val="00AA2CF1"/>
    <w:rsid w:val="00AA2F86"/>
    <w:rsid w:val="00AA3386"/>
    <w:rsid w:val="00AA394E"/>
    <w:rsid w:val="00AA480D"/>
    <w:rsid w:val="00AA63C1"/>
    <w:rsid w:val="00AA666F"/>
    <w:rsid w:val="00AA6A11"/>
    <w:rsid w:val="00AA700E"/>
    <w:rsid w:val="00AA7339"/>
    <w:rsid w:val="00AA749E"/>
    <w:rsid w:val="00AB48EE"/>
    <w:rsid w:val="00AC0042"/>
    <w:rsid w:val="00AC3D2A"/>
    <w:rsid w:val="00AC47C9"/>
    <w:rsid w:val="00AC5866"/>
    <w:rsid w:val="00AC5F46"/>
    <w:rsid w:val="00AC6195"/>
    <w:rsid w:val="00AD09B1"/>
    <w:rsid w:val="00AD1855"/>
    <w:rsid w:val="00AD2749"/>
    <w:rsid w:val="00AD2C27"/>
    <w:rsid w:val="00AD4E4C"/>
    <w:rsid w:val="00AD551F"/>
    <w:rsid w:val="00AD5ABC"/>
    <w:rsid w:val="00AD61D9"/>
    <w:rsid w:val="00AD62F7"/>
    <w:rsid w:val="00AD775E"/>
    <w:rsid w:val="00AE4047"/>
    <w:rsid w:val="00AE4817"/>
    <w:rsid w:val="00AE4DFE"/>
    <w:rsid w:val="00AE68A0"/>
    <w:rsid w:val="00AE6F7B"/>
    <w:rsid w:val="00AF0AC9"/>
    <w:rsid w:val="00AF0B74"/>
    <w:rsid w:val="00AF1B32"/>
    <w:rsid w:val="00AF216E"/>
    <w:rsid w:val="00AF3136"/>
    <w:rsid w:val="00AF4224"/>
    <w:rsid w:val="00AF472B"/>
    <w:rsid w:val="00AF6C92"/>
    <w:rsid w:val="00B03A9A"/>
    <w:rsid w:val="00B04D01"/>
    <w:rsid w:val="00B120A4"/>
    <w:rsid w:val="00B133FB"/>
    <w:rsid w:val="00B15542"/>
    <w:rsid w:val="00B16426"/>
    <w:rsid w:val="00B1710F"/>
    <w:rsid w:val="00B22892"/>
    <w:rsid w:val="00B2563D"/>
    <w:rsid w:val="00B25BC3"/>
    <w:rsid w:val="00B2632F"/>
    <w:rsid w:val="00B30141"/>
    <w:rsid w:val="00B30BDD"/>
    <w:rsid w:val="00B310CA"/>
    <w:rsid w:val="00B31C10"/>
    <w:rsid w:val="00B3219B"/>
    <w:rsid w:val="00B321C8"/>
    <w:rsid w:val="00B32414"/>
    <w:rsid w:val="00B32856"/>
    <w:rsid w:val="00B34441"/>
    <w:rsid w:val="00B3653A"/>
    <w:rsid w:val="00B3748A"/>
    <w:rsid w:val="00B404B1"/>
    <w:rsid w:val="00B405B3"/>
    <w:rsid w:val="00B41129"/>
    <w:rsid w:val="00B41E9A"/>
    <w:rsid w:val="00B42AD3"/>
    <w:rsid w:val="00B4409B"/>
    <w:rsid w:val="00B441CA"/>
    <w:rsid w:val="00B46E3A"/>
    <w:rsid w:val="00B5219B"/>
    <w:rsid w:val="00B53806"/>
    <w:rsid w:val="00B5403D"/>
    <w:rsid w:val="00B556A0"/>
    <w:rsid w:val="00B55CA8"/>
    <w:rsid w:val="00B57626"/>
    <w:rsid w:val="00B5783E"/>
    <w:rsid w:val="00B609C3"/>
    <w:rsid w:val="00B60BB4"/>
    <w:rsid w:val="00B613B8"/>
    <w:rsid w:val="00B6273D"/>
    <w:rsid w:val="00B632BE"/>
    <w:rsid w:val="00B64132"/>
    <w:rsid w:val="00B647D3"/>
    <w:rsid w:val="00B65207"/>
    <w:rsid w:val="00B65ADB"/>
    <w:rsid w:val="00B665FD"/>
    <w:rsid w:val="00B6670D"/>
    <w:rsid w:val="00B702CD"/>
    <w:rsid w:val="00B73C66"/>
    <w:rsid w:val="00B74035"/>
    <w:rsid w:val="00B74D41"/>
    <w:rsid w:val="00B75573"/>
    <w:rsid w:val="00B773FB"/>
    <w:rsid w:val="00B77605"/>
    <w:rsid w:val="00B8228F"/>
    <w:rsid w:val="00B8312F"/>
    <w:rsid w:val="00B85BEF"/>
    <w:rsid w:val="00B87794"/>
    <w:rsid w:val="00B87D9C"/>
    <w:rsid w:val="00B87E1E"/>
    <w:rsid w:val="00B9112A"/>
    <w:rsid w:val="00B9173D"/>
    <w:rsid w:val="00B94BD2"/>
    <w:rsid w:val="00B94F43"/>
    <w:rsid w:val="00B952A8"/>
    <w:rsid w:val="00B95D3F"/>
    <w:rsid w:val="00B95EAB"/>
    <w:rsid w:val="00B97A68"/>
    <w:rsid w:val="00BA1519"/>
    <w:rsid w:val="00BA36AA"/>
    <w:rsid w:val="00BA7A6E"/>
    <w:rsid w:val="00BB18AC"/>
    <w:rsid w:val="00BB1F8C"/>
    <w:rsid w:val="00BB28C9"/>
    <w:rsid w:val="00BC0600"/>
    <w:rsid w:val="00BC1218"/>
    <w:rsid w:val="00BC1841"/>
    <w:rsid w:val="00BC20ED"/>
    <w:rsid w:val="00BC282C"/>
    <w:rsid w:val="00BC4C78"/>
    <w:rsid w:val="00BC5F28"/>
    <w:rsid w:val="00BD0BAA"/>
    <w:rsid w:val="00BD2326"/>
    <w:rsid w:val="00BD321C"/>
    <w:rsid w:val="00BD3923"/>
    <w:rsid w:val="00BE19D2"/>
    <w:rsid w:val="00BE2BD6"/>
    <w:rsid w:val="00BE2CFE"/>
    <w:rsid w:val="00BF01E8"/>
    <w:rsid w:val="00BF042A"/>
    <w:rsid w:val="00BF0CF0"/>
    <w:rsid w:val="00BF406E"/>
    <w:rsid w:val="00BF748D"/>
    <w:rsid w:val="00C005B6"/>
    <w:rsid w:val="00C05994"/>
    <w:rsid w:val="00C1234F"/>
    <w:rsid w:val="00C1322D"/>
    <w:rsid w:val="00C154DA"/>
    <w:rsid w:val="00C1556C"/>
    <w:rsid w:val="00C16A78"/>
    <w:rsid w:val="00C17824"/>
    <w:rsid w:val="00C17B6F"/>
    <w:rsid w:val="00C17B80"/>
    <w:rsid w:val="00C21C48"/>
    <w:rsid w:val="00C2397E"/>
    <w:rsid w:val="00C302DC"/>
    <w:rsid w:val="00C30874"/>
    <w:rsid w:val="00C30A4C"/>
    <w:rsid w:val="00C3132D"/>
    <w:rsid w:val="00C31F7B"/>
    <w:rsid w:val="00C31F99"/>
    <w:rsid w:val="00C32FB5"/>
    <w:rsid w:val="00C332BD"/>
    <w:rsid w:val="00C33B4B"/>
    <w:rsid w:val="00C359B1"/>
    <w:rsid w:val="00C366E2"/>
    <w:rsid w:val="00C367C5"/>
    <w:rsid w:val="00C368E3"/>
    <w:rsid w:val="00C405A9"/>
    <w:rsid w:val="00C41502"/>
    <w:rsid w:val="00C41CC0"/>
    <w:rsid w:val="00C41DA9"/>
    <w:rsid w:val="00C424C1"/>
    <w:rsid w:val="00C44A2A"/>
    <w:rsid w:val="00C44A44"/>
    <w:rsid w:val="00C460E7"/>
    <w:rsid w:val="00C47049"/>
    <w:rsid w:val="00C524F3"/>
    <w:rsid w:val="00C539D2"/>
    <w:rsid w:val="00C602C3"/>
    <w:rsid w:val="00C6159C"/>
    <w:rsid w:val="00C65C50"/>
    <w:rsid w:val="00C66460"/>
    <w:rsid w:val="00C7043D"/>
    <w:rsid w:val="00C732CE"/>
    <w:rsid w:val="00C73620"/>
    <w:rsid w:val="00C750E5"/>
    <w:rsid w:val="00C7629C"/>
    <w:rsid w:val="00C762D2"/>
    <w:rsid w:val="00C77010"/>
    <w:rsid w:val="00C80B0D"/>
    <w:rsid w:val="00C81F7E"/>
    <w:rsid w:val="00C83DD2"/>
    <w:rsid w:val="00C86EDC"/>
    <w:rsid w:val="00C93CA0"/>
    <w:rsid w:val="00C963C6"/>
    <w:rsid w:val="00CA39C4"/>
    <w:rsid w:val="00CA3FDC"/>
    <w:rsid w:val="00CA4932"/>
    <w:rsid w:val="00CA4938"/>
    <w:rsid w:val="00CA4C79"/>
    <w:rsid w:val="00CA56FF"/>
    <w:rsid w:val="00CA763C"/>
    <w:rsid w:val="00CA7EE8"/>
    <w:rsid w:val="00CB025B"/>
    <w:rsid w:val="00CB06E9"/>
    <w:rsid w:val="00CB1ABB"/>
    <w:rsid w:val="00CB3053"/>
    <w:rsid w:val="00CB5E10"/>
    <w:rsid w:val="00CB7796"/>
    <w:rsid w:val="00CB7988"/>
    <w:rsid w:val="00CC19AE"/>
    <w:rsid w:val="00CC260C"/>
    <w:rsid w:val="00CC2681"/>
    <w:rsid w:val="00CC2C6C"/>
    <w:rsid w:val="00CC2C8D"/>
    <w:rsid w:val="00CC38DA"/>
    <w:rsid w:val="00CC425F"/>
    <w:rsid w:val="00CC4788"/>
    <w:rsid w:val="00CC6710"/>
    <w:rsid w:val="00CC7CFF"/>
    <w:rsid w:val="00CD074D"/>
    <w:rsid w:val="00CD331A"/>
    <w:rsid w:val="00CD43AF"/>
    <w:rsid w:val="00CD7163"/>
    <w:rsid w:val="00CE01BF"/>
    <w:rsid w:val="00CE069D"/>
    <w:rsid w:val="00CE0DC5"/>
    <w:rsid w:val="00CE18B3"/>
    <w:rsid w:val="00CE1AAD"/>
    <w:rsid w:val="00CE38D3"/>
    <w:rsid w:val="00CE4828"/>
    <w:rsid w:val="00CE5A04"/>
    <w:rsid w:val="00CE5B67"/>
    <w:rsid w:val="00CE6AF3"/>
    <w:rsid w:val="00CE7151"/>
    <w:rsid w:val="00CE734F"/>
    <w:rsid w:val="00CF1E66"/>
    <w:rsid w:val="00CF22F8"/>
    <w:rsid w:val="00CF303A"/>
    <w:rsid w:val="00CF3DA9"/>
    <w:rsid w:val="00CF4FB1"/>
    <w:rsid w:val="00CF5C06"/>
    <w:rsid w:val="00D00714"/>
    <w:rsid w:val="00D03AE4"/>
    <w:rsid w:val="00D05E07"/>
    <w:rsid w:val="00D068DD"/>
    <w:rsid w:val="00D07D82"/>
    <w:rsid w:val="00D07FA2"/>
    <w:rsid w:val="00D11FEF"/>
    <w:rsid w:val="00D12856"/>
    <w:rsid w:val="00D15437"/>
    <w:rsid w:val="00D17E7A"/>
    <w:rsid w:val="00D207F6"/>
    <w:rsid w:val="00D2368E"/>
    <w:rsid w:val="00D272D5"/>
    <w:rsid w:val="00D27A16"/>
    <w:rsid w:val="00D3100E"/>
    <w:rsid w:val="00D32754"/>
    <w:rsid w:val="00D33F81"/>
    <w:rsid w:val="00D36DD5"/>
    <w:rsid w:val="00D37175"/>
    <w:rsid w:val="00D406F5"/>
    <w:rsid w:val="00D40D5B"/>
    <w:rsid w:val="00D4445D"/>
    <w:rsid w:val="00D44D45"/>
    <w:rsid w:val="00D52550"/>
    <w:rsid w:val="00D5278A"/>
    <w:rsid w:val="00D56155"/>
    <w:rsid w:val="00D56180"/>
    <w:rsid w:val="00D57AE9"/>
    <w:rsid w:val="00D6153B"/>
    <w:rsid w:val="00D61C68"/>
    <w:rsid w:val="00D65089"/>
    <w:rsid w:val="00D70113"/>
    <w:rsid w:val="00D72517"/>
    <w:rsid w:val="00D72D75"/>
    <w:rsid w:val="00D75277"/>
    <w:rsid w:val="00D77899"/>
    <w:rsid w:val="00D8094F"/>
    <w:rsid w:val="00D8196A"/>
    <w:rsid w:val="00D870C8"/>
    <w:rsid w:val="00D87259"/>
    <w:rsid w:val="00D91CAF"/>
    <w:rsid w:val="00D92212"/>
    <w:rsid w:val="00D934F7"/>
    <w:rsid w:val="00D95829"/>
    <w:rsid w:val="00D95A98"/>
    <w:rsid w:val="00D96A99"/>
    <w:rsid w:val="00DA1111"/>
    <w:rsid w:val="00DA126C"/>
    <w:rsid w:val="00DA34C2"/>
    <w:rsid w:val="00DA57BB"/>
    <w:rsid w:val="00DA5D42"/>
    <w:rsid w:val="00DA64BC"/>
    <w:rsid w:val="00DA6F6B"/>
    <w:rsid w:val="00DB094D"/>
    <w:rsid w:val="00DB1A53"/>
    <w:rsid w:val="00DB2AD0"/>
    <w:rsid w:val="00DB5E24"/>
    <w:rsid w:val="00DB62AF"/>
    <w:rsid w:val="00DB6E76"/>
    <w:rsid w:val="00DB7665"/>
    <w:rsid w:val="00DB77FC"/>
    <w:rsid w:val="00DC03DC"/>
    <w:rsid w:val="00DC2BE0"/>
    <w:rsid w:val="00DC32FE"/>
    <w:rsid w:val="00DC43D9"/>
    <w:rsid w:val="00DC4B38"/>
    <w:rsid w:val="00DC7293"/>
    <w:rsid w:val="00DD3CF9"/>
    <w:rsid w:val="00DD40B5"/>
    <w:rsid w:val="00DD6008"/>
    <w:rsid w:val="00DD603A"/>
    <w:rsid w:val="00DE0B17"/>
    <w:rsid w:val="00DE0E32"/>
    <w:rsid w:val="00DE2042"/>
    <w:rsid w:val="00DE280A"/>
    <w:rsid w:val="00DE2819"/>
    <w:rsid w:val="00DE3557"/>
    <w:rsid w:val="00DE3948"/>
    <w:rsid w:val="00DE39F0"/>
    <w:rsid w:val="00DE411D"/>
    <w:rsid w:val="00DE769B"/>
    <w:rsid w:val="00DF0428"/>
    <w:rsid w:val="00DF2984"/>
    <w:rsid w:val="00DF2A5F"/>
    <w:rsid w:val="00DF37B5"/>
    <w:rsid w:val="00DF5D07"/>
    <w:rsid w:val="00DF6305"/>
    <w:rsid w:val="00DF7B02"/>
    <w:rsid w:val="00DF7CBD"/>
    <w:rsid w:val="00E012DB"/>
    <w:rsid w:val="00E01F21"/>
    <w:rsid w:val="00E04AB0"/>
    <w:rsid w:val="00E06C65"/>
    <w:rsid w:val="00E077F5"/>
    <w:rsid w:val="00E10E49"/>
    <w:rsid w:val="00E1192A"/>
    <w:rsid w:val="00E12236"/>
    <w:rsid w:val="00E13B98"/>
    <w:rsid w:val="00E158C4"/>
    <w:rsid w:val="00E3278D"/>
    <w:rsid w:val="00E33D94"/>
    <w:rsid w:val="00E34B7D"/>
    <w:rsid w:val="00E36AB5"/>
    <w:rsid w:val="00E37BE9"/>
    <w:rsid w:val="00E45562"/>
    <w:rsid w:val="00E4685B"/>
    <w:rsid w:val="00E51115"/>
    <w:rsid w:val="00E5194F"/>
    <w:rsid w:val="00E51FB5"/>
    <w:rsid w:val="00E526C4"/>
    <w:rsid w:val="00E52AEE"/>
    <w:rsid w:val="00E53F29"/>
    <w:rsid w:val="00E54F42"/>
    <w:rsid w:val="00E57242"/>
    <w:rsid w:val="00E64CBD"/>
    <w:rsid w:val="00E65E82"/>
    <w:rsid w:val="00E67230"/>
    <w:rsid w:val="00E67FA9"/>
    <w:rsid w:val="00E73DE0"/>
    <w:rsid w:val="00E772A1"/>
    <w:rsid w:val="00E807DF"/>
    <w:rsid w:val="00E818FE"/>
    <w:rsid w:val="00E838D5"/>
    <w:rsid w:val="00E84774"/>
    <w:rsid w:val="00E852F1"/>
    <w:rsid w:val="00E87312"/>
    <w:rsid w:val="00E87576"/>
    <w:rsid w:val="00E8765A"/>
    <w:rsid w:val="00E9002D"/>
    <w:rsid w:val="00E908B0"/>
    <w:rsid w:val="00E92B81"/>
    <w:rsid w:val="00E9409B"/>
    <w:rsid w:val="00E96C59"/>
    <w:rsid w:val="00E97543"/>
    <w:rsid w:val="00EA06D1"/>
    <w:rsid w:val="00EA1CA9"/>
    <w:rsid w:val="00EA4AB3"/>
    <w:rsid w:val="00EA5183"/>
    <w:rsid w:val="00EA7467"/>
    <w:rsid w:val="00EA7D09"/>
    <w:rsid w:val="00EB20EC"/>
    <w:rsid w:val="00EB2DE5"/>
    <w:rsid w:val="00EC3631"/>
    <w:rsid w:val="00EC48C5"/>
    <w:rsid w:val="00EC5224"/>
    <w:rsid w:val="00EC606E"/>
    <w:rsid w:val="00EC646E"/>
    <w:rsid w:val="00EC777C"/>
    <w:rsid w:val="00ED021E"/>
    <w:rsid w:val="00ED0761"/>
    <w:rsid w:val="00ED0ACA"/>
    <w:rsid w:val="00ED43FE"/>
    <w:rsid w:val="00ED4F70"/>
    <w:rsid w:val="00ED655D"/>
    <w:rsid w:val="00ED70CA"/>
    <w:rsid w:val="00ED767C"/>
    <w:rsid w:val="00ED7FEE"/>
    <w:rsid w:val="00EE251E"/>
    <w:rsid w:val="00EE3870"/>
    <w:rsid w:val="00EE3A60"/>
    <w:rsid w:val="00EE415A"/>
    <w:rsid w:val="00EE4403"/>
    <w:rsid w:val="00EE5D2B"/>
    <w:rsid w:val="00EE67B9"/>
    <w:rsid w:val="00EE7013"/>
    <w:rsid w:val="00EF306E"/>
    <w:rsid w:val="00EF3691"/>
    <w:rsid w:val="00EF4C7F"/>
    <w:rsid w:val="00EF7EE0"/>
    <w:rsid w:val="00F00118"/>
    <w:rsid w:val="00F02EDC"/>
    <w:rsid w:val="00F0616E"/>
    <w:rsid w:val="00F11103"/>
    <w:rsid w:val="00F13535"/>
    <w:rsid w:val="00F1419F"/>
    <w:rsid w:val="00F148AD"/>
    <w:rsid w:val="00F15C88"/>
    <w:rsid w:val="00F20D67"/>
    <w:rsid w:val="00F217F8"/>
    <w:rsid w:val="00F23B8F"/>
    <w:rsid w:val="00F23DCF"/>
    <w:rsid w:val="00F23E18"/>
    <w:rsid w:val="00F24E27"/>
    <w:rsid w:val="00F35868"/>
    <w:rsid w:val="00F36339"/>
    <w:rsid w:val="00F375DE"/>
    <w:rsid w:val="00F37915"/>
    <w:rsid w:val="00F43BBE"/>
    <w:rsid w:val="00F451BB"/>
    <w:rsid w:val="00F45D00"/>
    <w:rsid w:val="00F50F15"/>
    <w:rsid w:val="00F54875"/>
    <w:rsid w:val="00F54A78"/>
    <w:rsid w:val="00F56865"/>
    <w:rsid w:val="00F6101E"/>
    <w:rsid w:val="00F61684"/>
    <w:rsid w:val="00F639B8"/>
    <w:rsid w:val="00F66381"/>
    <w:rsid w:val="00F663E2"/>
    <w:rsid w:val="00F67C00"/>
    <w:rsid w:val="00F70244"/>
    <w:rsid w:val="00F71BDE"/>
    <w:rsid w:val="00F72219"/>
    <w:rsid w:val="00F747CC"/>
    <w:rsid w:val="00F75344"/>
    <w:rsid w:val="00F75E57"/>
    <w:rsid w:val="00F77E74"/>
    <w:rsid w:val="00F803F5"/>
    <w:rsid w:val="00F82127"/>
    <w:rsid w:val="00F8388F"/>
    <w:rsid w:val="00F949E1"/>
    <w:rsid w:val="00F9768B"/>
    <w:rsid w:val="00F97814"/>
    <w:rsid w:val="00FA07DB"/>
    <w:rsid w:val="00FA34C8"/>
    <w:rsid w:val="00FA5065"/>
    <w:rsid w:val="00FA64D8"/>
    <w:rsid w:val="00FA7CF9"/>
    <w:rsid w:val="00FB0AAB"/>
    <w:rsid w:val="00FB1392"/>
    <w:rsid w:val="00FB315A"/>
    <w:rsid w:val="00FB4760"/>
    <w:rsid w:val="00FB4C42"/>
    <w:rsid w:val="00FB637D"/>
    <w:rsid w:val="00FC2975"/>
    <w:rsid w:val="00FC3FEC"/>
    <w:rsid w:val="00FC4A45"/>
    <w:rsid w:val="00FC6FB8"/>
    <w:rsid w:val="00FD1E74"/>
    <w:rsid w:val="00FE3497"/>
    <w:rsid w:val="00FE4819"/>
    <w:rsid w:val="00FF0721"/>
    <w:rsid w:val="00FF0BDC"/>
    <w:rsid w:val="00FF3412"/>
    <w:rsid w:val="00FF3AB5"/>
    <w:rsid w:val="00FF3D42"/>
    <w:rsid w:val="00FF526A"/>
    <w:rsid w:val="00FF655A"/>
    <w:rsid w:val="00FF68A2"/>
    <w:rsid w:val="00FF7055"/>
    <w:rsid w:val="00FF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71E"/>
    <w:pPr>
      <w:ind w:firstLine="567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C271E"/>
    <w:pPr>
      <w:framePr w:w="4162" w:h="4602" w:hSpace="180" w:wrap="around" w:vAnchor="text" w:hAnchor="page" w:x="1589" w:y="-264"/>
      <w:ind w:firstLine="0"/>
      <w:jc w:val="center"/>
    </w:pPr>
    <w:rPr>
      <w:rFonts w:ascii="Arial" w:hAnsi="Arial"/>
      <w:b/>
      <w:sz w:val="18"/>
    </w:rPr>
  </w:style>
  <w:style w:type="paragraph" w:styleId="a4">
    <w:name w:val="header"/>
    <w:basedOn w:val="a"/>
    <w:rsid w:val="006C271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C271E"/>
  </w:style>
  <w:style w:type="table" w:styleId="a6">
    <w:name w:val="Table Grid"/>
    <w:basedOn w:val="a1"/>
    <w:rsid w:val="001D329C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rsid w:val="00D8196A"/>
    <w:pPr>
      <w:ind w:firstLine="0"/>
      <w:jc w:val="left"/>
    </w:pPr>
    <w:rPr>
      <w:rFonts w:ascii="Courier New" w:hAnsi="Courier New"/>
      <w:sz w:val="20"/>
    </w:rPr>
  </w:style>
  <w:style w:type="paragraph" w:customStyle="1" w:styleId="ConsNonformat">
    <w:name w:val="ConsNonformat"/>
    <w:rsid w:val="008960FF"/>
    <w:pPr>
      <w:widowControl w:val="0"/>
    </w:pPr>
    <w:rPr>
      <w:rFonts w:ascii="Courier New" w:hAnsi="Courier New"/>
    </w:rPr>
  </w:style>
  <w:style w:type="paragraph" w:customStyle="1" w:styleId="ConsNormal">
    <w:name w:val="ConsNormal"/>
    <w:rsid w:val="00FF68A2"/>
    <w:pPr>
      <w:ind w:right="19772" w:firstLine="720"/>
    </w:pPr>
    <w:rPr>
      <w:rFonts w:ascii="Arial" w:hAnsi="Arial"/>
      <w:snapToGrid w:val="0"/>
    </w:rPr>
  </w:style>
  <w:style w:type="paragraph" w:styleId="3">
    <w:name w:val="Body Text 3"/>
    <w:basedOn w:val="a"/>
    <w:rsid w:val="00FF68A2"/>
    <w:pPr>
      <w:ind w:right="-143" w:firstLine="0"/>
    </w:pPr>
  </w:style>
  <w:style w:type="paragraph" w:styleId="a9">
    <w:name w:val="Body Text Indent"/>
    <w:basedOn w:val="a"/>
    <w:rsid w:val="006617EF"/>
    <w:pPr>
      <w:spacing w:after="120"/>
      <w:ind w:left="283"/>
    </w:pPr>
  </w:style>
  <w:style w:type="paragraph" w:customStyle="1" w:styleId="TimesNewRoman">
    <w:name w:val="Текст + Times New Roman"/>
    <w:aliases w:val="13 пт,По ширине,Первая строка:  1,25 см"/>
    <w:basedOn w:val="a7"/>
    <w:rsid w:val="006617EF"/>
    <w:pPr>
      <w:ind w:firstLine="708"/>
      <w:jc w:val="both"/>
    </w:pPr>
    <w:rPr>
      <w:rFonts w:ascii="Times New Roman" w:hAnsi="Times New Roman"/>
      <w:sz w:val="26"/>
      <w:szCs w:val="26"/>
    </w:rPr>
  </w:style>
  <w:style w:type="paragraph" w:customStyle="1" w:styleId="aa">
    <w:basedOn w:val="a"/>
    <w:rsid w:val="007A2A9A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a8">
    <w:name w:val="Текст Знак"/>
    <w:link w:val="a7"/>
    <w:rsid w:val="00B32856"/>
    <w:rPr>
      <w:rFonts w:ascii="Courier New" w:hAnsi="Courier New"/>
    </w:rPr>
  </w:style>
  <w:style w:type="paragraph" w:styleId="ab">
    <w:name w:val="Body Text"/>
    <w:basedOn w:val="a"/>
    <w:link w:val="ac"/>
    <w:rsid w:val="00B5403D"/>
    <w:pPr>
      <w:spacing w:after="120"/>
    </w:pPr>
  </w:style>
  <w:style w:type="character" w:customStyle="1" w:styleId="ac">
    <w:name w:val="Основной текст Знак"/>
    <w:link w:val="ab"/>
    <w:rsid w:val="00B5403D"/>
    <w:rPr>
      <w:sz w:val="24"/>
    </w:rPr>
  </w:style>
  <w:style w:type="paragraph" w:styleId="ad">
    <w:name w:val="Balloon Text"/>
    <w:basedOn w:val="a"/>
    <w:link w:val="ae"/>
    <w:rsid w:val="001709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70989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rsid w:val="00BD0BA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BD0BAA"/>
    <w:rPr>
      <w:sz w:val="24"/>
    </w:rPr>
  </w:style>
  <w:style w:type="character" w:styleId="af1">
    <w:name w:val="Hyperlink"/>
    <w:basedOn w:val="a0"/>
    <w:rsid w:val="00307F87"/>
    <w:rPr>
      <w:color w:val="0000FF" w:themeColor="hyperlink"/>
      <w:u w:val="single"/>
    </w:rPr>
  </w:style>
  <w:style w:type="paragraph" w:styleId="af2">
    <w:name w:val="Normal (Web)"/>
    <w:basedOn w:val="a"/>
    <w:rsid w:val="00A3628E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base.ru/ugolovnyj-kodeks/statja-205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base.ru/ugolovnyj-kodeks/statja-20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onbase.ru/ugolovnyj-kodeks/statja-205-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base.ru/ugolovnyj-kodeks/statja-205-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2C82F-7826-4EFD-9718-8D72C2B6C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Prok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Петрович</cp:lastModifiedBy>
  <cp:revision>42</cp:revision>
  <cp:lastPrinted>2018-02-14T06:34:00Z</cp:lastPrinted>
  <dcterms:created xsi:type="dcterms:W3CDTF">2014-11-24T09:50:00Z</dcterms:created>
  <dcterms:modified xsi:type="dcterms:W3CDTF">2018-02-14T06:34:00Z</dcterms:modified>
</cp:coreProperties>
</file>