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6" w:rsidRDefault="00DE72DD" w:rsidP="00635EC6">
      <w:pPr>
        <w:tabs>
          <w:tab w:val="left" w:pos="1410"/>
        </w:tabs>
        <w:jc w:val="center"/>
        <w:rPr>
          <w:b/>
          <w:szCs w:val="28"/>
        </w:rPr>
      </w:pPr>
      <w:r w:rsidRPr="00DE72DD">
        <w:rPr>
          <w:b/>
          <w:szCs w:val="28"/>
        </w:rPr>
        <w:t>С опоздавшего - квартплата</w:t>
      </w:r>
      <w:r w:rsidR="00635EC6">
        <w:rPr>
          <w:b/>
          <w:szCs w:val="28"/>
        </w:rPr>
        <w:t>.</w:t>
      </w:r>
    </w:p>
    <w:p w:rsidR="00635EC6" w:rsidRDefault="00635EC6" w:rsidP="00635EC6">
      <w:pPr>
        <w:tabs>
          <w:tab w:val="left" w:pos="1410"/>
        </w:tabs>
        <w:jc w:val="both"/>
        <w:rPr>
          <w:szCs w:val="28"/>
        </w:rPr>
      </w:pPr>
    </w:p>
    <w:p w:rsidR="00635EC6" w:rsidRDefault="00635EC6" w:rsidP="00DE72DD">
      <w:pPr>
        <w:jc w:val="both"/>
        <w:rPr>
          <w:szCs w:val="28"/>
        </w:rPr>
      </w:pPr>
      <w:r>
        <w:rPr>
          <w:szCs w:val="28"/>
        </w:rPr>
        <w:tab/>
      </w:r>
      <w:r w:rsidR="00DE72DD" w:rsidRPr="00DE72DD">
        <w:rPr>
          <w:szCs w:val="28"/>
        </w:rPr>
        <w:t>Очень интересный анализ ситуации сделал Верховный суд РФ, пересматривая результаты спора застройщика и его клиента. Судебная коллегия по гражданским делам Верховного суда посчитала возможным, чтобы фирма, затянувшая сдачу жилого дома, оплатила дольщику аренду съемной квартиры в период просрочки.</w:t>
      </w:r>
    </w:p>
    <w:p w:rsidR="00DE72DD" w:rsidRPr="00DE72DD" w:rsidRDefault="00DE72DD" w:rsidP="00DE72DD">
      <w:pPr>
        <w:jc w:val="both"/>
        <w:rPr>
          <w:szCs w:val="28"/>
        </w:rPr>
      </w:pPr>
      <w:r>
        <w:rPr>
          <w:szCs w:val="28"/>
        </w:rPr>
        <w:tab/>
      </w:r>
      <w:r w:rsidRPr="00DE72DD">
        <w:rPr>
          <w:szCs w:val="28"/>
        </w:rPr>
        <w:t>Не секрет, что многие семьи, решившие улучшить свои жилищные условия, продают свою квартиру и в надежде на скорое новоселье снимают жилье. Нередко подобная ситуация - жизнь в съемной квартире, затягивается на очень долгий срок.</w:t>
      </w:r>
    </w:p>
    <w:p w:rsidR="00DE72DD" w:rsidRPr="00DE72DD" w:rsidRDefault="00DE72DD" w:rsidP="00DE72DD">
      <w:pPr>
        <w:ind w:firstLine="708"/>
        <w:jc w:val="both"/>
        <w:rPr>
          <w:szCs w:val="28"/>
        </w:rPr>
      </w:pPr>
      <w:r w:rsidRPr="00DE72DD">
        <w:rPr>
          <w:szCs w:val="28"/>
        </w:rPr>
        <w:t>Итак, гражданка заключила договор участия в долевом строительстве с фирмой. По договору застройщик обязался построить жилой дом, в котором его клиентка получит однокомнатную квартиру. Дама полностью расплатилась с фирмой. На юридическом языке это называется полное выполнение своих обязательств.</w:t>
      </w:r>
    </w:p>
    <w:p w:rsidR="00DE72DD" w:rsidRDefault="00DE72DD" w:rsidP="00DE72DD">
      <w:pPr>
        <w:ind w:firstLine="708"/>
        <w:jc w:val="both"/>
        <w:rPr>
          <w:szCs w:val="28"/>
        </w:rPr>
      </w:pPr>
      <w:r w:rsidRPr="00DE72DD">
        <w:rPr>
          <w:szCs w:val="28"/>
        </w:rPr>
        <w:t>А вот о фирме такое сказать нельзя. Когда подошел срок сдачи дома, она отправила гражданке дополнение к соглашению, по которому срок сдачи дома был перенесен на полгода, и предложила эту бумагу подписать.</w:t>
      </w:r>
    </w:p>
    <w:p w:rsidR="0056084F" w:rsidRPr="0056084F" w:rsidRDefault="0056084F" w:rsidP="0056084F">
      <w:pPr>
        <w:jc w:val="both"/>
        <w:rPr>
          <w:szCs w:val="28"/>
        </w:rPr>
      </w:pPr>
      <w:r>
        <w:rPr>
          <w:szCs w:val="28"/>
        </w:rPr>
        <w:tab/>
      </w:r>
      <w:r w:rsidRPr="0056084F">
        <w:rPr>
          <w:szCs w:val="28"/>
        </w:rPr>
        <w:t>Но клиентка оказалась упрямой. Вместо того чтобы молча ставить свою подпись, женщина направила застройщику вторую претензию с просьбой уплатить неустойку из-за переноса срока передачи квартиры, а также возместить ей убытки, связанные с оплатой аренды другого жилья, и компенсировать моральный вред.</w:t>
      </w:r>
    </w:p>
    <w:p w:rsidR="00DE72DD" w:rsidRDefault="0056084F" w:rsidP="0056084F">
      <w:pPr>
        <w:ind w:firstLine="708"/>
        <w:jc w:val="both"/>
        <w:rPr>
          <w:szCs w:val="28"/>
        </w:rPr>
      </w:pPr>
      <w:r w:rsidRPr="0056084F">
        <w:rPr>
          <w:szCs w:val="28"/>
        </w:rPr>
        <w:t>Фирма-застройщик даме не ответила. Женщина повторно требовала возместить убытки на оплату аренды съемной квартиры. Но застройщик отказался пойти навстречу своей клиентке. В итоге пришлось женщине отправляться в суд. Там истица потребовала взыскать с фирмы неустойку за несдачу жилья в срок, штраф за нежелание — это делать добровольно, оплатить ее судебные расходы и возместить ей убытки: оплату аренды жилья, расходов на коммунальные услуги в съемном жилье. И в конце списка требований дама попросила компенсацию морального вреда.</w:t>
      </w:r>
    </w:p>
    <w:p w:rsidR="0056084F" w:rsidRPr="0056084F" w:rsidRDefault="0056084F" w:rsidP="0056084F">
      <w:pPr>
        <w:ind w:firstLine="708"/>
        <w:jc w:val="both"/>
        <w:rPr>
          <w:szCs w:val="28"/>
        </w:rPr>
      </w:pPr>
      <w:r w:rsidRPr="0056084F">
        <w:rPr>
          <w:szCs w:val="28"/>
        </w:rPr>
        <w:t>Районный суд согласился с требованиями истицы. Правда, частично - уменьшил сумму претензий. Застройщику выставили счет, в котором значились неустойка и расходы на оплату аренды жилья, компенсация морального вреда, штраф и расходы на оплату юридических услуг.</w:t>
      </w:r>
    </w:p>
    <w:p w:rsidR="0056084F" w:rsidRDefault="0056084F" w:rsidP="0056084F">
      <w:pPr>
        <w:ind w:firstLine="708"/>
        <w:jc w:val="both"/>
        <w:rPr>
          <w:szCs w:val="28"/>
        </w:rPr>
      </w:pPr>
      <w:r w:rsidRPr="0056084F">
        <w:rPr>
          <w:szCs w:val="28"/>
        </w:rPr>
        <w:t>Подсчитывая размер убытков истицы за аренду квартиры, суд исходил из договора найма квартиры и доказательств несения бремени арендных платежей. В суд были представлены расписки хозяина жилья, которое арендовала гражданка.</w:t>
      </w:r>
    </w:p>
    <w:p w:rsidR="0050590F" w:rsidRPr="0050590F" w:rsidRDefault="0050590F" w:rsidP="0050590F">
      <w:pPr>
        <w:ind w:firstLine="708"/>
        <w:jc w:val="both"/>
        <w:rPr>
          <w:szCs w:val="28"/>
        </w:rPr>
      </w:pPr>
      <w:r w:rsidRPr="0050590F">
        <w:rPr>
          <w:szCs w:val="28"/>
        </w:rPr>
        <w:t>Такое решение не устроило ни одну из сторон спора. Истица настаивала на удовлетворении заявленных ею требований в полном объеме, а не в урезанном варианте. Фирма-застройщик, наоборот, требовала уменьшить размер неустойки, морального вреда и расходов на оплату услуг представителя. А вот в остальных требованиях фирма просила даме отказать.</w:t>
      </w:r>
    </w:p>
    <w:p w:rsidR="0050590F" w:rsidRPr="0050590F" w:rsidRDefault="0050590F" w:rsidP="0050590F">
      <w:pPr>
        <w:ind w:firstLine="708"/>
        <w:jc w:val="both"/>
        <w:rPr>
          <w:szCs w:val="28"/>
        </w:rPr>
      </w:pPr>
    </w:p>
    <w:p w:rsidR="0050590F" w:rsidRPr="0050590F" w:rsidRDefault="0050590F" w:rsidP="0050590F">
      <w:pPr>
        <w:ind w:firstLine="708"/>
        <w:jc w:val="both"/>
        <w:rPr>
          <w:szCs w:val="28"/>
        </w:rPr>
      </w:pPr>
      <w:r w:rsidRPr="0050590F">
        <w:rPr>
          <w:szCs w:val="28"/>
        </w:rPr>
        <w:lastRenderedPageBreak/>
        <w:t>Апелляция встала на сторону ответчика и отменила решение районного суда о взыскании расходов на аренду квартиры. Заодно второй инстанцией был уменьшен и штраф. Апелляционный суд вообще пришел к выводу о том, что наем жилого помещения является личным волеизъявлением гражданки и расходы по оплате ею аренды нельзя посчитать убытками. Более того, вторая инстанция заявила, что причинно-следственной связи между сроками сдачи дома и понесенными истицей убытками нет. Расходы по найму квартиры не направлены на восстановление нарушенного бездействием застройщика какого-либо права, заключил суд.</w:t>
      </w:r>
    </w:p>
    <w:p w:rsidR="0050590F" w:rsidRDefault="0050590F" w:rsidP="0050590F">
      <w:pPr>
        <w:ind w:firstLine="708"/>
        <w:jc w:val="both"/>
        <w:rPr>
          <w:szCs w:val="28"/>
        </w:rPr>
      </w:pPr>
      <w:r w:rsidRPr="0050590F">
        <w:rPr>
          <w:szCs w:val="28"/>
        </w:rPr>
        <w:t>Обиженная подобным решением гражданка была вынуждена пойти в Верховный суд РФ. В своей жалобе она написала, что она не согласна с такими решениями, и попросила их отменить.</w:t>
      </w:r>
    </w:p>
    <w:p w:rsidR="0050590F" w:rsidRPr="0050590F" w:rsidRDefault="0050590F" w:rsidP="0050590F">
      <w:pPr>
        <w:ind w:firstLine="708"/>
        <w:jc w:val="both"/>
        <w:rPr>
          <w:szCs w:val="28"/>
        </w:rPr>
      </w:pPr>
      <w:r w:rsidRPr="0050590F">
        <w:rPr>
          <w:szCs w:val="28"/>
        </w:rPr>
        <w:t>Судебная коллегия по гражданским делам Верховного суда изучила оба решения и посчитала требования женщины обоснованными.</w:t>
      </w:r>
    </w:p>
    <w:p w:rsidR="0050590F" w:rsidRPr="0050590F" w:rsidRDefault="0050590F" w:rsidP="0050590F">
      <w:pPr>
        <w:ind w:firstLine="708"/>
        <w:jc w:val="both"/>
        <w:rPr>
          <w:szCs w:val="28"/>
        </w:rPr>
      </w:pPr>
      <w:r w:rsidRPr="0050590F">
        <w:rPr>
          <w:szCs w:val="28"/>
        </w:rPr>
        <w:t>Верховный суд РФ напомнил коллегам, что под убытками понимаются расходы, которые человек, чье право нарушено, сделал или должен был сделать для восстановления нарушенного права. Суд напомнил - утрата или повреждение имущества - это реальный ущерб, неполученные доходы, которые гражданин получил бы при обычных условиях гражданского оборота, если бы его право не было нарушено - это упущенная выгода.</w:t>
      </w:r>
    </w:p>
    <w:p w:rsidR="0050590F" w:rsidRDefault="0050590F" w:rsidP="0050590F">
      <w:pPr>
        <w:ind w:firstLine="708"/>
        <w:jc w:val="both"/>
        <w:rPr>
          <w:szCs w:val="28"/>
        </w:rPr>
      </w:pPr>
      <w:r w:rsidRPr="0050590F">
        <w:rPr>
          <w:szCs w:val="28"/>
        </w:rPr>
        <w:t>Сторона, не исполнившая свои обязательства по договору об участии в долевом строительстве или ненадлежаще исполнившая их, обязана уплатить другой стороне предусмотренные законом и договором неустойки (штрафы, пени) и возместить в полном объеме причиненные убытки сверх неустойки. Это сказано в статье 10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770C4C" w:rsidRPr="00770C4C" w:rsidRDefault="00770C4C" w:rsidP="00770C4C">
      <w:pPr>
        <w:ind w:firstLine="708"/>
        <w:jc w:val="both"/>
        <w:rPr>
          <w:szCs w:val="28"/>
        </w:rPr>
      </w:pPr>
      <w:r w:rsidRPr="00770C4C">
        <w:rPr>
          <w:szCs w:val="28"/>
        </w:rPr>
        <w:t>Верховный суд подчеркнул - застройщик должен был передать истице квартиру, но сделал это лишь через полгода.</w:t>
      </w:r>
    </w:p>
    <w:p w:rsidR="00770C4C" w:rsidRPr="00770C4C" w:rsidRDefault="00770C4C" w:rsidP="00770C4C">
      <w:pPr>
        <w:ind w:firstLine="708"/>
        <w:jc w:val="both"/>
        <w:rPr>
          <w:szCs w:val="28"/>
        </w:rPr>
      </w:pPr>
      <w:r w:rsidRPr="00770C4C">
        <w:rPr>
          <w:szCs w:val="28"/>
        </w:rPr>
        <w:t>Суд особо отметил следующий момент: истица - приезжая. Она зарегистрирована в населенном пункте, находящемся на приличном расстоянии от места своего фактического проживания и работы, и не имеет в собственности жилье в этом городе. По мнению высокого суда, дама была вправе рассчитывать на своевременную передачу квартиры, но в связи с допущенной застройщиком просрочкой вынужденно "несла затраты по найму жилого помещения".</w:t>
      </w:r>
    </w:p>
    <w:p w:rsidR="0050590F" w:rsidRDefault="00770C4C" w:rsidP="00770C4C">
      <w:pPr>
        <w:ind w:firstLine="708"/>
        <w:jc w:val="both"/>
        <w:rPr>
          <w:szCs w:val="28"/>
        </w:rPr>
      </w:pPr>
      <w:bookmarkStart w:id="0" w:name="_GoBack"/>
      <w:bookmarkEnd w:id="0"/>
      <w:r w:rsidRPr="00770C4C">
        <w:rPr>
          <w:szCs w:val="28"/>
        </w:rPr>
        <w:t>Таким образом, ВС РФ пришел к выводу о том, что между просрочкой срока сдачи квартиры, отсутствием у гражданки жилого помещения на праве собственности и затратами, понесенными ею на вынужденный наем другого жилья, имеется причинно-следственная связь. Поэтому вывод апелляции неправильный и дело надо пересматривать по новой, но с учетом разъяснений Верховного суда.</w:t>
      </w:r>
    </w:p>
    <w:p w:rsidR="00DE72DD" w:rsidRDefault="00DE72DD" w:rsidP="00DE72DD">
      <w:pPr>
        <w:jc w:val="both"/>
        <w:rPr>
          <w:szCs w:val="28"/>
        </w:rPr>
      </w:pPr>
    </w:p>
    <w:p w:rsidR="00635EC6" w:rsidRDefault="00635EC6" w:rsidP="00635EC6">
      <w:pPr>
        <w:spacing w:line="240" w:lineRule="exact"/>
        <w:jc w:val="both"/>
        <w:rPr>
          <w:szCs w:val="28"/>
        </w:rPr>
      </w:pPr>
    </w:p>
    <w:p w:rsidR="00635EC6" w:rsidRDefault="00635EC6" w:rsidP="00635EC6">
      <w:pPr>
        <w:spacing w:line="240" w:lineRule="exact"/>
        <w:jc w:val="both"/>
        <w:rPr>
          <w:szCs w:val="28"/>
        </w:rPr>
      </w:pPr>
      <w:r>
        <w:rPr>
          <w:szCs w:val="28"/>
        </w:rPr>
        <w:t>Помощник прокурора Ижемского района</w:t>
      </w:r>
    </w:p>
    <w:p w:rsidR="00635EC6" w:rsidRDefault="00635EC6" w:rsidP="00635EC6">
      <w:pPr>
        <w:spacing w:line="240" w:lineRule="exact"/>
        <w:jc w:val="both"/>
        <w:rPr>
          <w:szCs w:val="28"/>
        </w:rPr>
      </w:pPr>
    </w:p>
    <w:p w:rsidR="00635EC6" w:rsidRDefault="00635EC6" w:rsidP="00635EC6">
      <w:pPr>
        <w:spacing w:line="240" w:lineRule="exact"/>
        <w:jc w:val="both"/>
        <w:rPr>
          <w:szCs w:val="28"/>
        </w:rPr>
      </w:pPr>
      <w:r>
        <w:rPr>
          <w:szCs w:val="28"/>
        </w:rPr>
        <w:t>юрист 1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А.К. Мештбаев</w:t>
      </w:r>
    </w:p>
    <w:p w:rsidR="00470B6F" w:rsidRPr="00E95999" w:rsidRDefault="00470B6F" w:rsidP="00635EC6">
      <w:pPr>
        <w:ind w:firstLine="567"/>
        <w:jc w:val="center"/>
        <w:outlineLvl w:val="0"/>
        <w:rPr>
          <w:szCs w:val="28"/>
        </w:rPr>
      </w:pPr>
    </w:p>
    <w:sectPr w:rsidR="00470B6F" w:rsidRPr="00E95999" w:rsidSect="00C42EF1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3D" w:rsidRDefault="00B17C3D" w:rsidP="00176C89">
      <w:r>
        <w:separator/>
      </w:r>
    </w:p>
  </w:endnote>
  <w:endnote w:type="continuationSeparator" w:id="1">
    <w:p w:rsidR="00B17C3D" w:rsidRDefault="00B17C3D" w:rsidP="0017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3D" w:rsidRDefault="00B17C3D" w:rsidP="00176C89">
      <w:r>
        <w:separator/>
      </w:r>
    </w:p>
  </w:footnote>
  <w:footnote w:type="continuationSeparator" w:id="1">
    <w:p w:rsidR="00B17C3D" w:rsidRDefault="00B17C3D" w:rsidP="0017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52C"/>
    <w:rsid w:val="000060E7"/>
    <w:rsid w:val="0001368F"/>
    <w:rsid w:val="000163F8"/>
    <w:rsid w:val="0004052C"/>
    <w:rsid w:val="000443E7"/>
    <w:rsid w:val="00047A24"/>
    <w:rsid w:val="00074276"/>
    <w:rsid w:val="00075D01"/>
    <w:rsid w:val="000805B9"/>
    <w:rsid w:val="00081140"/>
    <w:rsid w:val="00086FDD"/>
    <w:rsid w:val="00093C97"/>
    <w:rsid w:val="000B2458"/>
    <w:rsid w:val="000D63F4"/>
    <w:rsid w:val="000E0DDB"/>
    <w:rsid w:val="001446D7"/>
    <w:rsid w:val="00153A97"/>
    <w:rsid w:val="0017376A"/>
    <w:rsid w:val="00176C89"/>
    <w:rsid w:val="00181E32"/>
    <w:rsid w:val="00191E7D"/>
    <w:rsid w:val="001B2388"/>
    <w:rsid w:val="001B6067"/>
    <w:rsid w:val="001C2126"/>
    <w:rsid w:val="001C7418"/>
    <w:rsid w:val="001D6623"/>
    <w:rsid w:val="001E3D19"/>
    <w:rsid w:val="00234675"/>
    <w:rsid w:val="002401F1"/>
    <w:rsid w:val="00253E80"/>
    <w:rsid w:val="00275B91"/>
    <w:rsid w:val="0029611B"/>
    <w:rsid w:val="002D3E01"/>
    <w:rsid w:val="00312F27"/>
    <w:rsid w:val="0032531D"/>
    <w:rsid w:val="0033010E"/>
    <w:rsid w:val="0033248A"/>
    <w:rsid w:val="00371058"/>
    <w:rsid w:val="003B0E5A"/>
    <w:rsid w:val="003B4F0F"/>
    <w:rsid w:val="003D1AA0"/>
    <w:rsid w:val="003E3A47"/>
    <w:rsid w:val="003E4304"/>
    <w:rsid w:val="003F4FE7"/>
    <w:rsid w:val="00423B2D"/>
    <w:rsid w:val="004379B8"/>
    <w:rsid w:val="0044377C"/>
    <w:rsid w:val="00450DD2"/>
    <w:rsid w:val="00452C76"/>
    <w:rsid w:val="00463A9A"/>
    <w:rsid w:val="00470B6F"/>
    <w:rsid w:val="00474B15"/>
    <w:rsid w:val="00477022"/>
    <w:rsid w:val="00483779"/>
    <w:rsid w:val="004B74F5"/>
    <w:rsid w:val="004E40D0"/>
    <w:rsid w:val="004F617C"/>
    <w:rsid w:val="0050590F"/>
    <w:rsid w:val="00515C09"/>
    <w:rsid w:val="00526086"/>
    <w:rsid w:val="00545072"/>
    <w:rsid w:val="0056084F"/>
    <w:rsid w:val="00566684"/>
    <w:rsid w:val="00571BE1"/>
    <w:rsid w:val="00573B7B"/>
    <w:rsid w:val="00581242"/>
    <w:rsid w:val="005A37C1"/>
    <w:rsid w:val="005B08B0"/>
    <w:rsid w:val="005B6102"/>
    <w:rsid w:val="005D04EE"/>
    <w:rsid w:val="005D590B"/>
    <w:rsid w:val="005F12C0"/>
    <w:rsid w:val="00606FD2"/>
    <w:rsid w:val="00614D65"/>
    <w:rsid w:val="00635EC6"/>
    <w:rsid w:val="00636479"/>
    <w:rsid w:val="006371A1"/>
    <w:rsid w:val="00644A82"/>
    <w:rsid w:val="00645BD6"/>
    <w:rsid w:val="0065698B"/>
    <w:rsid w:val="00665609"/>
    <w:rsid w:val="00682D0E"/>
    <w:rsid w:val="00696BD0"/>
    <w:rsid w:val="006B4106"/>
    <w:rsid w:val="006C2B01"/>
    <w:rsid w:val="006C50B4"/>
    <w:rsid w:val="006C76C9"/>
    <w:rsid w:val="006D2EFF"/>
    <w:rsid w:val="006E06EC"/>
    <w:rsid w:val="007115AF"/>
    <w:rsid w:val="00717927"/>
    <w:rsid w:val="007424C7"/>
    <w:rsid w:val="00760165"/>
    <w:rsid w:val="00764B25"/>
    <w:rsid w:val="00766121"/>
    <w:rsid w:val="00766FB0"/>
    <w:rsid w:val="007700C7"/>
    <w:rsid w:val="00770371"/>
    <w:rsid w:val="00770C4C"/>
    <w:rsid w:val="007B6B2E"/>
    <w:rsid w:val="007C441B"/>
    <w:rsid w:val="007D4EE8"/>
    <w:rsid w:val="007F6B56"/>
    <w:rsid w:val="00807909"/>
    <w:rsid w:val="008157D4"/>
    <w:rsid w:val="00821C96"/>
    <w:rsid w:val="008223DA"/>
    <w:rsid w:val="0082259A"/>
    <w:rsid w:val="008315EC"/>
    <w:rsid w:val="00835CCA"/>
    <w:rsid w:val="008443F6"/>
    <w:rsid w:val="00855AAE"/>
    <w:rsid w:val="0086638E"/>
    <w:rsid w:val="00866FEB"/>
    <w:rsid w:val="008727C7"/>
    <w:rsid w:val="008764A6"/>
    <w:rsid w:val="0089270E"/>
    <w:rsid w:val="008A4282"/>
    <w:rsid w:val="008B4C8D"/>
    <w:rsid w:val="008B5D74"/>
    <w:rsid w:val="008D609D"/>
    <w:rsid w:val="008D6727"/>
    <w:rsid w:val="008F640C"/>
    <w:rsid w:val="008F66D2"/>
    <w:rsid w:val="00906FC5"/>
    <w:rsid w:val="009214B9"/>
    <w:rsid w:val="0093696D"/>
    <w:rsid w:val="009369FC"/>
    <w:rsid w:val="00942EED"/>
    <w:rsid w:val="00960D07"/>
    <w:rsid w:val="00971DFC"/>
    <w:rsid w:val="0099172F"/>
    <w:rsid w:val="0099699A"/>
    <w:rsid w:val="009A6B5C"/>
    <w:rsid w:val="009C4C9A"/>
    <w:rsid w:val="009D303D"/>
    <w:rsid w:val="009F68AD"/>
    <w:rsid w:val="00A14E49"/>
    <w:rsid w:val="00A42516"/>
    <w:rsid w:val="00A50347"/>
    <w:rsid w:val="00A53902"/>
    <w:rsid w:val="00A711E5"/>
    <w:rsid w:val="00A774CB"/>
    <w:rsid w:val="00A8086D"/>
    <w:rsid w:val="00A87D10"/>
    <w:rsid w:val="00AB0322"/>
    <w:rsid w:val="00B00F40"/>
    <w:rsid w:val="00B17C3D"/>
    <w:rsid w:val="00B37D45"/>
    <w:rsid w:val="00B766AD"/>
    <w:rsid w:val="00B80D0C"/>
    <w:rsid w:val="00B86018"/>
    <w:rsid w:val="00B91FE5"/>
    <w:rsid w:val="00BD1123"/>
    <w:rsid w:val="00BD588B"/>
    <w:rsid w:val="00BE218E"/>
    <w:rsid w:val="00BE7C2A"/>
    <w:rsid w:val="00BF6743"/>
    <w:rsid w:val="00C06077"/>
    <w:rsid w:val="00C106BA"/>
    <w:rsid w:val="00C14703"/>
    <w:rsid w:val="00C206FC"/>
    <w:rsid w:val="00C244AC"/>
    <w:rsid w:val="00C35F12"/>
    <w:rsid w:val="00C429FB"/>
    <w:rsid w:val="00C42EF1"/>
    <w:rsid w:val="00C62E1A"/>
    <w:rsid w:val="00C90543"/>
    <w:rsid w:val="00CC169F"/>
    <w:rsid w:val="00CC2D0E"/>
    <w:rsid w:val="00CC2E7F"/>
    <w:rsid w:val="00CE4E9D"/>
    <w:rsid w:val="00D13E62"/>
    <w:rsid w:val="00D44315"/>
    <w:rsid w:val="00D44A5A"/>
    <w:rsid w:val="00D53D0F"/>
    <w:rsid w:val="00D61ADA"/>
    <w:rsid w:val="00DA201C"/>
    <w:rsid w:val="00DA3A6A"/>
    <w:rsid w:val="00DD4B31"/>
    <w:rsid w:val="00DD7F15"/>
    <w:rsid w:val="00DE3F66"/>
    <w:rsid w:val="00DE72DD"/>
    <w:rsid w:val="00DF4F3D"/>
    <w:rsid w:val="00E210DD"/>
    <w:rsid w:val="00E214FB"/>
    <w:rsid w:val="00E34114"/>
    <w:rsid w:val="00E430DF"/>
    <w:rsid w:val="00E43DF9"/>
    <w:rsid w:val="00E675C5"/>
    <w:rsid w:val="00E71E59"/>
    <w:rsid w:val="00E95999"/>
    <w:rsid w:val="00EC1EA6"/>
    <w:rsid w:val="00F01DF3"/>
    <w:rsid w:val="00F11EE9"/>
    <w:rsid w:val="00F15FAE"/>
    <w:rsid w:val="00F17C06"/>
    <w:rsid w:val="00F35492"/>
    <w:rsid w:val="00F47C5D"/>
    <w:rsid w:val="00F54A9F"/>
    <w:rsid w:val="00F61FEE"/>
    <w:rsid w:val="00F76BCA"/>
    <w:rsid w:val="00FD737B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66A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6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Irina</cp:lastModifiedBy>
  <cp:revision>54</cp:revision>
  <cp:lastPrinted>2018-04-19T08:58:00Z</cp:lastPrinted>
  <dcterms:created xsi:type="dcterms:W3CDTF">2012-07-12T10:19:00Z</dcterms:created>
  <dcterms:modified xsi:type="dcterms:W3CDTF">2018-04-24T07:32:00Z</dcterms:modified>
</cp:coreProperties>
</file>