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02" w:rsidRDefault="00087AD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компенсации морального вреда за нарушение работодателем трудовых прав работника.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21 Трудового кодекса Российской Федерации право на компенсацию морального вреда отнесено к числу основных прав работника.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</w:t>
      </w:r>
      <w:r>
        <w:rPr>
          <w:rFonts w:ascii="Times New Roman" w:hAnsi="Times New Roman" w:cs="Times New Roman"/>
          <w:sz w:val="28"/>
          <w:szCs w:val="28"/>
        </w:rPr>
        <w:t>ия, неприкосновенность частной жизни, личная и семейная тайна и т.п.)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деятельности, право на труд) либо нарушающими имущественные права гражданина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237 ТК РФ моральный вред, причиненный работнику неправомерными действиями или бездействием работодателя, возмещается работнику в денежной форме в р</w:t>
      </w:r>
      <w:r>
        <w:rPr>
          <w:rFonts w:ascii="Times New Roman" w:hAnsi="Times New Roman" w:cs="Times New Roman"/>
          <w:sz w:val="28"/>
          <w:szCs w:val="28"/>
        </w:rPr>
        <w:t>азмерах, определяемых соглашением сторон трудового договора.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вышеуказанного с</w:t>
      </w:r>
      <w:r>
        <w:rPr>
          <w:rFonts w:ascii="Times New Roman" w:hAnsi="Times New Roman" w:cs="Times New Roman"/>
          <w:sz w:val="28"/>
          <w:szCs w:val="28"/>
        </w:rPr>
        <w:t>ледует, что моральный ущерб возмещается работнику за нарушение его трудовых прав, а также прав, связанных с осуществлением трудовой функции.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компенсация морального вреда взыскивается работниками в судебном порядке. Важно помнить, что трудовое </w:t>
      </w:r>
      <w:r>
        <w:rPr>
          <w:rFonts w:ascii="Times New Roman" w:hAnsi="Times New Roman" w:cs="Times New Roman"/>
          <w:sz w:val="28"/>
          <w:szCs w:val="28"/>
        </w:rPr>
        <w:t>законодательства предусматривает сокращенные сроки для обращения в суд за защитой своих трудовых прав.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392 ТК РФ предусмотрено, что работник имеет право обратиться в суд за разрешением индивидуального трудового спора в течение трех месяцев со дня, </w:t>
      </w:r>
      <w:r>
        <w:rPr>
          <w:rFonts w:ascii="Times New Roman" w:hAnsi="Times New Roman" w:cs="Times New Roman"/>
          <w:sz w:val="28"/>
          <w:szCs w:val="28"/>
        </w:rPr>
        <w:t>когда он узнал или должен был узнать о нарушении своего права, а по спорам об увольнении - в течение одного месяца.</w:t>
      </w:r>
    </w:p>
    <w:p w:rsidR="00C23102" w:rsidRDefault="00C231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изложенное, работнику рекомендуется одновременно с основным исковым требованием о разрешении индивидуального трудового спора заявл</w:t>
      </w:r>
      <w:r>
        <w:rPr>
          <w:rFonts w:ascii="Times New Roman" w:hAnsi="Times New Roman" w:cs="Times New Roman"/>
          <w:sz w:val="28"/>
          <w:szCs w:val="28"/>
        </w:rPr>
        <w:t>ять требование о компенсации морального вреда.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 помнить, обязанность по доказыванию причинения морального вреда работодателем возлагается на работника.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необходимо аргументированно доказать суду, что действия работодателя причинили е</w:t>
      </w:r>
      <w:r>
        <w:rPr>
          <w:rFonts w:ascii="Times New Roman" w:hAnsi="Times New Roman" w:cs="Times New Roman"/>
          <w:sz w:val="28"/>
          <w:szCs w:val="28"/>
        </w:rPr>
        <w:t>му нравственные страдания, негативно отразились на эмоциональном состоянии, повлекли изменение привычного уклада жизни или иным образом отразились на состоянии работника.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ТК РФ не содержит каких-либо ограничений для компенсации морального вре</w:t>
      </w:r>
      <w:r>
        <w:rPr>
          <w:rFonts w:ascii="Times New Roman" w:hAnsi="Times New Roman" w:cs="Times New Roman"/>
          <w:sz w:val="28"/>
          <w:szCs w:val="28"/>
        </w:rPr>
        <w:t>да в случаях нарушения трудовых прав работников, суд вправе удовлетворить требование работника о компенсации морального вреда, причиненного ему любыми неправомерными действиями или бездействием работодателя.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ст. 1101 Гражданского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</w:t>
      </w:r>
    </w:p>
    <w:p w:rsidR="00C23102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размера компенсации вреда должны учитываться требования разумности и справедливости.</w:t>
      </w:r>
    </w:p>
    <w:p w:rsidR="00087ADA" w:rsidRPr="00D66B7C" w:rsidRDefault="00087ADA" w:rsidP="00087AD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087ADA" w:rsidRDefault="000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102"/>
    <w:rsid w:val="00087ADA"/>
    <w:rsid w:val="00C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85E4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3</cp:revision>
  <dcterms:created xsi:type="dcterms:W3CDTF">2021-11-07T19:24:00Z</dcterms:created>
  <dcterms:modified xsi:type="dcterms:W3CDTF">2021-11-12T11:00:00Z</dcterms:modified>
</cp:coreProperties>
</file>