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71C" w:rsidRDefault="00F83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необходимых для назначения </w:t>
      </w:r>
    </w:p>
    <w:p w:rsidR="0087571C" w:rsidRDefault="00F83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перерасчета пенсий.</w:t>
      </w:r>
    </w:p>
    <w:p w:rsidR="0087571C" w:rsidRDefault="008757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71C" w:rsidRDefault="00F830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для назначения и перерасчета пенсий различных видов, утвержден приказом  Министерством  труда и социальной защиты РФ  от 04.08.2021 № 538н.</w:t>
      </w:r>
    </w:p>
    <w:p w:rsidR="0087571C" w:rsidRDefault="00F830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</w:t>
      </w:r>
      <w:r>
        <w:rPr>
          <w:rFonts w:ascii="Times New Roman" w:hAnsi="Times New Roman" w:cs="Times New Roman"/>
          <w:sz w:val="28"/>
          <w:szCs w:val="28"/>
        </w:rPr>
        <w:t xml:space="preserve"> 2022 г. вводится обновленный перечень документов, который включает в себя документы, необходимые для установления страховой пенсии, установления и перерасчета размера фиксированной выплаты к страховой пенсии (с учетом повышения фиксированной выплаты к стр</w:t>
      </w:r>
      <w:r>
        <w:rPr>
          <w:rFonts w:ascii="Times New Roman" w:hAnsi="Times New Roman" w:cs="Times New Roman"/>
          <w:sz w:val="28"/>
          <w:szCs w:val="28"/>
        </w:rPr>
        <w:t>аховой пенсии), назначения накопительной пенсии, установления пенсии по государственному пенсионному обеспечению (кроме пенсии за выслугу лет федеральным государственным гражданским служащим).</w:t>
      </w:r>
    </w:p>
    <w:p w:rsidR="0087571C" w:rsidRDefault="00F830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же, а именно с 1 января 2022 г. устанавливается порядок и</w:t>
      </w:r>
      <w:r>
        <w:rPr>
          <w:rFonts w:ascii="Times New Roman" w:hAnsi="Times New Roman" w:cs="Times New Roman"/>
          <w:sz w:val="28"/>
          <w:szCs w:val="28"/>
        </w:rPr>
        <w:t xml:space="preserve">нформирования территориальным органом Пенсионного фонда РФ граждан в случаях, предусмотренных законами «О государственном пенсионном обеспечении в Российской Федерации» и «О страховых пенсиях» (Постановление  Правления  Пенсионного  фонда РФ от 13.09.2021 </w:t>
      </w:r>
      <w:r>
        <w:rPr>
          <w:rFonts w:ascii="Times New Roman" w:hAnsi="Times New Roman" w:cs="Times New Roman"/>
          <w:sz w:val="28"/>
          <w:szCs w:val="28"/>
        </w:rPr>
        <w:t>№ 308п).</w:t>
      </w:r>
    </w:p>
    <w:p w:rsidR="0087571C" w:rsidRDefault="00F830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​​​​​​​</w:t>
      </w:r>
      <w:r>
        <w:rPr>
          <w:rFonts w:ascii="Times New Roman" w:hAnsi="Times New Roman" w:cs="Times New Roman"/>
          <w:sz w:val="28"/>
          <w:szCs w:val="28"/>
        </w:rPr>
        <w:t>В рамках указанных изменений гражданин извещается, в том числе о назначении страховой пенсии, социальной пенсии по старости, социальной пенсии по инвалидности в течение трех рабочих дней со дня вынесения решения о назначении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пенсии; о порядке выплаты и доставки страховой пенсии по инвалидности в течение трех рабочих дней со дня вынесения решения о назначении страховой пенсии по инвалидности.</w:t>
      </w:r>
    </w:p>
    <w:p w:rsidR="0087571C" w:rsidRDefault="00F830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осуществляется через личный кабинет застрахованного лица на портале го</w:t>
      </w:r>
      <w:r>
        <w:rPr>
          <w:rFonts w:ascii="Times New Roman" w:hAnsi="Times New Roman" w:cs="Times New Roman"/>
          <w:sz w:val="28"/>
          <w:szCs w:val="28"/>
        </w:rPr>
        <w:t>суслуг при условии регистрации в ЕСИА. Информирование граждан, не зарегистрированных в ЕСИА, осуществляется по почте или посредством электронной почты гражданина (его законного представителя), при наличии письменного согласия гражданина (его законного пред</w:t>
      </w:r>
      <w:r>
        <w:rPr>
          <w:rFonts w:ascii="Times New Roman" w:hAnsi="Times New Roman" w:cs="Times New Roman"/>
          <w:sz w:val="28"/>
          <w:szCs w:val="28"/>
        </w:rPr>
        <w:t>ставителя).</w:t>
      </w:r>
    </w:p>
    <w:p w:rsidR="00F8309F" w:rsidRPr="00D66B7C" w:rsidRDefault="00F8309F" w:rsidP="00F8309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 w:rsidRPr="00D66B7C">
        <w:rPr>
          <w:rFonts w:ascii="Roboto" w:hAnsi="Roboto"/>
          <w:color w:val="333333"/>
          <w:sz w:val="28"/>
          <w:szCs w:val="28"/>
        </w:rPr>
        <w:t>Прокуратура Ижемского района</w:t>
      </w:r>
    </w:p>
    <w:p w:rsidR="00F8309F" w:rsidRDefault="00F830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8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71C"/>
    <w:rsid w:val="0087571C"/>
    <w:rsid w:val="00F8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6BC99"/>
  <w15:docId w15:val="{30690864-522C-4E19-8C49-C0CBF53D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Лазарева Любовь Евгеньевна</cp:lastModifiedBy>
  <cp:revision>3</cp:revision>
  <dcterms:created xsi:type="dcterms:W3CDTF">2021-11-07T11:40:00Z</dcterms:created>
  <dcterms:modified xsi:type="dcterms:W3CDTF">2021-11-12T09:45:00Z</dcterms:modified>
</cp:coreProperties>
</file>