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B0" w:rsidRDefault="0030017D">
      <w:pPr>
        <w:pStyle w:val="a3"/>
        <w:shd w:val="clear" w:color="auto" w:fill="FFFFFF"/>
        <w:spacing w:before="0" w:beforeAutospacing="0"/>
        <w:ind w:firstLine="709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Конституционный Суд РФ рассмотрел вопрос о конституционности нормы Гражданского кодекса Российской Федерации о компенсации морального вреда в случае совершения в отношении гражданина преступления против собственности.</w:t>
      </w:r>
    </w:p>
    <w:p w:rsidR="009438B0" w:rsidRDefault="0030017D" w:rsidP="00D66B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Суд признал часть первую статьи 151 ГК РФ не противоречащей Конституции РФ, поскольку она сама по себе не исключает компенсацию морального вреда в случае совершения в отношении гражданина преступления против собственности, которое нарушает не только имущес</w:t>
      </w:r>
      <w:r>
        <w:rPr>
          <w:color w:val="333333"/>
          <w:sz w:val="28"/>
          <w:szCs w:val="28"/>
        </w:rPr>
        <w:t>твенные права данного лица, но и его личные неимущественные права или посягает на принадлежащие ему нематериальные блага (включая достоинство личности), если при этом такое преступление причиняет указанному лицу физические или нравственные страдания.</w:t>
      </w:r>
    </w:p>
    <w:p w:rsidR="009438B0" w:rsidRDefault="0030017D" w:rsidP="00D66B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Однов</w:t>
      </w:r>
      <w:r>
        <w:rPr>
          <w:color w:val="333333"/>
          <w:sz w:val="28"/>
          <w:szCs w:val="28"/>
        </w:rPr>
        <w:t>ременно часть первая статьи 151 ГК РФ признана не соответствующей Конституции РФ, в той мере, в какой она - по смыслу, придаваемому ей судебным толкованием (в том числе во взаимосвязи с пунктом 2 статьи 1099 ГК РФ), - служит основанием для отказа в компенс</w:t>
      </w:r>
      <w:r>
        <w:rPr>
          <w:color w:val="333333"/>
          <w:sz w:val="28"/>
          <w:szCs w:val="28"/>
        </w:rPr>
        <w:t>ации морального вреда, причиненного гражданину совершенным в отношении него преступлением против собственности, в силу одного лишь факта квалификации данного деяния как посягающего на имущественные права потерпевшего, без установления на основе исследовани</w:t>
      </w:r>
      <w:r>
        <w:rPr>
          <w:color w:val="333333"/>
          <w:sz w:val="28"/>
          <w:szCs w:val="28"/>
        </w:rPr>
        <w:t>я фактических обстоятельств дела того, причинены ли потерпевшему от указанного преступления физические или нравственные страдания вследствие нарушения его личных неимущественных прав либо посягательства на принадлежащие ему нематериальные блага.</w:t>
      </w:r>
    </w:p>
    <w:p w:rsidR="009438B0" w:rsidRDefault="0030017D" w:rsidP="0030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Указанная правовая позиция изложена в п</w:t>
      </w:r>
      <w:r>
        <w:rPr>
          <w:color w:val="333333"/>
          <w:sz w:val="28"/>
          <w:szCs w:val="28"/>
        </w:rPr>
        <w:t>остановл</w:t>
      </w:r>
      <w:r>
        <w:rPr>
          <w:color w:val="333333"/>
          <w:sz w:val="28"/>
          <w:szCs w:val="28"/>
        </w:rPr>
        <w:t>ении</w:t>
      </w:r>
      <w:r>
        <w:rPr>
          <w:color w:val="333333"/>
          <w:sz w:val="28"/>
          <w:szCs w:val="28"/>
        </w:rPr>
        <w:t xml:space="preserve"> Конституционного Суда РФ от 26.10.2021 №</w:t>
      </w:r>
      <w:r>
        <w:rPr>
          <w:color w:val="333333"/>
          <w:sz w:val="28"/>
          <w:szCs w:val="28"/>
        </w:rPr>
        <w:t xml:space="preserve"> 45-П</w:t>
      </w:r>
      <w:r>
        <w:rPr>
          <w:color w:val="333333"/>
          <w:sz w:val="28"/>
          <w:szCs w:val="28"/>
        </w:rPr>
        <w:br/>
        <w:t>«</w:t>
      </w:r>
      <w:r>
        <w:rPr>
          <w:color w:val="333333"/>
          <w:sz w:val="28"/>
          <w:szCs w:val="28"/>
        </w:rPr>
        <w:t>По делу о проверке конституционности статьи 151 Гражданского кодекса Российской Федерации в связи с жалобой гражданина С.Ф. Шиловского»</w:t>
      </w:r>
      <w:bookmarkStart w:id="0" w:name="_GoBack"/>
      <w:bookmarkEnd w:id="0"/>
      <w:r>
        <w:rPr>
          <w:color w:val="333333"/>
          <w:sz w:val="28"/>
          <w:szCs w:val="28"/>
        </w:rPr>
        <w:t>.</w:t>
      </w:r>
    </w:p>
    <w:p w:rsidR="0030017D" w:rsidRDefault="0030017D" w:rsidP="00D66B7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</w:p>
    <w:p w:rsidR="00D66B7C" w:rsidRPr="00D66B7C" w:rsidRDefault="00D66B7C" w:rsidP="00D66B7C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D66B7C">
        <w:rPr>
          <w:rFonts w:ascii="Roboto" w:hAnsi="Roboto"/>
          <w:color w:val="333333"/>
          <w:sz w:val="28"/>
          <w:szCs w:val="28"/>
        </w:rPr>
        <w:t>Прокуратура Ижемского района</w:t>
      </w:r>
    </w:p>
    <w:p w:rsidR="009438B0" w:rsidRDefault="009438B0"/>
    <w:sectPr w:rsidR="0094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8B0"/>
    <w:rsid w:val="0030017D"/>
    <w:rsid w:val="009438B0"/>
    <w:rsid w:val="00D6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C8CB"/>
  <w15:docId w15:val="{30690864-522C-4E19-8C49-C0CBF53D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Лазарева Любовь Евгеньевна</cp:lastModifiedBy>
  <cp:revision>4</cp:revision>
  <dcterms:created xsi:type="dcterms:W3CDTF">2021-11-07T19:52:00Z</dcterms:created>
  <dcterms:modified xsi:type="dcterms:W3CDTF">2021-11-12T09:44:00Z</dcterms:modified>
</cp:coreProperties>
</file>