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02" w:rsidRDefault="00D44302" w:rsidP="00D4430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>
        <w:rPr>
          <w:b/>
          <w:color w:val="000000"/>
          <w:kern w:val="36"/>
          <w:szCs w:val="28"/>
        </w:rPr>
        <w:t>Об ответственности за унижение по признаку национальности и происхождения</w:t>
      </w:r>
    </w:p>
    <w:p w:rsidR="00D44302" w:rsidRDefault="00D44302" w:rsidP="00D44302">
      <w:pPr>
        <w:ind w:firstLine="709"/>
        <w:jc w:val="both"/>
        <w:rPr>
          <w:sz w:val="27"/>
          <w:szCs w:val="27"/>
        </w:rPr>
      </w:pPr>
      <w:bookmarkStart w:id="0" w:name="_Hlk111801203"/>
    </w:p>
    <w:p w:rsidR="00D44302" w:rsidRDefault="00D44302" w:rsidP="00D44302">
      <w:pPr>
        <w:ind w:firstLine="709"/>
        <w:jc w:val="both"/>
        <w:rPr>
          <w:sz w:val="27"/>
          <w:szCs w:val="27"/>
        </w:rPr>
      </w:pPr>
      <w:r w:rsidRPr="000377A5">
        <w:rPr>
          <w:sz w:val="27"/>
          <w:szCs w:val="27"/>
        </w:rPr>
        <w:t>В соответствии со ст. 29 Конституции Российской Федерации пропаганда или агитация, возбуждающие социальную, расовую, национальную или религиозную ненависть и вражду не допускаются. Запрещается пропаганда социального, расового, национального, религиозного или языкового превосходства.</w:t>
      </w:r>
    </w:p>
    <w:p w:rsidR="00D44302" w:rsidRDefault="00D44302" w:rsidP="00D4430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Данные действия, в соответствии с </w:t>
      </w:r>
      <w:r w:rsidRPr="001C3D92">
        <w:rPr>
          <w:sz w:val="27"/>
          <w:szCs w:val="27"/>
        </w:rPr>
        <w:t>Федеральны</w:t>
      </w:r>
      <w:r>
        <w:rPr>
          <w:sz w:val="27"/>
          <w:szCs w:val="27"/>
        </w:rPr>
        <w:t>м</w:t>
      </w:r>
      <w:r w:rsidRPr="001C3D92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ом</w:t>
      </w:r>
      <w:r w:rsidRPr="001C3D92">
        <w:rPr>
          <w:sz w:val="27"/>
          <w:szCs w:val="27"/>
        </w:rPr>
        <w:t xml:space="preserve"> от 25.07.2002 </w:t>
      </w:r>
      <w:r>
        <w:rPr>
          <w:sz w:val="27"/>
          <w:szCs w:val="27"/>
        </w:rPr>
        <w:t>№</w:t>
      </w:r>
      <w:r w:rsidRPr="001C3D92">
        <w:rPr>
          <w:sz w:val="27"/>
          <w:szCs w:val="27"/>
        </w:rPr>
        <w:t xml:space="preserve"> 114 </w:t>
      </w:r>
      <w:r>
        <w:rPr>
          <w:sz w:val="27"/>
          <w:szCs w:val="27"/>
        </w:rPr>
        <w:t>«</w:t>
      </w:r>
      <w:r w:rsidRPr="001C3D92">
        <w:rPr>
          <w:sz w:val="27"/>
          <w:szCs w:val="27"/>
        </w:rPr>
        <w:t>О противодействии экстремистской деятельност</w:t>
      </w:r>
      <w:bookmarkStart w:id="1" w:name="_GoBack"/>
      <w:bookmarkEnd w:id="1"/>
      <w:r w:rsidRPr="001C3D92">
        <w:rPr>
          <w:sz w:val="27"/>
          <w:szCs w:val="27"/>
        </w:rPr>
        <w:t>и</w:t>
      </w:r>
      <w:r>
        <w:rPr>
          <w:sz w:val="27"/>
          <w:szCs w:val="27"/>
        </w:rPr>
        <w:t>», отнесены к понятию экстремистская деятельность (экстремизм) и являются одним из наиболее опасных ее проявлений.</w:t>
      </w:r>
    </w:p>
    <w:p w:rsidR="00D44302" w:rsidRPr="004A3FEB" w:rsidRDefault="00D44302" w:rsidP="00D44302">
      <w:pPr>
        <w:ind w:firstLine="709"/>
        <w:jc w:val="both"/>
        <w:rPr>
          <w:szCs w:val="28"/>
        </w:rPr>
      </w:pPr>
      <w:r w:rsidRPr="004A3FEB">
        <w:rPr>
          <w:color w:val="363636"/>
          <w:szCs w:val="28"/>
        </w:rPr>
        <w:t xml:space="preserve">В соответствии со статьей 20.3.1 Кодекса Российской Федерации об административных правонарушениях </w:t>
      </w:r>
      <w:r w:rsidRPr="004A3FEB">
        <w:rPr>
          <w:szCs w:val="28"/>
        </w:rPr>
        <w:t>предусмотрена ответственность</w:t>
      </w:r>
      <w:r w:rsidRPr="004A3FEB">
        <w:rPr>
          <w:color w:val="363636"/>
          <w:szCs w:val="28"/>
        </w:rPr>
        <w:t xml:space="preserve"> за </w:t>
      </w:r>
      <w:r w:rsidRPr="004A3FEB">
        <w:rPr>
          <w:bCs/>
          <w:szCs w:val="28"/>
        </w:rPr>
        <w:t>возбуждение ненависти либо вражды, а равно унижение человеческого достоинства</w:t>
      </w:r>
      <w:r w:rsidRPr="004A3FEB">
        <w:rPr>
          <w:szCs w:val="28"/>
        </w:rPr>
        <w:t xml:space="preserve">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</w:t>
      </w:r>
      <w:r>
        <w:rPr>
          <w:szCs w:val="28"/>
        </w:rPr>
        <w:t>.</w:t>
      </w:r>
      <w:r w:rsidRPr="004A3FEB">
        <w:rPr>
          <w:szCs w:val="28"/>
        </w:rPr>
        <w:t xml:space="preserve"> </w:t>
      </w:r>
    </w:p>
    <w:p w:rsidR="00D44302" w:rsidRPr="00472A5E" w:rsidRDefault="00D44302" w:rsidP="00D44302">
      <w:pPr>
        <w:ind w:firstLine="709"/>
        <w:jc w:val="both"/>
        <w:rPr>
          <w:szCs w:val="28"/>
        </w:rPr>
      </w:pPr>
      <w:r>
        <w:rPr>
          <w:szCs w:val="28"/>
        </w:rPr>
        <w:t>По решению суда с</w:t>
      </w:r>
      <w:r w:rsidRPr="00472A5E">
        <w:rPr>
          <w:szCs w:val="28"/>
        </w:rPr>
        <w:t>овершение</w:t>
      </w:r>
      <w:r w:rsidRPr="004A3FEB">
        <w:rPr>
          <w:szCs w:val="28"/>
        </w:rPr>
        <w:t xml:space="preserve"> </w:t>
      </w:r>
      <w:r w:rsidRPr="00472A5E">
        <w:rPr>
          <w:szCs w:val="28"/>
        </w:rPr>
        <w:t xml:space="preserve">указанных действий влечет наложение административного штрафа на граждан в размере от десяти тысяч до двадцати тысяч рублей, и даже административный арест на срок до пятнадцати суток. </w:t>
      </w:r>
    </w:p>
    <w:p w:rsidR="00D44302" w:rsidRDefault="00D44302" w:rsidP="00D44302">
      <w:pPr>
        <w:ind w:firstLine="709"/>
        <w:jc w:val="both"/>
        <w:rPr>
          <w:color w:val="363636"/>
          <w:szCs w:val="28"/>
        </w:rPr>
      </w:pPr>
      <w:proofErr w:type="gramStart"/>
      <w:r>
        <w:rPr>
          <w:szCs w:val="28"/>
        </w:rPr>
        <w:t>К примеру</w:t>
      </w:r>
      <w:proofErr w:type="gramEnd"/>
      <w:r w:rsidRPr="00472A5E">
        <w:rPr>
          <w:szCs w:val="28"/>
        </w:rPr>
        <w:t xml:space="preserve"> </w:t>
      </w:r>
      <w:r>
        <w:rPr>
          <w:szCs w:val="28"/>
        </w:rPr>
        <w:t>в</w:t>
      </w:r>
      <w:r w:rsidRPr="00472A5E">
        <w:rPr>
          <w:szCs w:val="28"/>
        </w:rPr>
        <w:t xml:space="preserve"> октябр</w:t>
      </w:r>
      <w:r>
        <w:rPr>
          <w:szCs w:val="28"/>
        </w:rPr>
        <w:t>е</w:t>
      </w:r>
      <w:r w:rsidRPr="00472A5E">
        <w:rPr>
          <w:szCs w:val="28"/>
        </w:rPr>
        <w:t xml:space="preserve"> 2022 года по материалам проверки, поступившим из Центра по противодействию экстремизму МВД по Республике Коми, прокуратурой </w:t>
      </w:r>
      <w:proofErr w:type="spellStart"/>
      <w:r w:rsidRPr="00472A5E">
        <w:rPr>
          <w:szCs w:val="28"/>
        </w:rPr>
        <w:t>Ижемского</w:t>
      </w:r>
      <w:proofErr w:type="spellEnd"/>
      <w:r w:rsidRPr="00472A5E">
        <w:rPr>
          <w:szCs w:val="28"/>
        </w:rPr>
        <w:t xml:space="preserve"> района возбуждено дело об административном правонарушении, предусмотренном ст. 20.3.1 </w:t>
      </w:r>
      <w:r w:rsidRPr="00472A5E">
        <w:rPr>
          <w:color w:val="363636"/>
          <w:szCs w:val="28"/>
        </w:rPr>
        <w:t>Кодекса Российской Федерации об административных правонарушениях</w:t>
      </w:r>
      <w:r>
        <w:rPr>
          <w:color w:val="363636"/>
          <w:szCs w:val="28"/>
        </w:rPr>
        <w:t xml:space="preserve"> в отношении лица, проживающего на территории </w:t>
      </w:r>
      <w:proofErr w:type="spellStart"/>
      <w:r>
        <w:rPr>
          <w:color w:val="363636"/>
          <w:szCs w:val="28"/>
        </w:rPr>
        <w:t>Ижемского</w:t>
      </w:r>
      <w:proofErr w:type="spellEnd"/>
      <w:r>
        <w:rPr>
          <w:color w:val="363636"/>
          <w:szCs w:val="28"/>
        </w:rPr>
        <w:t xml:space="preserve"> района.</w:t>
      </w:r>
    </w:p>
    <w:p w:rsidR="00D44302" w:rsidRPr="004A3FEB" w:rsidRDefault="00D44302" w:rsidP="00D44302">
      <w:pPr>
        <w:ind w:firstLine="709"/>
        <w:jc w:val="both"/>
        <w:rPr>
          <w:szCs w:val="28"/>
        </w:rPr>
      </w:pPr>
      <w:r>
        <w:rPr>
          <w:szCs w:val="28"/>
        </w:rPr>
        <w:t xml:space="preserve">Установлено, что молодой человек опубликовал </w:t>
      </w:r>
      <w:r w:rsidRPr="000377A5">
        <w:rPr>
          <w:sz w:val="27"/>
          <w:szCs w:val="27"/>
        </w:rPr>
        <w:t>текстов</w:t>
      </w:r>
      <w:r>
        <w:rPr>
          <w:sz w:val="27"/>
          <w:szCs w:val="27"/>
        </w:rPr>
        <w:t>ые</w:t>
      </w:r>
      <w:r w:rsidRPr="000377A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комментарии, </w:t>
      </w:r>
      <w:r w:rsidRPr="000377A5">
        <w:rPr>
          <w:sz w:val="27"/>
          <w:szCs w:val="27"/>
        </w:rPr>
        <w:t>содерж</w:t>
      </w:r>
      <w:r>
        <w:rPr>
          <w:sz w:val="27"/>
          <w:szCs w:val="27"/>
        </w:rPr>
        <w:t>ащие</w:t>
      </w:r>
      <w:r w:rsidRPr="000377A5">
        <w:rPr>
          <w:sz w:val="27"/>
          <w:szCs w:val="27"/>
        </w:rPr>
        <w:t xml:space="preserve"> высказывания, направленные на унижение достоинства и группы лиц, объединенных национальностью и происхождени</w:t>
      </w:r>
      <w:r>
        <w:rPr>
          <w:sz w:val="27"/>
          <w:szCs w:val="27"/>
        </w:rPr>
        <w:t>ем, в одном из сообществ в социальной сети 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>».</w:t>
      </w:r>
    </w:p>
    <w:p w:rsidR="00D44302" w:rsidRDefault="00D44302" w:rsidP="00D44302">
      <w:pPr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рассмотрения дела </w:t>
      </w:r>
      <w:proofErr w:type="spellStart"/>
      <w:r>
        <w:rPr>
          <w:szCs w:val="28"/>
        </w:rPr>
        <w:t>Ижемским</w:t>
      </w:r>
      <w:proofErr w:type="spellEnd"/>
      <w:r>
        <w:rPr>
          <w:szCs w:val="28"/>
        </w:rPr>
        <w:t xml:space="preserve"> районным судом лицо привлечено к административной ответственности и ему назначено наказание в виде административного штрафа в размере 10 тысяч рублей.</w:t>
      </w:r>
    </w:p>
    <w:p w:rsidR="00D44302" w:rsidRDefault="00D44302" w:rsidP="00D44302">
      <w:pPr>
        <w:ind w:firstLine="709"/>
        <w:jc w:val="both"/>
        <w:rPr>
          <w:szCs w:val="28"/>
        </w:rPr>
      </w:pPr>
      <w:r>
        <w:rPr>
          <w:szCs w:val="28"/>
        </w:rPr>
        <w:t>Повторное совершение указанных действий влечет уголовное преследование по ст. 282 Уголовного кодекса Российской Федерации.</w:t>
      </w:r>
    </w:p>
    <w:bookmarkEnd w:id="0"/>
    <w:p w:rsidR="00D44302" w:rsidRPr="00121CF0" w:rsidRDefault="00D44302" w:rsidP="00D44302">
      <w:pPr>
        <w:ind w:firstLine="709"/>
        <w:contextualSpacing/>
        <w:jc w:val="both"/>
        <w:rPr>
          <w:color w:val="363636"/>
          <w:sz w:val="26"/>
          <w:szCs w:val="28"/>
        </w:rPr>
      </w:pPr>
    </w:p>
    <w:p w:rsidR="003D53CA" w:rsidRDefault="003D53CA"/>
    <w:sectPr w:rsidR="003D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ED"/>
    <w:rsid w:val="003D53CA"/>
    <w:rsid w:val="00C51EED"/>
    <w:rsid w:val="00D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401A"/>
  <w15:chartTrackingRefBased/>
  <w15:docId w15:val="{66F90CB8-67EF-4E4C-B414-72161756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2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2022-11-11T14:31:00Z</dcterms:created>
  <dcterms:modified xsi:type="dcterms:W3CDTF">2022-11-11T14:31:00Z</dcterms:modified>
</cp:coreProperties>
</file>