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956FB" w14:textId="77777777" w:rsidR="006F32F7" w:rsidRPr="006F32F7" w:rsidRDefault="006F32F7" w:rsidP="006F32F7">
      <w:pPr>
        <w:spacing w:after="0" w:line="240" w:lineRule="auto"/>
        <w:ind w:firstLine="709"/>
        <w:contextualSpacing/>
        <w:jc w:val="center"/>
        <w:rPr>
          <w:rFonts w:ascii="Times New Roman" w:eastAsia="Times New Roman" w:hAnsi="Times New Roman" w:cs="Times New Roman"/>
          <w:b/>
          <w:sz w:val="28"/>
          <w:szCs w:val="28"/>
        </w:rPr>
      </w:pPr>
      <w:bookmarkStart w:id="0" w:name="_GoBack"/>
      <w:r w:rsidRPr="006F32F7">
        <w:rPr>
          <w:rFonts w:ascii="Times New Roman" w:eastAsia="Times New Roman" w:hAnsi="Times New Roman" w:cs="Times New Roman"/>
          <w:b/>
          <w:sz w:val="28"/>
          <w:szCs w:val="28"/>
        </w:rPr>
        <w:t>Ответственность за самовольное занятие земельного участка</w:t>
      </w:r>
    </w:p>
    <w:p w14:paraId="653AC4E8"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p>
    <w:p w14:paraId="1AA0DD83"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p>
    <w:p w14:paraId="285EAD47"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r w:rsidRPr="006F32F7">
        <w:rPr>
          <w:rFonts w:ascii="Times New Roman" w:eastAsia="Times New Roman" w:hAnsi="Times New Roman" w:cs="Times New Roman"/>
          <w:sz w:val="28"/>
          <w:szCs w:val="28"/>
        </w:rPr>
        <w:t>Исходя из положений статьи 25 Земельного кодекса Российской Федерации права на земельные участки (право собственности, аренды, безвозмездного пользования, право ограниченного пользования чужим земельным участком (сервитут, публичный сервитут)) возникают не иначе, как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14:paraId="532A4998"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r w:rsidRPr="006F32F7">
        <w:rPr>
          <w:rFonts w:ascii="Times New Roman" w:eastAsia="Times New Roman" w:hAnsi="Times New Roman" w:cs="Times New Roman"/>
          <w:sz w:val="28"/>
          <w:szCs w:val="28"/>
        </w:rPr>
        <w:t>В силу статьи 26 Земельного кодекса Российской Федерации указанные выше права на земельные участки удостоверяются документами в порядке, установленном Федеральным законом «О государственной регистрации недвижимости».</w:t>
      </w:r>
    </w:p>
    <w:p w14:paraId="18562D07"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r w:rsidRPr="006F32F7">
        <w:rPr>
          <w:rFonts w:ascii="Times New Roman" w:eastAsia="Times New Roman" w:hAnsi="Times New Roman" w:cs="Times New Roman"/>
          <w:sz w:val="28"/>
          <w:szCs w:val="28"/>
        </w:rPr>
        <w:t>Использование земельного участка (либо его части) без оформления в установленном порядке прав на его использование является неправомерным.</w:t>
      </w:r>
    </w:p>
    <w:p w14:paraId="3D0A3318"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r w:rsidRPr="006F32F7">
        <w:rPr>
          <w:rFonts w:ascii="Times New Roman" w:eastAsia="Times New Roman" w:hAnsi="Times New Roman" w:cs="Times New Roman"/>
          <w:sz w:val="28"/>
          <w:szCs w:val="28"/>
        </w:rPr>
        <w:t>Под самовольным занятием земель понимается пользование чужим земельным участком при отсутствии воли собственника этого участка (иного управомоченного им лица), выраженной в установленном порядке.</w:t>
      </w:r>
    </w:p>
    <w:p w14:paraId="4B56F97C"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r w:rsidRPr="006F32F7">
        <w:rPr>
          <w:rFonts w:ascii="Times New Roman" w:eastAsia="Times New Roman" w:hAnsi="Times New Roman" w:cs="Times New Roman"/>
          <w:sz w:val="28"/>
          <w:szCs w:val="28"/>
        </w:rPr>
        <w:t>За самовольное занятие чужого земельного участка предусмотрена как гражданско-правовая, так и административная ответственность.</w:t>
      </w:r>
    </w:p>
    <w:p w14:paraId="62ADD4C0"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r w:rsidRPr="006F32F7">
        <w:rPr>
          <w:rFonts w:ascii="Times New Roman" w:eastAsia="Times New Roman" w:hAnsi="Times New Roman" w:cs="Times New Roman"/>
          <w:sz w:val="28"/>
          <w:szCs w:val="28"/>
        </w:rPr>
        <w:t>Так, статьей 76 Земельного кодекса Российской Федерации регламентированы вопросы возмещения вреда, причиненного земельными правонарушениями. Данной нормой права установлено, что юридические лица, граждане обязаны возместить в полном объеме вред, причиненный в результате совершения ими земельных правонарушений.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14:paraId="41C7A743"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r w:rsidRPr="006F32F7">
        <w:rPr>
          <w:rFonts w:ascii="Times New Roman" w:eastAsia="Times New Roman" w:hAnsi="Times New Roman" w:cs="Times New Roman"/>
          <w:sz w:val="28"/>
          <w:szCs w:val="28"/>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14:paraId="23688331"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r w:rsidRPr="006F32F7">
        <w:rPr>
          <w:rFonts w:ascii="Times New Roman" w:eastAsia="Times New Roman" w:hAnsi="Times New Roman" w:cs="Times New Roman"/>
          <w:sz w:val="28"/>
          <w:szCs w:val="28"/>
        </w:rPr>
        <w:t>Кроме того, в силу ст.15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7B7DBE12"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r w:rsidRPr="006F32F7">
        <w:rPr>
          <w:rFonts w:ascii="Times New Roman" w:eastAsia="Times New Roman" w:hAnsi="Times New Roman" w:cs="Times New Roman"/>
          <w:sz w:val="28"/>
          <w:szCs w:val="28"/>
        </w:rPr>
        <w:lastRenderedPageBreak/>
        <w:t>Административная ответственность за самовольное занятие земельного участка установлена статьей 7.1 Кодекса Российской Федерации об административных правонарушениях.</w:t>
      </w:r>
    </w:p>
    <w:p w14:paraId="21F1BF7D" w14:textId="77777777" w:rsidR="006F32F7" w:rsidRPr="006F32F7" w:rsidRDefault="006F32F7" w:rsidP="006F32F7">
      <w:pPr>
        <w:spacing w:after="0" w:line="240" w:lineRule="auto"/>
        <w:ind w:firstLine="709"/>
        <w:contextualSpacing/>
        <w:jc w:val="both"/>
        <w:rPr>
          <w:rFonts w:ascii="Times New Roman" w:eastAsia="Times New Roman" w:hAnsi="Times New Roman" w:cs="Times New Roman"/>
          <w:sz w:val="28"/>
          <w:szCs w:val="28"/>
        </w:rPr>
      </w:pPr>
    </w:p>
    <w:bookmarkEnd w:id="0"/>
    <w:p w14:paraId="1E26DC3F" w14:textId="77777777" w:rsidR="00DB3D40" w:rsidRDefault="00DB3D40"/>
    <w:sectPr w:rsidR="00DB3D40" w:rsidSect="006E5690">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40"/>
    <w:rsid w:val="006F32F7"/>
    <w:rsid w:val="00DB3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0E7EB-88B6-4D95-BF33-0135CED8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2229</Characters>
  <Application>Microsoft Office Word</Application>
  <DocSecurity>0</DocSecurity>
  <Lines>18</Lines>
  <Paragraphs>5</Paragraphs>
  <ScaleCrop>false</ScaleCrop>
  <Company>Прокуратура РФ</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 Вячеслав Русланович</dc:creator>
  <cp:keywords/>
  <dc:description/>
  <cp:lastModifiedBy>Цветков Вячеслав Русланович</cp:lastModifiedBy>
  <cp:revision>2</cp:revision>
  <dcterms:created xsi:type="dcterms:W3CDTF">2023-07-04T09:41:00Z</dcterms:created>
  <dcterms:modified xsi:type="dcterms:W3CDTF">2023-07-04T09:43:00Z</dcterms:modified>
</cp:coreProperties>
</file>