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BBACF" w14:textId="77777777" w:rsidR="00927E0D" w:rsidRPr="00927E0D" w:rsidRDefault="00927E0D" w:rsidP="00927E0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927E0D">
        <w:rPr>
          <w:rFonts w:ascii="Times New Roman" w:eastAsia="Times New Roman" w:hAnsi="Times New Roman" w:cs="Times New Roman"/>
          <w:b/>
          <w:sz w:val="28"/>
          <w:szCs w:val="28"/>
        </w:rPr>
        <w:t>Как получить дубликат исполнительного листа?</w:t>
      </w:r>
    </w:p>
    <w:p w14:paraId="0B1A8AD1" w14:textId="77777777" w:rsidR="00927E0D" w:rsidRPr="00927E0D" w:rsidRDefault="00927E0D" w:rsidP="00927E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4C31D2" w14:textId="77777777" w:rsidR="00927E0D" w:rsidRPr="00927E0D" w:rsidRDefault="00927E0D" w:rsidP="00927E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1FFA1D" w14:textId="77777777" w:rsidR="00927E0D" w:rsidRPr="00927E0D" w:rsidRDefault="00927E0D" w:rsidP="00927E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E0D">
        <w:rPr>
          <w:rFonts w:ascii="Times New Roman" w:eastAsia="Times New Roman" w:hAnsi="Times New Roman" w:cs="Times New Roman"/>
          <w:sz w:val="28"/>
          <w:szCs w:val="28"/>
        </w:rPr>
        <w:t>В случае утраты подлинника исполнительного листа или судебного приказа (исполнительных документов) суд, принявший решение, вынесший судебный приказ, может выдать по заявлению взыскателя или судебного пристава-исполнителя дубликаты исполнительных документов.</w:t>
      </w:r>
    </w:p>
    <w:p w14:paraId="47CB068C" w14:textId="77777777" w:rsidR="00927E0D" w:rsidRPr="00927E0D" w:rsidRDefault="00927E0D" w:rsidP="00927E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E0D">
        <w:rPr>
          <w:rFonts w:ascii="Times New Roman" w:eastAsia="Times New Roman" w:hAnsi="Times New Roman" w:cs="Times New Roman"/>
          <w:sz w:val="28"/>
          <w:szCs w:val="28"/>
        </w:rPr>
        <w:t>Заявление о выдаче дубликата исполнительного документа может быть подано в суд до истечения срока, установленного для предъявления исполнительного документа к исполнению, за исключением случаев, если исполнительный документ был утрачен судебным приставом-исполнителем или другим осуществляющим исполнение лицом и взыскателю стало об этом известно после истечения срока, установленного для предъявления исполнительного документа к исполнению. В этих случаях заявление о выдаче дубликата исполнительного документа может быть подано в суд в течение месяца со дня, когда взыскателю стало известно об утрате исполнительного документа.</w:t>
      </w:r>
    </w:p>
    <w:p w14:paraId="52C704CC" w14:textId="77777777" w:rsidR="00927E0D" w:rsidRPr="00927E0D" w:rsidRDefault="00927E0D" w:rsidP="00927E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E0D">
        <w:rPr>
          <w:rFonts w:ascii="Times New Roman" w:eastAsia="Times New Roman" w:hAnsi="Times New Roman" w:cs="Times New Roman"/>
          <w:sz w:val="28"/>
          <w:szCs w:val="28"/>
        </w:rPr>
        <w:t>Заявление взыскателя или судебного пристава-исполнителя о выдаче дубликата исполнительного документа рассматривается судом в судебном заседании в срок, не превышающий десяти дней со дня поступления указанного заявления в суд. Лица, участвующие в деле, извещаются о времени и месте заседания, однако их неявка не является препятствием к разрешению вопроса о выдаче дубликата. При рассмотрении заявления о выдаче дубликата исполнительного документа суд выясняет обстоятельства, свидетельствующие об утрате исполнительного документа, и исследует доказательства, подтверждающие его утрату.</w:t>
      </w:r>
    </w:p>
    <w:bookmarkEnd w:id="0"/>
    <w:p w14:paraId="7EFBBBB8" w14:textId="77777777" w:rsidR="005D0FCE" w:rsidRDefault="005D0FCE"/>
    <w:sectPr w:rsidR="005D0FCE" w:rsidSect="00FC15E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CE"/>
    <w:rsid w:val="005D0FCE"/>
    <w:rsid w:val="0092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5D089-8C22-47BA-AA17-8B0C2FE3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Company>Прокуратура РФ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Вячеслав Русланович</dc:creator>
  <cp:keywords/>
  <dc:description/>
  <cp:lastModifiedBy>Цветков Вячеслав Русланович</cp:lastModifiedBy>
  <cp:revision>2</cp:revision>
  <dcterms:created xsi:type="dcterms:W3CDTF">2023-07-04T09:46:00Z</dcterms:created>
  <dcterms:modified xsi:type="dcterms:W3CDTF">2023-07-04T09:48:00Z</dcterms:modified>
</cp:coreProperties>
</file>