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3FF7D" w14:textId="77777777" w:rsidR="000437FF" w:rsidRPr="000437FF" w:rsidRDefault="000437FF" w:rsidP="000437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0437FF">
        <w:rPr>
          <w:rFonts w:ascii="Times New Roman" w:eastAsia="Times New Roman" w:hAnsi="Times New Roman" w:cs="Times New Roman"/>
          <w:b/>
          <w:sz w:val="28"/>
          <w:szCs w:val="28"/>
        </w:rPr>
        <w:t>Права граждан в сфере льготного лекарственного обеспечения</w:t>
      </w:r>
    </w:p>
    <w:p w14:paraId="053D5A32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9E657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65797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Льготное лекарственное обеспечение является реализацией конституционно установленных прав граждан на охрану здоровья и медицинскую помощь.</w:t>
      </w:r>
    </w:p>
    <w:p w14:paraId="771B40B3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Пунктом 5 части 1 статьи 29 Федерального закона «Об основах охраны здоровья граждан в Российской Федерации» установлено, что организация охраны здоровья осуществляется, в числе прочего, путем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Федерации.</w:t>
      </w:r>
    </w:p>
    <w:p w14:paraId="6B8E152D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Граждане, получающие льготное (бесплатное или со скидкой) лекарственное обеспечение в рамках амбулаторной медицинской помощи условно подразделяются на две основные категории: «федеральные» и «региональные» льготники, в зависимости от соответствующего источника финансирования расходов по лекарственному обеспечению.</w:t>
      </w:r>
    </w:p>
    <w:p w14:paraId="44CF4CD1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30.07.1994 № 890 «О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назначения» были утверждены:</w:t>
      </w:r>
    </w:p>
    <w:p w14:paraId="5FC2D64D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бесплатно;</w:t>
      </w:r>
    </w:p>
    <w:p w14:paraId="50A422C9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перечень групп населения, при амбулаторном лечении которых лекарственные средства отпускаются по рецептам врачей 50-процентной скидкой.</w:t>
      </w:r>
    </w:p>
    <w:p w14:paraId="43D7588E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Льготное лекарственное обеспечение предусмотрено для отдельных категорий населения и Федеральным законом от 17.07.1999 № 178-ФЗ «О государственной социальной помощи». Статьей 6.1 данного Федерального закона установлены категории граждан, имеющие в рамках оказания государственной социальной помощи, право на предоставления набора социальных услуг. К таким категориям относятся:</w:t>
      </w:r>
    </w:p>
    <w:p w14:paraId="376D09C4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инвалиды войны,</w:t>
      </w:r>
    </w:p>
    <w:p w14:paraId="6D1C774C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участники Великой Отечественной войны,</w:t>
      </w:r>
    </w:p>
    <w:p w14:paraId="7819894E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ветераны боевых действий из числа лиц, указанных в подпунктах 1 - 4 пункта 1 статьи 3 Федерального закона «О ветеранах»,</w:t>
      </w:r>
    </w:p>
    <w:p w14:paraId="06B5685B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 xml:space="preserve"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</w:t>
      </w:r>
      <w:r w:rsidRPr="000437FF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месяцев, военнослужащие, награжденные орденами или медалями СССР за службу в указанный период,</w:t>
      </w:r>
    </w:p>
    <w:p w14:paraId="787117A3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Сталинграда»,</w:t>
      </w:r>
    </w:p>
    <w:p w14:paraId="25A4CB57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</w:t>
      </w:r>
    </w:p>
    <w:p w14:paraId="3E199DA6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Ленинграда,</w:t>
      </w:r>
    </w:p>
    <w:p w14:paraId="77C1C95C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инвалиды,</w:t>
      </w:r>
    </w:p>
    <w:p w14:paraId="6056C961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- дети-инвалиды.</w:t>
      </w:r>
    </w:p>
    <w:p w14:paraId="7C786AEC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В состав предоставляемого указанным категорий граждан набора социальных услуг включается такая социальная услуга, как обеспечение в соответствии со стандартами медицинской помощи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Федеральным законом от 12.04.2010 № 61-ФЗ «Об обращении лекарственных средств»,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детей-инвалидов.</w:t>
      </w:r>
    </w:p>
    <w:p w14:paraId="32AAD406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Вопросы льготного лекарственного обеспечения «региональных» льготников, проживающих на территории Чукотского автономного округа, регламентированы Постановлением Правительства Чукотского автономного округа от 13.04.2005 № 59, которым определены порядок предоставления льготного лекарственного обеспечения отдельных категорий граждан и перечень таких категорий населения.</w:t>
      </w:r>
    </w:p>
    <w:p w14:paraId="5E94C06C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>Исходя из положений Федерального закона «Об основах охраны здоровья граждан в Российской Федерации» и Порядка назначения лекарственных препаратов, утвержденного приказом Минздрава России от 24.11.2021 № 1094н, при наличии медицинских показаний врач не вправе отказать пациенту в выписке рецепта на необходимые лекарственные препараты.</w:t>
      </w:r>
    </w:p>
    <w:p w14:paraId="0BA6CBB3" w14:textId="77777777" w:rsidR="000437FF" w:rsidRPr="000437FF" w:rsidRDefault="000437FF" w:rsidP="00043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FF">
        <w:rPr>
          <w:rFonts w:ascii="Times New Roman" w:eastAsia="Times New Roman" w:hAnsi="Times New Roman" w:cs="Times New Roman"/>
          <w:sz w:val="28"/>
          <w:szCs w:val="28"/>
        </w:rPr>
        <w:t xml:space="preserve">Отказ в выписке рецепта, а также необеспечение необходимыми лекарственными препаратами в организациях аптечной сети, участвующих в льготном лекарственном обеспечении населения, могут быть обжалованы в органы прокуратуры или Росздравнадзора. </w:t>
      </w:r>
    </w:p>
    <w:bookmarkEnd w:id="0"/>
    <w:p w14:paraId="71803E5B" w14:textId="77777777" w:rsidR="00E47554" w:rsidRDefault="00E47554"/>
    <w:sectPr w:rsidR="00E47554" w:rsidSect="006773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54"/>
    <w:rsid w:val="000437FF"/>
    <w:rsid w:val="00E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B40A2-5F09-4631-8BBE-12587EAC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4306</Characters>
  <Application>Microsoft Office Word</Application>
  <DocSecurity>0</DocSecurity>
  <Lines>35</Lines>
  <Paragraphs>10</Paragraphs>
  <ScaleCrop>false</ScaleCrop>
  <Company>Прокуратура РФ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2023-07-04T09:41:00Z</dcterms:created>
  <dcterms:modified xsi:type="dcterms:W3CDTF">2023-07-04T09:43:00Z</dcterms:modified>
</cp:coreProperties>
</file>