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Layout w:type="fixed"/>
        <w:tblLook w:val="01E0"/>
      </w:tblPr>
      <w:tblGrid>
        <w:gridCol w:w="3886"/>
        <w:gridCol w:w="2161"/>
        <w:gridCol w:w="3583"/>
      </w:tblGrid>
      <w:tr w:rsidR="00C275E9" w:rsidRPr="00367637" w:rsidTr="00B03EE7">
        <w:trPr>
          <w:trHeight w:val="1107"/>
        </w:trPr>
        <w:tc>
          <w:tcPr>
            <w:tcW w:w="3886" w:type="dxa"/>
            <w:vMerge w:val="restart"/>
            <w:hideMark/>
          </w:tcPr>
          <w:p w:rsidR="00C275E9" w:rsidRPr="00367637" w:rsidRDefault="00C275E9" w:rsidP="00B03EE7">
            <w:pPr>
              <w:jc w:val="center"/>
              <w:rPr>
                <w:rFonts w:eastAsia="Times New Roman" w:cs="Times New Roman"/>
                <w:b/>
              </w:rPr>
            </w:pPr>
            <w:bookmarkStart w:id="0" w:name="_GoBack"/>
            <w:bookmarkEnd w:id="0"/>
            <w:r w:rsidRPr="00367637">
              <w:rPr>
                <w:rFonts w:cs="Times New Roman"/>
                <w:b/>
              </w:rPr>
              <w:t>«Изьва»</w:t>
            </w:r>
          </w:p>
          <w:p w:rsidR="00C275E9" w:rsidRPr="00367637" w:rsidRDefault="00C275E9" w:rsidP="00B03EE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муниципальнöй районса администрация</w:t>
            </w:r>
          </w:p>
        </w:tc>
        <w:tc>
          <w:tcPr>
            <w:tcW w:w="2161" w:type="dxa"/>
            <w:hideMark/>
          </w:tcPr>
          <w:p w:rsidR="00C275E9" w:rsidRPr="00367637" w:rsidRDefault="00C275E9" w:rsidP="009950DD">
            <w:pPr>
              <w:jc w:val="center"/>
              <w:rPr>
                <w:rFonts w:cs="Times New Roman"/>
                <w:b/>
              </w:rPr>
            </w:pPr>
            <w:r w:rsidRPr="00367637">
              <w:rPr>
                <w:rFonts w:cs="Times New Roman"/>
                <w:b/>
                <w:noProof/>
                <w:sz w:val="28"/>
                <w:szCs w:val="26"/>
                <w:lang w:val="ru-RU" w:eastAsia="ru-RU" w:bidi="ar-SA"/>
              </w:rPr>
              <w:drawing>
                <wp:inline distT="0" distB="0" distL="0" distR="0">
                  <wp:extent cx="619125" cy="752475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vMerge w:val="restart"/>
            <w:hideMark/>
          </w:tcPr>
          <w:p w:rsidR="00C275E9" w:rsidRPr="00367637" w:rsidRDefault="00C275E9" w:rsidP="00B03EE7">
            <w:pPr>
              <w:jc w:val="center"/>
              <w:rPr>
                <w:rFonts w:eastAsia="Times New Roman" w:cs="Times New Roman"/>
                <w:b/>
              </w:rPr>
            </w:pPr>
            <w:r w:rsidRPr="00367637">
              <w:rPr>
                <w:rFonts w:cs="Times New Roman"/>
                <w:b/>
              </w:rPr>
              <w:t>Администрация</w:t>
            </w:r>
          </w:p>
          <w:p w:rsidR="00C275E9" w:rsidRPr="00367637" w:rsidRDefault="00C275E9" w:rsidP="00B03EE7">
            <w:pPr>
              <w:jc w:val="center"/>
              <w:rPr>
                <w:rFonts w:cs="Times New Roman"/>
                <w:b/>
              </w:rPr>
            </w:pPr>
            <w:r w:rsidRPr="00367637">
              <w:rPr>
                <w:rFonts w:cs="Times New Roman"/>
                <w:b/>
              </w:rPr>
              <w:t>муниципального района</w:t>
            </w:r>
          </w:p>
          <w:p w:rsidR="00C275E9" w:rsidRPr="00367637" w:rsidRDefault="00C275E9" w:rsidP="00B03EE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«Ижемский»</w:t>
            </w:r>
          </w:p>
        </w:tc>
      </w:tr>
      <w:tr w:rsidR="00C275E9" w:rsidRPr="00367637" w:rsidTr="00B03EE7">
        <w:trPr>
          <w:trHeight w:val="326"/>
        </w:trPr>
        <w:tc>
          <w:tcPr>
            <w:tcW w:w="3886" w:type="dxa"/>
            <w:vMerge/>
            <w:vAlign w:val="center"/>
            <w:hideMark/>
          </w:tcPr>
          <w:p w:rsidR="00C275E9" w:rsidRPr="00367637" w:rsidRDefault="00C275E9" w:rsidP="009950DD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C275E9" w:rsidRPr="00367637" w:rsidRDefault="00C275E9" w:rsidP="009950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83" w:type="dxa"/>
            <w:vMerge/>
            <w:vAlign w:val="center"/>
            <w:hideMark/>
          </w:tcPr>
          <w:p w:rsidR="00C275E9" w:rsidRPr="00367637" w:rsidRDefault="00C275E9" w:rsidP="009950DD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C275E9" w:rsidRPr="00367637" w:rsidRDefault="00C275E9" w:rsidP="00C275E9">
      <w:pPr>
        <w:jc w:val="center"/>
        <w:rPr>
          <w:rFonts w:cs="Times New Roman"/>
          <w:b/>
          <w:szCs w:val="20"/>
        </w:rPr>
      </w:pPr>
    </w:p>
    <w:p w:rsidR="00C275E9" w:rsidRPr="00367637" w:rsidRDefault="00C275E9" w:rsidP="00C275E9">
      <w:pPr>
        <w:jc w:val="center"/>
        <w:rPr>
          <w:rFonts w:cs="Times New Roman"/>
          <w:b/>
          <w:sz w:val="28"/>
          <w:szCs w:val="28"/>
        </w:rPr>
      </w:pPr>
      <w:r w:rsidRPr="00367637">
        <w:rPr>
          <w:rFonts w:cs="Times New Roman"/>
          <w:b/>
          <w:sz w:val="28"/>
          <w:szCs w:val="28"/>
        </w:rPr>
        <w:t>Ш У Ö М</w:t>
      </w:r>
    </w:p>
    <w:p w:rsidR="00C275E9" w:rsidRPr="00367637" w:rsidRDefault="00C275E9" w:rsidP="00C275E9">
      <w:pPr>
        <w:jc w:val="center"/>
        <w:rPr>
          <w:rFonts w:cs="Times New Roman"/>
          <w:b/>
          <w:sz w:val="28"/>
          <w:szCs w:val="28"/>
        </w:rPr>
      </w:pPr>
    </w:p>
    <w:p w:rsidR="00C275E9" w:rsidRPr="00C275E9" w:rsidRDefault="00C275E9" w:rsidP="00C275E9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П О С Т А Н О В Л Е Н И Е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:rsidR="00C275E9" w:rsidRPr="00367637" w:rsidRDefault="00C275E9" w:rsidP="00C275E9">
      <w:pPr>
        <w:jc w:val="both"/>
        <w:rPr>
          <w:rFonts w:cs="Times New Roman"/>
          <w:sz w:val="28"/>
          <w:szCs w:val="28"/>
        </w:rPr>
      </w:pPr>
    </w:p>
    <w:p w:rsidR="00C275E9" w:rsidRPr="0069791D" w:rsidRDefault="00C275E9" w:rsidP="00C275E9">
      <w:pPr>
        <w:rPr>
          <w:rFonts w:cs="Times New Roman"/>
          <w:sz w:val="20"/>
          <w:szCs w:val="20"/>
        </w:rPr>
      </w:pPr>
      <w:r w:rsidRPr="00367637">
        <w:rPr>
          <w:rFonts w:cs="Times New Roman"/>
          <w:sz w:val="28"/>
          <w:szCs w:val="28"/>
        </w:rPr>
        <w:t xml:space="preserve">от </w:t>
      </w:r>
      <w:r w:rsidR="00B03EE7">
        <w:rPr>
          <w:rFonts w:cs="Times New Roman"/>
          <w:sz w:val="28"/>
          <w:szCs w:val="28"/>
          <w:lang w:val="ru-RU"/>
        </w:rPr>
        <w:t>17 ноября</w:t>
      </w:r>
      <w:r>
        <w:rPr>
          <w:rFonts w:cs="Times New Roman"/>
          <w:sz w:val="28"/>
          <w:szCs w:val="28"/>
        </w:rPr>
        <w:t xml:space="preserve"> </w:t>
      </w:r>
      <w:r w:rsidRPr="00367637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7</w:t>
      </w:r>
      <w:r w:rsidRPr="00367637">
        <w:rPr>
          <w:rFonts w:cs="Times New Roman"/>
          <w:sz w:val="28"/>
          <w:szCs w:val="28"/>
        </w:rPr>
        <w:t xml:space="preserve"> года                                 </w:t>
      </w:r>
      <w:r w:rsidR="00B03EE7">
        <w:rPr>
          <w:rFonts w:cs="Times New Roman"/>
          <w:sz w:val="28"/>
          <w:szCs w:val="28"/>
          <w:lang w:val="ru-RU"/>
        </w:rPr>
        <w:t xml:space="preserve"> </w:t>
      </w:r>
      <w:r w:rsidRPr="00367637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      </w:t>
      </w:r>
      <w:r w:rsidR="00B03EE7">
        <w:rPr>
          <w:rFonts w:cs="Times New Roman"/>
          <w:sz w:val="28"/>
          <w:szCs w:val="28"/>
          <w:lang w:val="ru-RU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         </w:t>
      </w:r>
      <w:r w:rsidRPr="00367637">
        <w:rPr>
          <w:rFonts w:cs="Times New Roman"/>
          <w:sz w:val="28"/>
          <w:szCs w:val="28"/>
        </w:rPr>
        <w:t xml:space="preserve">           </w:t>
      </w:r>
      <w:r w:rsidR="00B03EE7">
        <w:rPr>
          <w:rFonts w:cs="Times New Roman"/>
          <w:sz w:val="28"/>
          <w:szCs w:val="28"/>
          <w:lang w:val="ru-RU"/>
        </w:rPr>
        <w:t xml:space="preserve">       №</w:t>
      </w:r>
      <w:r>
        <w:rPr>
          <w:rFonts w:cs="Times New Roman"/>
          <w:sz w:val="28"/>
          <w:szCs w:val="28"/>
        </w:rPr>
        <w:t xml:space="preserve"> </w:t>
      </w:r>
      <w:r w:rsidR="00B03EE7">
        <w:rPr>
          <w:rFonts w:cs="Times New Roman"/>
          <w:sz w:val="28"/>
          <w:szCs w:val="28"/>
          <w:lang w:val="ru-RU"/>
        </w:rPr>
        <w:t>981</w:t>
      </w:r>
      <w:r>
        <w:rPr>
          <w:rFonts w:cs="Times New Roman"/>
          <w:sz w:val="28"/>
          <w:szCs w:val="28"/>
        </w:rPr>
        <w:t xml:space="preserve"> </w:t>
      </w:r>
      <w:r w:rsidRPr="00367637">
        <w:rPr>
          <w:rFonts w:cs="Times New Roman"/>
          <w:sz w:val="28"/>
          <w:szCs w:val="28"/>
        </w:rPr>
        <w:t xml:space="preserve">  </w:t>
      </w:r>
      <w:r w:rsidRPr="0069791D">
        <w:rPr>
          <w:rFonts w:cs="Times New Roman"/>
          <w:sz w:val="20"/>
          <w:szCs w:val="20"/>
        </w:rPr>
        <w:t xml:space="preserve">Республика Коми, Ижемский район, с. Ижма  </w:t>
      </w:r>
    </w:p>
    <w:p w:rsidR="00C275E9" w:rsidRPr="0069791D" w:rsidRDefault="00C275E9" w:rsidP="00C275E9">
      <w:pPr>
        <w:rPr>
          <w:rFonts w:cs="Times New Roman"/>
          <w:sz w:val="20"/>
          <w:szCs w:val="20"/>
        </w:rPr>
      </w:pPr>
    </w:p>
    <w:p w:rsidR="00C275E9" w:rsidRDefault="00C275E9" w:rsidP="00C275E9">
      <w:pPr>
        <w:jc w:val="center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б</w:t>
      </w:r>
      <w:r w:rsidRPr="004163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утверждении Программы комплексного развития социальной инфраструктуры муниципального образования сельского поселения «Кельчиюр»</w:t>
      </w:r>
    </w:p>
    <w:p w:rsidR="00C275E9" w:rsidRPr="004163E0" w:rsidRDefault="00C275E9" w:rsidP="00C275E9">
      <w:pPr>
        <w:jc w:val="center"/>
        <w:rPr>
          <w:rFonts w:cs="Times New Roman"/>
          <w:sz w:val="28"/>
          <w:szCs w:val="28"/>
        </w:rPr>
      </w:pPr>
    </w:p>
    <w:p w:rsidR="00C275E9" w:rsidRPr="004163E0" w:rsidRDefault="00C275E9" w:rsidP="00C275E9">
      <w:pPr>
        <w:ind w:firstLine="708"/>
        <w:jc w:val="both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планом сельского поселения «Кельчиюр»</w:t>
      </w:r>
    </w:p>
    <w:p w:rsidR="00C275E9" w:rsidRDefault="00C275E9" w:rsidP="00C275E9">
      <w:pPr>
        <w:ind w:firstLine="708"/>
        <w:jc w:val="center"/>
        <w:rPr>
          <w:rFonts w:cs="Times New Roman"/>
          <w:sz w:val="28"/>
          <w:szCs w:val="28"/>
        </w:rPr>
      </w:pPr>
    </w:p>
    <w:p w:rsidR="00C275E9" w:rsidRPr="00367637" w:rsidRDefault="00C275E9" w:rsidP="00C275E9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администрация муниципального района «Ижемский»</w:t>
      </w:r>
    </w:p>
    <w:p w:rsidR="00C275E9" w:rsidRPr="00367637" w:rsidRDefault="00C275E9" w:rsidP="00C275E9">
      <w:pPr>
        <w:ind w:firstLine="708"/>
        <w:jc w:val="both"/>
        <w:rPr>
          <w:rFonts w:cs="Times New Roman"/>
          <w:sz w:val="28"/>
          <w:szCs w:val="28"/>
        </w:rPr>
      </w:pPr>
    </w:p>
    <w:p w:rsidR="00C275E9" w:rsidRPr="00367637" w:rsidRDefault="00C275E9" w:rsidP="00C275E9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П О С Т А Н О В Л Я Е Т:</w:t>
      </w:r>
    </w:p>
    <w:p w:rsidR="00C275E9" w:rsidRPr="00367637" w:rsidRDefault="00C275E9" w:rsidP="00C275E9">
      <w:pPr>
        <w:ind w:firstLine="708"/>
        <w:jc w:val="center"/>
        <w:rPr>
          <w:rFonts w:cs="Times New Roman"/>
          <w:sz w:val="28"/>
          <w:szCs w:val="28"/>
        </w:rPr>
      </w:pPr>
    </w:p>
    <w:p w:rsidR="00C275E9" w:rsidRDefault="00C275E9" w:rsidP="00C275E9">
      <w:pPr>
        <w:pStyle w:val="21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Программу комплексного развития социальной инфраструктуры муниципального образования сельского поселения «Кельчиюр» на 2017-2028 годы, согласно приложению</w:t>
      </w:r>
      <w:r w:rsidRPr="00F1186A">
        <w:rPr>
          <w:sz w:val="28"/>
          <w:szCs w:val="28"/>
        </w:rPr>
        <w:t>.</w:t>
      </w:r>
    </w:p>
    <w:p w:rsidR="00B03EE7" w:rsidRDefault="00C275E9" w:rsidP="00B03EE7">
      <w:pPr>
        <w:pStyle w:val="21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3EE7">
        <w:rPr>
          <w:sz w:val="28"/>
          <w:szCs w:val="28"/>
        </w:rPr>
        <w:t xml:space="preserve">Контроль исполнения настоящего постановления </w:t>
      </w:r>
      <w:r w:rsidR="004B4088">
        <w:rPr>
          <w:sz w:val="28"/>
          <w:szCs w:val="28"/>
        </w:rPr>
        <w:t>возложить на заместителя руководителя администрации муниципального района «Ижемский» Р.Е. Селиверстова</w:t>
      </w:r>
      <w:r w:rsidR="00B03EE7">
        <w:rPr>
          <w:sz w:val="28"/>
          <w:szCs w:val="28"/>
        </w:rPr>
        <w:t>.</w:t>
      </w:r>
    </w:p>
    <w:p w:rsidR="0069791D" w:rsidRDefault="00B03EE7" w:rsidP="00B03EE7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r w:rsidR="0069791D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Вестнике Совета и администрации муниципального района «Ижемский» и размещения на официальном сайте администрации муниципального района «Ижемский» в сети Интернет.</w:t>
      </w:r>
    </w:p>
    <w:p w:rsidR="00C275E9" w:rsidRDefault="00C275E9" w:rsidP="00C275E9">
      <w:pPr>
        <w:jc w:val="both"/>
        <w:rPr>
          <w:rFonts w:cs="Times New Roman"/>
          <w:sz w:val="28"/>
          <w:szCs w:val="28"/>
        </w:rPr>
      </w:pPr>
    </w:p>
    <w:p w:rsidR="00C275E9" w:rsidRPr="00367637" w:rsidRDefault="003937C2" w:rsidP="00C275E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Заместитель р</w:t>
      </w:r>
      <w:r w:rsidR="00C275E9" w:rsidRPr="00367637">
        <w:rPr>
          <w:rFonts w:cs="Times New Roman"/>
          <w:sz w:val="28"/>
          <w:szCs w:val="28"/>
        </w:rPr>
        <w:t>уководител</w:t>
      </w:r>
      <w:r>
        <w:rPr>
          <w:rFonts w:cs="Times New Roman"/>
          <w:sz w:val="28"/>
          <w:szCs w:val="28"/>
          <w:lang w:val="ru-RU"/>
        </w:rPr>
        <w:t>я</w:t>
      </w:r>
      <w:r w:rsidR="00C275E9" w:rsidRPr="00367637">
        <w:rPr>
          <w:rFonts w:cs="Times New Roman"/>
          <w:sz w:val="28"/>
          <w:szCs w:val="28"/>
        </w:rPr>
        <w:t xml:space="preserve"> администрации </w:t>
      </w:r>
    </w:p>
    <w:p w:rsidR="00C275E9" w:rsidRPr="003937C2" w:rsidRDefault="00C275E9" w:rsidP="00C275E9">
      <w:pPr>
        <w:jc w:val="both"/>
        <w:rPr>
          <w:rFonts w:cs="Times New Roman"/>
          <w:sz w:val="28"/>
          <w:szCs w:val="28"/>
          <w:lang w:val="ru-RU"/>
        </w:rPr>
      </w:pPr>
      <w:r w:rsidRPr="00367637">
        <w:rPr>
          <w:rFonts w:cs="Times New Roman"/>
          <w:sz w:val="28"/>
          <w:szCs w:val="28"/>
        </w:rPr>
        <w:t xml:space="preserve">муниципального района </w:t>
      </w:r>
      <w:r>
        <w:rPr>
          <w:rFonts w:cs="Times New Roman"/>
          <w:sz w:val="28"/>
          <w:szCs w:val="28"/>
        </w:rPr>
        <w:t>«</w:t>
      </w:r>
      <w:r w:rsidRPr="00367637">
        <w:rPr>
          <w:rFonts w:cs="Times New Roman"/>
          <w:sz w:val="28"/>
          <w:szCs w:val="28"/>
        </w:rPr>
        <w:t xml:space="preserve">Ижемский»             </w:t>
      </w:r>
      <w:r>
        <w:rPr>
          <w:rFonts w:cs="Times New Roman"/>
          <w:sz w:val="28"/>
          <w:szCs w:val="28"/>
        </w:rPr>
        <w:t xml:space="preserve">  </w:t>
      </w:r>
      <w:r w:rsidR="003937C2">
        <w:rPr>
          <w:rFonts w:cs="Times New Roman"/>
          <w:sz w:val="28"/>
          <w:szCs w:val="28"/>
          <w:lang w:val="ru-RU"/>
        </w:rPr>
        <w:t xml:space="preserve">   </w:t>
      </w:r>
      <w:r w:rsidRPr="00367637">
        <w:rPr>
          <w:rFonts w:cs="Times New Roman"/>
          <w:sz w:val="28"/>
          <w:szCs w:val="28"/>
        </w:rPr>
        <w:t xml:space="preserve">                    </w:t>
      </w:r>
      <w:r w:rsidR="00B03EE7">
        <w:rPr>
          <w:rFonts w:cs="Times New Roman"/>
          <w:sz w:val="28"/>
          <w:szCs w:val="28"/>
          <w:lang w:val="ru-RU"/>
        </w:rPr>
        <w:t xml:space="preserve">       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3937C2">
        <w:rPr>
          <w:rFonts w:cs="Times New Roman"/>
          <w:sz w:val="28"/>
          <w:szCs w:val="28"/>
          <w:lang w:val="ru-RU"/>
        </w:rPr>
        <w:t xml:space="preserve">  Ф.А. Попов</w:t>
      </w:r>
    </w:p>
    <w:p w:rsidR="00C275E9" w:rsidRPr="00367637" w:rsidRDefault="00C275E9" w:rsidP="00C275E9">
      <w:pPr>
        <w:rPr>
          <w:rFonts w:cs="Times New Roman"/>
          <w:sz w:val="20"/>
          <w:szCs w:val="20"/>
        </w:rPr>
      </w:pPr>
    </w:p>
    <w:p w:rsidR="00C275E9" w:rsidRPr="00367637" w:rsidRDefault="00C275E9" w:rsidP="00C275E9">
      <w:pPr>
        <w:rPr>
          <w:rFonts w:cs="Times New Roman"/>
        </w:rPr>
      </w:pPr>
    </w:p>
    <w:p w:rsidR="00C275E9" w:rsidRPr="00367637" w:rsidRDefault="00C275E9" w:rsidP="00C275E9">
      <w:pPr>
        <w:rPr>
          <w:rFonts w:cs="Times New Roman"/>
        </w:rPr>
      </w:pPr>
    </w:p>
    <w:p w:rsidR="00B03EE7" w:rsidRDefault="00B03EE7" w:rsidP="00842D38">
      <w:pPr>
        <w:jc w:val="right"/>
        <w:rPr>
          <w:rFonts w:cs="Times New Roman"/>
          <w:kern w:val="0"/>
          <w:lang w:val="ru-RU" w:eastAsia="ru-RU" w:bidi="ar-SA"/>
        </w:rPr>
      </w:pPr>
    </w:p>
    <w:p w:rsidR="00B03EE7" w:rsidRDefault="00B03EE7" w:rsidP="00842D38">
      <w:pPr>
        <w:jc w:val="right"/>
        <w:rPr>
          <w:rFonts w:cs="Times New Roman"/>
          <w:kern w:val="0"/>
          <w:lang w:val="ru-RU" w:eastAsia="ru-RU" w:bidi="ar-SA"/>
        </w:rPr>
      </w:pPr>
    </w:p>
    <w:p w:rsidR="00B03EE7" w:rsidRDefault="00B03EE7" w:rsidP="00842D38">
      <w:pPr>
        <w:jc w:val="right"/>
        <w:rPr>
          <w:rFonts w:cs="Times New Roman"/>
          <w:kern w:val="0"/>
          <w:lang w:val="ru-RU" w:eastAsia="ru-RU" w:bidi="ar-SA"/>
        </w:rPr>
      </w:pPr>
    </w:p>
    <w:p w:rsidR="00B03EE7" w:rsidRDefault="00B03EE7" w:rsidP="00842D38">
      <w:pPr>
        <w:jc w:val="right"/>
        <w:rPr>
          <w:rFonts w:cs="Times New Roman"/>
          <w:kern w:val="0"/>
          <w:lang w:val="ru-RU" w:eastAsia="ru-RU" w:bidi="ar-SA"/>
        </w:rPr>
      </w:pPr>
    </w:p>
    <w:p w:rsidR="00ED5CEF" w:rsidRPr="009950DD" w:rsidRDefault="00ED5CEF" w:rsidP="00842D38">
      <w:pPr>
        <w:jc w:val="right"/>
        <w:rPr>
          <w:rFonts w:cs="Times New Roman"/>
          <w:kern w:val="0"/>
          <w:lang w:val="ru-RU" w:eastAsia="ru-RU" w:bidi="ar-SA"/>
        </w:rPr>
      </w:pPr>
      <w:r w:rsidRPr="009950DD">
        <w:rPr>
          <w:rFonts w:cs="Times New Roman"/>
          <w:kern w:val="0"/>
          <w:lang w:val="ru-RU" w:eastAsia="ru-RU" w:bidi="ar-SA"/>
        </w:rPr>
        <w:lastRenderedPageBreak/>
        <w:t>Приложение</w:t>
      </w:r>
    </w:p>
    <w:p w:rsidR="00B03EE7" w:rsidRDefault="00ED5CEF" w:rsidP="00842D38">
      <w:pPr>
        <w:widowControl/>
        <w:suppressAutoHyphens w:val="0"/>
        <w:autoSpaceDN/>
        <w:ind w:left="4678" w:hanging="142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950DD">
        <w:rPr>
          <w:rFonts w:eastAsia="Times New Roman" w:cs="Times New Roman"/>
          <w:color w:val="000000"/>
          <w:kern w:val="0"/>
          <w:lang w:val="ru-RU" w:eastAsia="ru-RU" w:bidi="ar-SA"/>
        </w:rPr>
        <w:t>к постановлению администрации</w:t>
      </w:r>
      <w:r w:rsidR="00C275E9" w:rsidRPr="009950DD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</w:p>
    <w:p w:rsidR="00ED5CEF" w:rsidRPr="009950DD" w:rsidRDefault="00C275E9" w:rsidP="00842D38">
      <w:pPr>
        <w:widowControl/>
        <w:suppressAutoHyphens w:val="0"/>
        <w:autoSpaceDN/>
        <w:ind w:left="4678" w:hanging="142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950DD">
        <w:rPr>
          <w:rFonts w:eastAsia="Times New Roman" w:cs="Times New Roman"/>
          <w:color w:val="000000"/>
          <w:kern w:val="0"/>
          <w:lang w:val="ru-RU" w:eastAsia="ru-RU" w:bidi="ar-SA"/>
        </w:rPr>
        <w:t>муниципального района «Ижемский»</w:t>
      </w:r>
    </w:p>
    <w:p w:rsidR="00C275E9" w:rsidRPr="009950DD" w:rsidRDefault="00C275E9" w:rsidP="00842D38">
      <w:pPr>
        <w:widowControl/>
        <w:suppressAutoHyphens w:val="0"/>
        <w:autoSpaceDN/>
        <w:ind w:left="4678" w:hanging="142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950DD">
        <w:rPr>
          <w:rFonts w:eastAsia="Times New Roman" w:cs="Times New Roman"/>
          <w:color w:val="000000"/>
          <w:kern w:val="0"/>
          <w:lang w:val="ru-RU" w:eastAsia="ru-RU" w:bidi="ar-SA"/>
        </w:rPr>
        <w:t>от</w:t>
      </w:r>
      <w:r w:rsidR="00B03EE7">
        <w:rPr>
          <w:rFonts w:eastAsia="Times New Roman" w:cs="Times New Roman"/>
          <w:color w:val="000000"/>
          <w:kern w:val="0"/>
          <w:lang w:val="ru-RU" w:eastAsia="ru-RU" w:bidi="ar-SA"/>
        </w:rPr>
        <w:t xml:space="preserve"> 17 ноября 2017 г.</w:t>
      </w:r>
      <w:r w:rsidRPr="009950DD">
        <w:rPr>
          <w:rFonts w:eastAsia="Times New Roman" w:cs="Times New Roman"/>
          <w:color w:val="000000"/>
          <w:kern w:val="0"/>
          <w:lang w:val="ru-RU" w:eastAsia="ru-RU" w:bidi="ar-SA"/>
        </w:rPr>
        <w:t xml:space="preserve"> №</w:t>
      </w:r>
      <w:r w:rsidR="00B03EE7">
        <w:rPr>
          <w:rFonts w:eastAsia="Times New Roman" w:cs="Times New Roman"/>
          <w:color w:val="000000"/>
          <w:kern w:val="0"/>
          <w:lang w:val="ru-RU" w:eastAsia="ru-RU" w:bidi="ar-SA"/>
        </w:rPr>
        <w:t xml:space="preserve"> 981</w:t>
      </w:r>
    </w:p>
    <w:p w:rsidR="00ED5CEF" w:rsidRPr="00842D38" w:rsidRDefault="00ED5CEF" w:rsidP="00842D38">
      <w:pPr>
        <w:pStyle w:val="Default"/>
        <w:jc w:val="right"/>
        <w:rPr>
          <w:noProof/>
          <w:sz w:val="28"/>
          <w:szCs w:val="28"/>
          <w:lang w:eastAsia="ru-RU"/>
        </w:rPr>
      </w:pPr>
    </w:p>
    <w:p w:rsidR="00ED5CEF" w:rsidRPr="00842D38" w:rsidRDefault="00ED5CEF" w:rsidP="00842D38">
      <w:pPr>
        <w:pStyle w:val="Default"/>
        <w:jc w:val="right"/>
        <w:rPr>
          <w:noProof/>
          <w:sz w:val="28"/>
          <w:szCs w:val="28"/>
          <w:lang w:eastAsia="ru-RU"/>
        </w:rPr>
      </w:pPr>
    </w:p>
    <w:p w:rsidR="00ED5CEF" w:rsidRPr="00842D38" w:rsidRDefault="00ED5CEF" w:rsidP="00842D38">
      <w:pPr>
        <w:pStyle w:val="Default"/>
        <w:jc w:val="center"/>
        <w:rPr>
          <w:sz w:val="28"/>
          <w:szCs w:val="28"/>
        </w:rPr>
      </w:pPr>
      <w:r w:rsidRPr="00842D38">
        <w:rPr>
          <w:b/>
          <w:bCs/>
          <w:sz w:val="28"/>
          <w:szCs w:val="28"/>
        </w:rPr>
        <w:t>ПРОГРАММА КОМПЛЕКСНОГО РАЗВИТИЯ СОЦИАЛЬНОЙ ИНФРАСТРУКТУРЫМУНИЦИПАЛЬНОГО ОБРАЗОВАНИЯ</w:t>
      </w:r>
    </w:p>
    <w:p w:rsidR="00ED5CEF" w:rsidRPr="00842D38" w:rsidRDefault="00ED5CEF" w:rsidP="00842D38">
      <w:pPr>
        <w:pStyle w:val="Default"/>
        <w:jc w:val="center"/>
        <w:rPr>
          <w:b/>
          <w:bCs/>
          <w:sz w:val="28"/>
          <w:szCs w:val="28"/>
        </w:rPr>
      </w:pPr>
      <w:r w:rsidRPr="00842D38">
        <w:rPr>
          <w:b/>
          <w:bCs/>
          <w:sz w:val="28"/>
          <w:szCs w:val="28"/>
        </w:rPr>
        <w:t>СЕЛЬСКОГО ПОСЕЛЕНИЯ «К</w:t>
      </w:r>
      <w:r w:rsidR="003937C2">
        <w:rPr>
          <w:b/>
          <w:bCs/>
          <w:sz w:val="28"/>
          <w:szCs w:val="28"/>
        </w:rPr>
        <w:t>ЕЛЬЧИЮР</w:t>
      </w:r>
      <w:r w:rsidRPr="00842D38">
        <w:rPr>
          <w:b/>
          <w:bCs/>
          <w:sz w:val="28"/>
          <w:szCs w:val="28"/>
        </w:rPr>
        <w:t>»</w:t>
      </w:r>
    </w:p>
    <w:p w:rsidR="00ED5CEF" w:rsidRPr="00842D38" w:rsidRDefault="00ED5CEF" w:rsidP="00842D38">
      <w:pPr>
        <w:pStyle w:val="Default"/>
        <w:jc w:val="center"/>
        <w:rPr>
          <w:b/>
          <w:bCs/>
          <w:sz w:val="28"/>
          <w:szCs w:val="28"/>
        </w:rPr>
      </w:pPr>
      <w:r w:rsidRPr="00842D38">
        <w:rPr>
          <w:b/>
          <w:bCs/>
          <w:sz w:val="28"/>
          <w:szCs w:val="28"/>
        </w:rPr>
        <w:t>НА 2017 – 2028 ГОДЫ</w:t>
      </w:r>
    </w:p>
    <w:p w:rsidR="00ED5CEF" w:rsidRPr="00842D38" w:rsidRDefault="00ED5CEF" w:rsidP="00842D38">
      <w:pPr>
        <w:pStyle w:val="Default"/>
        <w:jc w:val="center"/>
        <w:rPr>
          <w:b/>
          <w:bCs/>
          <w:sz w:val="28"/>
          <w:szCs w:val="28"/>
        </w:rPr>
      </w:pPr>
    </w:p>
    <w:p w:rsidR="00ED5CEF" w:rsidRPr="00842D38" w:rsidRDefault="00ED5CEF" w:rsidP="000273DA">
      <w:pPr>
        <w:pStyle w:val="Default"/>
        <w:ind w:left="720"/>
        <w:jc w:val="center"/>
        <w:rPr>
          <w:b/>
          <w:bCs/>
          <w:sz w:val="28"/>
          <w:szCs w:val="28"/>
        </w:rPr>
      </w:pPr>
      <w:r w:rsidRPr="00842D38">
        <w:rPr>
          <w:b/>
          <w:bCs/>
          <w:sz w:val="28"/>
          <w:szCs w:val="28"/>
        </w:rPr>
        <w:t>ПАСПОРТ ПРОГРАММЫ</w:t>
      </w:r>
    </w:p>
    <w:p w:rsidR="00ED5CEF" w:rsidRPr="00842D38" w:rsidRDefault="00ED5CEF" w:rsidP="00842D38">
      <w:pPr>
        <w:pStyle w:val="Default"/>
        <w:ind w:left="720"/>
        <w:jc w:val="both"/>
        <w:rPr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237"/>
      </w:tblGrid>
      <w:tr w:rsidR="00ED5CEF" w:rsidRPr="00842D38" w:rsidTr="002A71BD">
        <w:trPr>
          <w:trHeight w:val="282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ED5CEF" w:rsidRPr="00842D38" w:rsidRDefault="00ED5CEF" w:rsidP="002A71B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42D38">
              <w:rPr>
                <w:bCs/>
                <w:sz w:val="28"/>
                <w:szCs w:val="28"/>
              </w:rPr>
              <w:t>Программа комплексного развития социальной инфраструктуры муниципального образования сельского поселения «К</w:t>
            </w:r>
            <w:r w:rsidR="00BF7C74" w:rsidRPr="00842D38">
              <w:rPr>
                <w:bCs/>
                <w:sz w:val="28"/>
                <w:szCs w:val="28"/>
              </w:rPr>
              <w:t>ельчиюр</w:t>
            </w:r>
            <w:r w:rsidRPr="00842D38">
              <w:rPr>
                <w:bCs/>
                <w:sz w:val="28"/>
                <w:szCs w:val="28"/>
              </w:rPr>
              <w:t>»</w:t>
            </w:r>
            <w:r w:rsidR="002A71BD">
              <w:rPr>
                <w:bCs/>
                <w:sz w:val="28"/>
                <w:szCs w:val="28"/>
              </w:rPr>
              <w:t xml:space="preserve"> </w:t>
            </w:r>
            <w:r w:rsidRPr="00842D38">
              <w:rPr>
                <w:bCs/>
                <w:sz w:val="28"/>
                <w:szCs w:val="28"/>
              </w:rPr>
              <w:t>на 2017 – 2028 годы.</w:t>
            </w:r>
          </w:p>
        </w:tc>
      </w:tr>
      <w:tr w:rsidR="00ED5CEF" w:rsidRPr="00842D38" w:rsidTr="002A71BD">
        <w:trPr>
          <w:trHeight w:val="437"/>
        </w:trPr>
        <w:tc>
          <w:tcPr>
            <w:tcW w:w="3260" w:type="dxa"/>
          </w:tcPr>
          <w:p w:rsidR="00ED5CEF" w:rsidRPr="00842D38" w:rsidRDefault="00ED5CEF" w:rsidP="002A71BD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</w:rPr>
              <w:t xml:space="preserve">Основание для разработки </w:t>
            </w:r>
            <w:r w:rsidR="002A71BD">
              <w:rPr>
                <w:b/>
                <w:bCs/>
                <w:sz w:val="28"/>
                <w:szCs w:val="28"/>
              </w:rPr>
              <w:t>п</w:t>
            </w:r>
            <w:r w:rsidRPr="00842D38">
              <w:rPr>
                <w:b/>
                <w:bCs/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</w:tcPr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- Федеральный Закон № 131-ФЗ от 06.10.2003 «Об общих принципах организации местного самоупр</w:t>
            </w:r>
            <w:r w:rsidR="00BF7C74" w:rsidRPr="00842D38">
              <w:rPr>
                <w:sz w:val="28"/>
                <w:szCs w:val="28"/>
              </w:rPr>
              <w:t>авления в Российской Федерации»;</w:t>
            </w:r>
            <w:r w:rsidRPr="00842D38">
              <w:rPr>
                <w:sz w:val="28"/>
                <w:szCs w:val="28"/>
              </w:rPr>
              <w:t xml:space="preserve">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- Постановление Правительства Российской Федерации от 01 октября 2015 года №1050 «Об утверждении требований к программам комплексного развития социальной инфраструктуры поселений, городских округов»;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- Генеральный план муниципального образования сельского поселения «К</w:t>
            </w:r>
            <w:r w:rsidR="00BF7C74" w:rsidRPr="00842D38">
              <w:rPr>
                <w:sz w:val="28"/>
                <w:szCs w:val="28"/>
              </w:rPr>
              <w:t>ельчиюр</w:t>
            </w:r>
            <w:r w:rsidRPr="00842D38">
              <w:rPr>
                <w:sz w:val="28"/>
                <w:szCs w:val="28"/>
              </w:rPr>
              <w:t xml:space="preserve">»;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- Устав муниципального образования сельского поселения «К</w:t>
            </w:r>
            <w:r w:rsidR="00BF7C74" w:rsidRPr="00842D38">
              <w:rPr>
                <w:sz w:val="28"/>
                <w:szCs w:val="28"/>
              </w:rPr>
              <w:t>ельчиюр</w:t>
            </w:r>
            <w:r w:rsidRPr="00842D38">
              <w:rPr>
                <w:sz w:val="28"/>
                <w:szCs w:val="28"/>
              </w:rPr>
              <w:t>»</w:t>
            </w:r>
            <w:r w:rsidR="00BF7C74" w:rsidRPr="00842D38">
              <w:rPr>
                <w:sz w:val="28"/>
                <w:szCs w:val="28"/>
              </w:rPr>
              <w:t>;</w:t>
            </w:r>
          </w:p>
          <w:p w:rsidR="00BF7C74" w:rsidRPr="00842D38" w:rsidRDefault="00BF7C74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-  Программа социально – экономического развития муниципального образования сельского поселения «Кельчиюр»;</w:t>
            </w:r>
          </w:p>
        </w:tc>
      </w:tr>
      <w:tr w:rsidR="00ED5CEF" w:rsidRPr="00842D38" w:rsidTr="002A71BD">
        <w:trPr>
          <w:trHeight w:val="437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</w:rPr>
              <w:t xml:space="preserve">Дата утверждения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237" w:type="dxa"/>
          </w:tcPr>
          <w:p w:rsidR="00ED5CEF" w:rsidRPr="00842D38" w:rsidRDefault="00ED5CEF" w:rsidP="00B03EE7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Постановлением администрации МО МР «Ижемский» от </w:t>
            </w:r>
            <w:r w:rsidR="00B03EE7">
              <w:rPr>
                <w:sz w:val="28"/>
                <w:szCs w:val="28"/>
              </w:rPr>
              <w:t>17</w:t>
            </w:r>
            <w:r w:rsidR="002A71BD">
              <w:rPr>
                <w:sz w:val="28"/>
                <w:szCs w:val="28"/>
              </w:rPr>
              <w:t xml:space="preserve"> ноября 2017 года № 981</w:t>
            </w:r>
          </w:p>
        </w:tc>
      </w:tr>
      <w:tr w:rsidR="00ED5CEF" w:rsidRPr="00842D38" w:rsidTr="002A71BD">
        <w:trPr>
          <w:trHeight w:val="281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237" w:type="dxa"/>
          </w:tcPr>
          <w:p w:rsidR="00ED5CEF" w:rsidRPr="00842D38" w:rsidRDefault="0069791D" w:rsidP="002A7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 МР «Ижемский»</w:t>
            </w:r>
          </w:p>
        </w:tc>
      </w:tr>
      <w:tr w:rsidR="00ED5CEF" w:rsidRPr="00842D38" w:rsidTr="002A71BD">
        <w:trPr>
          <w:trHeight w:val="281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ED5CEF" w:rsidRPr="00842D38" w:rsidRDefault="0069791D" w:rsidP="002A7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 МР «Ижемский»</w:t>
            </w:r>
          </w:p>
        </w:tc>
      </w:tr>
      <w:tr w:rsidR="00ED5CEF" w:rsidRPr="00842D38" w:rsidTr="002A71BD">
        <w:trPr>
          <w:trHeight w:val="281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237" w:type="dxa"/>
          </w:tcPr>
          <w:p w:rsidR="00ED5CEF" w:rsidRPr="00842D38" w:rsidRDefault="0069791D" w:rsidP="006979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«Кельчиюр», управление образования администрации МР «Ижемский»; отдел физической культуры и спорта администрации МР «Ижемский»; управление культуры администрации МР  «Ижемский».</w:t>
            </w:r>
          </w:p>
        </w:tc>
      </w:tr>
      <w:tr w:rsidR="00ED5CEF" w:rsidRPr="00842D38" w:rsidTr="002A71BD">
        <w:trPr>
          <w:trHeight w:val="281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237" w:type="dxa"/>
          </w:tcPr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•</w:t>
            </w:r>
            <w:r w:rsidRPr="00842D38">
              <w:rPr>
                <w:sz w:val="28"/>
                <w:szCs w:val="28"/>
              </w:rPr>
              <w:tab/>
              <w:t xml:space="preserve">обеспечение безопасности, качества и эффективности использования населением </w:t>
            </w:r>
            <w:r w:rsidRPr="00842D38">
              <w:rPr>
                <w:sz w:val="28"/>
                <w:szCs w:val="28"/>
              </w:rPr>
              <w:lastRenderedPageBreak/>
              <w:t>объектов социальной инфраструктуры сельского поселения;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•</w:t>
            </w:r>
            <w:r w:rsidRPr="00842D38">
              <w:rPr>
                <w:sz w:val="28"/>
                <w:szCs w:val="28"/>
              </w:rPr>
              <w:tab/>
              <w:t>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•</w:t>
            </w:r>
            <w:r w:rsidRPr="00842D38">
              <w:rPr>
                <w:sz w:val="28"/>
                <w:szCs w:val="28"/>
              </w:rPr>
              <w:tab/>
              <w:t xml:space="preserve">обеспечение сбалансированного развития систем социальной инфраструктуры сельского поселения до 2028 года в соответствии с установленными потребностями в объектах социальной инфраструктуры;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•</w:t>
            </w:r>
            <w:r w:rsidRPr="00842D38">
              <w:rPr>
                <w:sz w:val="28"/>
                <w:szCs w:val="28"/>
              </w:rPr>
              <w:tab/>
              <w:t>достижение расчетного уровня обеспеченности населения сельского 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•</w:t>
            </w:r>
            <w:r w:rsidRPr="00842D38">
              <w:rPr>
                <w:sz w:val="28"/>
                <w:szCs w:val="28"/>
              </w:rPr>
              <w:tab/>
              <w:t>обеспечение эффективности функционирования действующей социальной инфраструктуры сельского поселения.</w:t>
            </w:r>
          </w:p>
        </w:tc>
      </w:tr>
      <w:tr w:rsidR="00ED5CEF" w:rsidRPr="00842D38" w:rsidTr="002A71BD">
        <w:trPr>
          <w:trHeight w:val="281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</w:rPr>
              <w:lastRenderedPageBreak/>
              <w:t xml:space="preserve">Основные задачи Программы </w:t>
            </w:r>
          </w:p>
        </w:tc>
        <w:tc>
          <w:tcPr>
            <w:tcW w:w="6237" w:type="dxa"/>
          </w:tcPr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а) повышение безопасности, качества и эффективности использования населением объектов социальной инфраструктуры поселения;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в) обеспечение сбалансированного,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поселения;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г) обеспечение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культуры; </w:t>
            </w:r>
          </w:p>
          <w:p w:rsidR="00ED5CEF" w:rsidRPr="00842D38" w:rsidRDefault="00BF7C74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д) повышение </w:t>
            </w:r>
            <w:r w:rsidR="00ED5CEF" w:rsidRPr="00842D38">
              <w:rPr>
                <w:sz w:val="28"/>
                <w:szCs w:val="28"/>
              </w:rPr>
              <w:t xml:space="preserve">эффективности функционирования действующей социальной инфраструктуры </w:t>
            </w:r>
          </w:p>
        </w:tc>
      </w:tr>
      <w:tr w:rsidR="00ED5CEF" w:rsidRPr="00842D38" w:rsidTr="002A71BD">
        <w:trPr>
          <w:trHeight w:val="592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842D38">
              <w:rPr>
                <w:b/>
                <w:sz w:val="28"/>
                <w:szCs w:val="28"/>
              </w:rPr>
              <w:t xml:space="preserve">Целевые показатели (индикаторы) обеспеченности населения объектами социальной инфраструктуры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- количество отремонтированных зданий образовательных учреждений;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- количество объектов, для которых разработана проектная документация и получено положительное заключение государственной экспертизы проектной документации;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- площадь введенных в действие плоскостных </w:t>
            </w:r>
            <w:r w:rsidRPr="00842D38">
              <w:rPr>
                <w:sz w:val="28"/>
                <w:szCs w:val="28"/>
              </w:rPr>
              <w:lastRenderedPageBreak/>
              <w:t xml:space="preserve">сооружений;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- количество введенных в эксплуатацию спортивных объектов;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- количество отремонтированных зданий культуры (библиотека, ДК);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- количество введенных в действие объектов культуры.</w:t>
            </w:r>
          </w:p>
        </w:tc>
      </w:tr>
      <w:tr w:rsidR="00ED5CEF" w:rsidRPr="00842D38" w:rsidTr="002A71BD">
        <w:trPr>
          <w:trHeight w:val="1055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  <w:lang w:val="de-DE"/>
              </w:rPr>
              <w:lastRenderedPageBreak/>
              <w:t>Укрупненное описание запланированных мероприятий</w:t>
            </w:r>
          </w:p>
        </w:tc>
        <w:tc>
          <w:tcPr>
            <w:tcW w:w="6237" w:type="dxa"/>
          </w:tcPr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 xml:space="preserve">Развитие жилых территорий.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мероприятия по реконструкции, строительству объектов в</w:t>
            </w:r>
            <w:r w:rsidR="00BF7C74" w:rsidRPr="00842D38">
              <w:rPr>
                <w:sz w:val="28"/>
                <w:szCs w:val="28"/>
              </w:rPr>
              <w:t xml:space="preserve"> </w:t>
            </w:r>
            <w:r w:rsidRPr="00842D38">
              <w:rPr>
                <w:sz w:val="28"/>
                <w:szCs w:val="28"/>
              </w:rPr>
              <w:t>областях: физическая культура и спорт, культура,</w:t>
            </w:r>
            <w:r w:rsidR="00BF7C74" w:rsidRPr="00842D38">
              <w:rPr>
                <w:sz w:val="28"/>
                <w:szCs w:val="28"/>
              </w:rPr>
              <w:t xml:space="preserve"> </w:t>
            </w:r>
            <w:r w:rsidRPr="00842D38">
              <w:rPr>
                <w:sz w:val="28"/>
                <w:szCs w:val="28"/>
                <w:lang w:val="de-DE"/>
              </w:rPr>
              <w:t>здравоохранение</w:t>
            </w:r>
            <w:r w:rsidR="00BF7C74" w:rsidRPr="00842D38">
              <w:rPr>
                <w:sz w:val="28"/>
                <w:szCs w:val="28"/>
              </w:rPr>
              <w:t>.</w:t>
            </w:r>
          </w:p>
        </w:tc>
      </w:tr>
      <w:tr w:rsidR="00ED5CEF" w:rsidRPr="00842D38" w:rsidTr="002A71BD">
        <w:trPr>
          <w:trHeight w:val="1055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</w:rPr>
              <w:t>Срок и этапы реализации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b/>
                <w:bCs/>
                <w:sz w:val="28"/>
                <w:szCs w:val="28"/>
                <w:lang w:val="de-DE"/>
              </w:rPr>
            </w:pPr>
            <w:r w:rsidRPr="00842D38">
              <w:rPr>
                <w:b/>
                <w:bCs/>
                <w:sz w:val="28"/>
                <w:szCs w:val="28"/>
                <w:lang w:val="de-DE"/>
              </w:rPr>
              <w:t>Программы</w:t>
            </w:r>
          </w:p>
        </w:tc>
        <w:tc>
          <w:tcPr>
            <w:tcW w:w="6237" w:type="dxa"/>
          </w:tcPr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2017 г. – 2028 г.</w:t>
            </w:r>
          </w:p>
        </w:tc>
      </w:tr>
      <w:tr w:rsidR="00ED5CEF" w:rsidRPr="00842D38" w:rsidTr="002A71BD">
        <w:trPr>
          <w:trHeight w:val="1055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b/>
                <w:bCs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237" w:type="dxa"/>
          </w:tcPr>
          <w:p w:rsidR="00ED5CEF" w:rsidRPr="00842D38" w:rsidRDefault="00ED5CEF" w:rsidP="00842D3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42D38">
              <w:rPr>
                <w:bCs/>
                <w:sz w:val="28"/>
                <w:szCs w:val="28"/>
              </w:rPr>
              <w:t>Общий объем финансирования Программы на 2017 – 2028 гг. составляет 0,00 рублей, в том числе, по годам: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42D38">
              <w:rPr>
                <w:bCs/>
                <w:sz w:val="28"/>
                <w:szCs w:val="28"/>
              </w:rPr>
              <w:t>2017 г. – 0,00 руб.;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42D38">
              <w:rPr>
                <w:bCs/>
                <w:sz w:val="28"/>
                <w:szCs w:val="28"/>
              </w:rPr>
              <w:t>2018 г. – 0,00 руб.;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42D38">
              <w:rPr>
                <w:bCs/>
                <w:sz w:val="28"/>
                <w:szCs w:val="28"/>
              </w:rPr>
              <w:t>2019 г. – 0,00 руб.;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42D38">
              <w:rPr>
                <w:bCs/>
                <w:sz w:val="28"/>
                <w:szCs w:val="28"/>
              </w:rPr>
              <w:t>2020 г. – 0,00 руб.;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42D38">
              <w:rPr>
                <w:bCs/>
                <w:sz w:val="28"/>
                <w:szCs w:val="28"/>
                <w:lang w:val="de-DE"/>
              </w:rPr>
              <w:t>2020</w:t>
            </w:r>
            <w:r w:rsidRPr="00842D38">
              <w:rPr>
                <w:bCs/>
                <w:sz w:val="28"/>
                <w:szCs w:val="28"/>
              </w:rPr>
              <w:t>–</w:t>
            </w:r>
            <w:r w:rsidRPr="00842D38">
              <w:rPr>
                <w:bCs/>
                <w:sz w:val="28"/>
                <w:szCs w:val="28"/>
                <w:lang w:val="de-DE"/>
              </w:rPr>
              <w:t>202</w:t>
            </w:r>
            <w:r w:rsidRPr="00842D38">
              <w:rPr>
                <w:bCs/>
                <w:sz w:val="28"/>
                <w:szCs w:val="28"/>
              </w:rPr>
              <w:t>8</w:t>
            </w:r>
            <w:r w:rsidRPr="00842D38">
              <w:rPr>
                <w:bCs/>
                <w:sz w:val="28"/>
                <w:szCs w:val="28"/>
                <w:lang w:val="de-DE"/>
              </w:rPr>
              <w:t xml:space="preserve"> г. – 0</w:t>
            </w:r>
            <w:r w:rsidRPr="00842D38">
              <w:rPr>
                <w:bCs/>
                <w:sz w:val="28"/>
                <w:szCs w:val="28"/>
              </w:rPr>
              <w:t>,</w:t>
            </w:r>
            <w:r w:rsidRPr="00842D38">
              <w:rPr>
                <w:bCs/>
                <w:sz w:val="28"/>
                <w:szCs w:val="28"/>
                <w:lang w:val="de-DE"/>
              </w:rPr>
              <w:t>00 руб.</w:t>
            </w:r>
            <w:r w:rsidRPr="00842D38">
              <w:rPr>
                <w:bCs/>
                <w:sz w:val="28"/>
                <w:szCs w:val="28"/>
              </w:rPr>
              <w:t>;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42D38">
              <w:rPr>
                <w:bCs/>
                <w:sz w:val="28"/>
                <w:szCs w:val="28"/>
              </w:rPr>
              <w:t>бюджет поселения – 0,00 руб.;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bCs/>
                <w:sz w:val="28"/>
                <w:szCs w:val="28"/>
                <w:lang w:val="de-DE"/>
              </w:rPr>
              <w:t>иные внебюджетные источники – 0</w:t>
            </w:r>
            <w:r w:rsidRPr="00842D38">
              <w:rPr>
                <w:bCs/>
                <w:sz w:val="28"/>
                <w:szCs w:val="28"/>
              </w:rPr>
              <w:t>,00</w:t>
            </w:r>
            <w:r w:rsidRPr="00842D38">
              <w:rPr>
                <w:bCs/>
                <w:sz w:val="28"/>
                <w:szCs w:val="28"/>
                <w:lang w:val="de-DE"/>
              </w:rPr>
              <w:t xml:space="preserve"> руб.</w:t>
            </w:r>
          </w:p>
        </w:tc>
      </w:tr>
      <w:tr w:rsidR="00ED5CEF" w:rsidRPr="00842D38" w:rsidTr="002A71BD">
        <w:trPr>
          <w:trHeight w:val="1055"/>
        </w:trPr>
        <w:tc>
          <w:tcPr>
            <w:tcW w:w="3260" w:type="dxa"/>
          </w:tcPr>
          <w:p w:rsidR="00ED5CEF" w:rsidRPr="00842D38" w:rsidRDefault="00ED5CEF" w:rsidP="00842D3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842D38">
              <w:rPr>
                <w:b/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Повышение качества, комфортности и уровня жизни населения сельского поселения.</w:t>
            </w:r>
          </w:p>
          <w:p w:rsidR="00ED5CEF" w:rsidRPr="00842D38" w:rsidRDefault="00ED5CEF" w:rsidP="00842D38">
            <w:pPr>
              <w:pStyle w:val="Default"/>
              <w:jc w:val="both"/>
              <w:rPr>
                <w:sz w:val="28"/>
                <w:szCs w:val="28"/>
              </w:rPr>
            </w:pPr>
            <w:r w:rsidRPr="00842D38">
              <w:rPr>
                <w:sz w:val="28"/>
                <w:szCs w:val="28"/>
              </w:rPr>
              <w:t>Нормативная доступность и обеспеченность объектами социальной</w:t>
            </w:r>
            <w:r w:rsidR="003937C2">
              <w:rPr>
                <w:sz w:val="28"/>
                <w:szCs w:val="28"/>
              </w:rPr>
              <w:t xml:space="preserve"> </w:t>
            </w:r>
            <w:r w:rsidRPr="00842D38">
              <w:rPr>
                <w:sz w:val="28"/>
                <w:szCs w:val="28"/>
                <w:lang w:val="de-DE"/>
              </w:rPr>
              <w:t xml:space="preserve">инфраструктуры жителей </w:t>
            </w:r>
            <w:r w:rsidRPr="00842D38">
              <w:rPr>
                <w:sz w:val="28"/>
                <w:szCs w:val="28"/>
              </w:rPr>
              <w:t>сельского</w:t>
            </w:r>
            <w:r w:rsidRPr="00842D38">
              <w:rPr>
                <w:sz w:val="28"/>
                <w:szCs w:val="28"/>
                <w:lang w:val="de-DE"/>
              </w:rPr>
              <w:t>поселения</w:t>
            </w:r>
            <w:r w:rsidRPr="00842D38">
              <w:rPr>
                <w:sz w:val="28"/>
                <w:szCs w:val="28"/>
              </w:rPr>
              <w:t>.</w:t>
            </w:r>
          </w:p>
        </w:tc>
      </w:tr>
    </w:tbl>
    <w:p w:rsidR="00ED5CEF" w:rsidRPr="00842D38" w:rsidRDefault="00ED5CEF" w:rsidP="00842D38">
      <w:pPr>
        <w:pStyle w:val="Default"/>
        <w:jc w:val="both"/>
        <w:rPr>
          <w:sz w:val="28"/>
          <w:szCs w:val="28"/>
        </w:rPr>
      </w:pPr>
    </w:p>
    <w:p w:rsidR="00ED5CEF" w:rsidRPr="00842D38" w:rsidRDefault="00ED5CEF" w:rsidP="00842D38">
      <w:pPr>
        <w:pStyle w:val="Default"/>
        <w:jc w:val="both"/>
        <w:rPr>
          <w:sz w:val="28"/>
          <w:szCs w:val="28"/>
        </w:rPr>
      </w:pPr>
    </w:p>
    <w:p w:rsidR="00ED5CEF" w:rsidRPr="00842D38" w:rsidRDefault="00ED5CEF" w:rsidP="0069791D">
      <w:pPr>
        <w:pStyle w:val="Default"/>
        <w:jc w:val="center"/>
        <w:rPr>
          <w:b/>
          <w:bCs/>
          <w:sz w:val="28"/>
          <w:szCs w:val="28"/>
        </w:rPr>
      </w:pPr>
      <w:r w:rsidRPr="00842D38">
        <w:rPr>
          <w:b/>
          <w:bCs/>
          <w:sz w:val="28"/>
          <w:szCs w:val="28"/>
        </w:rPr>
        <w:t>1.</w:t>
      </w:r>
      <w:r w:rsidR="002A71BD">
        <w:rPr>
          <w:b/>
          <w:bCs/>
          <w:sz w:val="28"/>
          <w:szCs w:val="28"/>
        </w:rPr>
        <w:t xml:space="preserve"> </w:t>
      </w:r>
      <w:r w:rsidRPr="00842D38">
        <w:rPr>
          <w:b/>
          <w:bCs/>
          <w:sz w:val="28"/>
          <w:szCs w:val="28"/>
        </w:rPr>
        <w:t>Характеристика существующего состояния социальной инфраструктуры</w:t>
      </w:r>
      <w:r w:rsidR="00BF7C74" w:rsidRPr="00842D38">
        <w:rPr>
          <w:b/>
          <w:bCs/>
          <w:sz w:val="28"/>
          <w:szCs w:val="28"/>
        </w:rPr>
        <w:t xml:space="preserve"> </w:t>
      </w:r>
      <w:r w:rsidRPr="00842D38">
        <w:rPr>
          <w:b/>
          <w:bCs/>
          <w:sz w:val="28"/>
          <w:szCs w:val="28"/>
        </w:rPr>
        <w:t>сельского поселения «К</w:t>
      </w:r>
      <w:r w:rsidR="00BF7C74" w:rsidRPr="00842D38">
        <w:rPr>
          <w:b/>
          <w:bCs/>
          <w:sz w:val="28"/>
          <w:szCs w:val="28"/>
        </w:rPr>
        <w:t>ельчиюр</w:t>
      </w:r>
      <w:r w:rsidRPr="00842D38">
        <w:rPr>
          <w:b/>
          <w:bCs/>
          <w:sz w:val="28"/>
          <w:szCs w:val="28"/>
        </w:rPr>
        <w:t>»:</w:t>
      </w:r>
    </w:p>
    <w:p w:rsidR="00ED5CEF" w:rsidRPr="00842D38" w:rsidRDefault="00ED5CEF" w:rsidP="00842D38">
      <w:pPr>
        <w:pStyle w:val="Default"/>
        <w:jc w:val="both"/>
        <w:rPr>
          <w:sz w:val="28"/>
          <w:szCs w:val="28"/>
        </w:rPr>
      </w:pPr>
    </w:p>
    <w:p w:rsidR="00ED5CEF" w:rsidRPr="00842D38" w:rsidRDefault="00ED5CEF" w:rsidP="00842D38">
      <w:pPr>
        <w:pStyle w:val="Standard"/>
        <w:suppressAutoHyphens w:val="0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842D38">
        <w:rPr>
          <w:rFonts w:cs="Times New Roman"/>
          <w:b/>
          <w:sz w:val="28"/>
          <w:szCs w:val="28"/>
          <w:lang w:val="ru-RU"/>
        </w:rPr>
        <w:t>1.1. Общие сведения муниципального образования СП «К</w:t>
      </w:r>
      <w:r w:rsidR="00BF7C74" w:rsidRPr="00842D38">
        <w:rPr>
          <w:rFonts w:cs="Times New Roman"/>
          <w:b/>
          <w:sz w:val="28"/>
          <w:szCs w:val="28"/>
          <w:lang w:val="ru-RU"/>
        </w:rPr>
        <w:t>ельчиюр</w:t>
      </w:r>
      <w:r w:rsidRPr="00842D38">
        <w:rPr>
          <w:rFonts w:cs="Times New Roman"/>
          <w:b/>
          <w:sz w:val="28"/>
          <w:szCs w:val="28"/>
          <w:lang w:val="ru-RU"/>
        </w:rPr>
        <w:t>»</w:t>
      </w:r>
    </w:p>
    <w:p w:rsidR="00ED5CEF" w:rsidRPr="00842D38" w:rsidRDefault="00ED5CEF" w:rsidP="0069791D">
      <w:pPr>
        <w:pStyle w:val="Standard"/>
        <w:suppressAutoHyphens w:val="0"/>
        <w:jc w:val="both"/>
        <w:rPr>
          <w:rFonts w:cs="Times New Roman"/>
          <w:sz w:val="28"/>
          <w:szCs w:val="28"/>
          <w:lang w:val="ru-RU"/>
        </w:rPr>
      </w:pPr>
      <w:r w:rsidRPr="00842D38">
        <w:rPr>
          <w:rFonts w:cs="Times New Roman"/>
          <w:sz w:val="28"/>
          <w:szCs w:val="28"/>
          <w:lang w:val="ru-RU"/>
        </w:rPr>
        <w:tab/>
        <w:t>Полное официальное наименование муниципального образования– муниципальное образование сельское поселение «К</w:t>
      </w:r>
      <w:r w:rsidR="00BF7C74" w:rsidRPr="00842D38">
        <w:rPr>
          <w:rFonts w:cs="Times New Roman"/>
          <w:sz w:val="28"/>
          <w:szCs w:val="28"/>
          <w:lang w:val="ru-RU"/>
        </w:rPr>
        <w:t>ельчиюр</w:t>
      </w:r>
      <w:r w:rsidRPr="00842D38">
        <w:rPr>
          <w:rFonts w:cs="Times New Roman"/>
          <w:sz w:val="28"/>
          <w:szCs w:val="28"/>
          <w:lang w:val="ru-RU"/>
        </w:rPr>
        <w:t>».</w:t>
      </w:r>
    </w:p>
    <w:p w:rsidR="00BF7C74" w:rsidRPr="00842D38" w:rsidRDefault="00ED5CEF" w:rsidP="0069791D">
      <w:pPr>
        <w:jc w:val="both"/>
        <w:rPr>
          <w:rFonts w:cs="Times New Roman"/>
          <w:sz w:val="28"/>
          <w:szCs w:val="28"/>
        </w:rPr>
      </w:pPr>
      <w:r w:rsidRPr="00842D38">
        <w:rPr>
          <w:rFonts w:cs="Times New Roman"/>
          <w:sz w:val="28"/>
          <w:szCs w:val="28"/>
          <w:lang w:val="ru-RU"/>
        </w:rPr>
        <w:tab/>
      </w:r>
      <w:r w:rsidR="00BF7C74" w:rsidRPr="00842D38">
        <w:rPr>
          <w:rFonts w:cs="Times New Roman"/>
          <w:sz w:val="28"/>
          <w:szCs w:val="28"/>
        </w:rPr>
        <w:t xml:space="preserve">Сельское поселение «Кельчиюр» охватывает территорию </w:t>
      </w:r>
      <w:smartTag w:uri="urn:schemas-microsoft-com:office:smarttags" w:element="metricconverter">
        <w:smartTagPr>
          <w:attr w:name="ProductID" w:val="37598 га"/>
        </w:smartTagPr>
        <w:r w:rsidR="00BF7C74" w:rsidRPr="00842D38">
          <w:rPr>
            <w:rFonts w:cs="Times New Roman"/>
            <w:sz w:val="28"/>
            <w:szCs w:val="28"/>
          </w:rPr>
          <w:t>37598 га</w:t>
        </w:r>
      </w:smartTag>
      <w:r w:rsidR="00BF7C74" w:rsidRPr="00842D38">
        <w:rPr>
          <w:rFonts w:cs="Times New Roman"/>
          <w:sz w:val="28"/>
          <w:szCs w:val="28"/>
        </w:rPr>
        <w:t>, располагается в западной части муниципального района «Ижемский». Наиболее протяженные его границы на севере и востоке с сельским поселением «Краснобор», на юге – с сельским поселением «Сизябск», на западе – с Усть-Цилемским районом Республики Коми (СП «Коровий ручей»).</w:t>
      </w:r>
    </w:p>
    <w:p w:rsidR="00BF7C74" w:rsidRPr="00842D38" w:rsidRDefault="00BF7C74" w:rsidP="0069791D">
      <w:pPr>
        <w:ind w:firstLine="709"/>
        <w:jc w:val="both"/>
        <w:rPr>
          <w:rFonts w:cs="Times New Roman"/>
          <w:sz w:val="28"/>
          <w:szCs w:val="28"/>
        </w:rPr>
      </w:pPr>
      <w:r w:rsidRPr="00842D38">
        <w:rPr>
          <w:rFonts w:cs="Times New Roman"/>
          <w:sz w:val="28"/>
          <w:szCs w:val="28"/>
        </w:rPr>
        <w:t>В состав сельского поселения «Кельчиюр» входят 5 населенных пунктов – село Кельчиюр, деревни Большое Галово, Васильевка, Малое Галово и Усть-</w:t>
      </w:r>
      <w:r w:rsidRPr="00842D38">
        <w:rPr>
          <w:rFonts w:cs="Times New Roman"/>
          <w:sz w:val="28"/>
          <w:szCs w:val="28"/>
        </w:rPr>
        <w:lastRenderedPageBreak/>
        <w:t xml:space="preserve">Ижма. Административный центр- с. Кельчиюр. </w:t>
      </w:r>
    </w:p>
    <w:p w:rsidR="00ED5CEF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42D38">
        <w:rPr>
          <w:rFonts w:cs="Times New Roman"/>
          <w:sz w:val="28"/>
          <w:szCs w:val="28"/>
          <w:lang w:val="ru-RU"/>
        </w:rPr>
        <w:t xml:space="preserve">Климат умеренно-континентальный, лето короткое и прохладное, зима многоснежная, продолжительная и холодная. Климат формируется в условиях малого количества солнечной радиации зимой, под воздействием северных морей и интенсивного западного переноса воздушных масс. Вынос теплого морского воздуха, связанный с прохождением атлантических циклонов, и частые вторжения арктического воздуха с Северного Ледовитого океана придают погоде большую неустойчивость в течение всего года. </w:t>
      </w:r>
    </w:p>
    <w:p w:rsidR="00ED5CEF" w:rsidRPr="00842D38" w:rsidRDefault="00ED5CEF" w:rsidP="0069791D">
      <w:pPr>
        <w:pStyle w:val="Standard"/>
        <w:suppressAutoHyphens w:val="0"/>
        <w:jc w:val="both"/>
        <w:rPr>
          <w:rFonts w:cs="Times New Roman"/>
          <w:sz w:val="28"/>
          <w:szCs w:val="28"/>
          <w:lang w:val="ru-RU"/>
        </w:rPr>
      </w:pPr>
      <w:r w:rsidRPr="00842D38">
        <w:rPr>
          <w:rFonts w:cs="Times New Roman"/>
          <w:sz w:val="28"/>
          <w:szCs w:val="28"/>
          <w:lang w:val="ru-RU"/>
        </w:rPr>
        <w:t xml:space="preserve">Годовая амплитуда составляет 32,0°С. Самым теплым месяцем года является июль (средняя месячная температура +14,6°С), самым холодным месяцем – январь (-17,4°С). Среднегодовая температура воздуха по данным метеостанции Ижма равна -2,0°С. Число дней со средней суточной температурой воздуха выше нуля градусов составляет 164. </w:t>
      </w:r>
    </w:p>
    <w:p w:rsidR="00ED5CEF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42D38">
        <w:rPr>
          <w:rFonts w:cs="Times New Roman"/>
          <w:sz w:val="28"/>
          <w:szCs w:val="28"/>
          <w:lang w:val="ru-RU"/>
        </w:rPr>
        <w:t xml:space="preserve">Среднегодовое количество осадков в Ижемском районе равно 527 мм. </w:t>
      </w:r>
    </w:p>
    <w:p w:rsidR="00ED5CEF" w:rsidRPr="00842D38" w:rsidRDefault="00ED5CEF" w:rsidP="0069791D">
      <w:pPr>
        <w:pStyle w:val="Standard"/>
        <w:suppressAutoHyphens w:val="0"/>
        <w:jc w:val="both"/>
        <w:rPr>
          <w:rFonts w:cs="Times New Roman"/>
          <w:sz w:val="28"/>
          <w:szCs w:val="28"/>
          <w:lang w:val="ru-RU"/>
        </w:rPr>
      </w:pPr>
      <w:r w:rsidRPr="00842D38">
        <w:rPr>
          <w:rFonts w:cs="Times New Roman"/>
          <w:sz w:val="28"/>
          <w:szCs w:val="28"/>
          <w:lang w:val="ru-RU"/>
        </w:rPr>
        <w:t xml:space="preserve">Снежный покров является фактором, оказывающим существенное влияние на формирование климата в зимний период, в основном вследствие большой отражательной способности поверхности снега. В то же время снежный покров предохраняет почву от глубокого промерзания. Наиболее интенсивный рост высоты снежного покрова идет от ноября к январю, в месяцы с наибольшей повторяемостью циклонической погоды, когда сохраняются основные запасы снега. Наибольшей величины он достигает во второй декаде марта. Наибольшая за зиму средняя высота снежного покрова по данным снегомерной съемки в лесу составляет 84 см. </w:t>
      </w:r>
    </w:p>
    <w:p w:rsidR="00ED5CEF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42D38">
        <w:rPr>
          <w:rFonts w:cs="Times New Roman"/>
          <w:sz w:val="28"/>
          <w:szCs w:val="28"/>
          <w:lang w:val="ru-RU"/>
        </w:rPr>
        <w:t xml:space="preserve">В целом за год преобладают ветры южного направления. Среднегодовая скорость ветра 4,3 м/с. </w:t>
      </w:r>
    </w:p>
    <w:p w:rsidR="004A3EB3" w:rsidRPr="00842D38" w:rsidRDefault="004A3EB3" w:rsidP="0069791D">
      <w:pPr>
        <w:ind w:firstLine="709"/>
        <w:jc w:val="both"/>
        <w:rPr>
          <w:rFonts w:cs="Times New Roman"/>
          <w:sz w:val="28"/>
          <w:szCs w:val="28"/>
        </w:rPr>
      </w:pPr>
      <w:r w:rsidRPr="00842D38">
        <w:rPr>
          <w:rFonts w:cs="Times New Roman"/>
          <w:sz w:val="28"/>
          <w:szCs w:val="28"/>
        </w:rPr>
        <w:t>По климатическим условиям сельское поселение находится в зоне рискованного земледелия. Поэтому в сельском хозяйстве основное внимание уделяется развитию животноводства .</w:t>
      </w:r>
    </w:p>
    <w:p w:rsidR="004A3EB3" w:rsidRPr="00842D38" w:rsidRDefault="004A3EB3" w:rsidP="0069791D">
      <w:pPr>
        <w:pStyle w:val="11"/>
        <w:ind w:firstLine="709"/>
        <w:jc w:val="both"/>
        <w:rPr>
          <w:sz w:val="28"/>
          <w:szCs w:val="28"/>
        </w:rPr>
      </w:pPr>
      <w:r w:rsidRPr="00842D38">
        <w:rPr>
          <w:sz w:val="28"/>
          <w:szCs w:val="28"/>
        </w:rPr>
        <w:t xml:space="preserve">Основные водные артерии  сельского поселения – река Ижма, Печора, Выль ю, в которых распространены такие виды рыб как семга, сиг, пелядь, хариус, язь, плотва, окунь, налим. </w:t>
      </w:r>
    </w:p>
    <w:p w:rsidR="004A3EB3" w:rsidRPr="00842D38" w:rsidRDefault="004A3EB3" w:rsidP="0069791D">
      <w:pPr>
        <w:ind w:firstLine="709"/>
        <w:jc w:val="both"/>
        <w:rPr>
          <w:rFonts w:cs="Times New Roman"/>
          <w:sz w:val="28"/>
          <w:szCs w:val="28"/>
        </w:rPr>
      </w:pPr>
      <w:r w:rsidRPr="00842D38">
        <w:rPr>
          <w:rFonts w:cs="Times New Roman"/>
          <w:sz w:val="28"/>
          <w:szCs w:val="28"/>
        </w:rPr>
        <w:t>В осенние месяцы в лесах произрастают грибы: белый, боровик, подберезовики, подосиновик, сыроежки и др. В летние месяцы можно собрать немало  морошки, осенью: бруснику, чернику, клюкву.</w:t>
      </w:r>
    </w:p>
    <w:p w:rsidR="004A3EB3" w:rsidRPr="00842D38" w:rsidRDefault="004A3EB3" w:rsidP="0069791D">
      <w:pPr>
        <w:ind w:firstLine="709"/>
        <w:jc w:val="both"/>
        <w:rPr>
          <w:rFonts w:cs="Times New Roman"/>
          <w:sz w:val="28"/>
          <w:szCs w:val="28"/>
        </w:rPr>
      </w:pPr>
      <w:r w:rsidRPr="00842D38">
        <w:rPr>
          <w:rFonts w:cs="Times New Roman"/>
          <w:sz w:val="28"/>
          <w:szCs w:val="28"/>
        </w:rPr>
        <w:t xml:space="preserve">Основную часть территории сельского поселения занимают болота и леса. Господствуют еловые леса из ели сибирской с примесью березы, сосны, лиственницы, придающие  облику поселения необычный колорит. </w:t>
      </w:r>
      <w:r w:rsidRPr="00842D38">
        <w:rPr>
          <w:rFonts w:cs="Times New Roman"/>
          <w:sz w:val="28"/>
          <w:szCs w:val="28"/>
          <w:shd w:val="clear" w:color="auto" w:fill="FFFF00"/>
        </w:rPr>
        <w:t xml:space="preserve"> </w:t>
      </w:r>
    </w:p>
    <w:p w:rsidR="004A3EB3" w:rsidRPr="00842D38" w:rsidRDefault="004A3EB3" w:rsidP="0069791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42D38">
        <w:rPr>
          <w:rFonts w:cs="Times New Roman"/>
          <w:sz w:val="28"/>
          <w:szCs w:val="28"/>
        </w:rPr>
        <w:t>В лесах поселения  можно не только полюбоваться природой, но и поохотиться. Здесь водятся лось, медведь, северный олень, росомаха, горностай, выдра, ондатра, лисица, белка, заяц.</w:t>
      </w:r>
    </w:p>
    <w:p w:rsidR="00EA26E0" w:rsidRPr="00842D38" w:rsidRDefault="00EA26E0" w:rsidP="0069791D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42D38">
        <w:rPr>
          <w:rFonts w:cs="Times New Roman"/>
          <w:sz w:val="28"/>
          <w:szCs w:val="28"/>
        </w:rPr>
        <w:t xml:space="preserve">Экономику поселения составляют 15 предприятий с образованием юридического лица, 16 индивидуальных предпринимателей без образования юридического лица. Сферы деятельности предприятий разнообразны - хлебно-кондитерское, молочное, производство мяса, предприятия торговли, транспортные услуги, грузоперевозки, крестьянско-фермерское хозяйство. На территории </w:t>
      </w:r>
      <w:r w:rsidRPr="00842D38">
        <w:rPr>
          <w:rFonts w:cs="Times New Roman"/>
          <w:sz w:val="28"/>
          <w:szCs w:val="28"/>
        </w:rPr>
        <w:lastRenderedPageBreak/>
        <w:t xml:space="preserve">сельского поселения расположены </w:t>
      </w:r>
      <w:r w:rsidRPr="00842D38">
        <w:rPr>
          <w:rStyle w:val="20"/>
          <w:rFonts w:ascii="Times New Roman" w:hAnsi="Times New Roman" w:cs="Times New Roman"/>
          <w:color w:val="auto"/>
          <w:sz w:val="28"/>
          <w:szCs w:val="28"/>
        </w:rPr>
        <w:t>23</w:t>
      </w:r>
      <w:r w:rsidRPr="00842D38">
        <w:rPr>
          <w:rFonts w:cs="Times New Roman"/>
          <w:sz w:val="28"/>
          <w:szCs w:val="28"/>
        </w:rPr>
        <w:t xml:space="preserve"> торговые точки.</w:t>
      </w:r>
    </w:p>
    <w:p w:rsidR="004A3EB3" w:rsidRPr="00842D38" w:rsidRDefault="004A3EB3" w:rsidP="002A71B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42D38">
        <w:rPr>
          <w:rFonts w:eastAsia="Times New Roman" w:cs="Times New Roman"/>
          <w:color w:val="000000"/>
          <w:sz w:val="28"/>
          <w:szCs w:val="28"/>
          <w:lang w:val="ru-RU"/>
        </w:rPr>
        <w:t>С</w:t>
      </w:r>
      <w:r w:rsidRPr="00842D38">
        <w:rPr>
          <w:rFonts w:eastAsia="Times New Roman" w:cs="Times New Roman"/>
          <w:color w:val="000000"/>
          <w:sz w:val="28"/>
          <w:szCs w:val="28"/>
        </w:rPr>
        <w:t>ельскохозяйственные угодья занимают 10 % от общего количества земель сельского поселения, в том чи</w:t>
      </w:r>
      <w:r w:rsidR="002A71BD">
        <w:rPr>
          <w:rFonts w:eastAsia="Times New Roman" w:cs="Times New Roman"/>
          <w:color w:val="000000"/>
          <w:sz w:val="28"/>
          <w:szCs w:val="28"/>
        </w:rPr>
        <w:t xml:space="preserve">сле пашни 0,001%, а пастбища </w:t>
      </w:r>
      <w:r w:rsidRPr="00842D38">
        <w:rPr>
          <w:rFonts w:eastAsia="Times New Roman" w:cs="Times New Roman"/>
          <w:color w:val="000000"/>
          <w:sz w:val="28"/>
          <w:szCs w:val="28"/>
        </w:rPr>
        <w:t>0,001%.</w:t>
      </w:r>
    </w:p>
    <w:p w:rsidR="004A3EB3" w:rsidRPr="00842D38" w:rsidRDefault="004A3EB3" w:rsidP="0069791D">
      <w:pPr>
        <w:ind w:firstLine="709"/>
        <w:jc w:val="both"/>
        <w:rPr>
          <w:rFonts w:cs="Times New Roman"/>
          <w:sz w:val="28"/>
          <w:szCs w:val="28"/>
        </w:rPr>
      </w:pPr>
      <w:r w:rsidRPr="00842D38">
        <w:rPr>
          <w:rFonts w:eastAsia="Times New Roman" w:cs="Times New Roman"/>
          <w:color w:val="000000"/>
          <w:sz w:val="28"/>
          <w:szCs w:val="28"/>
        </w:rPr>
        <w:t>Земли сельскохозяйственного назначения являются экономической основой  сельского поселения и одним из основных источников дохода жителей поселения.</w:t>
      </w:r>
    </w:p>
    <w:p w:rsidR="00ED5CEF" w:rsidRDefault="00ED5CEF" w:rsidP="0069791D">
      <w:pPr>
        <w:pStyle w:val="Standard"/>
        <w:suppressAutoHyphens w:val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ab/>
        <w:t>Сельское хозяйс</w:t>
      </w:r>
      <w:r w:rsidR="004A3EB3" w:rsidRPr="00842D38">
        <w:rPr>
          <w:rFonts w:cs="Times New Roman"/>
          <w:color w:val="000000"/>
          <w:sz w:val="28"/>
          <w:szCs w:val="28"/>
          <w:lang w:val="ru-RU"/>
        </w:rPr>
        <w:t>тво поселения представлено - 2</w:t>
      </w:r>
      <w:r w:rsidRPr="00842D38">
        <w:rPr>
          <w:rFonts w:cs="Times New Roman"/>
          <w:color w:val="000000"/>
          <w:sz w:val="28"/>
          <w:szCs w:val="28"/>
          <w:lang w:val="ru-RU"/>
        </w:rPr>
        <w:t xml:space="preserve"> фер</w:t>
      </w:r>
      <w:r w:rsidR="004A3EB3" w:rsidRPr="00842D38">
        <w:rPr>
          <w:rFonts w:cs="Times New Roman"/>
          <w:color w:val="000000"/>
          <w:sz w:val="28"/>
          <w:szCs w:val="28"/>
          <w:lang w:val="ru-RU"/>
        </w:rPr>
        <w:t>мерскими</w:t>
      </w:r>
      <w:r w:rsidRPr="00842D38">
        <w:rPr>
          <w:rFonts w:cs="Times New Roman"/>
          <w:color w:val="000000"/>
          <w:sz w:val="28"/>
          <w:szCs w:val="28"/>
          <w:lang w:val="ru-RU"/>
        </w:rPr>
        <w:t xml:space="preserve"> хозяйств</w:t>
      </w:r>
      <w:r w:rsidR="004A3EB3" w:rsidRPr="00842D38">
        <w:rPr>
          <w:rFonts w:cs="Times New Roman"/>
          <w:color w:val="000000"/>
          <w:sz w:val="28"/>
          <w:szCs w:val="28"/>
          <w:lang w:val="ru-RU"/>
        </w:rPr>
        <w:t>ами</w:t>
      </w:r>
      <w:r w:rsidRPr="00842D38"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="00525269" w:rsidRPr="00842D38">
        <w:rPr>
          <w:rFonts w:cs="Times New Roman"/>
          <w:color w:val="000000"/>
          <w:sz w:val="28"/>
          <w:szCs w:val="28"/>
          <w:lang w:val="ru-RU"/>
        </w:rPr>
        <w:t>565</w:t>
      </w:r>
      <w:r w:rsidRPr="00842D38">
        <w:rPr>
          <w:rFonts w:cs="Times New Roman"/>
          <w:color w:val="000000"/>
          <w:sz w:val="28"/>
          <w:szCs w:val="28"/>
          <w:lang w:val="ru-RU"/>
        </w:rPr>
        <w:t xml:space="preserve"> личных подсобных хозяйств. </w:t>
      </w:r>
    </w:p>
    <w:p w:rsidR="00E650D4" w:rsidRPr="00842D38" w:rsidRDefault="00E650D4" w:rsidP="00E650D4">
      <w:pPr>
        <w:pStyle w:val="Standard"/>
        <w:suppressAutoHyphens w:val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A26E0" w:rsidRPr="00E650D4" w:rsidRDefault="00EA26E0" w:rsidP="000273DA">
      <w:pPr>
        <w:jc w:val="center"/>
        <w:rPr>
          <w:rFonts w:cs="Times New Roman"/>
          <w:b/>
          <w:sz w:val="28"/>
          <w:szCs w:val="28"/>
          <w:lang w:val="ru-RU"/>
        </w:rPr>
      </w:pPr>
      <w:r w:rsidRPr="00E650D4">
        <w:rPr>
          <w:rFonts w:cs="Times New Roman"/>
          <w:b/>
          <w:sz w:val="28"/>
          <w:szCs w:val="28"/>
        </w:rPr>
        <w:t>Наличие животных на территории сельского поселения</w:t>
      </w:r>
    </w:p>
    <w:p w:rsidR="00EA26E0" w:rsidRPr="00E650D4" w:rsidRDefault="00EA26E0" w:rsidP="00842D38">
      <w:pPr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W w:w="91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FE4"/>
        <w:tblCellMar>
          <w:left w:w="0" w:type="dxa"/>
          <w:right w:w="0" w:type="dxa"/>
        </w:tblCellMar>
        <w:tblLook w:val="04A0"/>
      </w:tblPr>
      <w:tblGrid>
        <w:gridCol w:w="2049"/>
        <w:gridCol w:w="1632"/>
        <w:gridCol w:w="1030"/>
        <w:gridCol w:w="825"/>
        <w:gridCol w:w="869"/>
        <w:gridCol w:w="1607"/>
        <w:gridCol w:w="1110"/>
      </w:tblGrid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69791D">
            <w:pPr>
              <w:jc w:val="center"/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69791D">
            <w:pPr>
              <w:jc w:val="center"/>
              <w:rPr>
                <w:rFonts w:cs="Times New Roman"/>
              </w:rPr>
            </w:pPr>
            <w:r w:rsidRPr="00E650D4">
              <w:rPr>
                <w:rFonts w:cs="Times New Roman"/>
              </w:rPr>
              <w:t>с. Кельчиюр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69791D">
            <w:pPr>
              <w:jc w:val="center"/>
              <w:rPr>
                <w:rFonts w:cs="Times New Roman"/>
              </w:rPr>
            </w:pPr>
            <w:r w:rsidRPr="00E650D4">
              <w:rPr>
                <w:rFonts w:cs="Times New Roman"/>
              </w:rPr>
              <w:t>д. Большое Галово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69791D">
            <w:pPr>
              <w:jc w:val="center"/>
              <w:rPr>
                <w:rFonts w:cs="Times New Roman"/>
              </w:rPr>
            </w:pPr>
            <w:r w:rsidRPr="00E650D4">
              <w:rPr>
                <w:rFonts w:cs="Times New Roman"/>
              </w:rPr>
              <w:t>д. Малое Галово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26E0" w:rsidRPr="00E650D4" w:rsidRDefault="00EA26E0" w:rsidP="0069791D">
            <w:pPr>
              <w:jc w:val="center"/>
              <w:rPr>
                <w:rFonts w:cs="Times New Roman"/>
              </w:rPr>
            </w:pPr>
            <w:r w:rsidRPr="00E650D4">
              <w:rPr>
                <w:rFonts w:cs="Times New Roman"/>
              </w:rPr>
              <w:t>д. Усть-Ижма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A26E0" w:rsidRPr="00E650D4" w:rsidRDefault="00EA26E0" w:rsidP="0069791D">
            <w:pPr>
              <w:jc w:val="center"/>
              <w:rPr>
                <w:rFonts w:cs="Times New Roman"/>
              </w:rPr>
            </w:pPr>
            <w:r w:rsidRPr="00E650D4">
              <w:rPr>
                <w:rFonts w:cs="Times New Roman"/>
              </w:rPr>
              <w:t>д. Васильевка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69791D">
            <w:pPr>
              <w:jc w:val="center"/>
              <w:rPr>
                <w:rFonts w:cs="Times New Roman"/>
              </w:rPr>
            </w:pPr>
            <w:r w:rsidRPr="00E650D4">
              <w:rPr>
                <w:rFonts w:cs="Times New Roman"/>
              </w:rPr>
              <w:t>итого: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Всего дворов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142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86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84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170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482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Дворы не сод. скот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77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48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76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252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Дворы сод. скот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65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35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36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94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230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КРС всего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33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28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25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88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174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Коровы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24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21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20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47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112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Молодняк КРС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9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41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62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Лошади всего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70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39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55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98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262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Конематки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30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15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25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42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112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Свиньи всего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Свиноматки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Молодняк свиней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Овцы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59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9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32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104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Куры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28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36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68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Гуси, утки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</w:tr>
      <w:tr w:rsidR="00EA26E0" w:rsidRPr="00E650D4" w:rsidTr="0069791D">
        <w:trPr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Кролики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45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40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33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A26E0" w:rsidRPr="00E650D4" w:rsidRDefault="00EA26E0" w:rsidP="00842D38">
            <w:pPr>
              <w:jc w:val="both"/>
              <w:rPr>
                <w:rFonts w:cs="Times New Roman"/>
              </w:rPr>
            </w:pPr>
            <w:r w:rsidRPr="00E650D4">
              <w:rPr>
                <w:rFonts w:cs="Times New Roman"/>
              </w:rPr>
              <w:t>118</w:t>
            </w:r>
          </w:p>
        </w:tc>
      </w:tr>
    </w:tbl>
    <w:p w:rsidR="00EA26E0" w:rsidRPr="00842D38" w:rsidRDefault="00EA26E0" w:rsidP="00842D38">
      <w:pPr>
        <w:jc w:val="both"/>
        <w:rPr>
          <w:rFonts w:cs="Times New Roman"/>
          <w:sz w:val="28"/>
          <w:szCs w:val="28"/>
        </w:rPr>
      </w:pPr>
      <w:r w:rsidRPr="00842D38">
        <w:rPr>
          <w:rFonts w:cs="Times New Roman"/>
          <w:sz w:val="28"/>
          <w:szCs w:val="28"/>
        </w:rPr>
        <w:t> </w:t>
      </w:r>
    </w:p>
    <w:p w:rsidR="00ED5CEF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 xml:space="preserve"> 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муниципального образования и условия жизни населения.</w:t>
      </w:r>
    </w:p>
    <w:p w:rsidR="00ED5CEF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>Жилищный фонд поселения формируется в основном за счет индивидуального жилищного строительства.</w:t>
      </w:r>
    </w:p>
    <w:p w:rsidR="00ED5CEF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>С учетом предполагаемых объемов ввода в эксплуатацию жилых домов средняя обеспеченность населения общей площадью жилых домов в прогнозируемо</w:t>
      </w:r>
      <w:r w:rsidR="00525269" w:rsidRPr="00842D38">
        <w:rPr>
          <w:rFonts w:cs="Times New Roman"/>
          <w:color w:val="000000"/>
          <w:sz w:val="28"/>
          <w:szCs w:val="28"/>
          <w:lang w:val="ru-RU"/>
        </w:rPr>
        <w:t>м периоде имеет тенденцию роста.</w:t>
      </w:r>
    </w:p>
    <w:p w:rsidR="00ED5CEF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>В системе здравоохранения большое внимание в районе уделяется работе по улучшению качества и повышению доступности оказания медицинской помощи населению. На территории сел</w:t>
      </w:r>
      <w:r w:rsidR="00525269" w:rsidRPr="00842D38">
        <w:rPr>
          <w:rFonts w:cs="Times New Roman"/>
          <w:color w:val="000000"/>
          <w:sz w:val="28"/>
          <w:szCs w:val="28"/>
          <w:lang w:val="ru-RU"/>
        </w:rPr>
        <w:t>ьского поселения расположено 4</w:t>
      </w:r>
      <w:r w:rsidRPr="00842D38">
        <w:rPr>
          <w:rFonts w:cs="Times New Roman"/>
          <w:color w:val="000000"/>
          <w:sz w:val="28"/>
          <w:szCs w:val="28"/>
          <w:lang w:val="ru-RU"/>
        </w:rPr>
        <w:t xml:space="preserve"> медицинских учреждения (ФАП в с.К</w:t>
      </w:r>
      <w:r w:rsidR="00525269" w:rsidRPr="00842D38">
        <w:rPr>
          <w:rFonts w:cs="Times New Roman"/>
          <w:color w:val="000000"/>
          <w:sz w:val="28"/>
          <w:szCs w:val="28"/>
          <w:lang w:val="ru-RU"/>
        </w:rPr>
        <w:t>ельчиюр,</w:t>
      </w:r>
      <w:r w:rsidRPr="00842D38">
        <w:rPr>
          <w:rFonts w:cs="Times New Roman"/>
          <w:color w:val="000000"/>
          <w:sz w:val="28"/>
          <w:szCs w:val="28"/>
          <w:lang w:val="ru-RU"/>
        </w:rPr>
        <w:t xml:space="preserve"> д. </w:t>
      </w:r>
      <w:r w:rsidR="00525269" w:rsidRPr="00842D38">
        <w:rPr>
          <w:rFonts w:cs="Times New Roman"/>
          <w:color w:val="000000"/>
          <w:sz w:val="28"/>
          <w:szCs w:val="28"/>
          <w:lang w:val="ru-RU"/>
        </w:rPr>
        <w:t>Большое-Галово,  д. Малое-Галово, д. Усть – Ижма)</w:t>
      </w:r>
      <w:r w:rsidRPr="00842D38">
        <w:rPr>
          <w:rFonts w:cs="Times New Roman"/>
          <w:color w:val="000000"/>
          <w:sz w:val="28"/>
          <w:szCs w:val="28"/>
          <w:lang w:val="ru-RU"/>
        </w:rPr>
        <w:t>.</w:t>
      </w:r>
    </w:p>
    <w:p w:rsidR="00ED5CEF" w:rsidRPr="00842D38" w:rsidRDefault="00525269" w:rsidP="0069791D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>В 2016</w:t>
      </w:r>
      <w:r w:rsidR="00ED5CEF" w:rsidRPr="00842D38">
        <w:rPr>
          <w:rFonts w:cs="Times New Roman"/>
          <w:color w:val="000000"/>
          <w:sz w:val="28"/>
          <w:szCs w:val="28"/>
          <w:lang w:val="ru-RU"/>
        </w:rPr>
        <w:t xml:space="preserve"> году в</w:t>
      </w:r>
      <w:r w:rsidRPr="00842D38">
        <w:rPr>
          <w:rFonts w:cs="Times New Roman"/>
          <w:color w:val="000000"/>
          <w:sz w:val="28"/>
          <w:szCs w:val="28"/>
          <w:lang w:val="ru-RU"/>
        </w:rPr>
        <w:t xml:space="preserve"> д.Усть - Ижма</w:t>
      </w:r>
      <w:r w:rsidR="00ED5CEF" w:rsidRPr="00842D38">
        <w:rPr>
          <w:rFonts w:cs="Times New Roman"/>
          <w:color w:val="000000"/>
          <w:sz w:val="28"/>
          <w:szCs w:val="28"/>
          <w:lang w:val="ru-RU"/>
        </w:rPr>
        <w:t xml:space="preserve"> был введен в эксплуатацию новый модульный ФАП.</w:t>
      </w:r>
    </w:p>
    <w:p w:rsidR="00525269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>Муниципальная система образования, функционирующая на территории сельского поселения «К</w:t>
      </w:r>
      <w:r w:rsidR="00525269" w:rsidRPr="00842D38">
        <w:rPr>
          <w:rFonts w:cs="Times New Roman"/>
          <w:color w:val="000000"/>
          <w:sz w:val="28"/>
          <w:szCs w:val="28"/>
          <w:lang w:val="ru-RU"/>
        </w:rPr>
        <w:t>ельчиюр</w:t>
      </w:r>
      <w:r w:rsidRPr="00842D38">
        <w:rPr>
          <w:rFonts w:cs="Times New Roman"/>
          <w:color w:val="000000"/>
          <w:sz w:val="28"/>
          <w:szCs w:val="28"/>
          <w:lang w:val="ru-RU"/>
        </w:rPr>
        <w:t>»</w:t>
      </w:r>
      <w:r w:rsidR="00525269" w:rsidRPr="00842D3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25269" w:rsidRPr="00842D38">
        <w:rPr>
          <w:rFonts w:cs="Times New Roman"/>
          <w:sz w:val="28"/>
          <w:szCs w:val="28"/>
        </w:rPr>
        <w:t>представлена учреждениями:</w:t>
      </w:r>
    </w:p>
    <w:p w:rsidR="00525269" w:rsidRPr="0091166C" w:rsidRDefault="00525269" w:rsidP="0091166C">
      <w:pPr>
        <w:ind w:firstLine="709"/>
        <w:jc w:val="both"/>
        <w:rPr>
          <w:rFonts w:cs="Times New Roman"/>
          <w:sz w:val="28"/>
          <w:szCs w:val="28"/>
        </w:rPr>
      </w:pPr>
      <w:r w:rsidRPr="0091166C">
        <w:rPr>
          <w:rFonts w:cs="Times New Roman"/>
          <w:sz w:val="28"/>
          <w:szCs w:val="28"/>
        </w:rPr>
        <w:lastRenderedPageBreak/>
        <w:t>МБОУ «Усть-Ижемская ООШ»</w:t>
      </w:r>
    </w:p>
    <w:p w:rsidR="00525269" w:rsidRPr="0091166C" w:rsidRDefault="00525269" w:rsidP="0091166C">
      <w:pPr>
        <w:ind w:firstLine="709"/>
        <w:jc w:val="both"/>
        <w:rPr>
          <w:rFonts w:cs="Times New Roman"/>
          <w:sz w:val="28"/>
          <w:szCs w:val="28"/>
        </w:rPr>
      </w:pPr>
      <w:r w:rsidRPr="0091166C">
        <w:rPr>
          <w:rFonts w:cs="Times New Roman"/>
          <w:sz w:val="28"/>
          <w:szCs w:val="28"/>
        </w:rPr>
        <w:t>МБОУ «Кельчиюрская СОШ»</w:t>
      </w:r>
    </w:p>
    <w:p w:rsidR="00525269" w:rsidRPr="0091166C" w:rsidRDefault="00525269" w:rsidP="0091166C">
      <w:pPr>
        <w:ind w:firstLine="709"/>
        <w:jc w:val="both"/>
        <w:rPr>
          <w:rFonts w:cs="Times New Roman"/>
          <w:sz w:val="28"/>
          <w:szCs w:val="28"/>
        </w:rPr>
      </w:pPr>
      <w:r w:rsidRPr="0091166C">
        <w:rPr>
          <w:rFonts w:cs="Times New Roman"/>
          <w:sz w:val="28"/>
          <w:szCs w:val="28"/>
        </w:rPr>
        <w:t>МБОУ «Большегаловская НОШ»</w:t>
      </w:r>
    </w:p>
    <w:p w:rsidR="00525269" w:rsidRPr="0091166C" w:rsidRDefault="00525269" w:rsidP="0091166C">
      <w:pPr>
        <w:ind w:firstLine="709"/>
        <w:jc w:val="both"/>
        <w:rPr>
          <w:rFonts w:cs="Times New Roman"/>
          <w:sz w:val="28"/>
          <w:szCs w:val="28"/>
        </w:rPr>
      </w:pPr>
      <w:r w:rsidRPr="0091166C">
        <w:rPr>
          <w:rFonts w:cs="Times New Roman"/>
          <w:sz w:val="28"/>
          <w:szCs w:val="28"/>
        </w:rPr>
        <w:t>МБДОУ «Детский сад № 16 с. Кельчиюр»</w:t>
      </w:r>
    </w:p>
    <w:p w:rsidR="00525269" w:rsidRPr="00842D38" w:rsidRDefault="00525269" w:rsidP="0069791D">
      <w:pPr>
        <w:ind w:firstLine="709"/>
        <w:jc w:val="both"/>
        <w:rPr>
          <w:rFonts w:cs="Times New Roman"/>
          <w:sz w:val="28"/>
          <w:szCs w:val="28"/>
        </w:rPr>
      </w:pPr>
      <w:r w:rsidRPr="00842D38">
        <w:rPr>
          <w:rFonts w:cs="Times New Roman"/>
          <w:sz w:val="28"/>
          <w:szCs w:val="28"/>
        </w:rPr>
        <w:t>По состоянию на 2015 год количество учащихся в школах поселения составляло 167 чел., детей дошкольного возраста -177 чел., количество педагогических работников -52 чел., в т.ч. с высшим образованием -36 чел.</w:t>
      </w:r>
    </w:p>
    <w:p w:rsidR="00ED5CEF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>В системе образования политика направлена на создание единого образовательного пространства в Ижемском районе. Предполагается создание такой образовательной системы, которая удовлетворяла бы потребностям и способностям каждого ученика и предоставляла любому из них возможность выбора программы обучения.</w:t>
      </w:r>
    </w:p>
    <w:p w:rsidR="00ED5CEF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>Ежегодно проводится ремонт и подготовка образовательных учреждений к очередному учебному году.</w:t>
      </w:r>
    </w:p>
    <w:p w:rsidR="00ED5CEF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>В сфере культуры особое внимание администрации сельского поселения  «К</w:t>
      </w:r>
      <w:r w:rsidR="00525269" w:rsidRPr="00842D38">
        <w:rPr>
          <w:rFonts w:cs="Times New Roman"/>
          <w:color w:val="000000"/>
          <w:sz w:val="28"/>
          <w:szCs w:val="28"/>
          <w:lang w:val="ru-RU"/>
        </w:rPr>
        <w:t>ельчиюр</w:t>
      </w:r>
      <w:r w:rsidRPr="00842D38">
        <w:rPr>
          <w:rFonts w:cs="Times New Roman"/>
          <w:color w:val="000000"/>
          <w:sz w:val="28"/>
          <w:szCs w:val="28"/>
          <w:lang w:val="ru-RU"/>
        </w:rPr>
        <w:t xml:space="preserve">» и муниципального района «Ижемский» направлено на сохранение творческого потенциала, возрождение народных традиций, историко-культурного наследия, развитие культурно-досуговой и творческой деятельности, на укрепление материально-технической базы учреждений культуры. </w:t>
      </w:r>
    </w:p>
    <w:p w:rsidR="0054197C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>В настоящее время на территории поселения функционируют</w:t>
      </w:r>
      <w:r w:rsidR="0054197C" w:rsidRPr="00842D38">
        <w:rPr>
          <w:rFonts w:cs="Times New Roman"/>
          <w:sz w:val="28"/>
          <w:szCs w:val="28"/>
        </w:rPr>
        <w:t xml:space="preserve"> 6 учреждени</w:t>
      </w:r>
      <w:r w:rsidR="0054197C" w:rsidRPr="00842D38">
        <w:rPr>
          <w:rFonts w:cs="Times New Roman"/>
          <w:sz w:val="28"/>
          <w:szCs w:val="28"/>
          <w:lang w:val="ru-RU"/>
        </w:rPr>
        <w:t>й культуры</w:t>
      </w:r>
      <w:r w:rsidR="0054197C" w:rsidRPr="00842D38">
        <w:rPr>
          <w:rFonts w:cs="Times New Roman"/>
          <w:sz w:val="28"/>
          <w:szCs w:val="28"/>
        </w:rPr>
        <w:t xml:space="preserve">: 4 Дома культуры в каждом населенном пункте и 2 библиотеки в д. Усть-Ижма и с. Кельчиюр.  </w:t>
      </w:r>
    </w:p>
    <w:p w:rsidR="00ED5CEF" w:rsidRPr="00842D38" w:rsidRDefault="00ED5CEF" w:rsidP="0091166C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 xml:space="preserve">На базе Домов культуры функционируют фольклорные, танцевальные коллективы, драмкружки, участники которых принимают активное участие в мероприятиях поселения и района. </w:t>
      </w:r>
    </w:p>
    <w:p w:rsidR="00ED5CEF" w:rsidRPr="00842D38" w:rsidRDefault="00ED5CEF" w:rsidP="0069791D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2D38">
        <w:rPr>
          <w:rFonts w:cs="Times New Roman"/>
          <w:color w:val="000000"/>
          <w:sz w:val="28"/>
          <w:szCs w:val="28"/>
          <w:lang w:val="ru-RU"/>
        </w:rPr>
        <w:t>В сельском поселении «К</w:t>
      </w:r>
      <w:r w:rsidR="0054197C" w:rsidRPr="00842D38">
        <w:rPr>
          <w:rFonts w:cs="Times New Roman"/>
          <w:color w:val="000000"/>
          <w:sz w:val="28"/>
          <w:szCs w:val="28"/>
          <w:lang w:val="ru-RU"/>
        </w:rPr>
        <w:t>ельчиюр</w:t>
      </w:r>
      <w:r w:rsidRPr="00842D38">
        <w:rPr>
          <w:rFonts w:cs="Times New Roman"/>
          <w:color w:val="000000"/>
          <w:sz w:val="28"/>
          <w:szCs w:val="28"/>
          <w:lang w:val="ru-RU"/>
        </w:rPr>
        <w:t>» недостаточно развита база для развития физической культуры, спорта и молодежной политики.  Спортивные залы имеются только при школ</w:t>
      </w:r>
      <w:r w:rsidR="0054197C" w:rsidRPr="00842D38">
        <w:rPr>
          <w:rFonts w:cs="Times New Roman"/>
          <w:color w:val="000000"/>
          <w:sz w:val="28"/>
          <w:szCs w:val="28"/>
          <w:lang w:val="ru-RU"/>
        </w:rPr>
        <w:t>е с. Кельчиюр</w:t>
      </w:r>
      <w:r w:rsidRPr="00842D38">
        <w:rPr>
          <w:rFonts w:cs="Times New Roman"/>
          <w:color w:val="000000"/>
          <w:sz w:val="28"/>
          <w:szCs w:val="28"/>
          <w:lang w:val="ru-RU"/>
        </w:rPr>
        <w:t>,  где занимаются в основном школьники. На территории поселения нет оборудованных стадионов. Есть лыжная база.</w:t>
      </w:r>
    </w:p>
    <w:p w:rsidR="0054197C" w:rsidRPr="00842D38" w:rsidRDefault="0054197C" w:rsidP="0069791D">
      <w:pPr>
        <w:ind w:firstLine="709"/>
        <w:jc w:val="both"/>
        <w:rPr>
          <w:rFonts w:cs="Times New Roman"/>
          <w:sz w:val="28"/>
          <w:szCs w:val="28"/>
        </w:rPr>
      </w:pPr>
      <w:r w:rsidRPr="00842D38">
        <w:rPr>
          <w:rFonts w:cs="Times New Roman"/>
          <w:sz w:val="28"/>
          <w:szCs w:val="28"/>
        </w:rPr>
        <w:t>Общая численность населения сельского поселения «Кельчиюр» на 01.01.2016 года составила 1726 чел.</w:t>
      </w:r>
    </w:p>
    <w:p w:rsidR="0054197C" w:rsidRPr="00842D38" w:rsidRDefault="0054197C" w:rsidP="0069791D">
      <w:pPr>
        <w:ind w:firstLine="709"/>
        <w:jc w:val="both"/>
        <w:rPr>
          <w:rFonts w:cs="Times New Roman"/>
          <w:sz w:val="28"/>
          <w:szCs w:val="28"/>
        </w:rPr>
      </w:pPr>
      <w:r w:rsidRPr="00842D38">
        <w:rPr>
          <w:rFonts w:cs="Times New Roman"/>
          <w:sz w:val="28"/>
          <w:szCs w:val="28"/>
        </w:rPr>
        <w:t>Численность трудоспособного возраста составляет 720 чел. (42%)</w:t>
      </w:r>
    </w:p>
    <w:p w:rsidR="0054197C" w:rsidRPr="00842D38" w:rsidRDefault="0054197C" w:rsidP="0069791D">
      <w:pPr>
        <w:ind w:firstLine="709"/>
        <w:jc w:val="both"/>
        <w:rPr>
          <w:rFonts w:cs="Times New Roman"/>
          <w:sz w:val="28"/>
          <w:szCs w:val="28"/>
        </w:rPr>
      </w:pPr>
      <w:r w:rsidRPr="00842D38">
        <w:rPr>
          <w:rFonts w:cs="Times New Roman"/>
          <w:sz w:val="28"/>
          <w:szCs w:val="28"/>
        </w:rPr>
        <w:t>Детей в возрасте до 17 лет 344 чел. (20%)</w:t>
      </w:r>
    </w:p>
    <w:p w:rsidR="0054197C" w:rsidRPr="00842D38" w:rsidRDefault="0054197C" w:rsidP="0069791D">
      <w:pPr>
        <w:ind w:firstLine="709"/>
        <w:jc w:val="both"/>
        <w:rPr>
          <w:rFonts w:cs="Times New Roman"/>
          <w:sz w:val="28"/>
          <w:szCs w:val="28"/>
        </w:rPr>
      </w:pPr>
      <w:r w:rsidRPr="00842D38">
        <w:rPr>
          <w:rFonts w:cs="Times New Roman"/>
          <w:sz w:val="28"/>
          <w:szCs w:val="28"/>
        </w:rPr>
        <w:t>Старше трудоспособного возраста 405 чел.(23%).  </w:t>
      </w:r>
    </w:p>
    <w:p w:rsidR="00ED5CEF" w:rsidRPr="00842D38" w:rsidRDefault="00ED5CEF" w:rsidP="00842D38">
      <w:pPr>
        <w:pStyle w:val="Default"/>
        <w:jc w:val="both"/>
        <w:rPr>
          <w:sz w:val="28"/>
          <w:szCs w:val="28"/>
        </w:rPr>
      </w:pPr>
    </w:p>
    <w:p w:rsidR="00ED5CEF" w:rsidRPr="00842D38" w:rsidRDefault="00ED5CEF" w:rsidP="000273DA">
      <w:pPr>
        <w:pStyle w:val="a6"/>
        <w:jc w:val="center"/>
        <w:rPr>
          <w:rFonts w:cs="Times New Roman"/>
          <w:b/>
          <w:sz w:val="28"/>
          <w:szCs w:val="28"/>
          <w:lang w:val="ru-RU" w:eastAsia="en-US" w:bidi="ar-SA"/>
        </w:rPr>
      </w:pPr>
      <w:bookmarkStart w:id="1" w:name="_Toc377376790"/>
      <w:r w:rsidRPr="00842D38">
        <w:rPr>
          <w:rFonts w:cs="Times New Roman"/>
          <w:b/>
          <w:sz w:val="28"/>
          <w:szCs w:val="28"/>
          <w:lang w:val="ru-RU" w:eastAsia="en-US" w:bidi="ar-SA"/>
        </w:rPr>
        <w:t>Перечень мероприятий по реконструкции объектов местного значения поселения</w:t>
      </w:r>
    </w:p>
    <w:p w:rsidR="00ED5CEF" w:rsidRPr="00842D38" w:rsidRDefault="00ED5CEF" w:rsidP="00842D38">
      <w:pPr>
        <w:pStyle w:val="a6"/>
        <w:jc w:val="both"/>
        <w:rPr>
          <w:rFonts w:cs="Times New Roman"/>
          <w:b/>
          <w:sz w:val="28"/>
          <w:szCs w:val="28"/>
          <w:lang w:val="ru-RU" w:eastAsia="en-US" w:bidi="ar-SA"/>
        </w:rPr>
      </w:pPr>
    </w:p>
    <w:tbl>
      <w:tblPr>
        <w:tblStyle w:val="a5"/>
        <w:tblW w:w="0" w:type="auto"/>
        <w:jc w:val="center"/>
        <w:tblLook w:val="04A0"/>
      </w:tblPr>
      <w:tblGrid>
        <w:gridCol w:w="566"/>
        <w:gridCol w:w="2147"/>
        <w:gridCol w:w="4252"/>
        <w:gridCol w:w="1985"/>
      </w:tblGrid>
      <w:tr w:rsidR="00ED5CEF" w:rsidRPr="00433AA7" w:rsidTr="00433AA7">
        <w:trPr>
          <w:jc w:val="center"/>
        </w:trPr>
        <w:tc>
          <w:tcPr>
            <w:tcW w:w="540" w:type="dxa"/>
            <w:vAlign w:val="center"/>
          </w:tcPr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147" w:type="dxa"/>
            <w:vAlign w:val="center"/>
          </w:tcPr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Местоположение</w:t>
            </w:r>
          </w:p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объекта</w:t>
            </w:r>
          </w:p>
        </w:tc>
        <w:tc>
          <w:tcPr>
            <w:tcW w:w="4252" w:type="dxa"/>
            <w:vAlign w:val="center"/>
          </w:tcPr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Перечень мероприятий</w:t>
            </w:r>
          </w:p>
        </w:tc>
        <w:tc>
          <w:tcPr>
            <w:tcW w:w="1985" w:type="dxa"/>
            <w:vAlign w:val="center"/>
          </w:tcPr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Сроки</w:t>
            </w:r>
          </w:p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реализации</w:t>
            </w:r>
          </w:p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</w:tr>
      <w:tr w:rsidR="00ED5CEF" w:rsidRPr="00433AA7" w:rsidTr="00525269">
        <w:trPr>
          <w:trHeight w:val="204"/>
          <w:jc w:val="center"/>
        </w:trPr>
        <w:tc>
          <w:tcPr>
            <w:tcW w:w="540" w:type="dxa"/>
          </w:tcPr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7" w:type="dxa"/>
          </w:tcPr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252" w:type="dxa"/>
          </w:tcPr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985" w:type="dxa"/>
          </w:tcPr>
          <w:p w:rsidR="00ED5CEF" w:rsidRPr="00433AA7" w:rsidRDefault="00ED5CEF" w:rsidP="00433AA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433AA7">
              <w:rPr>
                <w:rFonts w:eastAsiaTheme="minorHAnsi" w:cs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 w:rsidR="00ED5CEF" w:rsidRPr="00842D38" w:rsidTr="00525269">
        <w:trPr>
          <w:jc w:val="center"/>
        </w:trPr>
        <w:tc>
          <w:tcPr>
            <w:tcW w:w="540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47" w:type="dxa"/>
          </w:tcPr>
          <w:p w:rsidR="00ED5CEF" w:rsidRPr="00842D38" w:rsidRDefault="0054197C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д</w:t>
            </w:r>
            <w:r w:rsidR="00ED5CEF"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. </w:t>
            </w: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Усть - Ижма</w:t>
            </w:r>
          </w:p>
        </w:tc>
        <w:tc>
          <w:tcPr>
            <w:tcW w:w="4252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Строительство </w:t>
            </w:r>
            <w:r w:rsidR="0054197C"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школы-сада </w:t>
            </w:r>
          </w:p>
        </w:tc>
        <w:tc>
          <w:tcPr>
            <w:tcW w:w="1985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г.</w:t>
            </w:r>
          </w:p>
        </w:tc>
      </w:tr>
      <w:tr w:rsidR="00ED5CEF" w:rsidRPr="00842D38" w:rsidTr="00525269">
        <w:trPr>
          <w:jc w:val="center"/>
        </w:trPr>
        <w:tc>
          <w:tcPr>
            <w:tcW w:w="540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2147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с. К</w:t>
            </w:r>
            <w:r w:rsidR="0054197C"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ельчиюр</w:t>
            </w:r>
          </w:p>
        </w:tc>
        <w:tc>
          <w:tcPr>
            <w:tcW w:w="4252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Строительство </w:t>
            </w:r>
            <w:r w:rsidR="0054197C"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нового ФАП-а</w:t>
            </w: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</w:p>
        </w:tc>
        <w:tc>
          <w:tcPr>
            <w:tcW w:w="1985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г.</w:t>
            </w:r>
          </w:p>
        </w:tc>
      </w:tr>
      <w:tr w:rsidR="00ED5CEF" w:rsidRPr="00842D38" w:rsidTr="00525269">
        <w:trPr>
          <w:jc w:val="center"/>
        </w:trPr>
        <w:tc>
          <w:tcPr>
            <w:tcW w:w="540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2147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с. К</w:t>
            </w:r>
            <w:r w:rsidR="0054197C"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ельчиюр</w:t>
            </w:r>
          </w:p>
        </w:tc>
        <w:tc>
          <w:tcPr>
            <w:tcW w:w="4252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Строительство </w:t>
            </w: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>административного здания: ЗАГСа, администрации СП</w:t>
            </w:r>
          </w:p>
        </w:tc>
        <w:tc>
          <w:tcPr>
            <w:tcW w:w="1985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>до 2028 г.</w:t>
            </w:r>
          </w:p>
        </w:tc>
      </w:tr>
      <w:tr w:rsidR="00ED5CEF" w:rsidRPr="00842D38" w:rsidTr="00525269">
        <w:trPr>
          <w:jc w:val="center"/>
        </w:trPr>
        <w:tc>
          <w:tcPr>
            <w:tcW w:w="540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>4.</w:t>
            </w:r>
          </w:p>
        </w:tc>
        <w:tc>
          <w:tcPr>
            <w:tcW w:w="2147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с. К</w:t>
            </w:r>
            <w:r w:rsidR="0054197C"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ельчиюр</w:t>
            </w:r>
          </w:p>
        </w:tc>
        <w:tc>
          <w:tcPr>
            <w:tcW w:w="4252" w:type="dxa"/>
          </w:tcPr>
          <w:p w:rsidR="00ED5CEF" w:rsidRPr="00842D38" w:rsidRDefault="0054197C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Ремонт МКД </w:t>
            </w:r>
          </w:p>
        </w:tc>
        <w:tc>
          <w:tcPr>
            <w:tcW w:w="1985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г.</w:t>
            </w:r>
          </w:p>
        </w:tc>
      </w:tr>
      <w:tr w:rsidR="00ED5CEF" w:rsidRPr="00842D38" w:rsidTr="00525269">
        <w:trPr>
          <w:jc w:val="center"/>
        </w:trPr>
        <w:tc>
          <w:tcPr>
            <w:tcW w:w="540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2147" w:type="dxa"/>
          </w:tcPr>
          <w:p w:rsidR="00ED5CEF" w:rsidRPr="00842D38" w:rsidRDefault="0054197C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д.</w:t>
            </w:r>
            <w:r w:rsidR="0069791D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Усть - Ижма</w:t>
            </w:r>
          </w:p>
        </w:tc>
        <w:tc>
          <w:tcPr>
            <w:tcW w:w="4252" w:type="dxa"/>
          </w:tcPr>
          <w:p w:rsidR="00ED5CEF" w:rsidRPr="00842D38" w:rsidRDefault="0054197C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Ремонт МКД</w:t>
            </w:r>
            <w:r w:rsidR="00ED5CEF"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1985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  <w:r w:rsidR="0069791D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</w:tr>
      <w:tr w:rsidR="00ED5CEF" w:rsidRPr="00842D38" w:rsidTr="00525269">
        <w:trPr>
          <w:jc w:val="center"/>
        </w:trPr>
        <w:tc>
          <w:tcPr>
            <w:tcW w:w="540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2147" w:type="dxa"/>
          </w:tcPr>
          <w:p w:rsidR="00ED5CEF" w:rsidRPr="00842D38" w:rsidRDefault="0054197C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д .Б-Галово</w:t>
            </w:r>
          </w:p>
        </w:tc>
        <w:tc>
          <w:tcPr>
            <w:tcW w:w="4252" w:type="dxa"/>
          </w:tcPr>
          <w:p w:rsidR="00ED5CEF" w:rsidRPr="00842D38" w:rsidRDefault="0054197C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Ремонт Дома культуры</w:t>
            </w:r>
          </w:p>
        </w:tc>
        <w:tc>
          <w:tcPr>
            <w:tcW w:w="1985" w:type="dxa"/>
          </w:tcPr>
          <w:p w:rsidR="00ED5CEF" w:rsidRPr="00842D38" w:rsidRDefault="00ED5CEF" w:rsidP="00842D38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  <w:r w:rsidR="0069791D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</w:tr>
      <w:tr w:rsidR="00ED5CEF" w:rsidRPr="00842D38" w:rsidTr="00525269">
        <w:trPr>
          <w:jc w:val="center"/>
        </w:trPr>
        <w:tc>
          <w:tcPr>
            <w:tcW w:w="540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2147" w:type="dxa"/>
          </w:tcPr>
          <w:p w:rsidR="00ED5CEF" w:rsidRPr="00842D38" w:rsidRDefault="00842D38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д </w:t>
            </w:r>
            <w:r w:rsidR="0054197C"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.М-Галово</w:t>
            </w:r>
          </w:p>
        </w:tc>
        <w:tc>
          <w:tcPr>
            <w:tcW w:w="4252" w:type="dxa"/>
          </w:tcPr>
          <w:p w:rsidR="00ED5CEF" w:rsidRPr="00842D38" w:rsidRDefault="0054197C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Ремонт детского сада</w:t>
            </w:r>
          </w:p>
        </w:tc>
        <w:tc>
          <w:tcPr>
            <w:tcW w:w="1985" w:type="dxa"/>
          </w:tcPr>
          <w:p w:rsidR="00ED5CEF" w:rsidRPr="00842D38" w:rsidRDefault="00ED5CEF" w:rsidP="00842D38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  <w:r w:rsidR="0069791D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</w:tr>
      <w:tr w:rsidR="00ED5CEF" w:rsidRPr="00842D38" w:rsidTr="00525269">
        <w:trPr>
          <w:jc w:val="center"/>
        </w:trPr>
        <w:tc>
          <w:tcPr>
            <w:tcW w:w="540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2147" w:type="dxa"/>
          </w:tcPr>
          <w:p w:rsidR="00ED5CEF" w:rsidRPr="00842D38" w:rsidRDefault="00842D38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д.</w:t>
            </w:r>
            <w:r w:rsidR="0069791D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Усть - Ижма</w:t>
            </w:r>
          </w:p>
        </w:tc>
        <w:tc>
          <w:tcPr>
            <w:tcW w:w="4252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Строительство </w:t>
            </w:r>
            <w:r w:rsidR="00842D38"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спортплощадки</w:t>
            </w:r>
          </w:p>
        </w:tc>
        <w:tc>
          <w:tcPr>
            <w:tcW w:w="1985" w:type="dxa"/>
          </w:tcPr>
          <w:p w:rsidR="00ED5CEF" w:rsidRPr="00842D38" w:rsidRDefault="00ED5CEF" w:rsidP="00842D38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  <w:r w:rsidR="0069791D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</w:tr>
      <w:tr w:rsidR="00ED5CEF" w:rsidRPr="00842D38" w:rsidTr="00525269">
        <w:trPr>
          <w:jc w:val="center"/>
        </w:trPr>
        <w:tc>
          <w:tcPr>
            <w:tcW w:w="540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2147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д. </w:t>
            </w:r>
            <w:r w:rsidR="00842D38"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 - Галово</w:t>
            </w:r>
          </w:p>
        </w:tc>
        <w:tc>
          <w:tcPr>
            <w:tcW w:w="4252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Строительство </w:t>
            </w:r>
            <w:r w:rsidR="00842D38"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спортплощадки</w:t>
            </w:r>
            <w:r w:rsidRPr="00842D38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1985" w:type="dxa"/>
          </w:tcPr>
          <w:p w:rsidR="00ED5CEF" w:rsidRPr="00842D38" w:rsidRDefault="00ED5CEF" w:rsidP="00842D38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  <w:r w:rsidR="0069791D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</w:tr>
      <w:tr w:rsidR="00ED5CEF" w:rsidRPr="00842D38" w:rsidTr="00525269">
        <w:trPr>
          <w:jc w:val="center"/>
        </w:trPr>
        <w:tc>
          <w:tcPr>
            <w:tcW w:w="540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2147" w:type="dxa"/>
          </w:tcPr>
          <w:p w:rsidR="00ED5CEF" w:rsidRPr="00842D38" w:rsidRDefault="0054197C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д.</w:t>
            </w:r>
            <w:r w:rsidR="0069791D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842D38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Усть - Ижма</w:t>
            </w:r>
          </w:p>
        </w:tc>
        <w:tc>
          <w:tcPr>
            <w:tcW w:w="4252" w:type="dxa"/>
          </w:tcPr>
          <w:p w:rsidR="00ED5CEF" w:rsidRPr="00842D38" w:rsidRDefault="00ED5CEF" w:rsidP="00842D3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Капитальный ремонт </w:t>
            </w:r>
            <w:r w:rsidR="0054197C"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Усть -Ижемского</w:t>
            </w:r>
            <w:r w:rsidRPr="00842D38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СДК</w:t>
            </w:r>
          </w:p>
        </w:tc>
        <w:tc>
          <w:tcPr>
            <w:tcW w:w="1985" w:type="dxa"/>
          </w:tcPr>
          <w:p w:rsidR="00ED5CEF" w:rsidRPr="00842D38" w:rsidRDefault="00ED5CEF" w:rsidP="00842D38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D38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  <w:r w:rsidR="0069791D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</w:tr>
    </w:tbl>
    <w:p w:rsidR="00ED5CEF" w:rsidRPr="00842D38" w:rsidRDefault="00ED5CEF" w:rsidP="00842D38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ED5CEF" w:rsidRPr="00842D38" w:rsidRDefault="00ED5CEF" w:rsidP="00842D38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32"/>
          <w:sz w:val="28"/>
          <w:szCs w:val="28"/>
          <w:lang w:val="ru-RU" w:eastAsia="ru-RU" w:bidi="ar-SA"/>
        </w:rPr>
      </w:pPr>
    </w:p>
    <w:bookmarkEnd w:id="1"/>
    <w:p w:rsidR="00080758" w:rsidRDefault="00080758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E60F36" w:rsidRDefault="00E60F36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E60F36" w:rsidRDefault="00E60F36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E60F36" w:rsidRDefault="00E60F36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E60F36" w:rsidRDefault="00E60F36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E60F36" w:rsidRDefault="00E60F36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E60F36" w:rsidRDefault="00E60F36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E60F36" w:rsidRDefault="00E60F36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E60F36" w:rsidRDefault="00E60F36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E60F36" w:rsidRDefault="00E60F36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2A71BD" w:rsidRDefault="002A71BD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9950DD" w:rsidRPr="009950DD" w:rsidRDefault="0069791D" w:rsidP="009950DD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lastRenderedPageBreak/>
        <w:t>П</w:t>
      </w:r>
      <w:r w:rsidR="009950DD" w:rsidRPr="009950DD">
        <w:rPr>
          <w:rFonts w:ascii="Times New Roman" w:hAnsi="Times New Roman" w:cs="Times New Roman"/>
          <w:color w:val="auto"/>
        </w:rPr>
        <w:t>одпрограмма «Строительство и реконструкция образовательных организаций МО</w:t>
      </w:r>
      <w:r w:rsidR="009950DD">
        <w:rPr>
          <w:rFonts w:ascii="Times New Roman" w:hAnsi="Times New Roman" w:cs="Times New Roman"/>
          <w:color w:val="auto"/>
          <w:lang w:val="ru-RU"/>
        </w:rPr>
        <w:t xml:space="preserve"> СП</w:t>
      </w:r>
      <w:r w:rsidR="009950DD" w:rsidRPr="009950DD">
        <w:rPr>
          <w:rFonts w:ascii="Times New Roman" w:hAnsi="Times New Roman" w:cs="Times New Roman"/>
          <w:color w:val="auto"/>
        </w:rPr>
        <w:t xml:space="preserve"> «</w:t>
      </w:r>
      <w:r w:rsidR="009950DD">
        <w:rPr>
          <w:rFonts w:ascii="Times New Roman" w:hAnsi="Times New Roman" w:cs="Times New Roman"/>
          <w:color w:val="auto"/>
          <w:lang w:val="ru-RU"/>
        </w:rPr>
        <w:t>Кельчиюр</w:t>
      </w:r>
      <w:r w:rsidR="009950DD" w:rsidRPr="009950DD">
        <w:rPr>
          <w:rFonts w:ascii="Times New Roman" w:hAnsi="Times New Roman" w:cs="Times New Roman"/>
          <w:color w:val="auto"/>
        </w:rPr>
        <w:t>» программы «Комплексное развитие социальной инфраструктуры МО</w:t>
      </w:r>
      <w:r w:rsidR="009950DD">
        <w:rPr>
          <w:rFonts w:ascii="Times New Roman" w:hAnsi="Times New Roman" w:cs="Times New Roman"/>
          <w:color w:val="auto"/>
          <w:lang w:val="ru-RU"/>
        </w:rPr>
        <w:t xml:space="preserve"> СП</w:t>
      </w:r>
      <w:r w:rsidR="009950DD" w:rsidRPr="009950DD">
        <w:rPr>
          <w:rFonts w:ascii="Times New Roman" w:hAnsi="Times New Roman" w:cs="Times New Roman"/>
          <w:color w:val="auto"/>
        </w:rPr>
        <w:t xml:space="preserve"> «</w:t>
      </w:r>
      <w:r w:rsidR="009950DD">
        <w:rPr>
          <w:rFonts w:ascii="Times New Roman" w:hAnsi="Times New Roman" w:cs="Times New Roman"/>
          <w:color w:val="auto"/>
          <w:lang w:val="ru-RU"/>
        </w:rPr>
        <w:t>Кельчиюр»</w:t>
      </w:r>
      <w:r w:rsidR="009950DD" w:rsidRPr="009950DD">
        <w:rPr>
          <w:rFonts w:ascii="Times New Roman" w:hAnsi="Times New Roman" w:cs="Times New Roman"/>
          <w:color w:val="auto"/>
        </w:rPr>
        <w:t xml:space="preserve"> (2017-202</w:t>
      </w:r>
      <w:r w:rsidR="009950DD">
        <w:rPr>
          <w:rFonts w:ascii="Times New Roman" w:hAnsi="Times New Roman" w:cs="Times New Roman"/>
          <w:color w:val="auto"/>
          <w:lang w:val="ru-RU"/>
        </w:rPr>
        <w:t>8</w:t>
      </w:r>
      <w:r w:rsidR="009950DD" w:rsidRPr="009950DD">
        <w:rPr>
          <w:rFonts w:ascii="Times New Roman" w:hAnsi="Times New Roman" w:cs="Times New Roman"/>
          <w:color w:val="auto"/>
        </w:rPr>
        <w:t xml:space="preserve"> гг.)</w:t>
      </w:r>
    </w:p>
    <w:p w:rsidR="00433AA7" w:rsidRDefault="00433AA7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433AA7" w:rsidRDefault="00433AA7" w:rsidP="00842D38">
      <w:pPr>
        <w:jc w:val="both"/>
        <w:rPr>
          <w:rFonts w:cs="Times New Roman"/>
          <w:sz w:val="28"/>
          <w:szCs w:val="28"/>
          <w:lang w:val="ru-RU"/>
        </w:rPr>
      </w:pPr>
    </w:p>
    <w:p w:rsidR="00E60F36" w:rsidRPr="00F921AF" w:rsidRDefault="00E60F36" w:rsidP="0069791D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921AF">
        <w:rPr>
          <w:rFonts w:cs="Times New Roman"/>
          <w:sz w:val="28"/>
          <w:szCs w:val="28"/>
          <w:lang w:val="ru-RU" w:eastAsia="ru-RU" w:bidi="ar-SA"/>
        </w:rPr>
        <w:t xml:space="preserve">В настоящее время сеть системы образования сельского поселения «Кельчиюр» представлена следующими юридическими лицами: </w:t>
      </w:r>
    </w:p>
    <w:p w:rsidR="00E60F36" w:rsidRPr="002A71BD" w:rsidRDefault="00E60F36" w:rsidP="002A71BD">
      <w:pPr>
        <w:tabs>
          <w:tab w:val="left" w:pos="709"/>
        </w:tabs>
        <w:ind w:left="709"/>
        <w:jc w:val="both"/>
        <w:rPr>
          <w:rFonts w:cs="Times New Roman"/>
          <w:sz w:val="28"/>
          <w:szCs w:val="28"/>
        </w:rPr>
      </w:pPr>
      <w:r w:rsidRPr="002A71BD">
        <w:rPr>
          <w:rFonts w:cs="Times New Roman"/>
          <w:sz w:val="28"/>
          <w:szCs w:val="28"/>
        </w:rPr>
        <w:t>МБОУ «Усть-Ижемская ООШ»;</w:t>
      </w:r>
    </w:p>
    <w:p w:rsidR="00E60F36" w:rsidRPr="002A71BD" w:rsidRDefault="00E60F36" w:rsidP="002A71BD">
      <w:pPr>
        <w:tabs>
          <w:tab w:val="left" w:pos="709"/>
        </w:tabs>
        <w:ind w:left="709"/>
        <w:jc w:val="both"/>
        <w:rPr>
          <w:rFonts w:cs="Times New Roman"/>
          <w:sz w:val="28"/>
          <w:szCs w:val="28"/>
        </w:rPr>
      </w:pPr>
      <w:r w:rsidRPr="002A71BD">
        <w:rPr>
          <w:rFonts w:cs="Times New Roman"/>
          <w:sz w:val="28"/>
          <w:szCs w:val="28"/>
        </w:rPr>
        <w:t>МБОУ «</w:t>
      </w:r>
      <w:r w:rsidRPr="002A71BD">
        <w:rPr>
          <w:rFonts w:cs="Times New Roman"/>
          <w:bCs/>
          <w:sz w:val="28"/>
          <w:szCs w:val="28"/>
        </w:rPr>
        <w:t>КельчиюрскаяСОШ</w:t>
      </w:r>
      <w:r w:rsidRPr="002A71BD">
        <w:rPr>
          <w:rFonts w:cs="Times New Roman"/>
          <w:sz w:val="28"/>
          <w:szCs w:val="28"/>
        </w:rPr>
        <w:t>им. А.Ф. Сметанина»;</w:t>
      </w:r>
    </w:p>
    <w:p w:rsidR="00E60F36" w:rsidRPr="002A71BD" w:rsidRDefault="00E60F36" w:rsidP="002A71BD">
      <w:pPr>
        <w:tabs>
          <w:tab w:val="left" w:pos="709"/>
        </w:tabs>
        <w:ind w:left="709"/>
        <w:jc w:val="both"/>
        <w:rPr>
          <w:rFonts w:cs="Times New Roman"/>
          <w:sz w:val="28"/>
          <w:szCs w:val="28"/>
        </w:rPr>
      </w:pPr>
      <w:r w:rsidRPr="002A71BD">
        <w:rPr>
          <w:rFonts w:cs="Times New Roman"/>
          <w:sz w:val="28"/>
          <w:szCs w:val="28"/>
        </w:rPr>
        <w:t>МБДОУ «Детский сад №16» с.Кельчиюр;</w:t>
      </w:r>
    </w:p>
    <w:p w:rsidR="00E60F36" w:rsidRPr="002A71BD" w:rsidRDefault="00E60F36" w:rsidP="002A71BD">
      <w:pPr>
        <w:tabs>
          <w:tab w:val="left" w:pos="709"/>
        </w:tabs>
        <w:ind w:left="709"/>
        <w:jc w:val="both"/>
        <w:rPr>
          <w:rFonts w:cs="Times New Roman"/>
          <w:sz w:val="28"/>
          <w:szCs w:val="28"/>
        </w:rPr>
      </w:pPr>
      <w:r w:rsidRPr="002A71BD">
        <w:rPr>
          <w:rFonts w:cs="Times New Roman"/>
          <w:sz w:val="28"/>
          <w:szCs w:val="28"/>
        </w:rPr>
        <w:t>МБОУ «Большегаловская НОШ».</w:t>
      </w:r>
    </w:p>
    <w:p w:rsidR="00E60F36" w:rsidRPr="00F921AF" w:rsidRDefault="00E60F36" w:rsidP="0069791D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921AF">
        <w:rPr>
          <w:rFonts w:cs="Times New Roman"/>
          <w:sz w:val="28"/>
          <w:szCs w:val="28"/>
          <w:lang w:val="ru-RU" w:eastAsia="ru-RU" w:bidi="ar-SA"/>
        </w:rPr>
        <w:t>Образование —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E60F36" w:rsidRPr="00F921AF" w:rsidRDefault="00E60F36" w:rsidP="0069791D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921AF">
        <w:rPr>
          <w:rFonts w:cs="Times New Roman"/>
          <w:sz w:val="28"/>
          <w:szCs w:val="28"/>
          <w:lang w:val="ru-RU" w:eastAsia="ru-RU" w:bidi="ar-SA"/>
        </w:rPr>
        <w:t>Анализ современного состояния образования в сельском поселении «Кельчиюр» 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услуг.</w:t>
      </w:r>
    </w:p>
    <w:p w:rsidR="00E60F36" w:rsidRPr="00F921AF" w:rsidRDefault="00E60F36" w:rsidP="0069791D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921AF">
        <w:rPr>
          <w:rFonts w:cs="Times New Roman"/>
          <w:sz w:val="28"/>
          <w:szCs w:val="28"/>
          <w:lang w:val="ru-RU" w:eastAsia="ru-RU" w:bidi="ar-SA"/>
        </w:rPr>
        <w:t>Основными задачами в системе образования являются:</w:t>
      </w:r>
    </w:p>
    <w:p w:rsidR="00E60F36" w:rsidRPr="00F921AF" w:rsidRDefault="00E60F36" w:rsidP="0069791D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921AF">
        <w:rPr>
          <w:rFonts w:cs="Times New Roman"/>
          <w:sz w:val="28"/>
          <w:szCs w:val="28"/>
          <w:lang w:val="ru-RU" w:eastAsia="ru-RU" w:bidi="ar-SA"/>
        </w:rPr>
        <w:t>- создание условий для обеспеченности доступности качественного образования;</w:t>
      </w:r>
    </w:p>
    <w:p w:rsidR="00E60F36" w:rsidRPr="00F921AF" w:rsidRDefault="00E60F36" w:rsidP="0069791D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921AF">
        <w:rPr>
          <w:rFonts w:cs="Times New Roman"/>
          <w:sz w:val="28"/>
          <w:szCs w:val="28"/>
          <w:lang w:val="ru-RU" w:eastAsia="ru-RU" w:bidi="ar-SA"/>
        </w:rPr>
        <w:t>- улучшение материально-технической базы учреждений образования, оснащение их компьютерной техникой;</w:t>
      </w:r>
    </w:p>
    <w:p w:rsidR="00E60F36" w:rsidRPr="00F921AF" w:rsidRDefault="00E60F36" w:rsidP="0069791D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921AF">
        <w:rPr>
          <w:rFonts w:cs="Times New Roman"/>
          <w:sz w:val="28"/>
          <w:szCs w:val="28"/>
          <w:lang w:val="ru-RU" w:eastAsia="ru-RU" w:bidi="ar-SA"/>
        </w:rPr>
        <w:t>- строительство и капитальный ремонт объектов образования.</w:t>
      </w:r>
    </w:p>
    <w:p w:rsidR="00E60F36" w:rsidRPr="00F921AF" w:rsidRDefault="00E60F36" w:rsidP="0069791D">
      <w:pPr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921AF">
        <w:rPr>
          <w:rFonts w:cs="Times New Roman"/>
          <w:sz w:val="28"/>
          <w:szCs w:val="28"/>
          <w:lang w:val="ru-RU" w:eastAsia="ru-RU" w:bidi="ar-SA"/>
        </w:rPr>
        <w:t>Для создания условий эффективного развития образования, направленного на обеспечение доступности качественного образования осуществляются следующие мероприятия:</w:t>
      </w:r>
    </w:p>
    <w:p w:rsidR="00E60F36" w:rsidRPr="00F921AF" w:rsidRDefault="00E60F36" w:rsidP="0069791D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F921AF">
        <w:rPr>
          <w:rFonts w:cs="Times New Roman"/>
          <w:bCs/>
          <w:color w:val="000000"/>
          <w:sz w:val="28"/>
          <w:szCs w:val="28"/>
          <w:lang w:val="ru-RU"/>
        </w:rPr>
        <w:t>1) Обучение и повышение квалификации руководящих и педагогических работников образовательных организаций по вопросам развития системы образования:</w:t>
      </w:r>
    </w:p>
    <w:p w:rsidR="00E60F36" w:rsidRPr="00F921AF" w:rsidRDefault="00E60F36" w:rsidP="0069791D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F921AF">
        <w:rPr>
          <w:rFonts w:cs="Times New Roman"/>
          <w:bCs/>
          <w:color w:val="000000"/>
          <w:sz w:val="28"/>
          <w:szCs w:val="28"/>
          <w:lang w:val="ru-RU"/>
        </w:rPr>
        <w:t>2) Поддержка и развитие профессионального мастерства педагогических работников:</w:t>
      </w:r>
    </w:p>
    <w:p w:rsidR="00E60F36" w:rsidRPr="00F921AF" w:rsidRDefault="00E60F36" w:rsidP="0069791D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F921AF">
        <w:rPr>
          <w:rFonts w:cs="Times New Roman"/>
          <w:bCs/>
          <w:color w:val="000000"/>
          <w:sz w:val="28"/>
          <w:szCs w:val="28"/>
          <w:lang w:val="ru-RU"/>
        </w:rPr>
        <w:t>3) Развитие системы поддержки одаренных детей и талантливой молодежи:</w:t>
      </w:r>
    </w:p>
    <w:p w:rsidR="00E60F36" w:rsidRPr="00F921AF" w:rsidRDefault="00E60F36" w:rsidP="0069791D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F921AF">
        <w:rPr>
          <w:rFonts w:cs="Times New Roman"/>
          <w:bCs/>
          <w:color w:val="000000"/>
          <w:sz w:val="28"/>
          <w:szCs w:val="28"/>
          <w:lang w:val="ru-RU"/>
        </w:rPr>
        <w:t>4) Повышение доступности образования для лиц с ограниченными возможностями здоровья и инвалидов:</w:t>
      </w:r>
    </w:p>
    <w:p w:rsidR="00E60F36" w:rsidRPr="00F921AF" w:rsidRDefault="00E60F36" w:rsidP="0069791D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F921AF">
        <w:rPr>
          <w:rFonts w:cs="Times New Roman"/>
          <w:bCs/>
          <w:color w:val="000000"/>
          <w:sz w:val="28"/>
          <w:szCs w:val="28"/>
          <w:lang w:val="ru-RU"/>
        </w:rPr>
        <w:t>5) Формирование здоровьесберегающих и безопасных условий организации образовательного процесса:</w:t>
      </w:r>
    </w:p>
    <w:p w:rsidR="00E60F36" w:rsidRPr="00F921AF" w:rsidRDefault="00E60F36" w:rsidP="0069791D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921AF">
        <w:rPr>
          <w:rFonts w:cs="Times New Roman"/>
          <w:color w:val="000000"/>
          <w:sz w:val="28"/>
          <w:szCs w:val="28"/>
          <w:u w:val="single"/>
          <w:lang w:val="ru-RU"/>
        </w:rPr>
        <w:t>МБОУ «Усть-Ижемская ООШ»</w:t>
      </w:r>
      <w:r w:rsidR="0069791D">
        <w:rPr>
          <w:rFonts w:cs="Times New Roman"/>
          <w:color w:val="000000"/>
          <w:sz w:val="28"/>
          <w:szCs w:val="28"/>
          <w:u w:val="single"/>
          <w:lang w:val="ru-RU"/>
        </w:rPr>
        <w:t xml:space="preserve"> </w:t>
      </w:r>
      <w:r w:rsidRPr="00F921AF">
        <w:rPr>
          <w:rFonts w:cs="Times New Roman"/>
          <w:color w:val="000000"/>
          <w:sz w:val="28"/>
          <w:szCs w:val="28"/>
          <w:lang w:val="ru-RU"/>
        </w:rPr>
        <w:t>состоит из комплекса зданий расположенных на значительном удалении друг от друга.</w:t>
      </w:r>
    </w:p>
    <w:p w:rsidR="00E60F36" w:rsidRPr="00F921AF" w:rsidRDefault="00E60F36" w:rsidP="0069791D">
      <w:pPr>
        <w:pStyle w:val="12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21AF">
        <w:rPr>
          <w:sz w:val="28"/>
          <w:szCs w:val="28"/>
        </w:rPr>
        <w:lastRenderedPageBreak/>
        <w:t>В 2003 году здание Усть-Ижемской школы сгорело, на сегодняшний день образовательный процесс происходит в здании бывшего магазина сельпо и в здании клуба. Температура воздуха в учебных помещениях в зимнее время не соответствует нормам. В данных зданиях обучаются 1-9 классы, количество обучающихся – 64 человека. 10-11 класс обучаются в МБОУ «Кельчиюрская СОШ», подвоз детей осуществляется школьным автобусом. Выполнять капитальный ремонт зданий не целесообразно, из-за ветхости зданий. Необходимо произвести объединение зданий детского сада д. Усть-Ижма, детский сад д. Малое Галово и Усть - Ижемской ООШ в одно здание.</w:t>
      </w:r>
      <w:r w:rsidR="002A71BD">
        <w:rPr>
          <w:sz w:val="28"/>
          <w:szCs w:val="28"/>
        </w:rPr>
        <w:t xml:space="preserve"> </w:t>
      </w:r>
      <w:r w:rsidRPr="00F921AF">
        <w:rPr>
          <w:sz w:val="28"/>
          <w:szCs w:val="28"/>
        </w:rPr>
        <w:t>Управлением образования администрации муниципального района «Ижемский» разработана проектно-сметная документация по объекту «Строительство школы-детского сада на 80 мест в д. Усть-Ижма». Здание запроектировано в одноэтажном кирпичном исполнении. Предполагаются раздельные входы для детского сада и школы. В составе проекта запроектирована автономная котельная, насосная станция, стадион, игровые площадки, хозяйственные постройки. На документацию по объекту капитального строительства имеется положительное заключение АУ РК «Управление государственной экспертизы Республики Коми» №11-1-4-0051-15 от 29 июня 2015 г. Стоимость строительства объекта в уровне цен февраля 2015 г. составляет - 311760,92 тыс. руб.</w:t>
      </w:r>
    </w:p>
    <w:p w:rsidR="00E60F36" w:rsidRPr="00F921AF" w:rsidRDefault="00E60F36" w:rsidP="0069791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1AF">
        <w:rPr>
          <w:rFonts w:ascii="Times New Roman" w:hAnsi="Times New Roman" w:cs="Times New Roman"/>
          <w:sz w:val="28"/>
          <w:szCs w:val="28"/>
        </w:rPr>
        <w:t>Детский сад в д.</w:t>
      </w:r>
      <w:r w:rsidR="009950DD">
        <w:rPr>
          <w:rFonts w:ascii="Times New Roman" w:hAnsi="Times New Roman" w:cs="Times New Roman"/>
          <w:sz w:val="28"/>
          <w:szCs w:val="28"/>
        </w:rPr>
        <w:t xml:space="preserve"> </w:t>
      </w:r>
      <w:r w:rsidRPr="00F921AF">
        <w:rPr>
          <w:rFonts w:ascii="Times New Roman" w:hAnsi="Times New Roman" w:cs="Times New Roman"/>
          <w:sz w:val="28"/>
          <w:szCs w:val="28"/>
        </w:rPr>
        <w:t xml:space="preserve">Усть-Ижма 1962 года постройки, одноэтажное, деревянное. 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>Площадь застройки здания 338,4 м</w:t>
      </w:r>
      <w:r w:rsidRPr="00F921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>, общий объем 895 м</w:t>
      </w:r>
      <w:r w:rsidRPr="00F921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 xml:space="preserve"> . Отопление автономное от твердотопливной (угольной) котельной. Износ здания по техническому паспорту на здание составленному в 2009 году составляет 63%. </w:t>
      </w:r>
      <w:r w:rsidRPr="00F921AF">
        <w:rPr>
          <w:rFonts w:ascii="Times New Roman" w:hAnsi="Times New Roman" w:cs="Times New Roman"/>
          <w:sz w:val="28"/>
          <w:szCs w:val="28"/>
        </w:rPr>
        <w:t>Согласно техническому паспорту на здание фундамент имеет выпучивание и заметное искривление линий цоколя. Стены и перегородки имеют отклонение от вертикали. В здании отсутствует система водоотведения.</w:t>
      </w:r>
      <w:r w:rsidR="0091166C">
        <w:rPr>
          <w:rFonts w:ascii="Times New Roman" w:hAnsi="Times New Roman" w:cs="Times New Roman"/>
          <w:sz w:val="28"/>
          <w:szCs w:val="28"/>
        </w:rPr>
        <w:t xml:space="preserve"> 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 xml:space="preserve">Данное учреждение посещает 37 воспитанников. </w:t>
      </w:r>
    </w:p>
    <w:p w:rsidR="00E60F36" w:rsidRPr="00F921AF" w:rsidRDefault="00E60F36" w:rsidP="0069791D">
      <w:pPr>
        <w:pStyle w:val="12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921AF">
        <w:rPr>
          <w:sz w:val="28"/>
          <w:szCs w:val="28"/>
        </w:rPr>
        <w:t>Детский сад в д.</w:t>
      </w:r>
      <w:r w:rsidR="008939B3">
        <w:rPr>
          <w:sz w:val="28"/>
          <w:szCs w:val="28"/>
        </w:rPr>
        <w:t xml:space="preserve"> </w:t>
      </w:r>
      <w:r w:rsidRPr="00F921AF">
        <w:rPr>
          <w:sz w:val="28"/>
          <w:szCs w:val="28"/>
        </w:rPr>
        <w:t xml:space="preserve">МалоеГалово 1974 года постройки, одноэтажное, деревянное. </w:t>
      </w:r>
      <w:r w:rsidRPr="00F921AF">
        <w:rPr>
          <w:color w:val="000000"/>
          <w:sz w:val="28"/>
          <w:szCs w:val="28"/>
        </w:rPr>
        <w:t>Площадь застройки здания 381,9м</w:t>
      </w:r>
      <w:r w:rsidRPr="00F921AF">
        <w:rPr>
          <w:color w:val="000000"/>
          <w:sz w:val="28"/>
          <w:szCs w:val="28"/>
          <w:vertAlign w:val="superscript"/>
        </w:rPr>
        <w:t>2</w:t>
      </w:r>
      <w:r w:rsidRPr="00F921AF">
        <w:rPr>
          <w:color w:val="000000"/>
          <w:sz w:val="28"/>
          <w:szCs w:val="28"/>
        </w:rPr>
        <w:t>, общий объем 1051м</w:t>
      </w:r>
      <w:r w:rsidRPr="00F921AF">
        <w:rPr>
          <w:color w:val="000000"/>
          <w:sz w:val="28"/>
          <w:szCs w:val="28"/>
          <w:vertAlign w:val="superscript"/>
        </w:rPr>
        <w:t>3</w:t>
      </w:r>
      <w:r w:rsidRPr="00F921AF">
        <w:rPr>
          <w:color w:val="000000"/>
          <w:sz w:val="28"/>
          <w:szCs w:val="28"/>
        </w:rPr>
        <w:t xml:space="preserve"> . Отопление автономное электрическое. Износ здания по техническому паспорту на здание составленному в 2009 году составляет 45%. </w:t>
      </w:r>
      <w:r w:rsidRPr="00F921AF">
        <w:rPr>
          <w:sz w:val="28"/>
          <w:szCs w:val="28"/>
        </w:rPr>
        <w:t>Детский сад д. Малое Галово находится в приспособленном деревянном доме, отсутствует система водоснабжения и водоотведения. Деревянное чердачное перекрытие имеет глубокие трещины, промерзания, протечки в местах сопряжения. Деревянные окна – переплеты рассохлись, покоробились, местами повреждены и поражены гнилью. Фундамент имеет выпучивание и заметное искривление линий цоколя.</w:t>
      </w:r>
      <w:r w:rsidR="0091166C">
        <w:rPr>
          <w:sz w:val="28"/>
          <w:szCs w:val="28"/>
        </w:rPr>
        <w:t xml:space="preserve"> </w:t>
      </w:r>
      <w:r w:rsidRPr="00F921AF">
        <w:rPr>
          <w:color w:val="000000"/>
          <w:sz w:val="28"/>
          <w:szCs w:val="28"/>
        </w:rPr>
        <w:t>Данное учреждение посещает 26 воспитанников.</w:t>
      </w:r>
    </w:p>
    <w:p w:rsidR="00E60F36" w:rsidRPr="00F921AF" w:rsidRDefault="00E60F36" w:rsidP="006979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1AF">
        <w:rPr>
          <w:rFonts w:ascii="Times New Roman" w:hAnsi="Times New Roman" w:cs="Times New Roman"/>
          <w:color w:val="000000"/>
          <w:sz w:val="28"/>
          <w:szCs w:val="28"/>
          <w:u w:val="single"/>
        </w:rPr>
        <w:t>МБОУ «Кельчиюрская СОШ»</w:t>
      </w:r>
    </w:p>
    <w:p w:rsidR="00E60F36" w:rsidRPr="00F921AF" w:rsidRDefault="00E60F36" w:rsidP="006979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1AF">
        <w:rPr>
          <w:rFonts w:ascii="Times New Roman" w:hAnsi="Times New Roman" w:cs="Times New Roman"/>
          <w:color w:val="000000"/>
          <w:sz w:val="28"/>
          <w:szCs w:val="28"/>
        </w:rPr>
        <w:t>Основное здание школы 1990 года постройки, кирпичное, двухэтажное. Площадь застройки здания 469,6 м</w:t>
      </w:r>
      <w:r w:rsidRPr="00F921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>, общий объем 3166 м</w:t>
      </w:r>
      <w:r w:rsidRPr="00F921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 xml:space="preserve">. Отопление автономное электрическое. Износ здания по техническому паспорту на здание составленному в 2009 году составляет 20%. В данном здании обучаются 95 обучающихся. </w:t>
      </w:r>
    </w:p>
    <w:p w:rsidR="00E60F36" w:rsidRPr="00F921AF" w:rsidRDefault="00E60F36" w:rsidP="006979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921AF">
        <w:rPr>
          <w:rFonts w:ascii="Times New Roman" w:hAnsi="Times New Roman" w:cs="Times New Roman"/>
          <w:color w:val="000000"/>
          <w:sz w:val="28"/>
          <w:szCs w:val="28"/>
          <w:u w:val="single"/>
        </w:rPr>
        <w:t>МБДОУ «Детский сад</w:t>
      </w:r>
      <w:r w:rsidR="009950D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921AF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 w:rsidR="009950D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921AF">
        <w:rPr>
          <w:rFonts w:ascii="Times New Roman" w:hAnsi="Times New Roman" w:cs="Times New Roman"/>
          <w:color w:val="000000"/>
          <w:sz w:val="28"/>
          <w:szCs w:val="28"/>
          <w:u w:val="single"/>
        </w:rPr>
        <w:t>16»</w:t>
      </w:r>
      <w:r w:rsidR="009950D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921AF">
        <w:rPr>
          <w:rFonts w:ascii="Times New Roman" w:hAnsi="Times New Roman" w:cs="Times New Roman"/>
          <w:color w:val="000000"/>
          <w:sz w:val="28"/>
          <w:szCs w:val="28"/>
          <w:u w:val="single"/>
        </w:rPr>
        <w:t>с.</w:t>
      </w:r>
      <w:r w:rsidR="009950D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921AF">
        <w:rPr>
          <w:rFonts w:ascii="Times New Roman" w:hAnsi="Times New Roman" w:cs="Times New Roman"/>
          <w:color w:val="000000"/>
          <w:sz w:val="28"/>
          <w:szCs w:val="28"/>
          <w:u w:val="single"/>
        </w:rPr>
        <w:t>Кельчиюр</w:t>
      </w:r>
    </w:p>
    <w:p w:rsidR="00E60F36" w:rsidRPr="00F921AF" w:rsidRDefault="00E60F36" w:rsidP="006979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1AF">
        <w:rPr>
          <w:rFonts w:ascii="Times New Roman" w:hAnsi="Times New Roman" w:cs="Times New Roman"/>
          <w:color w:val="000000"/>
          <w:sz w:val="28"/>
          <w:szCs w:val="28"/>
        </w:rPr>
        <w:t>Здание детского сада 1965 года постройки, деревянное, одноэтажное. Площадь застройки здания 310,1м</w:t>
      </w:r>
      <w:r w:rsidRPr="00F921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>, общий объем 769 м</w:t>
      </w:r>
      <w:r w:rsidRPr="00F921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 xml:space="preserve"> . Отопление автономное 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электрические конвектора. Износ здания по техническому паспорту на здание составленному в 2009 году составляет 41%. В данном учреждение посещает 34 воспитанника. В 2016 году проведены по капитальному ремонту здания детского сада, стоимость работ – 3 млн.руб.</w:t>
      </w:r>
    </w:p>
    <w:p w:rsidR="00E60F36" w:rsidRPr="00F921AF" w:rsidRDefault="00E60F36" w:rsidP="006979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921AF">
        <w:rPr>
          <w:rFonts w:ascii="Times New Roman" w:hAnsi="Times New Roman" w:cs="Times New Roman"/>
          <w:color w:val="000000"/>
          <w:sz w:val="28"/>
          <w:szCs w:val="28"/>
          <w:u w:val="single"/>
        </w:rPr>
        <w:t>МБОУ «Большегаловская НОШ»</w:t>
      </w:r>
      <w:r w:rsidR="0069791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>состоит из комплекса зданий:</w:t>
      </w:r>
    </w:p>
    <w:p w:rsidR="00E60F36" w:rsidRPr="00F921AF" w:rsidRDefault="00E60F36" w:rsidP="0069791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1AF">
        <w:rPr>
          <w:rFonts w:ascii="Times New Roman" w:hAnsi="Times New Roman" w:cs="Times New Roman"/>
          <w:color w:val="000000"/>
          <w:sz w:val="28"/>
          <w:szCs w:val="28"/>
        </w:rPr>
        <w:t>Основное здание школы 1987 года постройки, одноэтажное, деревянное. Площадь застройки здания 214,2 м</w:t>
      </w:r>
      <w:r w:rsidRPr="00F921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>, общий объем 624 м</w:t>
      </w:r>
      <w:r w:rsidRPr="00F921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 xml:space="preserve">. Отопление автономное от твердотопливной (угольной) котельной. Износ здания по техническому паспорту на здание составленному в 2009 году составляет 20%. В данном здании обучаются 1-4 классы, количество обучающихся - 18 обучающихся. 5-11 классы обучаются в МБОУ «Кельчиюрская СОШ», подвоз осуществляется школьным автобусом.  </w:t>
      </w:r>
    </w:p>
    <w:p w:rsidR="00E60F36" w:rsidRPr="00F921AF" w:rsidRDefault="00E60F36" w:rsidP="0069791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1AF">
        <w:rPr>
          <w:rFonts w:ascii="Times New Roman" w:hAnsi="Times New Roman" w:cs="Times New Roman"/>
          <w:color w:val="000000"/>
          <w:sz w:val="28"/>
          <w:szCs w:val="28"/>
        </w:rPr>
        <w:t>Здание детского сада 1982 года постройки, деревянное, одноэтажное. Площадь застройки здания 319,7м</w:t>
      </w:r>
      <w:r w:rsidRPr="00F921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>, общий объем 983 м</w:t>
      </w:r>
      <w:r w:rsidRPr="00F921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921AF">
        <w:rPr>
          <w:rFonts w:ascii="Times New Roman" w:hAnsi="Times New Roman" w:cs="Times New Roman"/>
          <w:color w:val="000000"/>
          <w:sz w:val="28"/>
          <w:szCs w:val="28"/>
        </w:rPr>
        <w:t xml:space="preserve"> . Отопление автономное от твердотопливной (угольной) котельной. Износ здания по техническому паспорту на здание составленному в 2009 году составляет 33%. В данном учреждение посещает 23 воспитанника. </w:t>
      </w:r>
    </w:p>
    <w:p w:rsidR="00E60F36" w:rsidRPr="00F921AF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  <w:r w:rsidRPr="00F921AF">
        <w:rPr>
          <w:rFonts w:cs="Times New Roman"/>
          <w:sz w:val="28"/>
          <w:szCs w:val="28"/>
        </w:rPr>
        <w:t>Расчет объемов культурно-бытового строительства в д.Усть-Ижма</w:t>
      </w: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33"/>
        <w:gridCol w:w="1776"/>
        <w:gridCol w:w="883"/>
        <w:gridCol w:w="1319"/>
        <w:gridCol w:w="1127"/>
        <w:gridCol w:w="949"/>
        <w:gridCol w:w="1134"/>
        <w:gridCol w:w="992"/>
        <w:gridCol w:w="1276"/>
      </w:tblGrid>
      <w:tr w:rsidR="00E60F36" w:rsidRPr="00F921AF" w:rsidTr="008939B3">
        <w:tc>
          <w:tcPr>
            <w:tcW w:w="433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1776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83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Ед.измер.</w:t>
            </w:r>
          </w:p>
        </w:tc>
        <w:tc>
          <w:tcPr>
            <w:tcW w:w="1319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Норма по СП 42.13330.201</w:t>
            </w:r>
          </w:p>
        </w:tc>
        <w:tc>
          <w:tcPr>
            <w:tcW w:w="1127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Нормативная потребность для 611 чел.</w:t>
            </w:r>
          </w:p>
        </w:tc>
        <w:tc>
          <w:tcPr>
            <w:tcW w:w="2083" w:type="dxa"/>
            <w:gridSpan w:val="2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Размеры зем. уч. проектир. объектов</w:t>
            </w:r>
          </w:p>
        </w:tc>
        <w:tc>
          <w:tcPr>
            <w:tcW w:w="1276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Примечание</w:t>
            </w:r>
          </w:p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8939B3">
        <w:tc>
          <w:tcPr>
            <w:tcW w:w="433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сохраняемая</w:t>
            </w:r>
          </w:p>
        </w:tc>
        <w:tc>
          <w:tcPr>
            <w:tcW w:w="1134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992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4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88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мест</w:t>
            </w:r>
          </w:p>
        </w:tc>
        <w:tc>
          <w:tcPr>
            <w:tcW w:w="131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85% обеспеченности</w:t>
            </w:r>
          </w:p>
        </w:tc>
        <w:tc>
          <w:tcPr>
            <w:tcW w:w="1127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94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Процент детей дошкольного возраста – 8,3% или 61 чел. из 611, 85% - 43чел.</w:t>
            </w: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883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319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100% охвата</w:t>
            </w:r>
          </w:p>
        </w:tc>
        <w:tc>
          <w:tcPr>
            <w:tcW w:w="1127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949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 xml:space="preserve">Процент детей школьного </w:t>
            </w:r>
            <w:r w:rsidRPr="00F921AF">
              <w:rPr>
                <w:rFonts w:cs="Times New Roman"/>
                <w:sz w:val="28"/>
                <w:szCs w:val="28"/>
              </w:rPr>
              <w:lastRenderedPageBreak/>
              <w:t>возраста – 10,5% или 64 чел. из 611 чел.</w:t>
            </w: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 xml:space="preserve">-дети от 7 до </w:t>
            </w:r>
            <w:r w:rsidRPr="00F921AF">
              <w:rPr>
                <w:rFonts w:cs="Times New Roman"/>
                <w:sz w:val="28"/>
                <w:szCs w:val="28"/>
              </w:rPr>
              <w:lastRenderedPageBreak/>
              <w:t>15 лет</w:t>
            </w:r>
          </w:p>
        </w:tc>
        <w:tc>
          <w:tcPr>
            <w:tcW w:w="883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 от 15-17 лет</w:t>
            </w:r>
          </w:p>
        </w:tc>
        <w:tc>
          <w:tcPr>
            <w:tcW w:w="88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31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75%</w:t>
            </w:r>
          </w:p>
        </w:tc>
        <w:tc>
          <w:tcPr>
            <w:tcW w:w="1127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Нет данных</w:t>
            </w:r>
          </w:p>
        </w:tc>
        <w:tc>
          <w:tcPr>
            <w:tcW w:w="94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Нет данных</w:t>
            </w:r>
          </w:p>
        </w:tc>
        <w:tc>
          <w:tcPr>
            <w:tcW w:w="113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Обучаются в МБОУ «Кельчиюрская СОШ»</w:t>
            </w: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Межшкольные учебно-производственный комбинат</w:t>
            </w:r>
          </w:p>
        </w:tc>
        <w:tc>
          <w:tcPr>
            <w:tcW w:w="88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место</w:t>
            </w:r>
          </w:p>
        </w:tc>
        <w:tc>
          <w:tcPr>
            <w:tcW w:w="131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8% от общего числа школьников</w:t>
            </w:r>
          </w:p>
        </w:tc>
        <w:tc>
          <w:tcPr>
            <w:tcW w:w="1127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4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Внешкольные учреждения</w:t>
            </w:r>
          </w:p>
        </w:tc>
        <w:tc>
          <w:tcPr>
            <w:tcW w:w="88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место</w:t>
            </w:r>
          </w:p>
        </w:tc>
        <w:tc>
          <w:tcPr>
            <w:tcW w:w="131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10% от общего числа школьников</w:t>
            </w:r>
          </w:p>
        </w:tc>
        <w:tc>
          <w:tcPr>
            <w:tcW w:w="1127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E60F36" w:rsidRPr="00F921AF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  <w:r w:rsidRPr="00F921AF">
        <w:rPr>
          <w:rFonts w:cs="Times New Roman"/>
          <w:sz w:val="28"/>
          <w:szCs w:val="28"/>
        </w:rPr>
        <w:t>Расчет объемов культурно-бытового строительства в д.</w:t>
      </w:r>
      <w:r w:rsidR="00433AA7">
        <w:rPr>
          <w:rFonts w:cs="Times New Roman"/>
          <w:sz w:val="28"/>
          <w:szCs w:val="28"/>
          <w:lang w:val="ru-RU"/>
        </w:rPr>
        <w:t xml:space="preserve"> </w:t>
      </w:r>
      <w:r w:rsidRPr="00F921AF">
        <w:rPr>
          <w:rFonts w:cs="Times New Roman"/>
          <w:sz w:val="28"/>
          <w:szCs w:val="28"/>
        </w:rPr>
        <w:t>МалоеГалово</w:t>
      </w: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33"/>
        <w:gridCol w:w="1776"/>
        <w:gridCol w:w="883"/>
        <w:gridCol w:w="1127"/>
        <w:gridCol w:w="1276"/>
        <w:gridCol w:w="850"/>
        <w:gridCol w:w="1418"/>
        <w:gridCol w:w="850"/>
        <w:gridCol w:w="1276"/>
      </w:tblGrid>
      <w:tr w:rsidR="00E60F36" w:rsidRPr="00F921AF" w:rsidTr="008939B3">
        <w:tc>
          <w:tcPr>
            <w:tcW w:w="433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1776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83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Ед.измер.</w:t>
            </w:r>
          </w:p>
        </w:tc>
        <w:tc>
          <w:tcPr>
            <w:tcW w:w="1127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Норма по СП 42.13330.201</w:t>
            </w:r>
          </w:p>
        </w:tc>
        <w:tc>
          <w:tcPr>
            <w:tcW w:w="1276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Нормативная потребность для 335 чел.</w:t>
            </w:r>
          </w:p>
        </w:tc>
        <w:tc>
          <w:tcPr>
            <w:tcW w:w="2268" w:type="dxa"/>
            <w:gridSpan w:val="2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Размеры зем. уч. проектир. объектов</w:t>
            </w:r>
          </w:p>
        </w:tc>
        <w:tc>
          <w:tcPr>
            <w:tcW w:w="1276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Примечание</w:t>
            </w:r>
          </w:p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8939B3">
        <w:tc>
          <w:tcPr>
            <w:tcW w:w="433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сохраняемая</w:t>
            </w:r>
          </w:p>
        </w:tc>
        <w:tc>
          <w:tcPr>
            <w:tcW w:w="1418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850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88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мест</w:t>
            </w:r>
          </w:p>
        </w:tc>
        <w:tc>
          <w:tcPr>
            <w:tcW w:w="1127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85% обеспеченности</w:t>
            </w:r>
          </w:p>
        </w:tc>
        <w:tc>
          <w:tcPr>
            <w:tcW w:w="1276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 xml:space="preserve">Процент детей дошкольного возраста – 9,3% или 31 чел. Из 335, </w:t>
            </w:r>
            <w:r w:rsidRPr="00F921AF">
              <w:rPr>
                <w:rFonts w:cs="Times New Roman"/>
                <w:sz w:val="28"/>
                <w:szCs w:val="28"/>
              </w:rPr>
              <w:lastRenderedPageBreak/>
              <w:t>85% - 26чел.</w:t>
            </w: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883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127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100% охвата</w:t>
            </w:r>
          </w:p>
        </w:tc>
        <w:tc>
          <w:tcPr>
            <w:tcW w:w="1276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 xml:space="preserve">Обучаются в МБОУ «Усть-Ижемская ООШ» </w:t>
            </w: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-дети от 7 до 15 лет</w:t>
            </w:r>
          </w:p>
        </w:tc>
        <w:tc>
          <w:tcPr>
            <w:tcW w:w="883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8939B3">
        <w:tc>
          <w:tcPr>
            <w:tcW w:w="433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 от 15-17 лет</w:t>
            </w:r>
          </w:p>
        </w:tc>
        <w:tc>
          <w:tcPr>
            <w:tcW w:w="88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127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75%</w:t>
            </w:r>
          </w:p>
        </w:tc>
        <w:tc>
          <w:tcPr>
            <w:tcW w:w="1276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Нет данных</w:t>
            </w: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Нет данных</w:t>
            </w:r>
          </w:p>
        </w:tc>
        <w:tc>
          <w:tcPr>
            <w:tcW w:w="141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Обучаются в МБОУ «Кельчиюрская СОШ»</w:t>
            </w:r>
          </w:p>
        </w:tc>
      </w:tr>
    </w:tbl>
    <w:p w:rsidR="00E60F36" w:rsidRPr="00F921AF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  <w:r w:rsidRPr="00F921AF">
        <w:rPr>
          <w:rFonts w:cs="Times New Roman"/>
          <w:sz w:val="28"/>
          <w:szCs w:val="28"/>
        </w:rPr>
        <w:t>Расчет объемов культурно-бытового строительства в с.</w:t>
      </w:r>
      <w:r w:rsidR="0069791D">
        <w:rPr>
          <w:rFonts w:cs="Times New Roman"/>
          <w:sz w:val="28"/>
          <w:szCs w:val="28"/>
          <w:lang w:val="ru-RU"/>
        </w:rPr>
        <w:t xml:space="preserve"> </w:t>
      </w:r>
      <w:r w:rsidRPr="00F921AF">
        <w:rPr>
          <w:rFonts w:cs="Times New Roman"/>
          <w:sz w:val="28"/>
          <w:szCs w:val="28"/>
        </w:rPr>
        <w:t>Кельчиюр</w:t>
      </w: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19"/>
        <w:gridCol w:w="1532"/>
        <w:gridCol w:w="984"/>
        <w:gridCol w:w="1248"/>
        <w:gridCol w:w="1069"/>
        <w:gridCol w:w="1023"/>
        <w:gridCol w:w="1280"/>
        <w:gridCol w:w="850"/>
        <w:gridCol w:w="1059"/>
      </w:tblGrid>
      <w:tr w:rsidR="00E60F36" w:rsidRPr="00433AA7" w:rsidTr="00433AA7">
        <w:tc>
          <w:tcPr>
            <w:tcW w:w="419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</w:rPr>
            </w:pPr>
            <w:r w:rsidRPr="00433AA7">
              <w:rPr>
                <w:rFonts w:cs="Times New Roman"/>
              </w:rPr>
              <w:t>№ п/п</w:t>
            </w:r>
          </w:p>
        </w:tc>
        <w:tc>
          <w:tcPr>
            <w:tcW w:w="1532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</w:rPr>
            </w:pPr>
            <w:r w:rsidRPr="00433AA7">
              <w:rPr>
                <w:rFonts w:cs="Times New Roman"/>
              </w:rPr>
              <w:t>Наименование</w:t>
            </w:r>
          </w:p>
        </w:tc>
        <w:tc>
          <w:tcPr>
            <w:tcW w:w="984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</w:rPr>
            </w:pPr>
            <w:r w:rsidRPr="00433AA7">
              <w:rPr>
                <w:rFonts w:cs="Times New Roman"/>
              </w:rPr>
              <w:t>Ед.измер.</w:t>
            </w:r>
          </w:p>
        </w:tc>
        <w:tc>
          <w:tcPr>
            <w:tcW w:w="1248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</w:rPr>
            </w:pPr>
            <w:r w:rsidRPr="00433AA7">
              <w:rPr>
                <w:rFonts w:cs="Times New Roman"/>
              </w:rPr>
              <w:t>Норма по СП 42.13330.201</w:t>
            </w:r>
          </w:p>
        </w:tc>
        <w:tc>
          <w:tcPr>
            <w:tcW w:w="1069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</w:rPr>
            </w:pPr>
            <w:r w:rsidRPr="00433AA7">
              <w:rPr>
                <w:rFonts w:cs="Times New Roman"/>
              </w:rPr>
              <w:t>Нормативная потребность для 474 чел.</w:t>
            </w:r>
          </w:p>
        </w:tc>
        <w:tc>
          <w:tcPr>
            <w:tcW w:w="2303" w:type="dxa"/>
            <w:gridSpan w:val="2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</w:rPr>
            </w:pPr>
            <w:r w:rsidRPr="00433AA7">
              <w:rPr>
                <w:rFonts w:cs="Times New Roman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</w:rPr>
            </w:pPr>
            <w:r w:rsidRPr="00433AA7">
              <w:rPr>
                <w:rFonts w:cs="Times New Roman"/>
              </w:rPr>
              <w:t>Размеры зем. уч. проектир. объектов</w:t>
            </w:r>
          </w:p>
        </w:tc>
        <w:tc>
          <w:tcPr>
            <w:tcW w:w="1059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</w:rPr>
            </w:pPr>
            <w:r w:rsidRPr="00433AA7">
              <w:rPr>
                <w:rFonts w:cs="Times New Roman"/>
              </w:rPr>
              <w:t>Примечание</w:t>
            </w:r>
          </w:p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</w:rPr>
            </w:pPr>
          </w:p>
        </w:tc>
      </w:tr>
      <w:tr w:rsidR="00E60F36" w:rsidRPr="00F921AF" w:rsidTr="00433AA7">
        <w:tc>
          <w:tcPr>
            <w:tcW w:w="419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60F36" w:rsidRPr="00433AA7" w:rsidRDefault="00E60F36" w:rsidP="00E60F36">
            <w:pPr>
              <w:pStyle w:val="a6"/>
              <w:jc w:val="both"/>
              <w:rPr>
                <w:rFonts w:cs="Times New Roman"/>
              </w:rPr>
            </w:pPr>
            <w:r w:rsidRPr="00433AA7">
              <w:rPr>
                <w:rFonts w:cs="Times New Roman"/>
              </w:rPr>
              <w:t>сохраняемая</w:t>
            </w:r>
          </w:p>
        </w:tc>
        <w:tc>
          <w:tcPr>
            <w:tcW w:w="1280" w:type="dxa"/>
          </w:tcPr>
          <w:p w:rsidR="00E60F36" w:rsidRPr="00433AA7" w:rsidRDefault="00E60F36" w:rsidP="00E60F36">
            <w:pPr>
              <w:pStyle w:val="a6"/>
              <w:jc w:val="both"/>
              <w:rPr>
                <w:rFonts w:cs="Times New Roman"/>
              </w:rPr>
            </w:pPr>
            <w:r w:rsidRPr="00433AA7">
              <w:rPr>
                <w:rFonts w:cs="Times New Roman"/>
              </w:rPr>
              <w:t>требуется запроектировать</w:t>
            </w:r>
          </w:p>
        </w:tc>
        <w:tc>
          <w:tcPr>
            <w:tcW w:w="850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433AA7">
        <w:tc>
          <w:tcPr>
            <w:tcW w:w="41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E60F36" w:rsidRPr="00F921AF" w:rsidTr="00433AA7">
        <w:tc>
          <w:tcPr>
            <w:tcW w:w="41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98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мест</w:t>
            </w:r>
          </w:p>
        </w:tc>
        <w:tc>
          <w:tcPr>
            <w:tcW w:w="124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85% обеспеченности</w:t>
            </w:r>
          </w:p>
        </w:tc>
        <w:tc>
          <w:tcPr>
            <w:tcW w:w="106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102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128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 xml:space="preserve">Процент детей дошкольного возраста – 11% или 52 чел. из 474, 85% - 44чел. Нуждающиеся в дошкольном </w:t>
            </w:r>
            <w:r w:rsidRPr="00F921AF">
              <w:rPr>
                <w:rFonts w:cs="Times New Roman"/>
                <w:sz w:val="28"/>
                <w:szCs w:val="28"/>
              </w:rPr>
              <w:lastRenderedPageBreak/>
              <w:t>образовании отсутствуют</w:t>
            </w:r>
          </w:p>
        </w:tc>
      </w:tr>
      <w:tr w:rsidR="00E60F36" w:rsidRPr="00F921AF" w:rsidTr="00433AA7">
        <w:tc>
          <w:tcPr>
            <w:tcW w:w="41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32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984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248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100% охвата</w:t>
            </w:r>
          </w:p>
        </w:tc>
        <w:tc>
          <w:tcPr>
            <w:tcW w:w="1069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1023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1280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  <w:vMerge w:val="restart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Процент детей школьного возраста – 18,35% или 87 чел. из 474 чел.</w:t>
            </w:r>
          </w:p>
        </w:tc>
      </w:tr>
      <w:tr w:rsidR="00E60F36" w:rsidRPr="00F921AF" w:rsidTr="00433AA7">
        <w:tc>
          <w:tcPr>
            <w:tcW w:w="41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-дети от 7 до 15 лет</w:t>
            </w:r>
          </w:p>
        </w:tc>
        <w:tc>
          <w:tcPr>
            <w:tcW w:w="984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433AA7">
        <w:tc>
          <w:tcPr>
            <w:tcW w:w="41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 от 15-17 лет</w:t>
            </w:r>
          </w:p>
        </w:tc>
        <w:tc>
          <w:tcPr>
            <w:tcW w:w="98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24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75%</w:t>
            </w:r>
          </w:p>
        </w:tc>
        <w:tc>
          <w:tcPr>
            <w:tcW w:w="106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Нет данных</w:t>
            </w:r>
          </w:p>
        </w:tc>
        <w:tc>
          <w:tcPr>
            <w:tcW w:w="102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Нет данных</w:t>
            </w:r>
          </w:p>
        </w:tc>
        <w:tc>
          <w:tcPr>
            <w:tcW w:w="128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433AA7">
        <w:tc>
          <w:tcPr>
            <w:tcW w:w="41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Межшкольные учебно-производственный комбинат</w:t>
            </w:r>
          </w:p>
        </w:tc>
        <w:tc>
          <w:tcPr>
            <w:tcW w:w="98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место</w:t>
            </w:r>
          </w:p>
        </w:tc>
        <w:tc>
          <w:tcPr>
            <w:tcW w:w="124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8% от общего числа школьников</w:t>
            </w:r>
          </w:p>
        </w:tc>
        <w:tc>
          <w:tcPr>
            <w:tcW w:w="1069" w:type="dxa"/>
          </w:tcPr>
          <w:p w:rsidR="00E60F36" w:rsidRPr="00F921AF" w:rsidRDefault="00E60F36" w:rsidP="00E60F36">
            <w:pPr>
              <w:pStyle w:val="a6"/>
              <w:tabs>
                <w:tab w:val="left" w:pos="630"/>
                <w:tab w:val="center" w:pos="708"/>
              </w:tabs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2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433AA7">
        <w:tc>
          <w:tcPr>
            <w:tcW w:w="41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Внешкольные учреждения</w:t>
            </w:r>
          </w:p>
        </w:tc>
        <w:tc>
          <w:tcPr>
            <w:tcW w:w="98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место</w:t>
            </w:r>
          </w:p>
        </w:tc>
        <w:tc>
          <w:tcPr>
            <w:tcW w:w="1248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10% от общего числа школьников</w:t>
            </w:r>
          </w:p>
        </w:tc>
        <w:tc>
          <w:tcPr>
            <w:tcW w:w="106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23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E60F36" w:rsidRPr="00F921AF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</w:p>
    <w:p w:rsidR="00E60F36" w:rsidRPr="00E60F36" w:rsidRDefault="00E60F36" w:rsidP="00E60F36">
      <w:pPr>
        <w:pStyle w:val="a6"/>
        <w:jc w:val="center"/>
        <w:rPr>
          <w:rFonts w:cs="Times New Roman"/>
          <w:sz w:val="28"/>
          <w:szCs w:val="28"/>
          <w:lang w:val="ru-RU"/>
        </w:rPr>
      </w:pPr>
    </w:p>
    <w:p w:rsidR="00E60F36" w:rsidRPr="00F921AF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Pr="00F921AF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0F36" w:rsidRDefault="00E60F36" w:rsidP="00E60F36">
      <w:pPr>
        <w:pStyle w:val="a6"/>
        <w:jc w:val="center"/>
        <w:rPr>
          <w:rFonts w:cs="Times New Roman"/>
          <w:sz w:val="28"/>
          <w:szCs w:val="28"/>
        </w:rPr>
        <w:sectPr w:rsidR="00E60F36" w:rsidSect="00B03EE7">
          <w:foot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  <w:r w:rsidRPr="00F921AF">
        <w:rPr>
          <w:rFonts w:cs="Times New Roman"/>
          <w:sz w:val="28"/>
          <w:szCs w:val="28"/>
        </w:rPr>
        <w:lastRenderedPageBreak/>
        <w:t>Расчет объемов культурно-бытового строительства в д.</w:t>
      </w:r>
      <w:r w:rsidR="004542C9">
        <w:rPr>
          <w:rFonts w:cs="Times New Roman"/>
          <w:sz w:val="28"/>
          <w:szCs w:val="28"/>
          <w:lang w:val="ru-RU"/>
        </w:rPr>
        <w:t xml:space="preserve"> </w:t>
      </w:r>
      <w:r w:rsidRPr="00F921AF">
        <w:rPr>
          <w:rFonts w:cs="Times New Roman"/>
          <w:sz w:val="28"/>
          <w:szCs w:val="28"/>
        </w:rPr>
        <w:t>БольшоеГалово</w:t>
      </w: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6"/>
        <w:gridCol w:w="2588"/>
        <w:gridCol w:w="1450"/>
        <w:gridCol w:w="1714"/>
        <w:gridCol w:w="1578"/>
        <w:gridCol w:w="1552"/>
        <w:gridCol w:w="1775"/>
        <w:gridCol w:w="1825"/>
        <w:gridCol w:w="1778"/>
      </w:tblGrid>
      <w:tr w:rsidR="00E60F36" w:rsidRPr="00433AA7" w:rsidTr="00E60F36">
        <w:tc>
          <w:tcPr>
            <w:tcW w:w="526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  <w:b/>
              </w:rPr>
            </w:pPr>
            <w:r w:rsidRPr="00433AA7">
              <w:rPr>
                <w:rFonts w:cs="Times New Roman"/>
                <w:b/>
              </w:rPr>
              <w:t>№ п/п</w:t>
            </w:r>
          </w:p>
        </w:tc>
        <w:tc>
          <w:tcPr>
            <w:tcW w:w="2588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  <w:b/>
              </w:rPr>
            </w:pPr>
            <w:r w:rsidRPr="00433AA7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450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  <w:b/>
              </w:rPr>
            </w:pPr>
            <w:r w:rsidRPr="00433AA7">
              <w:rPr>
                <w:rFonts w:cs="Times New Roman"/>
                <w:b/>
              </w:rPr>
              <w:t>Ед.измер.</w:t>
            </w:r>
          </w:p>
        </w:tc>
        <w:tc>
          <w:tcPr>
            <w:tcW w:w="1714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  <w:b/>
              </w:rPr>
            </w:pPr>
            <w:r w:rsidRPr="00433AA7">
              <w:rPr>
                <w:rFonts w:cs="Times New Roman"/>
                <w:b/>
              </w:rPr>
              <w:t>Норма по СП 42.13330.201</w:t>
            </w:r>
          </w:p>
        </w:tc>
        <w:tc>
          <w:tcPr>
            <w:tcW w:w="1578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  <w:b/>
              </w:rPr>
            </w:pPr>
            <w:r w:rsidRPr="00433AA7">
              <w:rPr>
                <w:rFonts w:cs="Times New Roman"/>
                <w:b/>
              </w:rPr>
              <w:t>Нормативная потребность для 306 чел.</w:t>
            </w:r>
          </w:p>
        </w:tc>
        <w:tc>
          <w:tcPr>
            <w:tcW w:w="3327" w:type="dxa"/>
            <w:gridSpan w:val="2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  <w:b/>
              </w:rPr>
            </w:pPr>
            <w:r w:rsidRPr="00433AA7">
              <w:rPr>
                <w:rFonts w:cs="Times New Roman"/>
                <w:b/>
              </w:rPr>
              <w:t>В том числе</w:t>
            </w:r>
          </w:p>
        </w:tc>
        <w:tc>
          <w:tcPr>
            <w:tcW w:w="1825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  <w:b/>
              </w:rPr>
            </w:pPr>
            <w:r w:rsidRPr="00433AA7">
              <w:rPr>
                <w:rFonts w:cs="Times New Roman"/>
                <w:b/>
              </w:rPr>
              <w:t>Размеры зем. уч. проектир. объектов</w:t>
            </w:r>
          </w:p>
        </w:tc>
        <w:tc>
          <w:tcPr>
            <w:tcW w:w="1778" w:type="dxa"/>
            <w:vMerge w:val="restart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  <w:b/>
              </w:rPr>
            </w:pPr>
            <w:r w:rsidRPr="00433AA7">
              <w:rPr>
                <w:rFonts w:cs="Times New Roman"/>
                <w:b/>
              </w:rPr>
              <w:t>Примечание</w:t>
            </w:r>
          </w:p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  <w:b/>
              </w:rPr>
            </w:pPr>
          </w:p>
        </w:tc>
      </w:tr>
      <w:tr w:rsidR="00E60F36" w:rsidRPr="00F921AF" w:rsidTr="00E60F36">
        <w:tc>
          <w:tcPr>
            <w:tcW w:w="526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E60F36" w:rsidRPr="00433AA7" w:rsidRDefault="00E60F36" w:rsidP="00E60F36">
            <w:pPr>
              <w:pStyle w:val="a6"/>
              <w:jc w:val="both"/>
              <w:rPr>
                <w:rFonts w:cs="Times New Roman"/>
                <w:b/>
              </w:rPr>
            </w:pPr>
            <w:r w:rsidRPr="00433AA7">
              <w:rPr>
                <w:rFonts w:cs="Times New Roman"/>
                <w:b/>
              </w:rPr>
              <w:t>сохраняемая</w:t>
            </w:r>
          </w:p>
        </w:tc>
        <w:tc>
          <w:tcPr>
            <w:tcW w:w="1775" w:type="dxa"/>
          </w:tcPr>
          <w:p w:rsidR="00E60F36" w:rsidRPr="00433AA7" w:rsidRDefault="00E60F36" w:rsidP="00E60F36">
            <w:pPr>
              <w:pStyle w:val="a6"/>
              <w:jc w:val="center"/>
              <w:rPr>
                <w:rFonts w:cs="Times New Roman"/>
                <w:b/>
              </w:rPr>
            </w:pPr>
            <w:r w:rsidRPr="00433AA7">
              <w:rPr>
                <w:rFonts w:cs="Times New Roman"/>
                <w:b/>
              </w:rPr>
              <w:t>требуется запроектировать</w:t>
            </w:r>
          </w:p>
        </w:tc>
        <w:tc>
          <w:tcPr>
            <w:tcW w:w="1825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E60F36">
        <w:tc>
          <w:tcPr>
            <w:tcW w:w="526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E60F36" w:rsidRPr="00F921AF" w:rsidTr="00E60F36">
        <w:tc>
          <w:tcPr>
            <w:tcW w:w="526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14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мест</w:t>
            </w:r>
          </w:p>
        </w:tc>
        <w:tc>
          <w:tcPr>
            <w:tcW w:w="171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85% обеспеченности</w:t>
            </w:r>
          </w:p>
        </w:tc>
        <w:tc>
          <w:tcPr>
            <w:tcW w:w="157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552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775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0,2 га</w:t>
            </w:r>
          </w:p>
        </w:tc>
        <w:tc>
          <w:tcPr>
            <w:tcW w:w="1778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Процент детей дошкольного возраста – 11,4% или 35чел. из 306, 85% - 30чел.</w:t>
            </w:r>
          </w:p>
        </w:tc>
      </w:tr>
      <w:tr w:rsidR="00E60F36" w:rsidRPr="00F921AF" w:rsidTr="00E60F36">
        <w:tc>
          <w:tcPr>
            <w:tcW w:w="526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88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450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100% охвата</w:t>
            </w:r>
          </w:p>
        </w:tc>
        <w:tc>
          <w:tcPr>
            <w:tcW w:w="1578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552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775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  <w:vMerge w:val="restart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  <w:vMerge w:val="restart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E60F36">
        <w:tc>
          <w:tcPr>
            <w:tcW w:w="526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-дети от 7 до 10 лет</w:t>
            </w:r>
          </w:p>
        </w:tc>
        <w:tc>
          <w:tcPr>
            <w:tcW w:w="1450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2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60F36" w:rsidRPr="00F921AF" w:rsidTr="00E60F36">
        <w:tc>
          <w:tcPr>
            <w:tcW w:w="526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E60F36" w:rsidRPr="00F921AF" w:rsidRDefault="00E60F36" w:rsidP="00E60F3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 от 10-17 лет</w:t>
            </w:r>
          </w:p>
        </w:tc>
        <w:tc>
          <w:tcPr>
            <w:tcW w:w="1450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Нет данных</w:t>
            </w:r>
          </w:p>
        </w:tc>
        <w:tc>
          <w:tcPr>
            <w:tcW w:w="1552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Нет данных</w:t>
            </w:r>
          </w:p>
        </w:tc>
        <w:tc>
          <w:tcPr>
            <w:tcW w:w="1775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Обучаются в МБОУ «Кельчиюрская СОШ»</w:t>
            </w:r>
          </w:p>
        </w:tc>
      </w:tr>
    </w:tbl>
    <w:p w:rsidR="00E60F36" w:rsidRDefault="00E60F36" w:rsidP="00E60F36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  <w:sectPr w:rsidR="00E60F36" w:rsidSect="00E60F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lastRenderedPageBreak/>
        <w:t>О</w:t>
      </w:r>
      <w:r w:rsidRPr="00F921AF">
        <w:rPr>
          <w:rFonts w:cs="Times New Roman"/>
          <w:sz w:val="28"/>
          <w:szCs w:val="28"/>
        </w:rPr>
        <w:t>бъем средств на реализацию программ</w:t>
      </w:r>
    </w:p>
    <w:p w:rsidR="00E60F36" w:rsidRPr="00F921AF" w:rsidRDefault="00E60F36" w:rsidP="00E60F36">
      <w:pPr>
        <w:pStyle w:val="a6"/>
        <w:jc w:val="center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62"/>
        <w:gridCol w:w="896"/>
        <w:gridCol w:w="838"/>
        <w:gridCol w:w="862"/>
        <w:gridCol w:w="1159"/>
        <w:gridCol w:w="838"/>
        <w:gridCol w:w="838"/>
        <w:gridCol w:w="978"/>
      </w:tblGrid>
      <w:tr w:rsidR="00E60F36" w:rsidRPr="00F921AF" w:rsidTr="00433AA7">
        <w:tc>
          <w:tcPr>
            <w:tcW w:w="3162" w:type="dxa"/>
            <w:vMerge w:val="restart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409" w:type="dxa"/>
            <w:gridSpan w:val="7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Финансовые потребности, тыс. руб.</w:t>
            </w:r>
          </w:p>
        </w:tc>
      </w:tr>
      <w:tr w:rsidR="00E60F36" w:rsidRPr="00F921AF" w:rsidTr="00433AA7">
        <w:tc>
          <w:tcPr>
            <w:tcW w:w="3162" w:type="dxa"/>
            <w:vMerge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2017 год</w:t>
            </w:r>
          </w:p>
        </w:tc>
        <w:tc>
          <w:tcPr>
            <w:tcW w:w="862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2018 год</w:t>
            </w:r>
          </w:p>
        </w:tc>
        <w:tc>
          <w:tcPr>
            <w:tcW w:w="1159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2019год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2020 год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978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2022-20</w:t>
            </w:r>
            <w:r>
              <w:rPr>
                <w:rFonts w:cs="Times New Roman"/>
                <w:sz w:val="28"/>
                <w:szCs w:val="28"/>
                <w:lang w:val="ru-RU"/>
              </w:rPr>
              <w:t>28</w:t>
            </w:r>
            <w:r w:rsidRPr="00F921AF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</w:tr>
      <w:tr w:rsidR="00E60F36" w:rsidRPr="00F921AF" w:rsidTr="00433AA7">
        <w:tc>
          <w:tcPr>
            <w:tcW w:w="9571" w:type="dxa"/>
            <w:gridSpan w:val="8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921AF">
              <w:rPr>
                <w:rFonts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E60F36" w:rsidRPr="00F921AF" w:rsidTr="00433AA7">
        <w:tc>
          <w:tcPr>
            <w:tcW w:w="3162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Проведение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школьных автобусов, спортивного инвентаря и оборудования, учебного и лабораторного оборудования, мебели, медицинского оборудования и др.</w:t>
            </w:r>
          </w:p>
        </w:tc>
        <w:tc>
          <w:tcPr>
            <w:tcW w:w="896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60F36" w:rsidRPr="00F921AF" w:rsidTr="00433AA7">
        <w:tc>
          <w:tcPr>
            <w:tcW w:w="3162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Открытие дополнительных групп для детей раннего возраста</w:t>
            </w:r>
          </w:p>
        </w:tc>
        <w:tc>
          <w:tcPr>
            <w:tcW w:w="896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60F36" w:rsidRPr="00F921AF" w:rsidTr="00433AA7">
        <w:tc>
          <w:tcPr>
            <w:tcW w:w="3162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Обновление содержания, форм, методов и технологий образования с целью повышения его качества</w:t>
            </w:r>
          </w:p>
        </w:tc>
        <w:tc>
          <w:tcPr>
            <w:tcW w:w="896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60F36" w:rsidRPr="00F921AF" w:rsidTr="00433AA7">
        <w:tc>
          <w:tcPr>
            <w:tcW w:w="3162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Повышение охвата детей всеми видами образования, развитие профильного обучения</w:t>
            </w:r>
          </w:p>
        </w:tc>
        <w:tc>
          <w:tcPr>
            <w:tcW w:w="896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60F36" w:rsidRPr="00F921AF" w:rsidTr="00433AA7">
        <w:tc>
          <w:tcPr>
            <w:tcW w:w="3162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Приведение системы образования в соответствие с запросами своевременной и перспективной системы хозяйства</w:t>
            </w:r>
          </w:p>
        </w:tc>
        <w:tc>
          <w:tcPr>
            <w:tcW w:w="896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E60F36" w:rsidRPr="00F921AF" w:rsidRDefault="00E60F36" w:rsidP="00E60F36">
            <w:pPr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60F36" w:rsidRPr="00F921AF" w:rsidTr="00433AA7">
        <w:tc>
          <w:tcPr>
            <w:tcW w:w="3162" w:type="dxa"/>
          </w:tcPr>
          <w:p w:rsidR="00E60F36" w:rsidRPr="00F921AF" w:rsidRDefault="00E60F36" w:rsidP="00E60F36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lastRenderedPageBreak/>
              <w:t>Строительство школы-детского сада на 80 мест в д.Усть-Ижма</w:t>
            </w:r>
          </w:p>
        </w:tc>
        <w:tc>
          <w:tcPr>
            <w:tcW w:w="896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350 000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350 000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E60F36" w:rsidRPr="00F921AF" w:rsidRDefault="00E60F36" w:rsidP="00E60F36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F921AF"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E60F36" w:rsidRPr="00F921AF" w:rsidRDefault="00E60F36" w:rsidP="00E60F36">
      <w:pPr>
        <w:pStyle w:val="a6"/>
        <w:jc w:val="both"/>
        <w:rPr>
          <w:rFonts w:cs="Times New Roman"/>
          <w:sz w:val="28"/>
          <w:szCs w:val="28"/>
        </w:rPr>
      </w:pPr>
    </w:p>
    <w:p w:rsidR="00E60F36" w:rsidRPr="00F921AF" w:rsidRDefault="00E60F36" w:rsidP="00E60F36">
      <w:pPr>
        <w:pStyle w:val="a6"/>
        <w:jc w:val="both"/>
        <w:rPr>
          <w:rFonts w:cs="Times New Roman"/>
          <w:sz w:val="28"/>
          <w:szCs w:val="28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E60F36" w:rsidRDefault="00E60F36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433AA7" w:rsidRDefault="00433AA7" w:rsidP="00E60F36">
      <w:pPr>
        <w:jc w:val="right"/>
        <w:rPr>
          <w:rFonts w:cs="Times New Roman"/>
          <w:sz w:val="28"/>
          <w:szCs w:val="28"/>
          <w:lang w:val="ru-RU"/>
        </w:rPr>
      </w:pPr>
    </w:p>
    <w:p w:rsidR="00433AA7" w:rsidRDefault="00433AA7" w:rsidP="00433AA7">
      <w:pPr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/>
      </w:r>
    </w:p>
    <w:p w:rsidR="00433AA7" w:rsidRPr="00433AA7" w:rsidRDefault="00433AA7" w:rsidP="000A7577">
      <w:pPr>
        <w:pStyle w:val="1"/>
        <w:jc w:val="center"/>
        <w:rPr>
          <w:rFonts w:ascii="Times New Roman" w:hAnsi="Times New Roman"/>
          <w:color w:val="auto"/>
        </w:rPr>
      </w:pPr>
      <w:r w:rsidRPr="00433AA7">
        <w:rPr>
          <w:rFonts w:ascii="Times New Roman" w:hAnsi="Times New Roman"/>
          <w:color w:val="auto"/>
        </w:rPr>
        <w:lastRenderedPageBreak/>
        <w:t xml:space="preserve">Подпрограмма «Строительство и реконструкция учреждений физической культуры и спорта МО </w:t>
      </w:r>
      <w:r w:rsidR="000A7577">
        <w:rPr>
          <w:rFonts w:ascii="Times New Roman" w:hAnsi="Times New Roman"/>
          <w:color w:val="auto"/>
          <w:lang w:val="ru-RU"/>
        </w:rPr>
        <w:t xml:space="preserve">СП </w:t>
      </w:r>
      <w:r w:rsidRPr="00433AA7">
        <w:rPr>
          <w:rFonts w:ascii="Times New Roman" w:hAnsi="Times New Roman"/>
          <w:color w:val="auto"/>
        </w:rPr>
        <w:t>«</w:t>
      </w:r>
      <w:r w:rsidR="000A7577">
        <w:rPr>
          <w:rFonts w:ascii="Times New Roman" w:hAnsi="Times New Roman"/>
          <w:color w:val="auto"/>
          <w:lang w:val="ru-RU"/>
        </w:rPr>
        <w:t>Кельчиюр</w:t>
      </w:r>
      <w:r w:rsidRPr="00433AA7">
        <w:rPr>
          <w:rFonts w:ascii="Times New Roman" w:hAnsi="Times New Roman"/>
          <w:color w:val="auto"/>
        </w:rPr>
        <w:t xml:space="preserve">» программы «Комплексное развитие социальной инфраструктуры МО </w:t>
      </w:r>
      <w:r w:rsidR="000A7577">
        <w:rPr>
          <w:rFonts w:ascii="Times New Roman" w:hAnsi="Times New Roman"/>
          <w:color w:val="auto"/>
          <w:lang w:val="ru-RU"/>
        </w:rPr>
        <w:t>СП</w:t>
      </w:r>
      <w:r w:rsidRPr="00433AA7">
        <w:rPr>
          <w:rFonts w:ascii="Times New Roman" w:hAnsi="Times New Roman"/>
          <w:color w:val="auto"/>
        </w:rPr>
        <w:t xml:space="preserve"> «</w:t>
      </w:r>
      <w:r w:rsidR="000A7577">
        <w:rPr>
          <w:rFonts w:ascii="Times New Roman" w:hAnsi="Times New Roman"/>
          <w:color w:val="auto"/>
          <w:lang w:val="ru-RU"/>
        </w:rPr>
        <w:t>Кельчиюр</w:t>
      </w:r>
      <w:r w:rsidRPr="00433AA7">
        <w:rPr>
          <w:rFonts w:ascii="Times New Roman" w:hAnsi="Times New Roman"/>
          <w:color w:val="auto"/>
        </w:rPr>
        <w:t>» (на 2017 – 202</w:t>
      </w:r>
      <w:r w:rsidR="00D018B1">
        <w:rPr>
          <w:rFonts w:ascii="Times New Roman" w:hAnsi="Times New Roman"/>
          <w:color w:val="auto"/>
          <w:lang w:val="ru-RU"/>
        </w:rPr>
        <w:t>8</w:t>
      </w:r>
      <w:r w:rsidRPr="00433AA7">
        <w:rPr>
          <w:rFonts w:ascii="Times New Roman" w:hAnsi="Times New Roman"/>
          <w:color w:val="auto"/>
        </w:rPr>
        <w:t xml:space="preserve"> гг.)</w:t>
      </w: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6160"/>
      </w:tblGrid>
      <w:tr w:rsidR="00433AA7" w:rsidRPr="0089680A" w:rsidTr="000A7577">
        <w:tc>
          <w:tcPr>
            <w:tcW w:w="3500" w:type="dxa"/>
          </w:tcPr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подпрограммы.</w:t>
            </w:r>
          </w:p>
        </w:tc>
        <w:tc>
          <w:tcPr>
            <w:tcW w:w="6160" w:type="dxa"/>
          </w:tcPr>
          <w:p w:rsidR="00433AA7" w:rsidRPr="0089680A" w:rsidRDefault="00433AA7" w:rsidP="004542C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МО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33AA7" w:rsidRPr="0089680A" w:rsidTr="000A7577">
        <w:tc>
          <w:tcPr>
            <w:tcW w:w="3500" w:type="dxa"/>
          </w:tcPr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подпрограммы.</w:t>
            </w:r>
          </w:p>
        </w:tc>
        <w:tc>
          <w:tcPr>
            <w:tcW w:w="6160" w:type="dxa"/>
          </w:tcPr>
          <w:p w:rsidR="00433AA7" w:rsidRPr="0089680A" w:rsidRDefault="00433AA7" w:rsidP="004542C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спорта МО МР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33AA7" w:rsidRPr="0089680A" w:rsidTr="000A7577">
        <w:tc>
          <w:tcPr>
            <w:tcW w:w="3500" w:type="dxa"/>
          </w:tcPr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Цели подпрограммы.</w:t>
            </w:r>
          </w:p>
        </w:tc>
        <w:tc>
          <w:tcPr>
            <w:tcW w:w="6160" w:type="dxa"/>
          </w:tcPr>
          <w:p w:rsidR="00433AA7" w:rsidRPr="0089680A" w:rsidRDefault="00433AA7" w:rsidP="008939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Развитие физической культуры и спорта в МО </w:t>
            </w:r>
            <w:r w:rsidR="008939B3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8939B3">
              <w:rPr>
                <w:rFonts w:ascii="Times New Roman" w:hAnsi="Times New Roman"/>
                <w:sz w:val="28"/>
              </w:rPr>
              <w:t>Кельчиюр</w:t>
            </w:r>
            <w:r w:rsidRPr="0089680A">
              <w:rPr>
                <w:rFonts w:ascii="Times New Roman" w:hAnsi="Times New Roman"/>
                <w:sz w:val="28"/>
              </w:rPr>
              <w:t>»,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      </w:r>
          </w:p>
        </w:tc>
      </w:tr>
      <w:tr w:rsidR="00433AA7" w:rsidRPr="0089680A" w:rsidTr="000A7577">
        <w:tc>
          <w:tcPr>
            <w:tcW w:w="3500" w:type="dxa"/>
          </w:tcPr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подпрограммы.</w:t>
            </w:r>
          </w:p>
        </w:tc>
        <w:tc>
          <w:tcPr>
            <w:tcW w:w="6160" w:type="dxa"/>
          </w:tcPr>
          <w:p w:rsidR="00433AA7" w:rsidRPr="0089680A" w:rsidRDefault="00433AA7" w:rsidP="008939B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Создание необходимых условий для сохранения и улучшения физического здоровья жителей МО </w:t>
            </w:r>
            <w:r w:rsidR="008939B3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8939B3">
              <w:rPr>
                <w:rFonts w:ascii="Times New Roman" w:hAnsi="Times New Roman"/>
                <w:sz w:val="28"/>
              </w:rPr>
              <w:t>Кельчиюр</w:t>
            </w:r>
            <w:r w:rsidRPr="0089680A">
              <w:rPr>
                <w:rFonts w:ascii="Times New Roman" w:hAnsi="Times New Roman"/>
                <w:sz w:val="28"/>
              </w:rPr>
              <w:t>»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</w:t>
            </w:r>
            <w:smartTag w:uri="urn:schemas-microsoft-com:office:smarttags" w:element="PersonName">
              <w:r w:rsidRPr="0089680A">
                <w:rPr>
                  <w:rFonts w:ascii="Times New Roman" w:hAnsi="Times New Roman"/>
                  <w:sz w:val="28"/>
                </w:rPr>
                <w:t>-</w:t>
              </w:r>
            </w:smartTag>
            <w:r w:rsidRPr="0089680A">
              <w:rPr>
                <w:rFonts w:ascii="Times New Roman" w:hAnsi="Times New Roman"/>
                <w:sz w:val="28"/>
              </w:rPr>
              <w:t>технической базы.</w:t>
            </w:r>
          </w:p>
        </w:tc>
      </w:tr>
      <w:tr w:rsidR="00433AA7" w:rsidRPr="0089680A" w:rsidTr="000A7577">
        <w:tc>
          <w:tcPr>
            <w:tcW w:w="3500" w:type="dxa"/>
          </w:tcPr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подпрограммы.</w:t>
            </w:r>
          </w:p>
        </w:tc>
        <w:tc>
          <w:tcPr>
            <w:tcW w:w="6160" w:type="dxa"/>
          </w:tcPr>
          <w:p w:rsidR="00433AA7" w:rsidRPr="0089680A" w:rsidRDefault="00433AA7" w:rsidP="004542C9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Удельный вес населения МО </w:t>
            </w:r>
            <w:r w:rsidR="008939B3">
              <w:rPr>
                <w:rFonts w:ascii="Times New Roman" w:hAnsi="Times New Roman"/>
                <w:sz w:val="28"/>
              </w:rPr>
              <w:t>СП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9680A">
              <w:rPr>
                <w:rFonts w:ascii="Times New Roman" w:hAnsi="Times New Roman"/>
                <w:sz w:val="28"/>
              </w:rPr>
              <w:t>«</w:t>
            </w:r>
            <w:r w:rsidR="008939B3">
              <w:rPr>
                <w:rFonts w:ascii="Times New Roman" w:hAnsi="Times New Roman"/>
                <w:sz w:val="28"/>
              </w:rPr>
              <w:t>Кельчиюр</w:t>
            </w:r>
            <w:r w:rsidRPr="0089680A">
              <w:rPr>
                <w:rFonts w:ascii="Times New Roman" w:hAnsi="Times New Roman"/>
                <w:sz w:val="28"/>
              </w:rPr>
              <w:t xml:space="preserve">», систематически занимающегося физической культурой и спортом в общей численности населения. </w:t>
            </w:r>
          </w:p>
          <w:p w:rsidR="00433AA7" w:rsidRPr="0089680A" w:rsidRDefault="00433AA7" w:rsidP="008939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Обеспеченность спортивными сооружениями населения МО </w:t>
            </w:r>
            <w:r w:rsidR="008939B3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8939B3">
              <w:rPr>
                <w:rFonts w:ascii="Times New Roman" w:hAnsi="Times New Roman"/>
                <w:sz w:val="28"/>
              </w:rPr>
              <w:t>Кельчиюр</w:t>
            </w:r>
            <w:r w:rsidRPr="0089680A">
              <w:rPr>
                <w:rFonts w:ascii="Times New Roman" w:hAnsi="Times New Roman"/>
                <w:sz w:val="28"/>
              </w:rPr>
              <w:t>».</w:t>
            </w:r>
          </w:p>
        </w:tc>
      </w:tr>
      <w:tr w:rsidR="00433AA7" w:rsidRPr="0089680A" w:rsidTr="000A7577">
        <w:tc>
          <w:tcPr>
            <w:tcW w:w="3500" w:type="dxa"/>
          </w:tcPr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подпрограммы.</w:t>
            </w:r>
          </w:p>
        </w:tc>
        <w:tc>
          <w:tcPr>
            <w:tcW w:w="6160" w:type="dxa"/>
          </w:tcPr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подпрограммы: 2017</w:t>
            </w:r>
            <w:smartTag w:uri="urn:schemas-microsoft-com:office:smarttags" w:element="PersonName">
              <w:r w:rsidRPr="0089680A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</w:smartTag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4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433AA7" w:rsidRPr="0089680A" w:rsidTr="000A7577">
        <w:tc>
          <w:tcPr>
            <w:tcW w:w="3500" w:type="dxa"/>
          </w:tcPr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подпрограммы.</w:t>
            </w:r>
          </w:p>
        </w:tc>
        <w:tc>
          <w:tcPr>
            <w:tcW w:w="6160" w:type="dxa"/>
          </w:tcPr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Общий объём бюджетных ассигнований, необходимых для реализации мероприятий подпрограммы –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республиканского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 рублей, в том числе:</w:t>
            </w:r>
          </w:p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433AA7" w:rsidRPr="0089680A" w:rsidRDefault="00433AA7" w:rsidP="009950D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</w:tc>
      </w:tr>
    </w:tbl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p w:rsidR="00433AA7" w:rsidRPr="00433AA7" w:rsidRDefault="00433AA7" w:rsidP="004542C9">
      <w:pPr>
        <w:pStyle w:val="1"/>
        <w:jc w:val="center"/>
        <w:rPr>
          <w:rFonts w:ascii="Times New Roman" w:hAnsi="Times New Roman"/>
          <w:color w:val="auto"/>
        </w:rPr>
      </w:pPr>
      <w:r w:rsidRPr="00433AA7">
        <w:rPr>
          <w:rFonts w:ascii="Times New Roman" w:hAnsi="Times New Roman"/>
          <w:color w:val="auto"/>
        </w:rPr>
        <w:t>1. Характеристика текущего состояния и прогноз развития социальной сферы социально</w:t>
      </w:r>
      <w:smartTag w:uri="urn:schemas-microsoft-com:office:smarttags" w:element="PersonName">
        <w:r w:rsidRPr="00433AA7">
          <w:rPr>
            <w:rFonts w:ascii="Times New Roman" w:hAnsi="Times New Roman"/>
            <w:color w:val="auto"/>
          </w:rPr>
          <w:t>-</w:t>
        </w:r>
      </w:smartTag>
      <w:r w:rsidRPr="00433AA7">
        <w:rPr>
          <w:rFonts w:ascii="Times New Roman" w:hAnsi="Times New Roman"/>
          <w:color w:val="auto"/>
        </w:rPr>
        <w:t xml:space="preserve">экономического развития МО </w:t>
      </w:r>
      <w:r w:rsidR="0091166C">
        <w:rPr>
          <w:rFonts w:ascii="Times New Roman" w:hAnsi="Times New Roman"/>
          <w:color w:val="auto"/>
          <w:lang w:val="ru-RU"/>
        </w:rPr>
        <w:t>СП</w:t>
      </w:r>
      <w:r w:rsidRPr="00433AA7">
        <w:rPr>
          <w:rFonts w:ascii="Times New Roman" w:hAnsi="Times New Roman"/>
          <w:color w:val="auto"/>
        </w:rPr>
        <w:t xml:space="preserve"> «</w:t>
      </w:r>
      <w:r w:rsidR="0091166C">
        <w:rPr>
          <w:rFonts w:ascii="Times New Roman" w:hAnsi="Times New Roman"/>
          <w:color w:val="auto"/>
          <w:lang w:val="ru-RU"/>
        </w:rPr>
        <w:t>Кельчиюр</w:t>
      </w:r>
      <w:r w:rsidRPr="00433AA7">
        <w:rPr>
          <w:rFonts w:ascii="Times New Roman" w:hAnsi="Times New Roman"/>
          <w:color w:val="auto"/>
        </w:rPr>
        <w:t>»</w:t>
      </w: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p w:rsidR="00433AA7" w:rsidRPr="0089680A" w:rsidRDefault="00433AA7" w:rsidP="000A7577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89680A">
        <w:rPr>
          <w:rFonts w:cs="Times New Roman"/>
          <w:sz w:val="28"/>
          <w:szCs w:val="28"/>
        </w:rPr>
        <w:t>1.1</w:t>
      </w:r>
      <w:r w:rsidR="008939B3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Принятие подпрограммы </w:t>
      </w:r>
      <w:r w:rsidRPr="0089680A">
        <w:rPr>
          <w:rFonts w:cs="Times New Roman"/>
          <w:bCs/>
          <w:sz w:val="28"/>
          <w:szCs w:val="28"/>
        </w:rPr>
        <w:t xml:space="preserve">«Строительство и реконструкция учреждений физической культуры и спорта МО </w:t>
      </w:r>
      <w:r w:rsidR="0091166C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91166C">
        <w:rPr>
          <w:rFonts w:cs="Times New Roman"/>
          <w:bCs/>
          <w:sz w:val="28"/>
          <w:szCs w:val="28"/>
          <w:lang w:val="ru-RU"/>
        </w:rPr>
        <w:t>Кельчиюр</w:t>
      </w:r>
      <w:r w:rsidRPr="0089680A">
        <w:rPr>
          <w:rFonts w:cs="Times New Roman"/>
          <w:bCs/>
          <w:sz w:val="28"/>
          <w:szCs w:val="28"/>
        </w:rPr>
        <w:t xml:space="preserve">» программы «Комплексное развитие социальной инфраструктуры МО </w:t>
      </w:r>
      <w:r w:rsidR="0091166C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91166C">
        <w:rPr>
          <w:rFonts w:cs="Times New Roman"/>
          <w:bCs/>
          <w:sz w:val="28"/>
          <w:szCs w:val="28"/>
          <w:lang w:val="ru-RU"/>
        </w:rPr>
        <w:t>Кельчиюр</w:t>
      </w:r>
      <w:r w:rsidRPr="0089680A">
        <w:rPr>
          <w:rFonts w:cs="Times New Roman"/>
          <w:bCs/>
          <w:sz w:val="28"/>
          <w:szCs w:val="28"/>
        </w:rPr>
        <w:t>» (на 2017 – 202</w:t>
      </w:r>
      <w:r>
        <w:rPr>
          <w:rFonts w:cs="Times New Roman"/>
          <w:bCs/>
          <w:sz w:val="28"/>
          <w:szCs w:val="28"/>
          <w:lang w:val="ru-RU"/>
        </w:rPr>
        <w:t>8</w:t>
      </w:r>
      <w:r w:rsidRPr="0089680A">
        <w:rPr>
          <w:rFonts w:cs="Times New Roman"/>
          <w:bCs/>
          <w:sz w:val="28"/>
          <w:szCs w:val="28"/>
        </w:rPr>
        <w:t xml:space="preserve"> гг.)</w:t>
      </w:r>
      <w:r w:rsidRPr="0089680A">
        <w:rPr>
          <w:rFonts w:cs="Times New Roman"/>
          <w:b/>
          <w:bCs/>
          <w:sz w:val="28"/>
          <w:szCs w:val="28"/>
        </w:rPr>
        <w:t xml:space="preserve"> </w:t>
      </w:r>
      <w:r w:rsidRPr="0089680A">
        <w:rPr>
          <w:rFonts w:cs="Times New Roman"/>
          <w:sz w:val="28"/>
          <w:szCs w:val="28"/>
        </w:rPr>
        <w:t xml:space="preserve">(далее соответственно 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подпрограмма, программа) обусловлено необходимостью комплексного подхода к решению проблемы реконструкции существующих и строительству новых объектов физической культуры и спорта</w:t>
      </w:r>
    </w:p>
    <w:p w:rsidR="00433AA7" w:rsidRPr="0089680A" w:rsidRDefault="00433AA7" w:rsidP="000A7577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Мероприятия подпрог</w:t>
      </w:r>
      <w:r>
        <w:rPr>
          <w:rFonts w:cs="Times New Roman"/>
          <w:sz w:val="28"/>
          <w:szCs w:val="28"/>
        </w:rPr>
        <w:t>раммы направлены на реализацию с</w:t>
      </w:r>
      <w:r w:rsidRPr="0089680A">
        <w:rPr>
          <w:rFonts w:cs="Times New Roman"/>
          <w:sz w:val="28"/>
          <w:szCs w:val="28"/>
        </w:rPr>
        <w:t>тратегии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экономического развития МО </w:t>
      </w:r>
      <w:r w:rsidR="0091166C">
        <w:rPr>
          <w:rFonts w:cs="Times New Roman"/>
          <w:sz w:val="28"/>
          <w:szCs w:val="28"/>
          <w:lang w:val="ru-RU"/>
        </w:rPr>
        <w:t>СП</w:t>
      </w:r>
      <w:r w:rsidRPr="0089680A">
        <w:rPr>
          <w:rFonts w:cs="Times New Roman"/>
          <w:sz w:val="28"/>
          <w:szCs w:val="28"/>
        </w:rPr>
        <w:t xml:space="preserve"> «</w:t>
      </w:r>
      <w:r w:rsidR="0091166C">
        <w:rPr>
          <w:rFonts w:cs="Times New Roman"/>
          <w:sz w:val="28"/>
          <w:szCs w:val="28"/>
          <w:lang w:val="ru-RU"/>
        </w:rPr>
        <w:t>Кельчиюр</w:t>
      </w:r>
      <w:r w:rsidRPr="0089680A">
        <w:rPr>
          <w:rFonts w:cs="Times New Roman"/>
          <w:sz w:val="28"/>
          <w:szCs w:val="28"/>
        </w:rPr>
        <w:t>» до 2020 года, утверждённой</w:t>
      </w:r>
      <w:r>
        <w:rPr>
          <w:rFonts w:cs="Times New Roman"/>
          <w:sz w:val="28"/>
          <w:szCs w:val="28"/>
        </w:rPr>
        <w:t xml:space="preserve"> решением совета </w:t>
      </w:r>
      <w:r w:rsidRPr="0089680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 МР «Ижемский» от 11.12.2014 г. № 4-28-3</w:t>
      </w:r>
      <w:r w:rsidRPr="0089680A">
        <w:rPr>
          <w:rFonts w:cs="Times New Roman"/>
          <w:sz w:val="28"/>
          <w:szCs w:val="28"/>
        </w:rPr>
        <w:t xml:space="preserve"> Об утверждении плана мероприятий по реализации Стратегии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экономического развития муниципального образования муниципального района «</w:t>
      </w:r>
      <w:r>
        <w:rPr>
          <w:rFonts w:cs="Times New Roman"/>
          <w:sz w:val="28"/>
          <w:szCs w:val="28"/>
        </w:rPr>
        <w:t>Ижемский»</w:t>
      </w:r>
      <w:r w:rsidRPr="0089680A">
        <w:rPr>
          <w:rFonts w:cs="Times New Roman"/>
          <w:sz w:val="28"/>
          <w:szCs w:val="28"/>
        </w:rPr>
        <w:t xml:space="preserve"> на период до 2020 года в 2017 году и как следствие, на рост благосостояния жителей МО </w:t>
      </w:r>
      <w:r w:rsidR="0091166C">
        <w:rPr>
          <w:rFonts w:cs="Times New Roman"/>
          <w:sz w:val="28"/>
          <w:szCs w:val="28"/>
          <w:lang w:val="ru-RU"/>
        </w:rPr>
        <w:t>СП</w:t>
      </w:r>
      <w:r w:rsidRPr="0089680A">
        <w:rPr>
          <w:rFonts w:cs="Times New Roman"/>
          <w:sz w:val="28"/>
          <w:szCs w:val="28"/>
        </w:rPr>
        <w:t xml:space="preserve"> «</w:t>
      </w:r>
      <w:r w:rsidR="0091166C">
        <w:rPr>
          <w:rFonts w:cs="Times New Roman"/>
          <w:sz w:val="28"/>
          <w:szCs w:val="28"/>
          <w:lang w:val="ru-RU"/>
        </w:rPr>
        <w:t>Кельчиюр</w:t>
      </w:r>
      <w:r w:rsidRPr="0089680A">
        <w:rPr>
          <w:rFonts w:cs="Times New Roman"/>
          <w:sz w:val="28"/>
          <w:szCs w:val="28"/>
        </w:rPr>
        <w:t>», как одного из стратегических направлений и приоритетов развития.</w:t>
      </w:r>
    </w:p>
    <w:p w:rsidR="00433AA7" w:rsidRPr="0089680A" w:rsidRDefault="00433AA7" w:rsidP="000A7577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Выполнение мероприятий в рамках подпрограммы способствует решению вопросов по увеличению о</w:t>
      </w:r>
      <w:r w:rsidRPr="0089680A">
        <w:rPr>
          <w:sz w:val="28"/>
          <w:szCs w:val="28"/>
        </w:rPr>
        <w:t>беспеченности спортивными сооружениями населения МО МР «</w:t>
      </w:r>
      <w:r>
        <w:rPr>
          <w:sz w:val="28"/>
          <w:szCs w:val="28"/>
        </w:rPr>
        <w:t>Ижемский</w:t>
      </w:r>
      <w:r w:rsidRPr="0089680A">
        <w:rPr>
          <w:sz w:val="28"/>
          <w:szCs w:val="28"/>
        </w:rPr>
        <w:t>» и увеличению удельного веса населения, систематически занимающегося физической культурой и спортом.</w:t>
      </w:r>
    </w:p>
    <w:p w:rsidR="00433AA7" w:rsidRPr="0089680A" w:rsidRDefault="00433AA7" w:rsidP="000A7577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1.</w:t>
      </w:r>
      <w:r w:rsidR="0091166C">
        <w:rPr>
          <w:rFonts w:cs="Times New Roman"/>
          <w:sz w:val="28"/>
          <w:szCs w:val="28"/>
          <w:lang w:val="ru-RU"/>
        </w:rPr>
        <w:t>2</w:t>
      </w:r>
      <w:r w:rsidR="008939B3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Реализация настоящей подпрограммы даст возможность более эффективно вести строительство социально значимых объектов, привлечь к систематическим занятиям физической культурой и спортом большее количество жителей </w:t>
      </w:r>
      <w:r>
        <w:rPr>
          <w:rFonts w:cs="Times New Roman"/>
          <w:sz w:val="28"/>
          <w:szCs w:val="28"/>
        </w:rPr>
        <w:t xml:space="preserve">МО </w:t>
      </w:r>
      <w:r w:rsidR="00E00657">
        <w:rPr>
          <w:rFonts w:cs="Times New Roman"/>
          <w:sz w:val="28"/>
          <w:szCs w:val="28"/>
          <w:lang w:val="ru-RU"/>
        </w:rPr>
        <w:t>СП</w:t>
      </w:r>
      <w:r>
        <w:rPr>
          <w:rFonts w:cs="Times New Roman"/>
          <w:sz w:val="28"/>
          <w:szCs w:val="28"/>
        </w:rPr>
        <w:t xml:space="preserve"> «</w:t>
      </w:r>
      <w:r w:rsidR="00E00657">
        <w:rPr>
          <w:rFonts w:cs="Times New Roman"/>
          <w:sz w:val="28"/>
          <w:szCs w:val="28"/>
          <w:lang w:val="ru-RU"/>
        </w:rPr>
        <w:t>Кельчиюр</w:t>
      </w:r>
      <w:r w:rsidRPr="0089680A">
        <w:rPr>
          <w:rFonts w:cs="Times New Roman"/>
          <w:sz w:val="28"/>
          <w:szCs w:val="28"/>
        </w:rPr>
        <w:t>».</w:t>
      </w:r>
    </w:p>
    <w:p w:rsidR="00433AA7" w:rsidRDefault="00433AA7" w:rsidP="00433AA7">
      <w:pPr>
        <w:pStyle w:val="1"/>
        <w:rPr>
          <w:rFonts w:ascii="Times New Roman" w:hAnsi="Times New Roman"/>
          <w:lang w:val="ru-RU"/>
        </w:rPr>
      </w:pPr>
    </w:p>
    <w:p w:rsidR="00433AA7" w:rsidRPr="00CC2B90" w:rsidRDefault="00433AA7" w:rsidP="00433AA7"/>
    <w:p w:rsidR="00433AA7" w:rsidRDefault="00433AA7" w:rsidP="00433AA7">
      <w:pPr>
        <w:pStyle w:val="1"/>
        <w:rPr>
          <w:rFonts w:ascii="Times New Roman" w:hAnsi="Times New Roman"/>
        </w:rPr>
        <w:sectPr w:rsidR="00433AA7" w:rsidSect="009950DD">
          <w:pgSz w:w="11905" w:h="16837"/>
          <w:pgMar w:top="1134" w:right="799" w:bottom="709" w:left="1100" w:header="720" w:footer="720" w:gutter="0"/>
          <w:cols w:space="720"/>
          <w:noEndnote/>
          <w:docGrid w:linePitch="326"/>
        </w:sectPr>
      </w:pPr>
      <w:r w:rsidRPr="0089680A">
        <w:rPr>
          <w:rFonts w:ascii="Times New Roman" w:hAnsi="Times New Roman"/>
        </w:rPr>
        <w:br/>
      </w:r>
    </w:p>
    <w:p w:rsidR="00433AA7" w:rsidRPr="00433AA7" w:rsidRDefault="00433AA7" w:rsidP="00433AA7">
      <w:pPr>
        <w:pStyle w:val="1"/>
        <w:rPr>
          <w:rFonts w:ascii="Times New Roman" w:hAnsi="Times New Roman"/>
          <w:color w:val="auto"/>
        </w:rPr>
      </w:pPr>
      <w:r w:rsidRPr="00433AA7">
        <w:rPr>
          <w:rFonts w:ascii="Times New Roman" w:hAnsi="Times New Roman"/>
          <w:color w:val="auto"/>
        </w:rPr>
        <w:lastRenderedPageBreak/>
        <w:t>2. Цель, задачи и целевые показатели достижения цели и решения задач, сроки и этапы реализации подпрограммы</w:t>
      </w: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2.1</w:t>
      </w:r>
      <w:r w:rsidR="008939B3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Цель подпрограммы – </w:t>
      </w:r>
      <w:r w:rsidRPr="0089680A">
        <w:rPr>
          <w:sz w:val="28"/>
        </w:rPr>
        <w:t xml:space="preserve">Развитие физической культуры и спорта в </w:t>
      </w:r>
      <w:r>
        <w:rPr>
          <w:sz w:val="28"/>
        </w:rPr>
        <w:t>МО МР «Ижемский</w:t>
      </w:r>
      <w:r w:rsidRPr="0089680A">
        <w:rPr>
          <w:sz w:val="28"/>
        </w:rPr>
        <w:t>»</w:t>
      </w:r>
      <w:r w:rsidRPr="0089680A">
        <w:rPr>
          <w:rFonts w:cs="Times New Roman"/>
          <w:sz w:val="28"/>
          <w:szCs w:val="28"/>
        </w:rPr>
        <w:t xml:space="preserve">. </w:t>
      </w: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2.2</w:t>
      </w:r>
      <w:r w:rsidR="008939B3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Для достижения основной цели будут решены следующие задачи:</w:t>
      </w: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строительство и реконструкция учреждений физической культуры и спорта;</w:t>
      </w: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2.3</w:t>
      </w:r>
      <w:r w:rsidR="008939B3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 подпрограммы будут использованы целевые показатели:</w:t>
      </w: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3"/>
        <w:gridCol w:w="1417"/>
        <w:gridCol w:w="851"/>
        <w:gridCol w:w="992"/>
        <w:gridCol w:w="851"/>
        <w:gridCol w:w="708"/>
        <w:gridCol w:w="851"/>
        <w:gridCol w:w="850"/>
        <w:gridCol w:w="709"/>
        <w:gridCol w:w="851"/>
        <w:gridCol w:w="708"/>
        <w:gridCol w:w="709"/>
        <w:gridCol w:w="709"/>
        <w:gridCol w:w="709"/>
      </w:tblGrid>
      <w:tr w:rsidR="00433AA7" w:rsidRPr="0089680A" w:rsidTr="007C431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A7" w:rsidRPr="0089680A" w:rsidRDefault="00433AA7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№</w:t>
            </w:r>
            <w:r w:rsidRPr="0089680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A7" w:rsidRPr="0089680A" w:rsidRDefault="00433AA7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A7" w:rsidRPr="0089680A" w:rsidRDefault="00433AA7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AA7" w:rsidRPr="0089680A" w:rsidRDefault="00433AA7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7C4319" w:rsidRPr="0089680A" w:rsidTr="007C431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C4319" w:rsidRPr="0089680A" w:rsidTr="007C43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b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/>
              </w:rPr>
              <w:t>Удельный вес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 xml:space="preserve">»,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89680A" w:rsidRDefault="007C4319" w:rsidP="009950DD">
            <w:pPr>
              <w:tabs>
                <w:tab w:val="left" w:pos="993"/>
              </w:tabs>
              <w:jc w:val="center"/>
            </w:pPr>
            <w:r>
              <w:t>21,7%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89680A" w:rsidRDefault="007C4319" w:rsidP="009950DD">
            <w:pPr>
              <w:tabs>
                <w:tab w:val="left" w:pos="993"/>
              </w:tabs>
              <w:ind w:firstLine="34"/>
              <w:jc w:val="center"/>
            </w:pPr>
            <w:r>
              <w:t>24,5%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Pr="0089680A" w:rsidRDefault="007C4319" w:rsidP="009950DD">
            <w:pPr>
              <w:tabs>
                <w:tab w:val="left" w:pos="993"/>
              </w:tabs>
              <w:jc w:val="center"/>
            </w:pPr>
            <w:r>
              <w:t>27,2%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Pr="0089680A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29,9%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32,6%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35,3%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40,7%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43,4%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46,1%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48,8%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51,5%</w:t>
            </w:r>
          </w:p>
        </w:tc>
      </w:tr>
      <w:tr w:rsidR="007C4319" w:rsidRPr="0089680A" w:rsidTr="007C4319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b"/>
              <w:jc w:val="both"/>
            </w:pPr>
            <w:r w:rsidRPr="0089680A">
              <w:rPr>
                <w:rFonts w:ascii="Times New Roman" w:hAnsi="Times New Roman"/>
              </w:rPr>
              <w:t>Обеспеченность спортивными сооружениями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89680A" w:rsidRDefault="007C4319" w:rsidP="009950DD">
            <w:pPr>
              <w:tabs>
                <w:tab w:val="left" w:pos="993"/>
              </w:tabs>
              <w:jc w:val="center"/>
            </w:pPr>
            <w:r>
              <w:t>48,8%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89680A" w:rsidRDefault="007C4319" w:rsidP="009950DD">
            <w:pPr>
              <w:tabs>
                <w:tab w:val="left" w:pos="993"/>
              </w:tabs>
              <w:jc w:val="center"/>
            </w:pPr>
            <w:r>
              <w:t>49,2%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Pr="0089680A" w:rsidRDefault="007C4319" w:rsidP="009950DD">
            <w:pPr>
              <w:tabs>
                <w:tab w:val="left" w:pos="993"/>
              </w:tabs>
              <w:jc w:val="center"/>
            </w:pPr>
            <w:r>
              <w:t>49,6%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Pr="0089680A" w:rsidRDefault="007C4319" w:rsidP="009950DD">
            <w:pPr>
              <w:tabs>
                <w:tab w:val="left" w:pos="993"/>
              </w:tabs>
              <w:jc w:val="center"/>
            </w:pPr>
            <w: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50,4%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50,8%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60,2%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60,6%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70,4%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70,8%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ind w:left="-108" w:right="-108"/>
              <w:jc w:val="center"/>
            </w:pPr>
            <w:r>
              <w:t>80,2%</w:t>
            </w:r>
          </w:p>
        </w:tc>
      </w:tr>
      <w:tr w:rsidR="007C4319" w:rsidRPr="0089680A" w:rsidTr="007C4319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количества населения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Default="007C4319" w:rsidP="009950DD">
            <w:pPr>
              <w:tabs>
                <w:tab w:val="left" w:pos="993"/>
              </w:tabs>
              <w:jc w:val="center"/>
            </w:pPr>
            <w:r>
              <w:t>40,5</w:t>
            </w:r>
          </w:p>
        </w:tc>
      </w:tr>
    </w:tbl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2.4. Мероприятия Подпрограммы осуществляются в 2017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20</w:t>
      </w:r>
      <w:r w:rsidR="007C4319">
        <w:rPr>
          <w:rFonts w:cs="Times New Roman"/>
          <w:sz w:val="28"/>
          <w:szCs w:val="28"/>
          <w:lang w:val="ru-RU"/>
        </w:rPr>
        <w:t>28</w:t>
      </w:r>
      <w:r w:rsidRPr="0089680A">
        <w:rPr>
          <w:rFonts w:cs="Times New Roman"/>
          <w:sz w:val="28"/>
          <w:szCs w:val="28"/>
        </w:rPr>
        <w:t xml:space="preserve"> годы. Этапы не предусмотрены.</w:t>
      </w: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p w:rsidR="00433AA7" w:rsidRPr="007C4319" w:rsidRDefault="00433AA7" w:rsidP="00433AA7">
      <w:pPr>
        <w:pStyle w:val="1"/>
        <w:rPr>
          <w:rFonts w:ascii="Times New Roman" w:hAnsi="Times New Roman"/>
          <w:color w:val="auto"/>
        </w:rPr>
      </w:pPr>
      <w:r w:rsidRPr="007C4319">
        <w:rPr>
          <w:rFonts w:ascii="Times New Roman" w:hAnsi="Times New Roman"/>
          <w:color w:val="auto"/>
        </w:rPr>
        <w:lastRenderedPageBreak/>
        <w:t>3. Обоснование ресурсного обеспечения подпрограммы</w:t>
      </w: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3.1</w:t>
      </w:r>
      <w:r w:rsidR="00E00657">
        <w:rPr>
          <w:rFonts w:cs="Times New Roman"/>
          <w:sz w:val="28"/>
          <w:szCs w:val="28"/>
          <w:lang w:val="ru-RU"/>
        </w:rPr>
        <w:t xml:space="preserve">. </w:t>
      </w:r>
      <w:r w:rsidRPr="0089680A">
        <w:rPr>
          <w:rFonts w:cs="Times New Roman"/>
          <w:sz w:val="28"/>
          <w:szCs w:val="28"/>
        </w:rPr>
        <w:t xml:space="preserve">Общий объём бюджетных ассигнований, необходимых для реализации мероприятий подпрограммы составляет </w:t>
      </w:r>
      <w:r>
        <w:rPr>
          <w:rFonts w:cs="Times New Roman"/>
        </w:rPr>
        <w:t xml:space="preserve">0 </w:t>
      </w:r>
      <w:r w:rsidRPr="0089680A">
        <w:rPr>
          <w:rFonts w:cs="Times New Roman"/>
          <w:sz w:val="28"/>
          <w:szCs w:val="28"/>
        </w:rPr>
        <w:t>тыс. рублей, в том числе:</w:t>
      </w: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tbl>
      <w:tblPr>
        <w:tblW w:w="210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4"/>
        <w:gridCol w:w="1274"/>
        <w:gridCol w:w="285"/>
        <w:gridCol w:w="991"/>
        <w:gridCol w:w="709"/>
        <w:gridCol w:w="851"/>
        <w:gridCol w:w="565"/>
        <w:gridCol w:w="285"/>
        <w:gridCol w:w="282"/>
        <w:gridCol w:w="427"/>
        <w:gridCol w:w="140"/>
        <w:gridCol w:w="569"/>
        <w:gridCol w:w="567"/>
        <w:gridCol w:w="142"/>
        <w:gridCol w:w="425"/>
        <w:gridCol w:w="284"/>
        <w:gridCol w:w="283"/>
        <w:gridCol w:w="427"/>
        <w:gridCol w:w="709"/>
        <w:gridCol w:w="709"/>
        <w:gridCol w:w="709"/>
        <w:gridCol w:w="8243"/>
      </w:tblGrid>
      <w:tr w:rsidR="00433AA7" w:rsidRPr="0089680A" w:rsidTr="009950DD"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A7" w:rsidRPr="0089680A" w:rsidRDefault="00433AA7" w:rsidP="009950DD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3AA7" w:rsidRPr="0089680A" w:rsidRDefault="00433AA7" w:rsidP="009950DD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A7" w:rsidRPr="0089680A" w:rsidRDefault="00433AA7" w:rsidP="009950DD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A7" w:rsidRPr="0089680A" w:rsidRDefault="00433AA7" w:rsidP="009950DD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3AA7" w:rsidRPr="0089680A" w:rsidRDefault="00433AA7" w:rsidP="009950DD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3AA7" w:rsidRPr="0089680A" w:rsidRDefault="00433AA7" w:rsidP="009950DD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A7" w:rsidRPr="0089680A" w:rsidRDefault="00433AA7" w:rsidP="009950DD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A7" w:rsidRPr="0089680A" w:rsidRDefault="00433AA7" w:rsidP="009950DD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33AA7" w:rsidRPr="0089680A" w:rsidRDefault="00433AA7" w:rsidP="009950DD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3AA7" w:rsidRPr="0089680A" w:rsidRDefault="00433AA7" w:rsidP="009950DD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AA7" w:rsidRPr="0089680A" w:rsidRDefault="00433AA7" w:rsidP="009950DD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433AA7" w:rsidRPr="0089680A" w:rsidTr="007C4319">
        <w:trPr>
          <w:gridAfter w:val="1"/>
          <w:wAfter w:w="8243" w:type="dxa"/>
        </w:trPr>
        <w:tc>
          <w:tcPr>
            <w:tcW w:w="2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A7" w:rsidRPr="0089680A" w:rsidRDefault="00433AA7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A7" w:rsidRPr="0089680A" w:rsidRDefault="00433AA7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9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AA7" w:rsidRPr="0089680A" w:rsidRDefault="00433AA7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7C4319" w:rsidRPr="0089680A" w:rsidTr="009950DD">
        <w:trPr>
          <w:gridAfter w:val="1"/>
          <w:wAfter w:w="8243" w:type="dxa"/>
        </w:trPr>
        <w:tc>
          <w:tcPr>
            <w:tcW w:w="21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C4319" w:rsidRPr="0089680A" w:rsidTr="009950DD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b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4319" w:rsidRPr="0089680A" w:rsidTr="009950DD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b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4319" w:rsidRPr="0089680A" w:rsidTr="009950DD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b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4319" w:rsidRPr="0089680A" w:rsidTr="009950DD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b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19" w:rsidRPr="0089680A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33AA7" w:rsidRDefault="00433AA7" w:rsidP="00433AA7">
      <w:pPr>
        <w:rPr>
          <w:rFonts w:cs="Times New Roman"/>
          <w:sz w:val="28"/>
          <w:szCs w:val="28"/>
        </w:rPr>
        <w:sectPr w:rsidR="00433AA7" w:rsidSect="009950DD">
          <w:pgSz w:w="16837" w:h="11905" w:orient="landscape"/>
          <w:pgMar w:top="799" w:right="709" w:bottom="1100" w:left="1134" w:header="720" w:footer="720" w:gutter="0"/>
          <w:cols w:space="720"/>
          <w:noEndnote/>
          <w:docGrid w:linePitch="326"/>
        </w:sectPr>
      </w:pP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p w:rsidR="007C4319" w:rsidRDefault="007C4319" w:rsidP="00433AA7">
      <w:pPr>
        <w:rPr>
          <w:rFonts w:cs="Times New Roman"/>
          <w:sz w:val="28"/>
          <w:szCs w:val="28"/>
        </w:rPr>
        <w:sectPr w:rsidR="007C4319" w:rsidSect="006D64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3AA7" w:rsidRPr="0089680A" w:rsidRDefault="00433AA7" w:rsidP="00E00657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lastRenderedPageBreak/>
        <w:t>3.2 Расчёт объёма финансового обеспечения мероприятий подпрограммы произведён на основании проектно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сметной документации и по объектам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аналогам.</w:t>
      </w:r>
    </w:p>
    <w:p w:rsidR="00433AA7" w:rsidRPr="0089680A" w:rsidRDefault="00433AA7" w:rsidP="00E00657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Источником финансового обеспечения мероприятий подпрограммы являются средства местного бюджета (бюджета 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>»). Кроме того, планируется привлечение субсидий из республиканского бюджета.</w:t>
      </w:r>
    </w:p>
    <w:p w:rsidR="00433AA7" w:rsidRPr="007C4319" w:rsidRDefault="007C4319" w:rsidP="004542C9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ru-RU"/>
        </w:rPr>
        <w:t>4</w:t>
      </w:r>
      <w:r w:rsidR="00433AA7" w:rsidRPr="007C4319">
        <w:rPr>
          <w:rFonts w:ascii="Times New Roman" w:hAnsi="Times New Roman"/>
          <w:color w:val="auto"/>
        </w:rPr>
        <w:t>. Механизм реализации подпрограммы</w:t>
      </w:r>
    </w:p>
    <w:p w:rsidR="00433AA7" w:rsidRPr="0089680A" w:rsidRDefault="00433AA7" w:rsidP="00433AA7">
      <w:pPr>
        <w:rPr>
          <w:rFonts w:cs="Times New Roman"/>
          <w:sz w:val="28"/>
          <w:szCs w:val="28"/>
        </w:rPr>
      </w:pPr>
    </w:p>
    <w:p w:rsidR="00433AA7" w:rsidRPr="0089680A" w:rsidRDefault="00433AA7" w:rsidP="004542C9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4.1</w:t>
      </w:r>
      <w:r w:rsidR="007C4319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Исполнитель мероприятий подпрограммы в процессе её реализации:</w:t>
      </w:r>
    </w:p>
    <w:p w:rsidR="00433AA7" w:rsidRPr="0089680A" w:rsidRDefault="00433AA7" w:rsidP="004542C9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выполняет мероприятия подпрограммы в объёме бюджетных ассигнований, утверждённых </w:t>
      </w:r>
      <w:r>
        <w:rPr>
          <w:rFonts w:cs="Times New Roman"/>
          <w:sz w:val="28"/>
          <w:szCs w:val="28"/>
        </w:rPr>
        <w:t xml:space="preserve">администрацией </w:t>
      </w:r>
      <w:r w:rsidRPr="0089680A">
        <w:rPr>
          <w:rFonts w:cs="Times New Roman"/>
          <w:sz w:val="28"/>
          <w:szCs w:val="28"/>
        </w:rPr>
        <w:t>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>») на очередной финансовый год и плановый период;</w:t>
      </w:r>
    </w:p>
    <w:p w:rsidR="00433AA7" w:rsidRPr="0089680A" w:rsidRDefault="00433AA7" w:rsidP="004542C9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уточнению показателей, применяемых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эффективности;</w:t>
      </w:r>
    </w:p>
    <w:p w:rsidR="00433AA7" w:rsidRPr="0089680A" w:rsidRDefault="00433AA7" w:rsidP="004542C9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внесению изменений в подпрограмму;</w:t>
      </w:r>
    </w:p>
    <w:p w:rsidR="00433AA7" w:rsidRPr="0089680A" w:rsidRDefault="00433AA7" w:rsidP="004542C9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433AA7" w:rsidRPr="0089680A" w:rsidRDefault="00433AA7" w:rsidP="004542C9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 xml:space="preserve"> несёт персональную ответственность за реализацию соответствующего мероприятия подпрограммы.</w:t>
      </w:r>
    </w:p>
    <w:p w:rsidR="00433AA7" w:rsidRPr="0089680A" w:rsidRDefault="00433AA7" w:rsidP="004542C9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4.2</w:t>
      </w:r>
      <w:r w:rsidR="007C4319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Координатор подпрограммы:</w:t>
      </w:r>
    </w:p>
    <w:p w:rsidR="00433AA7" w:rsidRPr="0089680A" w:rsidRDefault="00433AA7" w:rsidP="004542C9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реализацию подпрограммы;</w:t>
      </w:r>
    </w:p>
    <w:p w:rsidR="00433AA7" w:rsidRPr="0089680A" w:rsidRDefault="00433AA7" w:rsidP="004542C9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организует работу по достижению целевых показателей подпрограммы;</w:t>
      </w:r>
    </w:p>
    <w:p w:rsidR="00433AA7" w:rsidRPr="0089680A" w:rsidRDefault="00433AA7" w:rsidP="004542C9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готовит отчёты о реализации подпрограммы, а также информацию, необходимую для проведения оценки эффективности программы, мониторинга реализации и подготовки годового отчёта об итогах реализации программы;</w:t>
      </w:r>
    </w:p>
    <w:p w:rsidR="00433AA7" w:rsidRPr="0089680A" w:rsidRDefault="00433AA7" w:rsidP="004542C9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приведение подпрограммы в соответствие с решением </w:t>
      </w:r>
      <w:r>
        <w:rPr>
          <w:rFonts w:cs="Times New Roman"/>
          <w:sz w:val="28"/>
          <w:szCs w:val="28"/>
        </w:rPr>
        <w:t>администрацией МО МР «Ижемский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 xml:space="preserve">») на очередной финансовый год и плановый период в сроки, установленные </w:t>
      </w:r>
      <w:hyperlink r:id="rId9" w:history="1">
        <w:r w:rsidRPr="0089680A">
          <w:rPr>
            <w:rStyle w:val="a9"/>
            <w:b w:val="0"/>
            <w:sz w:val="28"/>
            <w:szCs w:val="28"/>
          </w:rPr>
          <w:t>ст. 179</w:t>
        </w:r>
      </w:hyperlink>
      <w:r w:rsidRPr="0089680A">
        <w:rPr>
          <w:rFonts w:cs="Times New Roman"/>
          <w:sz w:val="28"/>
          <w:szCs w:val="28"/>
        </w:rPr>
        <w:t xml:space="preserve"> Бюджетного кодекса Российской Федерации.</w:t>
      </w:r>
    </w:p>
    <w:p w:rsidR="00433AA7" w:rsidRPr="0089680A" w:rsidRDefault="00433AA7" w:rsidP="008939B3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4.3</w:t>
      </w:r>
      <w:r w:rsidR="008939B3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Действие подпрограммы прекращается по выполнении в установленные сроки мероприятий подпрограммы, а также при досрочном их выполнении.</w:t>
      </w:r>
    </w:p>
    <w:p w:rsidR="00433AA7" w:rsidRPr="0089680A" w:rsidRDefault="00433AA7" w:rsidP="004542C9">
      <w:pPr>
        <w:ind w:firstLine="709"/>
        <w:rPr>
          <w:rFonts w:cs="Times New Roman"/>
          <w:sz w:val="28"/>
          <w:szCs w:val="28"/>
        </w:rPr>
      </w:pPr>
    </w:p>
    <w:p w:rsidR="007C4319" w:rsidRDefault="007C4319" w:rsidP="00433AA7">
      <w:pPr>
        <w:jc w:val="right"/>
        <w:rPr>
          <w:lang w:val="ru-RU"/>
        </w:rPr>
      </w:pPr>
    </w:p>
    <w:p w:rsidR="007C4319" w:rsidRDefault="007C4319" w:rsidP="00433AA7">
      <w:pPr>
        <w:jc w:val="right"/>
        <w:rPr>
          <w:lang w:val="ru-RU"/>
        </w:rPr>
      </w:pPr>
    </w:p>
    <w:p w:rsidR="007C4319" w:rsidRDefault="007C4319" w:rsidP="00433AA7">
      <w:pPr>
        <w:jc w:val="right"/>
        <w:rPr>
          <w:lang w:val="ru-RU"/>
        </w:rPr>
        <w:sectPr w:rsidR="007C4319" w:rsidSect="007C43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6403" w:rsidRPr="007C4319" w:rsidRDefault="00E60F36" w:rsidP="007C4319">
      <w:pPr>
        <w:jc w:val="center"/>
        <w:rPr>
          <w:b/>
          <w:sz w:val="28"/>
          <w:szCs w:val="28"/>
          <w:lang w:val="ru-RU"/>
        </w:rPr>
      </w:pPr>
      <w:r w:rsidRPr="007C4319">
        <w:rPr>
          <w:b/>
          <w:sz w:val="28"/>
          <w:szCs w:val="28"/>
        </w:rPr>
        <w:lastRenderedPageBreak/>
        <w:t>5. Перечень</w:t>
      </w:r>
      <w:r w:rsidRPr="007C4319">
        <w:rPr>
          <w:b/>
          <w:sz w:val="28"/>
          <w:szCs w:val="28"/>
        </w:rPr>
        <w:br/>
        <w:t xml:space="preserve">мероприятий подпрограммы «Строительство и реконструкция учреждений физической культуры и спорта МО </w:t>
      </w:r>
      <w:r w:rsidR="000A7577">
        <w:rPr>
          <w:b/>
          <w:sz w:val="28"/>
          <w:szCs w:val="28"/>
          <w:lang w:val="ru-RU"/>
        </w:rPr>
        <w:t>СП</w:t>
      </w:r>
      <w:r w:rsidRPr="007C4319">
        <w:rPr>
          <w:b/>
          <w:sz w:val="28"/>
          <w:szCs w:val="28"/>
        </w:rPr>
        <w:t xml:space="preserve"> «</w:t>
      </w:r>
      <w:r w:rsidR="000A7577">
        <w:rPr>
          <w:b/>
          <w:sz w:val="28"/>
          <w:szCs w:val="28"/>
          <w:lang w:val="ru-RU"/>
        </w:rPr>
        <w:t>Кельчиюр</w:t>
      </w:r>
      <w:r w:rsidRPr="007C4319">
        <w:rPr>
          <w:b/>
          <w:sz w:val="28"/>
          <w:szCs w:val="28"/>
        </w:rPr>
        <w:t xml:space="preserve">» программы «Комплексное развитие социальной инфраструктуры МО </w:t>
      </w:r>
      <w:r w:rsidR="000A7577">
        <w:rPr>
          <w:b/>
          <w:sz w:val="28"/>
          <w:szCs w:val="28"/>
          <w:lang w:val="ru-RU"/>
        </w:rPr>
        <w:t>СП</w:t>
      </w:r>
      <w:r w:rsidRPr="007C4319">
        <w:rPr>
          <w:b/>
          <w:sz w:val="28"/>
          <w:szCs w:val="28"/>
        </w:rPr>
        <w:t xml:space="preserve"> «</w:t>
      </w:r>
      <w:r w:rsidR="000A7577">
        <w:rPr>
          <w:b/>
          <w:sz w:val="28"/>
          <w:szCs w:val="28"/>
          <w:lang w:val="ru-RU"/>
        </w:rPr>
        <w:t>Кельчиюр</w:t>
      </w:r>
      <w:r w:rsidRPr="007C4319">
        <w:rPr>
          <w:b/>
          <w:sz w:val="28"/>
          <w:szCs w:val="28"/>
        </w:rPr>
        <w:t>»</w:t>
      </w:r>
    </w:p>
    <w:p w:rsidR="00E60F36" w:rsidRPr="00E60F36" w:rsidRDefault="00E60F36" w:rsidP="006D6403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E60F36">
        <w:rPr>
          <w:rFonts w:ascii="Times New Roman" w:hAnsi="Times New Roman"/>
          <w:color w:val="auto"/>
        </w:rPr>
        <w:t>(на 2017 – 202</w:t>
      </w:r>
      <w:r>
        <w:rPr>
          <w:rFonts w:ascii="Times New Roman" w:hAnsi="Times New Roman"/>
          <w:color w:val="auto"/>
          <w:lang w:val="ru-RU"/>
        </w:rPr>
        <w:t>8</w:t>
      </w:r>
      <w:r w:rsidRPr="00E60F36">
        <w:rPr>
          <w:rFonts w:ascii="Times New Roman" w:hAnsi="Times New Roman"/>
          <w:color w:val="auto"/>
        </w:rPr>
        <w:t xml:space="preserve"> гг.)</w:t>
      </w: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7"/>
        <w:gridCol w:w="2240"/>
        <w:gridCol w:w="1260"/>
        <w:gridCol w:w="1757"/>
        <w:gridCol w:w="1277"/>
        <w:gridCol w:w="1276"/>
        <w:gridCol w:w="1418"/>
        <w:gridCol w:w="1560"/>
        <w:gridCol w:w="1985"/>
        <w:gridCol w:w="1842"/>
      </w:tblGrid>
      <w:tr w:rsidR="00E60F36" w:rsidRPr="0089680A" w:rsidTr="00E60F36">
        <w:tc>
          <w:tcPr>
            <w:tcW w:w="155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0F36" w:rsidRPr="0089680A" w:rsidRDefault="00E60F36" w:rsidP="00E60F36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E60F36" w:rsidRPr="0089680A" w:rsidTr="00E60F36"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E60F36" w:rsidRPr="0089680A" w:rsidTr="00E60F36"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0F36" w:rsidRPr="00DA2EE3" w:rsidRDefault="00E60F36" w:rsidP="00E60F3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F36" w:rsidRPr="0089680A" w:rsidTr="00E60F36"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36" w:rsidRPr="00DA2EE3" w:rsidRDefault="00E60F36" w:rsidP="00E60F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C4319" w:rsidRPr="00DA2EE3" w:rsidTr="009950DD">
        <w:trPr>
          <w:trHeight w:val="293"/>
        </w:trPr>
        <w:tc>
          <w:tcPr>
            <w:tcW w:w="15592" w:type="dxa"/>
            <w:gridSpan w:val="10"/>
            <w:tcBorders>
              <w:bottom w:val="single" w:sz="4" w:space="0" w:color="auto"/>
            </w:tcBorders>
            <w:vAlign w:val="center"/>
          </w:tcPr>
          <w:p w:rsidR="007C4319" w:rsidRPr="00710E8B" w:rsidRDefault="007C4319" w:rsidP="009950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10E8B">
              <w:rPr>
                <w:rFonts w:cs="Times New Roman"/>
                <w:b/>
                <w:sz w:val="28"/>
                <w:szCs w:val="20"/>
              </w:rPr>
              <w:t>Кельчиюр</w:t>
            </w:r>
          </w:p>
        </w:tc>
      </w:tr>
      <w:tr w:rsidR="007C4319" w:rsidRPr="00DA2EE3" w:rsidTr="009950DD">
        <w:trPr>
          <w:trHeight w:val="495"/>
        </w:trPr>
        <w:tc>
          <w:tcPr>
            <w:tcW w:w="977" w:type="dxa"/>
            <w:vMerge w:val="restart"/>
            <w:tcBorders>
              <w:right w:val="single" w:sz="4" w:space="0" w:color="auto"/>
            </w:tcBorders>
            <w:vAlign w:val="center"/>
          </w:tcPr>
          <w:p w:rsidR="007C4319" w:rsidRPr="00066901" w:rsidRDefault="00CC0703" w:rsidP="009950D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спортивной площадки с. Кельчиюр</w:t>
            </w:r>
          </w:p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спортивных объектов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A2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Отдел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МО МР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Ижемский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4319" w:rsidRPr="00DA2EE3" w:rsidTr="009950DD">
        <w:trPr>
          <w:trHeight w:val="495"/>
        </w:trPr>
        <w:tc>
          <w:tcPr>
            <w:tcW w:w="977" w:type="dxa"/>
            <w:vMerge/>
            <w:tcBorders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7C4319" w:rsidRPr="00DA2EE3" w:rsidRDefault="007C4319" w:rsidP="009950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4319" w:rsidRPr="00DA2EE3" w:rsidTr="009950DD">
        <w:trPr>
          <w:trHeight w:val="495"/>
        </w:trPr>
        <w:tc>
          <w:tcPr>
            <w:tcW w:w="977" w:type="dxa"/>
            <w:vMerge/>
            <w:tcBorders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7C4319" w:rsidRPr="00DA2EE3" w:rsidRDefault="007C4319" w:rsidP="009950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4319" w:rsidRPr="00DA2EE3" w:rsidTr="009950DD">
        <w:trPr>
          <w:trHeight w:val="495"/>
        </w:trPr>
        <w:tc>
          <w:tcPr>
            <w:tcW w:w="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Default="007C4319" w:rsidP="009950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19" w:rsidRPr="00DA2EE3" w:rsidRDefault="007C4319" w:rsidP="009950D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319" w:rsidRPr="00DA2EE3" w:rsidRDefault="007C4319" w:rsidP="009950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6D6403" w:rsidRDefault="006D6403" w:rsidP="00E60F36">
      <w:pPr>
        <w:rPr>
          <w:rFonts w:cs="Times New Roman"/>
          <w:sz w:val="28"/>
          <w:szCs w:val="28"/>
          <w:lang w:val="ru-RU"/>
        </w:rPr>
        <w:sectPr w:rsidR="006D6403" w:rsidSect="006D64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42C9" w:rsidRPr="000A7577" w:rsidRDefault="004542C9" w:rsidP="004542C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A7577">
        <w:rPr>
          <w:rFonts w:ascii="Times New Roman" w:hAnsi="Times New Roman" w:cs="Times New Roman"/>
          <w:color w:val="auto"/>
        </w:rPr>
        <w:lastRenderedPageBreak/>
        <w:t>Подпрограмма «Строительство и</w:t>
      </w:r>
      <w:r w:rsidR="008939B3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0A7577">
        <w:rPr>
          <w:rFonts w:ascii="Times New Roman" w:hAnsi="Times New Roman" w:cs="Times New Roman"/>
          <w:color w:val="auto"/>
        </w:rPr>
        <w:t>реконструкция учреждений культуры МО</w:t>
      </w:r>
      <w:r>
        <w:rPr>
          <w:rFonts w:ascii="Times New Roman" w:hAnsi="Times New Roman" w:cs="Times New Roman"/>
          <w:color w:val="auto"/>
          <w:lang w:val="ru-RU"/>
        </w:rPr>
        <w:t xml:space="preserve"> СП</w:t>
      </w:r>
      <w:r w:rsidRPr="000A7577">
        <w:rPr>
          <w:rFonts w:ascii="Times New Roman" w:hAnsi="Times New Roman" w:cs="Times New Roman"/>
          <w:color w:val="auto"/>
        </w:rPr>
        <w:t xml:space="preserve"> «</w:t>
      </w:r>
      <w:r>
        <w:rPr>
          <w:rFonts w:ascii="Times New Roman" w:hAnsi="Times New Roman" w:cs="Times New Roman"/>
          <w:color w:val="auto"/>
          <w:lang w:val="ru-RU"/>
        </w:rPr>
        <w:t>Кельчиюр</w:t>
      </w:r>
      <w:r w:rsidRPr="000A7577">
        <w:rPr>
          <w:rFonts w:ascii="Times New Roman" w:hAnsi="Times New Roman" w:cs="Times New Roman"/>
          <w:color w:val="auto"/>
        </w:rPr>
        <w:t>» программы «Комплексное развитие социальной инфраструктуры МО</w:t>
      </w:r>
      <w:r>
        <w:rPr>
          <w:rFonts w:ascii="Times New Roman" w:hAnsi="Times New Roman" w:cs="Times New Roman"/>
          <w:color w:val="auto"/>
          <w:lang w:val="ru-RU"/>
        </w:rPr>
        <w:t xml:space="preserve"> СП</w:t>
      </w:r>
      <w:r w:rsidRPr="000A7577">
        <w:rPr>
          <w:rFonts w:ascii="Times New Roman" w:hAnsi="Times New Roman" w:cs="Times New Roman"/>
          <w:color w:val="auto"/>
        </w:rPr>
        <w:t xml:space="preserve"> «</w:t>
      </w:r>
      <w:r>
        <w:rPr>
          <w:rFonts w:ascii="Times New Roman" w:hAnsi="Times New Roman" w:cs="Times New Roman"/>
          <w:color w:val="auto"/>
          <w:lang w:val="ru-RU"/>
        </w:rPr>
        <w:t>Кельчиюр</w:t>
      </w:r>
      <w:r w:rsidRPr="000A7577">
        <w:rPr>
          <w:rFonts w:ascii="Times New Roman" w:hAnsi="Times New Roman" w:cs="Times New Roman"/>
          <w:color w:val="auto"/>
        </w:rPr>
        <w:t>» (на 2017 – 202</w:t>
      </w:r>
      <w:r>
        <w:rPr>
          <w:rFonts w:ascii="Times New Roman" w:hAnsi="Times New Roman" w:cs="Times New Roman"/>
          <w:color w:val="auto"/>
          <w:lang w:val="ru-RU"/>
        </w:rPr>
        <w:t>8</w:t>
      </w:r>
      <w:r w:rsidRPr="000A7577">
        <w:rPr>
          <w:rFonts w:ascii="Times New Roman" w:hAnsi="Times New Roman" w:cs="Times New Roman"/>
          <w:color w:val="auto"/>
        </w:rPr>
        <w:t xml:space="preserve"> гг.)</w:t>
      </w:r>
    </w:p>
    <w:p w:rsidR="004542C9" w:rsidRDefault="004542C9" w:rsidP="006D6403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6D6403" w:rsidRPr="006D6403" w:rsidRDefault="006D6403" w:rsidP="006D6403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D6403">
        <w:rPr>
          <w:b/>
          <w:bCs/>
          <w:sz w:val="28"/>
          <w:szCs w:val="28"/>
        </w:rPr>
        <w:t>Система программных мероприятий</w:t>
      </w:r>
    </w:p>
    <w:p w:rsidR="006D6403" w:rsidRPr="006D6403" w:rsidRDefault="006D6403" w:rsidP="004542C9">
      <w:pPr>
        <w:pStyle w:val="Default"/>
        <w:ind w:firstLine="709"/>
        <w:jc w:val="both"/>
        <w:rPr>
          <w:sz w:val="28"/>
          <w:szCs w:val="28"/>
        </w:rPr>
      </w:pPr>
      <w:r w:rsidRPr="006D6403">
        <w:rPr>
          <w:sz w:val="28"/>
          <w:szCs w:val="28"/>
        </w:rPr>
        <w:t xml:space="preserve">Финансирование муниципальных учреждений культуры осуществляется за счет бюджетных средств и оказания платных услуг. Общественные объединения, предприятия, организации и граждане имеют право самостоятельно или на договорной основе создавать фонды для финансирования культурной деятельности. </w:t>
      </w:r>
    </w:p>
    <w:p w:rsidR="006D6403" w:rsidRPr="006D6403" w:rsidRDefault="006D6403" w:rsidP="004542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6403">
        <w:rPr>
          <w:color w:val="auto"/>
          <w:sz w:val="28"/>
          <w:szCs w:val="28"/>
        </w:rPr>
        <w:t xml:space="preserve">Органы местного самоуправления, участвуя в осуществлении государственной политики в области культуры, не могут вмешиваться в творческую деятельность граждан и их объединений, за исключением случаев, предусмотренных законом (если эта деятельность ведет к пропаганде войны, насилия, жестокости и т.д.). </w:t>
      </w:r>
    </w:p>
    <w:p w:rsidR="006D6403" w:rsidRPr="006D6403" w:rsidRDefault="006D6403" w:rsidP="004542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6403">
        <w:rPr>
          <w:color w:val="auto"/>
          <w:sz w:val="28"/>
          <w:szCs w:val="28"/>
        </w:rPr>
        <w:t xml:space="preserve">Культурная деятельность может быть запрещена судом в случае нарушения законодательства. </w:t>
      </w:r>
    </w:p>
    <w:p w:rsidR="006D6403" w:rsidRPr="006D6403" w:rsidRDefault="006D6403" w:rsidP="004542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6403">
        <w:rPr>
          <w:color w:val="auto"/>
          <w:sz w:val="28"/>
          <w:szCs w:val="28"/>
        </w:rPr>
        <w:t xml:space="preserve">Органы местного самоуправления должны исходить в своей деятельности в этой сфере из признания равного достоинства культур, равенства прав и свобод в области культуры всех проживающих на территории муниципального образования этнических общностей и религиозных конфессий. Органы местного самоуправления могут передавать национально-культурным автономиям, их некоммерческим учреждениям и организациям муниципальное имущество в собственность или аренду. Они также решают вопросы финансовой поддержки местных национально-культурных автономий в соответствии с действующим законодательством. </w:t>
      </w:r>
    </w:p>
    <w:p w:rsidR="006D6403" w:rsidRPr="006D6403" w:rsidRDefault="006D6403" w:rsidP="004542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6403">
        <w:rPr>
          <w:color w:val="auto"/>
          <w:sz w:val="28"/>
          <w:szCs w:val="28"/>
        </w:rPr>
        <w:t xml:space="preserve"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органам местного самоуправления следует создавать условия для развития сети специальных учреждений и организаций: школ искусств, студий, курсов. Оказывать поддержку этим учреждениям, обеспечивать доступность и бесплатность для населения основных услуг библиотек, расположенных на территории муниципальных образований, других учреждений культуры. </w:t>
      </w:r>
    </w:p>
    <w:p w:rsidR="006D6403" w:rsidRPr="006D6403" w:rsidRDefault="006D6403" w:rsidP="004542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6403">
        <w:rPr>
          <w:color w:val="auto"/>
          <w:sz w:val="28"/>
          <w:szCs w:val="28"/>
        </w:rPr>
        <w:t xml:space="preserve">Осуществляя контрольные функции в сфере культуры, органы местного самоуправления осуществляют охрану памятников природы, культуры, истории, находящихся в их ведении. </w:t>
      </w:r>
    </w:p>
    <w:p w:rsidR="006D6403" w:rsidRPr="006D6403" w:rsidRDefault="006D6403" w:rsidP="004542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6403">
        <w:rPr>
          <w:color w:val="auto"/>
          <w:sz w:val="28"/>
          <w:szCs w:val="28"/>
        </w:rPr>
        <w:t xml:space="preserve">Для повышения культурного уровня населения сельских поселений, на расчетную перспективу необходимо провести ряд мероприятий по стабилизации сферы культуры, предполагающие: </w:t>
      </w:r>
    </w:p>
    <w:p w:rsidR="006D6403" w:rsidRPr="006D6403" w:rsidRDefault="006D6403" w:rsidP="004542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6403">
        <w:rPr>
          <w:color w:val="auto"/>
          <w:sz w:val="28"/>
          <w:szCs w:val="28"/>
        </w:rPr>
        <w:lastRenderedPageBreak/>
        <w:t xml:space="preserve">- использование имеющихся учреждений культуры многофункционально, создавая кружки и клубы по интересам, отвечающие требованиям сегодняшнего дня, а также расширение различных видов культурно-досуговых и просветительных услуг; </w:t>
      </w:r>
    </w:p>
    <w:p w:rsidR="006D6403" w:rsidRPr="006D6403" w:rsidRDefault="006D6403" w:rsidP="004542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6403">
        <w:rPr>
          <w:color w:val="auto"/>
          <w:sz w:val="28"/>
          <w:szCs w:val="28"/>
        </w:rPr>
        <w:t xml:space="preserve">- совершенствование формы и методов работы с населением, особенно детьми, подростками и молодежью. </w:t>
      </w:r>
    </w:p>
    <w:p w:rsidR="000A7577" w:rsidRDefault="000A7577" w:rsidP="000A7577">
      <w:pPr>
        <w:pStyle w:val="a7"/>
        <w:tabs>
          <w:tab w:val="left" w:pos="709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403" w:rsidRPr="006D6403" w:rsidRDefault="006D6403" w:rsidP="000A7577">
      <w:pPr>
        <w:pStyle w:val="a7"/>
        <w:tabs>
          <w:tab w:val="left" w:pos="709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03">
        <w:rPr>
          <w:rFonts w:ascii="Times New Roman" w:hAnsi="Times New Roman" w:cs="Times New Roman"/>
          <w:b/>
          <w:sz w:val="28"/>
          <w:szCs w:val="28"/>
        </w:rPr>
        <w:t>Комплексное развитие культуры сельского поселения «Кельчиюр».</w:t>
      </w:r>
    </w:p>
    <w:p w:rsidR="006D6403" w:rsidRPr="006D6403" w:rsidRDefault="006D6403" w:rsidP="004542C9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6D6403">
        <w:rPr>
          <w:sz w:val="28"/>
          <w:szCs w:val="28"/>
          <w:lang w:val="ru-RU"/>
        </w:rPr>
        <w:t>С</w:t>
      </w:r>
      <w:r w:rsidRPr="006D6403">
        <w:rPr>
          <w:sz w:val="28"/>
          <w:szCs w:val="28"/>
          <w:lang w:val="ru-RU" w:eastAsia="ru-RU" w:bidi="ar-SA"/>
        </w:rPr>
        <w:t>ельское поселение «Кельчиюр»</w:t>
      </w:r>
      <w:r w:rsidRPr="006D6403">
        <w:rPr>
          <w:sz w:val="28"/>
          <w:szCs w:val="28"/>
          <w:lang w:val="ru-RU"/>
        </w:rPr>
        <w:t xml:space="preserve">, насчитывает население 1738 человек. На сегодняшний день в сельском поселении представлены следующие учреждения культуры: </w:t>
      </w:r>
      <w:r w:rsidRPr="006D6403">
        <w:rPr>
          <w:sz w:val="28"/>
          <w:szCs w:val="28"/>
          <w:lang w:val="ru-RU" w:eastAsia="ru-RU" w:bidi="ar-SA"/>
        </w:rPr>
        <w:t>Кельчиюрский СДК; Кельчиюрская библиотека - филиал №10; Большегаловский ДД; Малогаловский ДД; Усть-Ижемский СДК; Усть-Ижемская библиотека – филиал №11</w:t>
      </w:r>
      <w:r w:rsidRPr="006D6403">
        <w:rPr>
          <w:sz w:val="28"/>
          <w:szCs w:val="28"/>
          <w:lang w:val="ru-RU"/>
        </w:rPr>
        <w:t xml:space="preserve">. </w:t>
      </w:r>
    </w:p>
    <w:p w:rsidR="004542C9" w:rsidRDefault="004542C9" w:rsidP="006D6403">
      <w:pPr>
        <w:tabs>
          <w:tab w:val="left" w:pos="709"/>
        </w:tabs>
        <w:spacing w:line="360" w:lineRule="auto"/>
        <w:ind w:firstLine="709"/>
        <w:jc w:val="center"/>
        <w:rPr>
          <w:i/>
          <w:lang w:val="ru-RU"/>
        </w:rPr>
      </w:pPr>
    </w:p>
    <w:p w:rsidR="006D6403" w:rsidRPr="00626E45" w:rsidRDefault="006D6403" w:rsidP="006D6403">
      <w:pPr>
        <w:tabs>
          <w:tab w:val="left" w:pos="709"/>
        </w:tabs>
        <w:spacing w:line="360" w:lineRule="auto"/>
        <w:ind w:firstLine="709"/>
        <w:jc w:val="center"/>
        <w:rPr>
          <w:i/>
          <w:lang w:val="ru-RU"/>
        </w:rPr>
      </w:pPr>
      <w:r w:rsidRPr="00626E45">
        <w:rPr>
          <w:i/>
          <w:lang w:val="ru-RU"/>
        </w:rPr>
        <w:t>Характеристика организации отдыха, развлечений и культуры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1701"/>
        <w:gridCol w:w="992"/>
      </w:tblGrid>
      <w:tr w:rsidR="006D6403" w:rsidRPr="008E635D" w:rsidTr="000A7577">
        <w:trPr>
          <w:trHeight w:val="289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Показатели 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Ед. измерения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2017</w:t>
            </w:r>
          </w:p>
        </w:tc>
      </w:tr>
      <w:tr w:rsidR="006D6403" w:rsidRPr="008E635D" w:rsidTr="000A7577">
        <w:trPr>
          <w:trHeight w:val="109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Число организаций культурно-досугового типа 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единица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4</w:t>
            </w:r>
          </w:p>
        </w:tc>
      </w:tr>
      <w:tr w:rsidR="006D6403" w:rsidRPr="008E635D" w:rsidTr="000A7577">
        <w:trPr>
          <w:trHeight w:val="289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Численность работников организаций культурно-досугового типа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человек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8</w:t>
            </w:r>
          </w:p>
        </w:tc>
      </w:tr>
      <w:tr w:rsidR="006D6403" w:rsidRPr="008E635D" w:rsidTr="000A7577">
        <w:trPr>
          <w:trHeight w:val="109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Численность специалистов культурно-досуговой деятельности 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человек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8</w:t>
            </w:r>
          </w:p>
        </w:tc>
      </w:tr>
      <w:tr w:rsidR="006D6403" w:rsidRPr="008E635D" w:rsidTr="000A7577">
        <w:trPr>
          <w:trHeight w:val="109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Число библиотек 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единица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2</w:t>
            </w:r>
          </w:p>
        </w:tc>
      </w:tr>
      <w:tr w:rsidR="006D6403" w:rsidRPr="008E635D" w:rsidTr="000A7577">
        <w:trPr>
          <w:trHeight w:val="287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Численность работников библиотек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человек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1</w:t>
            </w:r>
          </w:p>
        </w:tc>
      </w:tr>
      <w:tr w:rsidR="006D6403" w:rsidRPr="008E635D" w:rsidTr="000A7577">
        <w:trPr>
          <w:trHeight w:val="287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Численность библиотечных работников в библиотеках с учетом обособленных подразделений (филиалов) 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человек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2</w:t>
            </w:r>
          </w:p>
        </w:tc>
      </w:tr>
      <w:tr w:rsidR="006D6403" w:rsidRPr="008E635D" w:rsidTr="000A7577">
        <w:trPr>
          <w:trHeight w:val="287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Число детских музыкальных, художественных, хореографических школ и школ искусств, человек 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человек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0</w:t>
            </w:r>
          </w:p>
        </w:tc>
      </w:tr>
      <w:tr w:rsidR="006D6403" w:rsidRPr="008E635D" w:rsidTr="000A7577">
        <w:trPr>
          <w:trHeight w:val="468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>Численность работников детских музыкальных, художественных, хореографических школ и школ искусств с учетом обособленных подразделений (филиалов), всего с преподавателями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человек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0</w:t>
            </w:r>
          </w:p>
        </w:tc>
      </w:tr>
      <w:tr w:rsidR="006D6403" w:rsidRPr="008E635D" w:rsidTr="000A7577">
        <w:trPr>
          <w:trHeight w:val="467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Численность преподавателей детских музыкальных, художественных, хореографических школ и школ искусств с учетом обособленных подразделений (филиалов) 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человек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0</w:t>
            </w:r>
          </w:p>
        </w:tc>
      </w:tr>
      <w:tr w:rsidR="006D6403" w:rsidRPr="008E635D" w:rsidTr="000A7577">
        <w:trPr>
          <w:trHeight w:val="109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Число кинотеатров и киноустановок, единица 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единица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0</w:t>
            </w:r>
          </w:p>
        </w:tc>
      </w:tr>
      <w:tr w:rsidR="006D6403" w:rsidRPr="008E635D" w:rsidTr="000A7577">
        <w:trPr>
          <w:trHeight w:val="109"/>
        </w:trPr>
        <w:tc>
          <w:tcPr>
            <w:tcW w:w="677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Численность работников кинотеатров и киноустановок, человек 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</w:pPr>
            <w:r w:rsidRPr="004542C9">
              <w:t xml:space="preserve">человек </w:t>
            </w:r>
          </w:p>
        </w:tc>
        <w:tc>
          <w:tcPr>
            <w:tcW w:w="992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</w:pPr>
            <w:r w:rsidRPr="004542C9">
              <w:t>0</w:t>
            </w:r>
          </w:p>
        </w:tc>
      </w:tr>
    </w:tbl>
    <w:p w:rsidR="006D6403" w:rsidRPr="00626E45" w:rsidRDefault="006D6403" w:rsidP="006D6403">
      <w:pPr>
        <w:tabs>
          <w:tab w:val="left" w:pos="709"/>
        </w:tabs>
        <w:spacing w:line="360" w:lineRule="auto"/>
        <w:ind w:firstLine="709"/>
        <w:jc w:val="center"/>
        <w:rPr>
          <w:i/>
          <w:lang w:val="ru-RU" w:eastAsia="ru-RU" w:bidi="ar-SA"/>
        </w:rPr>
      </w:pPr>
    </w:p>
    <w:p w:rsidR="006D6403" w:rsidRPr="004542C9" w:rsidRDefault="006D6403" w:rsidP="004542C9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4542C9">
        <w:rPr>
          <w:rFonts w:eastAsia="Times New Roman"/>
          <w:color w:val="auto"/>
          <w:sz w:val="28"/>
          <w:szCs w:val="28"/>
          <w:lang w:eastAsia="ru-RU"/>
        </w:rPr>
        <w:t xml:space="preserve">Работа учреждений культуры ведется по следующим направлениям </w:t>
      </w:r>
    </w:p>
    <w:p w:rsidR="006D6403" w:rsidRPr="004542C9" w:rsidRDefault="006D6403" w:rsidP="004542C9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4542C9">
        <w:rPr>
          <w:rFonts w:eastAsia="Times New Roman"/>
          <w:color w:val="auto"/>
          <w:sz w:val="28"/>
          <w:szCs w:val="28"/>
          <w:lang w:eastAsia="ru-RU"/>
        </w:rPr>
        <w:t xml:space="preserve">-военно-патриотическое воспитание молодежи; </w:t>
      </w:r>
    </w:p>
    <w:p w:rsidR="006D6403" w:rsidRPr="004542C9" w:rsidRDefault="006D6403" w:rsidP="004542C9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4542C9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-профилактика безнадзорности правонарушений несовершеннолетних, противодействие злоупотреблению наркотиков и их незаконному обороту; </w:t>
      </w:r>
    </w:p>
    <w:p w:rsidR="006D6403" w:rsidRPr="004542C9" w:rsidRDefault="006D6403" w:rsidP="004542C9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4542C9">
        <w:rPr>
          <w:rFonts w:eastAsia="Times New Roman"/>
          <w:color w:val="auto"/>
          <w:sz w:val="28"/>
          <w:szCs w:val="28"/>
          <w:lang w:eastAsia="ru-RU"/>
        </w:rPr>
        <w:t xml:space="preserve">-молодежная политика; </w:t>
      </w:r>
    </w:p>
    <w:p w:rsidR="006D6403" w:rsidRPr="004542C9" w:rsidRDefault="006D6403" w:rsidP="004542C9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4542C9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алкоголизма, наркомании и их незаконному обороту; </w:t>
      </w:r>
    </w:p>
    <w:p w:rsidR="006D6403" w:rsidRPr="004542C9" w:rsidRDefault="006D6403" w:rsidP="004542C9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4542C9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здорового образа жизни; </w:t>
      </w:r>
    </w:p>
    <w:p w:rsidR="006D6403" w:rsidRPr="004542C9" w:rsidRDefault="006D6403" w:rsidP="004542C9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4542C9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терроризма и экстремизма в муниципальном образовании; </w:t>
      </w:r>
    </w:p>
    <w:p w:rsidR="006D6403" w:rsidRPr="004542C9" w:rsidRDefault="006D6403" w:rsidP="004542C9">
      <w:pPr>
        <w:ind w:firstLine="709"/>
        <w:jc w:val="both"/>
        <w:rPr>
          <w:sz w:val="28"/>
          <w:szCs w:val="28"/>
          <w:lang w:val="ru-RU"/>
        </w:rPr>
      </w:pPr>
      <w:r w:rsidRPr="004542C9">
        <w:rPr>
          <w:sz w:val="28"/>
          <w:szCs w:val="28"/>
          <w:lang w:val="ru-RU"/>
        </w:rPr>
        <w:t>Форма проведения мероприятий различна: фестивали, концерты, конкурсы, игровые программы, театрализованные мероприятия, выставки, лекции, диспуты, встречи, чествования.</w:t>
      </w:r>
    </w:p>
    <w:p w:rsidR="006D6403" w:rsidRPr="004542C9" w:rsidRDefault="006D6403" w:rsidP="004542C9">
      <w:pPr>
        <w:ind w:firstLine="709"/>
        <w:jc w:val="both"/>
        <w:rPr>
          <w:sz w:val="28"/>
          <w:szCs w:val="28"/>
          <w:lang w:val="ru-RU"/>
        </w:rPr>
      </w:pPr>
      <w:r w:rsidRPr="004542C9">
        <w:rPr>
          <w:sz w:val="28"/>
          <w:szCs w:val="28"/>
          <w:lang w:val="ru-RU"/>
        </w:rPr>
        <w:t>По техническому состоянию зданию Большегаловского ДД требуется капитальный ремонт.</w:t>
      </w:r>
    </w:p>
    <w:p w:rsidR="006D6403" w:rsidRPr="004542C9" w:rsidRDefault="006D6403" w:rsidP="006D640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4542C9">
        <w:rPr>
          <w:sz w:val="28"/>
          <w:szCs w:val="28"/>
        </w:rPr>
        <w:t xml:space="preserve">  Объем средств на реализацию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417"/>
        <w:gridCol w:w="1701"/>
        <w:gridCol w:w="1560"/>
        <w:gridCol w:w="1701"/>
      </w:tblGrid>
      <w:tr w:rsidR="006D6403" w:rsidRPr="004542C9" w:rsidTr="000A7577">
        <w:trPr>
          <w:trHeight w:val="247"/>
        </w:trPr>
        <w:tc>
          <w:tcPr>
            <w:tcW w:w="3227" w:type="dxa"/>
            <w:vMerge w:val="restart"/>
          </w:tcPr>
          <w:p w:rsidR="006D6403" w:rsidRPr="004542C9" w:rsidRDefault="006D6403" w:rsidP="00E650D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gridSpan w:val="4"/>
          </w:tcPr>
          <w:p w:rsidR="006D6403" w:rsidRPr="004542C9" w:rsidRDefault="006D6403" w:rsidP="00E650D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Финансовые потребности тыс.руб.</w:t>
            </w:r>
          </w:p>
        </w:tc>
      </w:tr>
      <w:tr w:rsidR="006D6403" w:rsidRPr="004542C9" w:rsidTr="00E00657">
        <w:trPr>
          <w:trHeight w:val="247"/>
        </w:trPr>
        <w:tc>
          <w:tcPr>
            <w:tcW w:w="3227" w:type="dxa"/>
            <w:vMerge/>
          </w:tcPr>
          <w:p w:rsidR="006D6403" w:rsidRPr="004542C9" w:rsidRDefault="006D6403" w:rsidP="00E650D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6D6403" w:rsidRPr="004542C9" w:rsidRDefault="006D6403" w:rsidP="000A757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2021-20</w:t>
            </w:r>
            <w:r w:rsidR="000A7577" w:rsidRPr="004542C9">
              <w:rPr>
                <w:sz w:val="28"/>
                <w:szCs w:val="28"/>
              </w:rPr>
              <w:t>28</w:t>
            </w:r>
          </w:p>
        </w:tc>
      </w:tr>
      <w:tr w:rsidR="006D6403" w:rsidRPr="004542C9" w:rsidTr="00E00657">
        <w:trPr>
          <w:trHeight w:val="247"/>
        </w:trPr>
        <w:tc>
          <w:tcPr>
            <w:tcW w:w="3227" w:type="dxa"/>
          </w:tcPr>
          <w:p w:rsidR="006D6403" w:rsidRPr="004542C9" w:rsidRDefault="006D6403" w:rsidP="00E650D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 xml:space="preserve">Развитие материально – технической базы учреждений культуры </w:t>
            </w:r>
          </w:p>
        </w:tc>
        <w:tc>
          <w:tcPr>
            <w:tcW w:w="1417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0</w:t>
            </w:r>
          </w:p>
        </w:tc>
      </w:tr>
      <w:tr w:rsidR="006D6403" w:rsidRPr="004542C9" w:rsidTr="00E00657">
        <w:trPr>
          <w:trHeight w:val="385"/>
        </w:trPr>
        <w:tc>
          <w:tcPr>
            <w:tcW w:w="3227" w:type="dxa"/>
          </w:tcPr>
          <w:p w:rsidR="006D6403" w:rsidRPr="004542C9" w:rsidRDefault="006D6403" w:rsidP="00E650D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42C9">
              <w:rPr>
                <w:color w:val="auto"/>
                <w:sz w:val="28"/>
                <w:szCs w:val="28"/>
              </w:rPr>
              <w:t>Капитальный ремонт Дома досуга в д. Большое Галово</w:t>
            </w:r>
          </w:p>
        </w:tc>
        <w:tc>
          <w:tcPr>
            <w:tcW w:w="1417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Согласно ПСД</w:t>
            </w:r>
          </w:p>
        </w:tc>
        <w:tc>
          <w:tcPr>
            <w:tcW w:w="1560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Согласно ПСД</w:t>
            </w:r>
          </w:p>
        </w:tc>
        <w:tc>
          <w:tcPr>
            <w:tcW w:w="1701" w:type="dxa"/>
          </w:tcPr>
          <w:p w:rsidR="006D6403" w:rsidRPr="004542C9" w:rsidRDefault="006D6403" w:rsidP="00E650D4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542C9">
              <w:rPr>
                <w:sz w:val="28"/>
                <w:szCs w:val="28"/>
              </w:rPr>
              <w:t>0</w:t>
            </w:r>
          </w:p>
        </w:tc>
      </w:tr>
    </w:tbl>
    <w:p w:rsidR="006D6403" w:rsidRPr="000A7577" w:rsidRDefault="006D6403" w:rsidP="00E60F36">
      <w:pPr>
        <w:pStyle w:val="1"/>
        <w:rPr>
          <w:rFonts w:ascii="Times New Roman" w:hAnsi="Times New Roman"/>
          <w:lang w:val="ru-RU"/>
        </w:rPr>
        <w:sectPr w:rsidR="006D6403" w:rsidRPr="000A7577" w:rsidSect="006D64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0F36" w:rsidRPr="000A7577" w:rsidRDefault="00E60F36" w:rsidP="008939B3">
      <w:pPr>
        <w:pStyle w:val="a6"/>
        <w:jc w:val="both"/>
        <w:rPr>
          <w:rFonts w:cs="Times New Roman"/>
          <w:sz w:val="28"/>
          <w:szCs w:val="28"/>
          <w:lang w:val="ru-RU"/>
        </w:rPr>
      </w:pPr>
    </w:p>
    <w:sectPr w:rsidR="00E60F36" w:rsidRPr="000A7577" w:rsidSect="005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77C" w:rsidRDefault="00DA277C" w:rsidP="0067511F">
      <w:r>
        <w:separator/>
      </w:r>
    </w:p>
  </w:endnote>
  <w:endnote w:type="continuationSeparator" w:id="1">
    <w:p w:rsidR="00DA277C" w:rsidRDefault="00DA277C" w:rsidP="0067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E7" w:rsidRDefault="00B03E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77C" w:rsidRDefault="00DA277C" w:rsidP="0067511F">
      <w:r>
        <w:separator/>
      </w:r>
    </w:p>
  </w:footnote>
  <w:footnote w:type="continuationSeparator" w:id="1">
    <w:p w:rsidR="00DA277C" w:rsidRDefault="00DA277C" w:rsidP="00675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BB5"/>
    <w:multiLevelType w:val="hybridMultilevel"/>
    <w:tmpl w:val="4156CE42"/>
    <w:lvl w:ilvl="0" w:tplc="8A78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93908"/>
    <w:multiLevelType w:val="hybridMultilevel"/>
    <w:tmpl w:val="9C96D31A"/>
    <w:lvl w:ilvl="0" w:tplc="BF56F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050C97"/>
    <w:multiLevelType w:val="hybridMultilevel"/>
    <w:tmpl w:val="984E9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951B5B"/>
    <w:multiLevelType w:val="hybridMultilevel"/>
    <w:tmpl w:val="491E857E"/>
    <w:lvl w:ilvl="0" w:tplc="C2C0E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B1274B"/>
    <w:multiLevelType w:val="hybridMultilevel"/>
    <w:tmpl w:val="3672349E"/>
    <w:lvl w:ilvl="0" w:tplc="8138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CEF"/>
    <w:rsid w:val="000139CC"/>
    <w:rsid w:val="00016CD1"/>
    <w:rsid w:val="000273DA"/>
    <w:rsid w:val="00080758"/>
    <w:rsid w:val="000A7577"/>
    <w:rsid w:val="00123A82"/>
    <w:rsid w:val="00133AED"/>
    <w:rsid w:val="001E7B3C"/>
    <w:rsid w:val="00220B91"/>
    <w:rsid w:val="002A71BD"/>
    <w:rsid w:val="00311AF7"/>
    <w:rsid w:val="003937C2"/>
    <w:rsid w:val="00433AA7"/>
    <w:rsid w:val="004542C9"/>
    <w:rsid w:val="004A3EB3"/>
    <w:rsid w:val="004B4088"/>
    <w:rsid w:val="004B6635"/>
    <w:rsid w:val="00525269"/>
    <w:rsid w:val="0054197C"/>
    <w:rsid w:val="00642D16"/>
    <w:rsid w:val="00650433"/>
    <w:rsid w:val="0067511F"/>
    <w:rsid w:val="0069791D"/>
    <w:rsid w:val="006D6403"/>
    <w:rsid w:val="007C4319"/>
    <w:rsid w:val="00807851"/>
    <w:rsid w:val="00842D38"/>
    <w:rsid w:val="008939B3"/>
    <w:rsid w:val="00896990"/>
    <w:rsid w:val="008C6B09"/>
    <w:rsid w:val="0091166C"/>
    <w:rsid w:val="009857D8"/>
    <w:rsid w:val="009950DD"/>
    <w:rsid w:val="009E2A1E"/>
    <w:rsid w:val="00AA25E9"/>
    <w:rsid w:val="00AC5894"/>
    <w:rsid w:val="00B03EE7"/>
    <w:rsid w:val="00BF70B8"/>
    <w:rsid w:val="00BF7C74"/>
    <w:rsid w:val="00C275E9"/>
    <w:rsid w:val="00CC0703"/>
    <w:rsid w:val="00D018B1"/>
    <w:rsid w:val="00D67A94"/>
    <w:rsid w:val="00DA277C"/>
    <w:rsid w:val="00DE338A"/>
    <w:rsid w:val="00E00657"/>
    <w:rsid w:val="00E46AFB"/>
    <w:rsid w:val="00E60F36"/>
    <w:rsid w:val="00E650D4"/>
    <w:rsid w:val="00E8002D"/>
    <w:rsid w:val="00EA26E0"/>
    <w:rsid w:val="00ED5CEF"/>
    <w:rsid w:val="00F0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60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26E0"/>
    <w:pPr>
      <w:keepNext/>
      <w:keepLines/>
      <w:widowControl/>
      <w:suppressAutoHyphens w:val="0"/>
      <w:autoSpaceDN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D5C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D5CEF"/>
    <w:pPr>
      <w:suppressLineNumbers/>
    </w:pPr>
  </w:style>
  <w:style w:type="paragraph" w:styleId="a3">
    <w:name w:val="footer"/>
    <w:basedOn w:val="a"/>
    <w:link w:val="a4"/>
    <w:uiPriority w:val="99"/>
    <w:unhideWhenUsed/>
    <w:rsid w:val="00ED5C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D5C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ED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5C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Без интервала1"/>
    <w:rsid w:val="004A3E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52526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</w:style>
  <w:style w:type="character" w:customStyle="1" w:styleId="a8">
    <w:name w:val="Основной текст_"/>
    <w:basedOn w:val="a0"/>
    <w:link w:val="12"/>
    <w:rsid w:val="00E60F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E60F36"/>
    <w:pPr>
      <w:widowControl/>
      <w:shd w:val="clear" w:color="auto" w:fill="FFFFFF"/>
      <w:suppressAutoHyphens w:val="0"/>
      <w:autoSpaceDN/>
      <w:spacing w:line="485" w:lineRule="exact"/>
      <w:jc w:val="center"/>
      <w:textAlignment w:val="auto"/>
    </w:pPr>
    <w:rPr>
      <w:rFonts w:eastAsia="Times New Roman" w:cs="Times New Roman"/>
      <w:kern w:val="0"/>
      <w:sz w:val="26"/>
      <w:szCs w:val="26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60F36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character" w:customStyle="1" w:styleId="a9">
    <w:name w:val="Гипертекстовая ссылка"/>
    <w:uiPriority w:val="99"/>
    <w:rsid w:val="00E60F36"/>
    <w:rPr>
      <w:rFonts w:cs="Times New Roman"/>
      <w:b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60F36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ab">
    <w:name w:val="Прижатый влево"/>
    <w:basedOn w:val="a"/>
    <w:next w:val="a"/>
    <w:uiPriority w:val="99"/>
    <w:rsid w:val="00E60F36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21">
    <w:name w:val="Основной текст2"/>
    <w:basedOn w:val="a"/>
    <w:rsid w:val="00C275E9"/>
    <w:pPr>
      <w:shd w:val="clear" w:color="auto" w:fill="FFFFFF"/>
      <w:suppressAutoHyphens w:val="0"/>
      <w:autoSpaceDN/>
      <w:spacing w:before="420" w:after="300" w:line="0" w:lineRule="atLeast"/>
      <w:jc w:val="both"/>
      <w:textAlignment w:val="auto"/>
    </w:pPr>
    <w:rPr>
      <w:rFonts w:eastAsia="Times New Roman" w:cs="Times New Roman"/>
      <w:kern w:val="0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</cp:lastModifiedBy>
  <cp:revision>17</cp:revision>
  <cp:lastPrinted>2017-11-22T06:18:00Z</cp:lastPrinted>
  <dcterms:created xsi:type="dcterms:W3CDTF">2017-07-11T20:49:00Z</dcterms:created>
  <dcterms:modified xsi:type="dcterms:W3CDTF">2017-11-22T06:18:00Z</dcterms:modified>
</cp:coreProperties>
</file>