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left="-851" w:right="-285" w:firstLine="851"/>
        <w:jc w:val="center"/>
        <w:rPr>
          <w:rFonts w:ascii="Times New Roman" w:hAnsi="Times New Roman"/>
          <w:sz w:val="16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 внесении изменения в Правила маркировки молочной продукции средствами </w:t>
      </w:r>
      <w:r>
        <w:rPr>
          <w:rFonts w:ascii="Times New Roman" w:hAnsi="Times New Roman"/>
          <w:sz w:val="28"/>
          <w:szCs w:val="28"/>
        </w:rPr>
        <w:t xml:space="preserve">   идентификации</w:t>
      </w:r>
    </w:p>
    <w:p>
      <w:pPr>
        <w:spacing w:after="0" w:line="240" w:lineRule="auto"/>
        <w:ind w:left="-851" w:right="-285" w:firstLine="851"/>
        <w:jc w:val="both"/>
        <w:rPr>
          <w:rFonts w:ascii="Times New Roman" w:hAnsi="Times New Roman"/>
          <w:sz w:val="16"/>
          <w:szCs w:val="28"/>
        </w:rPr>
      </w:pPr>
    </w:p>
    <w:p>
      <w:pPr>
        <w:spacing w:after="0" w:line="240" w:lineRule="auto"/>
        <w:ind w:left="-851" w:right="-285" w:firstLine="851"/>
        <w:jc w:val="both"/>
        <w:rPr>
          <w:rFonts w:ascii="Times New Roman" w:hAnsi="Times New Roman"/>
          <w:sz w:val="16"/>
          <w:szCs w:val="28"/>
        </w:rPr>
      </w:pPr>
    </w:p>
    <w:p>
      <w:pPr>
        <w:spacing w:after="0" w:line="240" w:lineRule="auto"/>
        <w:ind w:left="-851" w:right="-285" w:firstLine="851"/>
        <w:jc w:val="both"/>
        <w:rPr>
          <w:rFonts w:ascii="Times New Roman" w:hAnsi="Times New Roman"/>
          <w:sz w:val="16"/>
          <w:szCs w:val="28"/>
        </w:rPr>
      </w:pPr>
    </w:p>
    <w:p>
      <w:pPr>
        <w:spacing w:after="0" w:line="240" w:lineRule="auto"/>
        <w:ind w:left="-851" w:right="-285" w:firstLine="851"/>
        <w:jc w:val="both"/>
        <w:rPr>
          <w:rFonts w:ascii="Times New Roman" w:hAnsi="Times New Roman"/>
          <w:sz w:val="16"/>
          <w:szCs w:val="28"/>
        </w:rPr>
      </w:pPr>
    </w:p>
    <w:p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и потребительского рынка Республики Коми в рамках деятельности рабочей группы по контролю введения системы маркировки товаров средствами идентификации направляет для сведения и использования в работе Постановление Правительства Российской Федерации от 25.07.2023 № 1208 «О внесении изменения в Правила маркировки молочной продукции средствами идентификации», Постановление Правительства Российской Федерации от 16.08.2023 № 1338 «О проведении на территории Российской Федерации эксперимента по использованию возможностей государственной информационной системы мониторинга за оборотом товаров, подлежащих обязательной маркировке средствами идентификации, в целях обеспечения сопровождения товаров документами, подтверждающими их соответствие требованиям технических регламентов» (прилагаются).</w:t>
      </w:r>
    </w:p>
    <w:p>
      <w:pPr>
        <w:spacing w:after="0" w:line="240" w:lineRule="auto"/>
        <w:ind w:right="-2" w:firstLine="5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Справочно: </w:t>
      </w:r>
    </w:p>
    <w:p>
      <w:pPr>
        <w:spacing w:after="0" w:line="240" w:lineRule="auto"/>
        <w:ind w:right="-2" w:firstLine="5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1) до 1 апреля 2024 г. организация розничной торговли при продаже маркированной молочной продукции с использованием контрольно-кассовой техники в случае невозможности идентифицировать и распознать техническими средствами, сопряженными с установленной и зарегистрированной контрольно-кассовой техникой, средство идентификации, нанесенное на молочную продукцию, в момент расчета за такую молочную продукцию передает в информационную систему мониторинга сведения о коде товара и дате производства каждой единицы указанной молочной продукции. При этом, в течение одного календарного месяца количество такой молочной продукции по каждой организации розничной торговли не может превышать 2 процента общего количества проданных единиц молочной продукции организацией розничной торговли в течение этого календарного месяца.</w:t>
      </w:r>
    </w:p>
    <w:p>
      <w:pPr>
        <w:spacing w:after="0" w:line="240" w:lineRule="auto"/>
        <w:ind w:right="-2" w:firstLine="5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2) с 1 сентября 2023 г. по 30 августа 2024 г. сопровождение товаров документами о соответствии </w:t>
      </w:r>
      <w:proofErr w:type="spellStart"/>
      <w:r>
        <w:rPr>
          <w:rFonts w:ascii="Times New Roman" w:hAnsi="Times New Roman"/>
          <w:i/>
          <w:sz w:val="28"/>
          <w:szCs w:val="28"/>
        </w:rPr>
        <w:t>техрегламентам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будут обеспечивать с помощью ГИС мониторинга за оборотом товаров, подлежащих обязательной маркировке. Документ касается бутилированной воды, обуви, парфюмерии, шин и покрышек. В эксперименте участвуют федеральные органы исполнительной власти, уполномоченные на обеспечение проведения эксперимента: </w:t>
      </w:r>
      <w:proofErr w:type="spellStart"/>
      <w:r>
        <w:rPr>
          <w:rFonts w:ascii="Times New Roman" w:hAnsi="Times New Roman"/>
          <w:i/>
          <w:sz w:val="28"/>
          <w:szCs w:val="28"/>
        </w:rPr>
        <w:t>Минпромторг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Минэкономразвития, </w:t>
      </w:r>
      <w:proofErr w:type="spellStart"/>
      <w:r>
        <w:rPr>
          <w:rFonts w:ascii="Times New Roman" w:hAnsi="Times New Roman"/>
          <w:i/>
          <w:sz w:val="28"/>
          <w:szCs w:val="28"/>
        </w:rPr>
        <w:t>Минцифры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Минсельхоз, а также </w:t>
      </w:r>
      <w:proofErr w:type="spellStart"/>
      <w:r>
        <w:rPr>
          <w:rFonts w:ascii="Times New Roman" w:hAnsi="Times New Roman"/>
          <w:i/>
          <w:sz w:val="28"/>
          <w:szCs w:val="28"/>
        </w:rPr>
        <w:t>Росаккредитация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Росстандарт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Федеральная таможенная служба и ООО «Оператор-ЦРПТ». Участники оборота принимают участие в эксперименте добровольно на основании соответствующих заявок.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1560" w:left="1701" w:header="709" w:footer="1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</w:pPr>
  </w:p>
  <w:p>
    <w:pPr>
      <w:pStyle w:val="ae"/>
      <w:rPr>
        <w:rFonts w:ascii="Times New Roman" w:hAnsi="Times New Roman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</w:pPr>
  </w:p>
  <w:p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BF3E50"/>
    <w:multiLevelType w:val="hybridMultilevel"/>
    <w:tmpl w:val="20E41F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645AF080-A2C7-40ED-8C43-33BB514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14">
    <w:name w:val="1"/>
    <w:basedOn w:val="a"/>
    <w:next w:val="af6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lang w:eastAsia="en-US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3215-1A24-4B2A-9DB0-859340E2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4</cp:revision>
  <cp:lastPrinted>2023-09-18T13:07:00Z</cp:lastPrinted>
  <dcterms:created xsi:type="dcterms:W3CDTF">2023-09-20T09:07:00Z</dcterms:created>
  <dcterms:modified xsi:type="dcterms:W3CDTF">2023-09-20T09:35:00Z</dcterms:modified>
</cp:coreProperties>
</file>