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A" w:rsidRPr="0082379A" w:rsidRDefault="0082379A" w:rsidP="008237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</w:pPr>
      <w:r w:rsidRPr="0082379A"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  <w:t xml:space="preserve">Выдан первый кредит МСП Банка в рамках агентского договора </w:t>
      </w:r>
      <w:proofErr w:type="spellStart"/>
      <w:r w:rsidRPr="0082379A"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  <w:t>c</w:t>
      </w:r>
      <w:proofErr w:type="spellEnd"/>
      <w:r w:rsidRPr="0082379A"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  <w:t xml:space="preserve"> Гарантийным фондом Республики Коми</w:t>
      </w:r>
    </w:p>
    <w:p w:rsid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  <w:sz w:val="21"/>
          <w:szCs w:val="21"/>
        </w:rPr>
      </w:pP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 w:rsidRPr="0082379A">
        <w:rPr>
          <w:color w:val="000000"/>
        </w:rPr>
        <w:t xml:space="preserve">Кредитный продукт «Кооперация» предназначен для субъектов малого и среднего предпринимательства, осуществляющих деятельность по производству и/или переработке сельскохозяйственной продукции. Кредит на сумму от 1 до 25 млн. </w:t>
      </w:r>
      <w:proofErr w:type="spellStart"/>
      <w:r w:rsidRPr="0082379A">
        <w:rPr>
          <w:color w:val="000000"/>
        </w:rPr>
        <w:t>рублейдоставляется</w:t>
      </w:r>
      <w:proofErr w:type="spellEnd"/>
      <w:r w:rsidRPr="0082379A">
        <w:rPr>
          <w:color w:val="000000"/>
        </w:rPr>
        <w:t xml:space="preserve"> на </w:t>
      </w:r>
      <w:proofErr w:type="spellStart"/>
      <w:r w:rsidRPr="0082379A">
        <w:rPr>
          <w:color w:val="000000"/>
        </w:rPr>
        <w:t>кции</w:t>
      </w:r>
      <w:proofErr w:type="spellEnd"/>
      <w:r w:rsidRPr="0082379A">
        <w:rPr>
          <w:color w:val="000000"/>
        </w:rPr>
        <w:t xml:space="preserve">. </w:t>
      </w:r>
      <w:proofErr w:type="gramStart"/>
      <w:r w:rsidRPr="0082379A">
        <w:rPr>
          <w:color w:val="000000"/>
        </w:rPr>
        <w:t>Ко</w:t>
      </w:r>
      <w:proofErr w:type="gramEnd"/>
      <w:r w:rsidRPr="0082379A">
        <w:rPr>
          <w:color w:val="000000"/>
        </w:rPr>
        <w:t xml:space="preserve"> и </w:t>
      </w:r>
      <w:proofErr w:type="gramStart"/>
      <w:r w:rsidRPr="0082379A">
        <w:rPr>
          <w:color w:val="000000"/>
        </w:rPr>
        <w:t>среднего</w:t>
      </w:r>
      <w:proofErr w:type="gramEnd"/>
      <w:r w:rsidRPr="0082379A">
        <w:rPr>
          <w:color w:val="000000"/>
        </w:rPr>
        <w:t xml:space="preserve"> предпринимательства,  (включительно) предоставляется как на  пополнение оборотных средств, в том числе финансирование текущей деятельности (включая выплату заработной платы и прочих платежей, за исключением уплаты налогов и сборов) и участия в тендере, так и на инвестиционные цели, в том числе приобретение, реконструкцию, модернизацию и ремонт основных средств.</w:t>
      </w: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 w:rsidRPr="0082379A">
        <w:rPr>
          <w:rStyle w:val="a4"/>
          <w:color w:val="000000"/>
        </w:rPr>
        <w:t> «Мы рады началу сотрудничества с таким крупным государственным финансовым институтом, как МСП Банк,</w:t>
      </w:r>
      <w:r w:rsidRPr="0082379A">
        <w:rPr>
          <w:color w:val="000000"/>
        </w:rPr>
        <w:t> – отмечает генеральный директор регионального гарантийного фонда Максим Рочев, – </w:t>
      </w:r>
      <w:r w:rsidRPr="0082379A">
        <w:rPr>
          <w:rStyle w:val="a4"/>
          <w:color w:val="000000"/>
        </w:rPr>
        <w:t>и надеемся, что, выступая его агентом, сможем сделать кредитные продукты МСП Банка доступными для еще большего количества предпринимателей Республики Коми».</w:t>
      </w: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 w:rsidRPr="0082379A">
        <w:rPr>
          <w:color w:val="000000"/>
        </w:rPr>
        <w:t>Подробнее с информацией по кредитным продуктам для субъектов малого и среднего предпринимательства можно ознакомиться на официальном сайте АО «МСП Банк» </w:t>
      </w:r>
      <w:hyperlink r:id="rId4" w:history="1">
        <w:r w:rsidRPr="0082379A">
          <w:rPr>
            <w:rStyle w:val="a5"/>
          </w:rPr>
          <w:t>www.mspbank.ru</w:t>
        </w:r>
      </w:hyperlink>
      <w:r w:rsidRPr="0082379A">
        <w:rPr>
          <w:color w:val="000000"/>
        </w:rPr>
        <w:t>, либо обратиться в АО «Гарантийный фонд Республики Коми» по адресу: г. Сыктывкар, ул. Ленина, д. 74, 3 этаж, Центр поддержки предпринимательства «</w:t>
      </w:r>
      <w:proofErr w:type="spellStart"/>
      <w:r w:rsidRPr="0082379A">
        <w:rPr>
          <w:color w:val="000000"/>
        </w:rPr>
        <w:t>Шонд</w:t>
      </w:r>
      <w:proofErr w:type="gramStart"/>
      <w:r w:rsidRPr="0082379A">
        <w:rPr>
          <w:color w:val="000000"/>
          <w:lang w:val="en-US"/>
        </w:rPr>
        <w:t>i</w:t>
      </w:r>
      <w:proofErr w:type="spellEnd"/>
      <w:proofErr w:type="gramEnd"/>
      <w:r w:rsidRPr="0082379A">
        <w:rPr>
          <w:color w:val="000000"/>
        </w:rPr>
        <w:t>», телефон 8 (8212) 40-10-70.</w:t>
      </w: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 w:rsidRPr="0082379A">
        <w:rPr>
          <w:color w:val="000000"/>
        </w:rPr>
        <w:t> </w:t>
      </w: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  <w:sz w:val="22"/>
          <w:szCs w:val="22"/>
        </w:rPr>
      </w:pPr>
      <w:r w:rsidRPr="0082379A">
        <w:rPr>
          <w:rStyle w:val="a4"/>
          <w:b/>
          <w:bCs/>
          <w:color w:val="000000"/>
          <w:sz w:val="22"/>
          <w:szCs w:val="22"/>
        </w:rPr>
        <w:t>Акционерное общество «Гарантийный фонд Республики Коми»</w:t>
      </w:r>
      <w:r w:rsidRPr="0082379A">
        <w:rPr>
          <w:rStyle w:val="a4"/>
          <w:color w:val="000000"/>
          <w:sz w:val="22"/>
          <w:szCs w:val="22"/>
        </w:rPr>
        <w:t> осуществляет свою деятельность с октября 2010 года  в рамках Постановления Правительства Республики Коми от 04 октября 2010 г. №334. Более подробная информация об услугах Гарантийного Фонда региона представлена на информационном портале малого и среднего предпринимательства Республики Коми </w:t>
      </w:r>
      <w:hyperlink r:id="rId5" w:history="1">
        <w:r w:rsidRPr="0082379A">
          <w:rPr>
            <w:rStyle w:val="a4"/>
            <w:color w:val="0000FF"/>
            <w:sz w:val="22"/>
            <w:szCs w:val="22"/>
            <w:u w:val="single"/>
          </w:rPr>
          <w:t>http://mbrk.ru/pages/ao_%C2%ABgarantiynyy_fond_respubliki_komi%C2%BB</w:t>
        </w:r>
      </w:hyperlink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  <w:sz w:val="22"/>
          <w:szCs w:val="22"/>
        </w:rPr>
      </w:pPr>
      <w:r w:rsidRPr="0082379A">
        <w:rPr>
          <w:rStyle w:val="a4"/>
          <w:color w:val="000000"/>
          <w:sz w:val="22"/>
          <w:szCs w:val="22"/>
        </w:rPr>
        <w:t> </w:t>
      </w:r>
    </w:p>
    <w:p w:rsidR="0082379A" w:rsidRPr="0082379A" w:rsidRDefault="0082379A" w:rsidP="0082379A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  <w:sz w:val="22"/>
          <w:szCs w:val="22"/>
        </w:rPr>
      </w:pPr>
      <w:r w:rsidRPr="0082379A">
        <w:rPr>
          <w:rStyle w:val="a4"/>
          <w:b/>
          <w:bCs/>
          <w:color w:val="000000"/>
          <w:sz w:val="22"/>
          <w:szCs w:val="22"/>
        </w:rPr>
        <w:t>Акционерное общество «Российский Банк поддержки малого и среднего предпринимательства» (АО «МСП Банк»)</w:t>
      </w:r>
      <w:r w:rsidRPr="0082379A">
        <w:rPr>
          <w:rStyle w:val="a4"/>
          <w:color w:val="000000"/>
          <w:sz w:val="22"/>
          <w:szCs w:val="22"/>
        </w:rPr>
        <w:t> было учреждено в 1999 году, 100% акций МСП Банка принадлежат Акционерному обществу «Федеральная корпорация по развитию малого и среднего предпринимательства» (АО «Корпорация «МСП»). Банк обеспечивает кредитование малого и среднего бизнеса напрямую и по агентской схеме, предоставляя российским предпринимателям доступ к программам господдержки. Подробнее на </w:t>
      </w:r>
      <w:hyperlink r:id="rId6" w:history="1">
        <w:r w:rsidRPr="0082379A">
          <w:rPr>
            <w:rStyle w:val="a4"/>
            <w:color w:val="0000FF"/>
            <w:sz w:val="22"/>
            <w:szCs w:val="22"/>
            <w:u w:val="single"/>
          </w:rPr>
          <w:t>www.mspbank.ru</w:t>
        </w:r>
      </w:hyperlink>
    </w:p>
    <w:p w:rsidR="00E5239A" w:rsidRPr="0082379A" w:rsidRDefault="00E5239A">
      <w:pPr>
        <w:rPr>
          <w:sz w:val="24"/>
          <w:szCs w:val="24"/>
        </w:rPr>
      </w:pPr>
    </w:p>
    <w:sectPr w:rsidR="00E5239A" w:rsidRPr="0082379A" w:rsidSect="00E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379A"/>
    <w:rsid w:val="00056582"/>
    <w:rsid w:val="000B1E9A"/>
    <w:rsid w:val="002016EF"/>
    <w:rsid w:val="00256F4D"/>
    <w:rsid w:val="00257751"/>
    <w:rsid w:val="00294308"/>
    <w:rsid w:val="002B329E"/>
    <w:rsid w:val="003030CC"/>
    <w:rsid w:val="003A0895"/>
    <w:rsid w:val="003A5AF8"/>
    <w:rsid w:val="004B3994"/>
    <w:rsid w:val="0052654C"/>
    <w:rsid w:val="00624281"/>
    <w:rsid w:val="006C02B0"/>
    <w:rsid w:val="007D34E5"/>
    <w:rsid w:val="0082379A"/>
    <w:rsid w:val="009907DC"/>
    <w:rsid w:val="009D6AD9"/>
    <w:rsid w:val="00B75479"/>
    <w:rsid w:val="00E5239A"/>
    <w:rsid w:val="00E764F8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A"/>
  </w:style>
  <w:style w:type="paragraph" w:styleId="1">
    <w:name w:val="heading 1"/>
    <w:basedOn w:val="a"/>
    <w:link w:val="10"/>
    <w:uiPriority w:val="9"/>
    <w:qFormat/>
    <w:rsid w:val="00823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379A"/>
    <w:rPr>
      <w:i/>
      <w:iCs/>
    </w:rPr>
  </w:style>
  <w:style w:type="character" w:styleId="a5">
    <w:name w:val="Hyperlink"/>
    <w:basedOn w:val="a0"/>
    <w:uiPriority w:val="99"/>
    <w:semiHidden/>
    <w:unhideWhenUsed/>
    <w:rsid w:val="008237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pbank.ru/" TargetMode="External"/><Relationship Id="rId5" Type="http://schemas.openxmlformats.org/officeDocument/2006/relationships/hyperlink" Target="http://mbrk.ru/pages/ao_%C2%ABgarantiynyy_fond_respubliki_komi%C2%BB" TargetMode="External"/><Relationship Id="rId4" Type="http://schemas.openxmlformats.org/officeDocument/2006/relationships/hyperlink" Target="http://www.msp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2018-09-11T11:19:00Z</dcterms:created>
  <dcterms:modified xsi:type="dcterms:W3CDTF">2018-09-11T11:19:00Z</dcterms:modified>
</cp:coreProperties>
</file>