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B9" w:rsidRPr="00F15FB9" w:rsidRDefault="00F15FB9" w:rsidP="00F15FB9">
      <w:pPr>
        <w:shd w:val="clear" w:color="auto" w:fill="FFFFFF"/>
        <w:spacing w:before="100" w:beforeAutospacing="1" w:after="136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5FB9">
        <w:rPr>
          <w:rFonts w:ascii="inherit" w:eastAsia="Times New Roman" w:hAnsi="inherit" w:cs="Helvetica"/>
          <w:sz w:val="33"/>
          <w:szCs w:val="33"/>
        </w:rPr>
        <w:br/>
      </w:r>
      <w:r w:rsidRPr="00F15F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11-13 февраля в </w:t>
      </w:r>
      <w:proofErr w:type="gramStart"/>
      <w:r w:rsidRPr="00F15F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F15F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Москве состоится X Съезд некоммерческих организаций России</w:t>
      </w:r>
    </w:p>
    <w:p w:rsidR="00F15FB9" w:rsidRPr="00F15FB9" w:rsidRDefault="008E51B6" w:rsidP="00B1743D">
      <w:pPr>
        <w:spacing w:after="54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51B6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std="t" o:hrnoshade="t" o:hr="t" fillcolor="#212529" stroked="f"/>
        </w:pic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Съезд — это крупнейшее событие в некоммерческом секторе, включающее более 20 мероприятий различного формата: пленарные заседания, экспертные сессии, круглые столы, семинары, мастер-классы, практикумы, </w:t>
      </w:r>
      <w:proofErr w:type="spellStart"/>
      <w:r w:rsidRPr="00B1743D">
        <w:rPr>
          <w:rFonts w:ascii="Times New Roman" w:eastAsia="Times New Roman" w:hAnsi="Times New Roman" w:cs="Times New Roman"/>
          <w:sz w:val="24"/>
          <w:szCs w:val="24"/>
        </w:rPr>
        <w:t>митапы</w:t>
      </w:r>
      <w:proofErr w:type="spellEnd"/>
      <w:r w:rsidRPr="00B1743D">
        <w:rPr>
          <w:rFonts w:ascii="Times New Roman" w:eastAsia="Times New Roman" w:hAnsi="Times New Roman" w:cs="Times New Roman"/>
          <w:sz w:val="24"/>
          <w:szCs w:val="24"/>
        </w:rPr>
        <w:t>, публичные защиты проектов и выставки.</w: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43D">
        <w:rPr>
          <w:rFonts w:ascii="Times New Roman" w:eastAsia="Times New Roman" w:hAnsi="Times New Roman" w:cs="Times New Roman"/>
          <w:sz w:val="24"/>
          <w:szCs w:val="24"/>
        </w:rPr>
        <w:t>Участники Съезда — более 1000 делегатов — представителей социально ориентированных некоммерческих организаций — обсудят и подготовят конкретные предложения по активизации деятельности СОНКО в решении социальных задач, изложенных в Указе Президента РФ В.В. Путина от 7 мая 2018 г. «О национальных целях и стратегических задачах развития РФ на период до 2020 года», по совершенствованию системы взаимодействия институтов гражданского общества с органами государственной власти</w:t>
      </w:r>
      <w:proofErr w:type="gramEnd"/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 и местного самоуправления разных уровней, развитию социального предпринимательства в некоммерческом секторе, участию некоммерческих организаций в оказании социальных услуг населению.</w: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Резолюции предыдущих Съездов оказали существенное влияние на пересмотр нормативной правовой базы, регулирующей деятельность НКО, инициировали реформы механизмов и форм государственной поддержки НКО и социальной защиты населения на всех уровнях, обеспечили повышение внимания к некоммерческому сектору со стороны бизнеса и СМИ, коренным образом изменили </w:t>
      </w:r>
      <w:proofErr w:type="spellStart"/>
      <w:r w:rsidRPr="00B1743D">
        <w:rPr>
          <w:rFonts w:ascii="Times New Roman" w:eastAsia="Times New Roman" w:hAnsi="Times New Roman" w:cs="Times New Roman"/>
          <w:sz w:val="24"/>
          <w:szCs w:val="24"/>
        </w:rPr>
        <w:t>грантовую</w:t>
      </w:r>
      <w:proofErr w:type="spellEnd"/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 систему страны.</w: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Съезде и регистрация делегатов осуществляется на сайте: </w:t>
      </w:r>
      <w:proofErr w:type="spellStart"/>
      <w:r w:rsidRPr="00B1743D">
        <w:rPr>
          <w:rFonts w:ascii="Times New Roman" w:eastAsia="Times New Roman" w:hAnsi="Times New Roman" w:cs="Times New Roman"/>
          <w:sz w:val="24"/>
          <w:szCs w:val="24"/>
        </w:rPr>
        <w:t>www.gosgrant.ru</w:t>
      </w:r>
      <w:proofErr w:type="spellEnd"/>
      <w:r w:rsidRPr="00B1743D">
        <w:rPr>
          <w:rFonts w:ascii="Times New Roman" w:eastAsia="Times New Roman" w:hAnsi="Times New Roman" w:cs="Times New Roman"/>
          <w:sz w:val="24"/>
          <w:szCs w:val="24"/>
        </w:rPr>
        <w:t>. Подтверждение участия делегатов происходит на основании решения Оргкомитета Съезда.</w: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>Организатор Съезда — Общенациональный союз некоммерческих организаций (</w:t>
      </w:r>
      <w:proofErr w:type="spellStart"/>
      <w:r w:rsidRPr="00B1743D">
        <w:rPr>
          <w:rFonts w:ascii="Times New Roman" w:eastAsia="Times New Roman" w:hAnsi="Times New Roman" w:cs="Times New Roman"/>
          <w:sz w:val="24"/>
          <w:szCs w:val="24"/>
        </w:rPr>
        <w:t>www.rusnko.ru</w:t>
      </w:r>
      <w:proofErr w:type="spellEnd"/>
      <w:r w:rsidRPr="00B1743D">
        <w:rPr>
          <w:rFonts w:ascii="Times New Roman" w:eastAsia="Times New Roman" w:hAnsi="Times New Roman" w:cs="Times New Roman"/>
          <w:sz w:val="24"/>
          <w:szCs w:val="24"/>
        </w:rPr>
        <w:t>). Мероприятия Съезда пройдут на площадке</w: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Государственно-общественного объединения «Московский дом ветеранов (пенсионеров) войн и вооруженных сил» по адресу: </w:t>
      </w:r>
      <w:proofErr w:type="gramStart"/>
      <w:r w:rsidRPr="00B1743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1743D">
        <w:rPr>
          <w:rFonts w:ascii="Times New Roman" w:eastAsia="Times New Roman" w:hAnsi="Times New Roman" w:cs="Times New Roman"/>
          <w:sz w:val="24"/>
          <w:szCs w:val="24"/>
        </w:rPr>
        <w:t>. Москва, Олимпийский проспект, дом 7, корпус 2.</w:t>
      </w:r>
    </w:p>
    <w:p w:rsidR="00F15FB9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>Участие в мероприятиях Съезда бесплатное. Оплата проезда и проживание осуществляется за счет средств делегатов.</w:t>
      </w:r>
    </w:p>
    <w:p w:rsidR="00F06FA7" w:rsidRPr="00B1743D" w:rsidRDefault="00F15FB9" w:rsidP="00B17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3D">
        <w:rPr>
          <w:rFonts w:ascii="Times New Roman" w:eastAsia="Times New Roman" w:hAnsi="Times New Roman" w:cs="Times New Roman"/>
          <w:sz w:val="24"/>
          <w:szCs w:val="24"/>
        </w:rPr>
        <w:t xml:space="preserve">Подробную информацию по вопросам участия можно получить в Организационном комитете Съезда по телефонам: +7 495 641 6920, +7 800 301 3179 или посредствам электронной почты </w:t>
      </w:r>
      <w:proofErr w:type="spellStart"/>
      <w:r w:rsidRPr="00B1743D">
        <w:rPr>
          <w:rFonts w:ascii="Times New Roman" w:eastAsia="Times New Roman" w:hAnsi="Times New Roman" w:cs="Times New Roman"/>
          <w:sz w:val="24"/>
          <w:szCs w:val="24"/>
        </w:rPr>
        <w:t>info@rosnko.ru</w:t>
      </w:r>
      <w:proofErr w:type="spellEnd"/>
      <w:r w:rsidRPr="00B1743D">
        <w:rPr>
          <w:rFonts w:ascii="Times New Roman" w:eastAsia="Times New Roman" w:hAnsi="Times New Roman" w:cs="Times New Roman"/>
          <w:sz w:val="24"/>
          <w:szCs w:val="24"/>
        </w:rPr>
        <w:t>, а также обратиться в ГУ РК «Центр поддержки развития экономики Республики Коми» по телефонам: (8212) 255-389, 255-390.</w:t>
      </w:r>
    </w:p>
    <w:sectPr w:rsidR="00F06FA7" w:rsidRPr="00B1743D" w:rsidSect="008E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5FB9"/>
    <w:rsid w:val="008E51B6"/>
    <w:rsid w:val="00B1743D"/>
    <w:rsid w:val="00F06FA7"/>
    <w:rsid w:val="00F1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B6"/>
  </w:style>
  <w:style w:type="paragraph" w:styleId="4">
    <w:name w:val="heading 4"/>
    <w:basedOn w:val="a"/>
    <w:link w:val="40"/>
    <w:uiPriority w:val="9"/>
    <w:qFormat/>
    <w:rsid w:val="00F15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5F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5F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90">
          <w:marLeft w:val="-204"/>
          <w:marRight w:val="-204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2020-01-21T13:01:00Z</dcterms:created>
  <dcterms:modified xsi:type="dcterms:W3CDTF">2020-01-22T06:01:00Z</dcterms:modified>
</cp:coreProperties>
</file>