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>
        <w:trPr>
          <w:cantSplit/>
        </w:trPr>
        <w:tc>
          <w:tcPr>
            <w:tcW w:w="357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Ш У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19 января 2022 года                                                                                                № 21</w:t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образования муниципального района «Ижемский»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«Территориальное развитие»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(в редакции постановлений администрации муниципального района «Ижемский» от 16.03.2022 № 143;)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04.08.2021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15.07.2021 № 527«Об утверждении перечня муниципальных программ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Утвердить муниципальную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«Территориальное развитие» согласно приложению 1 к настоящему постановлению.</w:t>
      </w:r>
    </w:p>
    <w:p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 утратившими силу с 1 января 2022 года </w:t>
      </w:r>
      <w:hyperlink r:id="rId9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 по перечню, согласно приложению 2 к настоящему постановлению.</w:t>
      </w:r>
    </w:p>
    <w:p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Настоящее постановление вступает в силу со дня его официального опубликования и распространяется на правоотношения возникающие с 1 января 2022 года.</w:t>
      </w:r>
    </w:p>
    <w:p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Контроль за настоящим постановлением возложить на заместителя руководителя администрации муниципального района «Ижемский» Кретова А.С. 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-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И.В. Норкин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 1 к постановлению </w:t>
      </w:r>
    </w:p>
    <w:p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муниципального района «Ижемский»</w:t>
      </w:r>
    </w:p>
    <w:p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«Об утверждении муниципальной программы </w:t>
      </w:r>
    </w:p>
    <w:p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образования </w:t>
      </w:r>
    </w:p>
    <w:p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района «Ижемский» </w:t>
      </w:r>
    </w:p>
    <w:p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«Территориальное развитие» </w:t>
      </w:r>
    </w:p>
    <w:p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19 января 2022 года № 21</w:t>
      </w:r>
    </w:p>
    <w:p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Муниципальная программа муниципального образования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муниципального района «Ижемский»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«Территориальное развитие»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ПАСПОРТ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муниципальной программы муниципального образования муниципального района «Ижемский»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«Территориальное развитие»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2977"/>
        <w:gridCol w:w="3118"/>
      </w:tblGrid>
      <w:tr>
        <w:trPr>
          <w:trHeight w:val="400"/>
          <w:tblCellSpacing w:w="5" w:type="nil"/>
          <w:jc w:val="center"/>
        </w:trPr>
        <w:tc>
          <w:tcPr>
            <w:tcW w:w="368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rPr>
          <w:tblCellSpacing w:w="5" w:type="nil"/>
          <w:jc w:val="center"/>
        </w:trPr>
        <w:tc>
          <w:tcPr>
            <w:tcW w:w="368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6095" w:type="dxa"/>
            <w:gridSpan w:val="2"/>
          </w:tcPr>
          <w:p>
            <w:pPr>
              <w:pStyle w:val="af0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>
        <w:trPr>
          <w:tblCellSpacing w:w="5" w:type="nil"/>
          <w:jc w:val="center"/>
        </w:trPr>
        <w:tc>
          <w:tcPr>
            <w:tcW w:w="368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Участники муниципальной программы</w:t>
            </w:r>
          </w:p>
        </w:tc>
        <w:tc>
          <w:tcPr>
            <w:tcW w:w="6095" w:type="dxa"/>
            <w:gridSpan w:val="2"/>
          </w:tcPr>
          <w:p>
            <w:pPr>
              <w:pStyle w:val="af0"/>
              <w:jc w:val="both"/>
              <w:rPr>
                <w:szCs w:val="24"/>
              </w:rPr>
            </w:pPr>
            <w:r>
              <w:rPr>
                <w:szCs w:val="24"/>
              </w:rPr>
              <w:t>- отдел по управлению земельными ресурсами и муниципальным имуществом;</w:t>
            </w:r>
          </w:p>
          <w:p>
            <w:pPr>
              <w:pStyle w:val="af0"/>
              <w:jc w:val="both"/>
              <w:rPr>
                <w:szCs w:val="24"/>
              </w:rPr>
            </w:pPr>
            <w:r>
              <w:rPr>
                <w:szCs w:val="24"/>
              </w:rPr>
              <w:t>- отдел экономического анализа, прогнозирования и осуществления закупок;</w:t>
            </w:r>
          </w:p>
          <w:p>
            <w:pPr>
              <w:pStyle w:val="af0"/>
              <w:jc w:val="both"/>
              <w:rPr>
                <w:szCs w:val="24"/>
              </w:rPr>
            </w:pPr>
            <w:r>
              <w:rPr>
                <w:szCs w:val="24"/>
              </w:rPr>
              <w:t>- отдел строительства, архитектуры и градостроительства;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администрации сельских поселений (по согласованию);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НКО РК «Региональный Фонд капитального ремонта многоквартирных домов»;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МБУ «Жилищное управление».</w:t>
            </w:r>
          </w:p>
        </w:tc>
      </w:tr>
      <w:tr>
        <w:trPr>
          <w:tblCellSpacing w:w="5" w:type="nil"/>
          <w:jc w:val="center"/>
        </w:trPr>
        <w:tc>
          <w:tcPr>
            <w:tcW w:w="368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Подпрограммы муниципальной программы</w:t>
            </w:r>
          </w:p>
        </w:tc>
        <w:tc>
          <w:tcPr>
            <w:tcW w:w="6095" w:type="dxa"/>
            <w:gridSpan w:val="2"/>
          </w:tcPr>
          <w:p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Строительство, обеспечение качественным, доступным жильем населения Ижемского района.</w:t>
            </w:r>
          </w:p>
          <w:p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и качественными жилищно-коммунальными услугами населения.</w:t>
            </w:r>
          </w:p>
          <w:p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  обращения с отходами.</w:t>
            </w:r>
          </w:p>
        </w:tc>
      </w:tr>
      <w:tr>
        <w:trPr>
          <w:tblCellSpacing w:w="5" w:type="nil"/>
          <w:jc w:val="center"/>
        </w:trPr>
        <w:tc>
          <w:tcPr>
            <w:tcW w:w="368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Программно-целевые инструменты муниципальной программы</w:t>
            </w:r>
          </w:p>
        </w:tc>
        <w:tc>
          <w:tcPr>
            <w:tcW w:w="609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>
        <w:trPr>
          <w:tblCellSpacing w:w="5" w:type="nil"/>
          <w:jc w:val="center"/>
        </w:trPr>
        <w:tc>
          <w:tcPr>
            <w:tcW w:w="368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муниципальной  программы</w:t>
            </w:r>
          </w:p>
        </w:tc>
        <w:tc>
          <w:tcPr>
            <w:tcW w:w="609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и повышение комфортности проживания граждан на территории МО МР «Ижемский»</w:t>
            </w:r>
          </w:p>
        </w:tc>
      </w:tr>
      <w:tr>
        <w:trPr>
          <w:tblCellSpacing w:w="5" w:type="nil"/>
          <w:jc w:val="center"/>
        </w:trPr>
        <w:tc>
          <w:tcPr>
            <w:tcW w:w="368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Задачи муниципальной программы</w:t>
            </w:r>
          </w:p>
        </w:tc>
        <w:tc>
          <w:tcPr>
            <w:tcW w:w="6095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 Создание условий для обеспечения качественным, доступным жильем населения Ижемского района.</w:t>
            </w:r>
          </w:p>
          <w:p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Создание условий для обеспечения благоприятного и безопасного проживания граждан на территории Ижемского района и качественными жилищно-коммунальными услугами населения.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3.Улучшение экологической обстановки в Ижемском районе.</w:t>
            </w:r>
          </w:p>
        </w:tc>
      </w:tr>
      <w:tr>
        <w:trPr>
          <w:trHeight w:val="400"/>
          <w:tblCellSpacing w:w="5" w:type="nil"/>
          <w:jc w:val="center"/>
        </w:trPr>
        <w:tc>
          <w:tcPr>
            <w:tcW w:w="368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6095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Уровень удовлетворенности населения работой жилищно-коммунального хозяйства;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Выбросы загрязняющих веществ в атмосферу стационарными источниками загрязнения;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Ввод в действие жилых домов.</w:t>
            </w:r>
          </w:p>
        </w:tc>
      </w:tr>
      <w:tr>
        <w:trPr>
          <w:trHeight w:val="400"/>
          <w:tblCellSpacing w:w="5" w:type="nil"/>
          <w:jc w:val="center"/>
        </w:trPr>
        <w:tc>
          <w:tcPr>
            <w:tcW w:w="368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Сроки и этапы реализации муниципальной программы</w:t>
            </w:r>
          </w:p>
        </w:tc>
        <w:tc>
          <w:tcPr>
            <w:tcW w:w="609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2022 – 2025 годы</w:t>
            </w:r>
          </w:p>
        </w:tc>
      </w:tr>
      <w:tr>
        <w:trPr>
          <w:trHeight w:val="400"/>
          <w:tblCellSpacing w:w="5" w:type="nil"/>
          <w:jc w:val="center"/>
        </w:trPr>
        <w:tc>
          <w:tcPr>
            <w:tcW w:w="368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609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>
        <w:trPr>
          <w:trHeight w:val="400"/>
          <w:tblCellSpacing w:w="5" w:type="nil"/>
          <w:jc w:val="center"/>
        </w:trPr>
        <w:tc>
          <w:tcPr>
            <w:tcW w:w="368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Объемы финансирования муниципальной программы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363138,4тыс.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98242,2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148 273,6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116 622,6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4"/>
                <w:szCs w:val="24"/>
              </w:rPr>
              <w:t>363138,4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98242,2 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148 273,6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116 622,6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60 189,6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152,2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23 263,1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36 774,3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206683,0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2022 год – 60 830,4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77857,1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67995,5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Фонда содействия реформированию ЖКХ, 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35673,5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0,0тыс. рублей.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367248,6 тыс. рублей, в том числе по годам: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102352,4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148 273,6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116 622,6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367248,6 тыс. рублей, в том числе по годам: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102352,4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148 273,6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116 622,6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60 189,7 тыс. рублей, в том числе по годам: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152,3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23 263,1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36 774,3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207099,8 тыс. рублей, в том числе по годам: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61247,2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2023 год – 77857,1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67995,5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3693,4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35673,5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0,0тыс. рублей.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400"/>
          <w:tblCellSpacing w:w="5" w:type="nil"/>
          <w:jc w:val="center"/>
        </w:trPr>
        <w:tc>
          <w:tcPr>
            <w:tcW w:w="368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37677,8тыс.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126,8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37551,0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4"/>
                <w:szCs w:val="24"/>
              </w:rPr>
              <w:t>37677,8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126,8 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37551,0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1502,0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1502,0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35673,5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0,0тыс. рублей.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41664,6тыс.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4113,6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37551,0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4"/>
                <w:szCs w:val="24"/>
              </w:rPr>
              <w:t>41664,6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4113,6 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37551,0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1795,4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293,4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1502,0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3693,4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35673,5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0,0тыс. рублей.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400"/>
          <w:tblCellSpacing w:w="5" w:type="nil"/>
          <w:jc w:val="center"/>
        </w:trPr>
        <w:tc>
          <w:tcPr>
            <w:tcW w:w="3681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Ожидаемые   результаты     реализации муниципальной программы</w:t>
            </w:r>
          </w:p>
        </w:tc>
        <w:tc>
          <w:tcPr>
            <w:tcW w:w="6095" w:type="dxa"/>
            <w:gridSpan w:val="2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Реализация программы позволит к 2025 году достичь следующих конечных результатов: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-уровень удовлетворенности населения работой жилищно-коммунального хозяйства 58 %;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-снизить выбросы загрязняющих веществ до 0,75 тыс. т.;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-ввести в действие 2,5 тыс. кв. м. жилых домов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Приоритеты и цели, общая характеристика участия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реализации муниципальной программы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Основными приоритетами муниципальной политики в области развития жилищного строительства и жилищно-коммунального хозяйства являются: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1) повышение качественных характеристик жилищного фонда;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2) стимулирование развития жилищного строительства на территории Ижемского района, увеличение объема ввода жилья;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3) повышение эффективности, устойчивости и надежности функционирования коммунальных систем жизнеобеспечения населения.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В соответствии с основными приоритетами была сформулирована цель настоящей Программы –создание условий и повышение комфортности проживания граждан на территории муниципального образования муниципального района «Ижемский».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Достижение цели Программы требует решения следующих задач:</w:t>
      </w:r>
    </w:p>
    <w:p>
      <w:pPr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1. Создание условий для обеспечения качественным, доступным жильем населения Ижемского района.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2. Создание условий для обеспеченияблагоприятного и безопасного проживания граждан на территории Ижемского района и качественными жилищно-коммунальными услугами населения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3.Улучшение экологической обстановки в Ижемском районе.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Перечень и характеристики основных мероприятий муниципальной                           программы и ведомственных целевых программ представлены в Приложении 1 к Программе (Таблица 1).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Перечень и сведения о целевых индикаторах и показателях муниципальной программы представлены в Приложении 1 к Программе (Таблица 2).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Информация по финансовому обеспечению муниципальной программы за счет средств бюджета муниципального района «Ижемский» (с учетом средств федерального бюджета и республиканского бюджета Республики Коми представлена в Приложении 1 к Программе (Таблица 3).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4.В связи с передачей полномочий сельским поселениям по содержанию мест захоронений Подпрограммой 2 «</w:t>
      </w:r>
      <w:r>
        <w:rPr>
          <w:rFonts w:ascii="Times New Roman" w:hAnsi="Times New Roman"/>
          <w:sz w:val="24"/>
          <w:szCs w:val="24"/>
        </w:rPr>
        <w:t>Обеспечение благоприятного и безопасного проживания граждан на территории Ижемского района и качественными жилищно-коммунальными услугами населения</w:t>
      </w: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» предусмотрено предоставление иных межбюджетных трансфертов в соответствии с приложением 2 к Программе.</w:t>
      </w: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ПАСПОРТ</w:t>
      </w: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подпрограммы 1</w:t>
      </w: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«Строительство, обеспечение качественным, доступным жильем населения </w:t>
      </w: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Ижемского района»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3260"/>
        <w:gridCol w:w="3259"/>
      </w:tblGrid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          </w:t>
            </w:r>
          </w:p>
        </w:tc>
        <w:tc>
          <w:tcPr>
            <w:tcW w:w="6519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 по управлению земельными ресурсами и муниципальным имуществом;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отдел строительства, архитектуры и градостроительства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Цели подпрограммы (если имеются)              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качественным, доступным жильем населения Ижемского района</w:t>
            </w:r>
          </w:p>
        </w:tc>
      </w:tr>
      <w:tr>
        <w:trPr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             </w:t>
            </w:r>
          </w:p>
        </w:tc>
        <w:tc>
          <w:tcPr>
            <w:tcW w:w="6519" w:type="dxa"/>
            <w:gridSpan w:val="2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жилищного строительства в соответствии с эффективной градостроительной и земельной политикой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2.Улучшение жилищных условий граждан.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Целевые   индикаторы и показатели подпрограммы                          </w:t>
            </w:r>
          </w:p>
        </w:tc>
        <w:tc>
          <w:tcPr>
            <w:tcW w:w="6519" w:type="dxa"/>
            <w:gridSpan w:val="2"/>
          </w:tcPr>
          <w:p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Доля  сельских поселений, в которых актуализированы генеральные планы и правила землепользования и застройки, от общего количества  сельских поселений МО МР «Ижемский».</w:t>
            </w:r>
          </w:p>
          <w:p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земельных участков на территории МО МР «Ижемский», предназначенных для индивидуального жилищного строительства;</w:t>
            </w:r>
          </w:p>
          <w:p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строительства;</w:t>
            </w:r>
          </w:p>
          <w:p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Количество кадастровых кварталов, в отношении которых проведены комплексные кадастровые работы;</w:t>
            </w:r>
          </w:p>
          <w:p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Количество граждан, переселенных из аварийного жилого фонда; </w:t>
            </w:r>
          </w:p>
          <w:p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расселенных аварийных многоквартирных домов;</w:t>
            </w:r>
          </w:p>
          <w:p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земельных участков, находящихся в муниципальной собственности МО МР «Ижемский», предоставленных на бесплатной основе льготной категории граждан;</w:t>
            </w:r>
          </w:p>
          <w:p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граждан, проживающих на сельских территориях, получивших социальные выплаты на строительство (приобретение) жилья;</w:t>
            </w:r>
          </w:p>
          <w:p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молодых семей, получивших свидетельство о праве на получение социальных выплат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;</w:t>
            </w:r>
          </w:p>
          <w:p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специализированного жилищного фонда, предоставляемыми по договорам найма.</w:t>
            </w:r>
          </w:p>
        </w:tc>
      </w:tr>
      <w:tr>
        <w:trPr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и этапы реализации подпрограммы 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2022- 2025 годы</w:t>
            </w:r>
          </w:p>
        </w:tc>
      </w:tr>
      <w:tr>
        <w:trPr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6519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263891,9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18256,8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138 643,0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106 992,1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263941,5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18256,8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138 643,0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106 992,1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60189,6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152,2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23 263,1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36 774,3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155091,6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10569,1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77192,1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67330,4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 средств Фонда содействия реформированию ЖКХ,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35673,5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0,0тыс. рублей.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составит268002,2тыс.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22367,1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138 643,0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106 992,1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268002,2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22367,1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138 643,0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106 992,1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60189,7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152,2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23 263,1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36 774,3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республиканского бюджета Республики Коми 155508,4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10985,9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77192,1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67330,4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 средств Фонда содействия реформированию ЖКХ,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3693,4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35673,5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0,0тыс. рублей.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37677,8тыс.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126,8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37551,0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4"/>
                <w:szCs w:val="24"/>
              </w:rPr>
              <w:t>37677,8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126,8 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37551,0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республиканского бюджета Республики Коми 1502,0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1502,0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35673,5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0,0тыс. рублей.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41664,6тыс.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4113,6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37551,0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4"/>
                <w:szCs w:val="24"/>
              </w:rPr>
              <w:t>41664,6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4113,6 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37551,0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1795,4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293,4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1502,0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3693,4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35673,5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0,0тыс. рублей.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Ожидаемые    результаты     реализации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подпрограммы            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 к 2025 году: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увеличить количество граждан улучшивших жилищные условия;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обеспечить жилыми помещениями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развитие инженерно-коммуникационной инфраструктуры районов жилищной застройки;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развить индивидуальное жилищное строительство.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подпрограммы 2</w:t>
      </w:r>
    </w:p>
    <w:p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«Обеспечение благоприятного и безопасного проживания граждан на территории Ижемского района и качественными коммунальными услугами населения»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3260"/>
        <w:gridCol w:w="3259"/>
      </w:tblGrid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          </w:t>
            </w:r>
          </w:p>
        </w:tc>
        <w:tc>
          <w:tcPr>
            <w:tcW w:w="6519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Отдел по управлению земельными ресурсами и муниципальным имуществом;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Отдел строительства, архитектуры и градостроительства;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МБУ «Жилищное управление».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Цели подпрограммы (если имеются)              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обеспеченияблагоприятного и безопасного проживания граждан на территории Ижемского района и качественными жилищно-коммунальными услугами населения</w:t>
            </w:r>
          </w:p>
        </w:tc>
      </w:tr>
      <w:tr>
        <w:trPr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             </w:t>
            </w:r>
          </w:p>
        </w:tc>
        <w:tc>
          <w:tcPr>
            <w:tcW w:w="6519" w:type="dxa"/>
            <w:gridSpan w:val="2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условий для увеличения объема капитального ремонта жилищного  фонда   в целях повышения его комфортности и энергоэффективности. 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Обеспечение благоприятного и безопасного проживания граждан на территории Ижемского района 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Организация в границах Ижемского района электро-,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тепло-,  водоснабжения и водоотведения населения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Целевые   индикаторы и показатели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подпрограммы                          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количество многоквартирных домов, в которых выполнены работы по капитальному ремонту;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количество отловленных безнадзорных животных;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количество заключенных договоров социального найма;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количество введенных в действие водопроводных сетей;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количество введенных в действие канализационных сетей;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количество реализованных народных проектов по благоустройству источников холодного водоснабжения;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площадь захоронений в сельских поселениях, подлежащих очистке от мусора;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количество устраненных аварийных ситуаций на объектах муниципального жилищного фонда.</w:t>
            </w:r>
          </w:p>
        </w:tc>
      </w:tr>
      <w:tr>
        <w:trPr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и этапы реализации подпрограммы 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2022- 2025 годы</w:t>
            </w:r>
          </w:p>
        </w:tc>
      </w:tr>
      <w:tr>
        <w:trPr>
          <w:tblCellSpacing w:w="5" w:type="nil"/>
        </w:trPr>
        <w:tc>
          <w:tcPr>
            <w:tcW w:w="354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1266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37473,6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18212,5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9 630,5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9 630,6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37473,6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18212,5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9 630,5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9 630,6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республиканского бюджета Республики Коми 2016,0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685,9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665,0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665,1 тыс. рублей.</w:t>
            </w:r>
          </w:p>
        </w:tc>
        <w:tc>
          <w:tcPr>
            <w:tcW w:w="325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37473,6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18212,0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9 630,5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9 630,6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37473,6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18212,5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9 630,5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9 630,6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2016,0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685,9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665,0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665,1 тыс. рублей.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1266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Ожидаемые    результаты     реализации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подпрограммы            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 к 2025 году: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-выполнить работы по капитальному ремонту в 3многоквартирных домах;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обеспечить отлов безнадзорных животных;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реализовать 6 народных проектов по благоустройству источников наружного холодного водоснабжения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подпрограммы 3</w:t>
      </w: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систем обращения с отходами»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3260"/>
        <w:gridCol w:w="3259"/>
      </w:tblGrid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          </w:t>
            </w:r>
          </w:p>
        </w:tc>
        <w:tc>
          <w:tcPr>
            <w:tcW w:w="6519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519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519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Отдел строительства, архитектуры и градостроительства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Цели подпрограммы (если имеются)              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экологической обстановки в Ижемском районе</w:t>
            </w:r>
          </w:p>
        </w:tc>
      </w:tr>
      <w:tr>
        <w:trPr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             </w:t>
            </w:r>
          </w:p>
        </w:tc>
        <w:tc>
          <w:tcPr>
            <w:tcW w:w="6519" w:type="dxa"/>
            <w:gridSpan w:val="2"/>
          </w:tcPr>
          <w:p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Приведение в нормативное состояние объектов размещения отходов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Целевые   индикаторы и показатели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подпрограммы                          </w:t>
            </w:r>
          </w:p>
        </w:tc>
        <w:tc>
          <w:tcPr>
            <w:tcW w:w="6519" w:type="dxa"/>
            <w:gridSpan w:val="2"/>
          </w:tcPr>
          <w:p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площадок временного хранения и полигонов ТКО;</w:t>
            </w:r>
          </w:p>
          <w:p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и рекультивированных объектов размещения твердых коммунальных отходов;</w:t>
            </w:r>
          </w:p>
          <w:p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Доля населения, охваченного организованной системой сбора и вывоза твердых  коммунальных отходов.</w:t>
            </w:r>
          </w:p>
        </w:tc>
      </w:tr>
      <w:tr>
        <w:trPr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и этапы реализации подпрограммы 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2022- 2025 годы</w:t>
            </w:r>
          </w:p>
        </w:tc>
      </w:tr>
      <w:tr>
        <w:trPr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6519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61772,8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61772,8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«Ижемский» 61772,8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61772,8тыс.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республиканского бюджета Республики Коми 49 575,4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49 575,4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  <w:tc>
          <w:tcPr>
            <w:tcW w:w="325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61772,8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61772,8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«Ижемский» </w:t>
            </w:r>
            <w:r>
              <w:rPr>
                <w:rFonts w:ascii="Times New Roman" w:hAnsi="Times New Roman"/>
                <w:sz w:val="24"/>
                <w:szCs w:val="24"/>
              </w:rPr>
              <w:t>61772,8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61772,8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49 575,4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 – 49 575,4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26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5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400"/>
          <w:tblCellSpacing w:w="5" w:type="nil"/>
        </w:trPr>
        <w:tc>
          <w:tcPr>
            <w:tcW w:w="3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   результаты     реализации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подпрограммы            </w:t>
            </w:r>
          </w:p>
        </w:tc>
        <w:tc>
          <w:tcPr>
            <w:tcW w:w="6519" w:type="dxa"/>
            <w:gridSpan w:val="2"/>
          </w:tcPr>
          <w:p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 к 2025 году:</w:t>
            </w:r>
          </w:p>
          <w:p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-построить и ввести   в   эксплуатацию полигонов твердых коммунальных и производственных отходов не менее 1ед.;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-ликвидировать и рекультивировать не менее 3 объектов размещения отходов;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-увеличить долю населения охваченного организованной системой сбора и вывоза ТКО.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>
          <w:pgSz w:w="11906" w:h="16838"/>
          <w:pgMar w:top="1134" w:right="1134" w:bottom="709" w:left="1418" w:header="709" w:footer="709" w:gutter="0"/>
          <w:cols w:space="708"/>
          <w:docGrid w:linePitch="360"/>
        </w:sectPr>
      </w:pP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«Территориальное развитие»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4896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116"/>
        <w:gridCol w:w="2672"/>
        <w:gridCol w:w="79"/>
        <w:gridCol w:w="1876"/>
        <w:gridCol w:w="79"/>
        <w:gridCol w:w="1605"/>
        <w:gridCol w:w="32"/>
        <w:gridCol w:w="1819"/>
        <w:gridCol w:w="14"/>
        <w:gridCol w:w="3475"/>
        <w:gridCol w:w="50"/>
        <w:gridCol w:w="2616"/>
        <w:gridCol w:w="14"/>
      </w:tblGrid>
      <w:tr>
        <w:trPr>
          <w:gridAfter w:val="1"/>
          <w:wAfter w:w="14" w:type="dxa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ведомственной целевой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программы, основного мероприятия 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целевыми индикаторами и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показателями муниципальной программы (подпрограммы), основного мероприятия и (или) мероприятия</w:t>
            </w:r>
          </w:p>
        </w:tc>
      </w:tr>
      <w:tr>
        <w:trPr>
          <w:gridAfter w:val="1"/>
          <w:wAfter w:w="14" w:type="dxa"/>
        </w:trPr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Территориальное развитие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1. Строительство, обеспечение качественным, доступным жильем населения Ижемского района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1.1.4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 строительства, архитек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туры и градостроительства.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жилищных условий населения, улучшение уровня качества жизни населения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Уменьшаются сроки строительства и увеличиваются объем ввода в эксплуатацию жилья 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реализованных инвестиционных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Процессные мероприятия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документов территориального проектирования, в т.ч.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 МОМР «Ижемский», разработка местных нормативов градостроительного проектирования</w:t>
            </w:r>
          </w:p>
        </w:tc>
        <w:tc>
          <w:tcPr>
            <w:tcW w:w="1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целостной системы  градостроительного проектирования,  гармоничное развитие населенных пунктов в среднесрочной перспективе должно способствовать повышению качества жизни населения на территории муниципального района</w:t>
            </w:r>
          </w:p>
        </w:tc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 сельских поселений, в которых утверждены генеральные планы и правила землепользования и застройки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 по разработке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градостроительной документации для внесения в  Единый государственный реестр недвижимости сведений о границах участков, расположенных в пределах кадастровых кварталов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1.1.3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земельных участков. Уменьшение очереди для получения участков 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48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Улучшение жилищных условий граждан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48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Основное мероприятие 1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  <w:lang w:val="en-US"/>
              </w:rPr>
              <w:t>F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3 (1.2.6)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 и обеспечение безопасного проживания за счет проведенных мероприятий по переселению граждан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граждан, переселенных из аварийного жилого фонда;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48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1.2.1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 и обеспечение безопасного проживания за счет проведенных мероприятий по переселению граждан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граждан, переселенных из аварийного жилого фонда;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1.2.2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категории граждан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по управлению земельными ресурсами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муниципальным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земельных участков для индивидуального жилищного строительства или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детей, уменьшение очереди желающих получить земельные участки 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земельных участков, находящихся в муниципальной собственности МО МР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«Ижемский», предоставленных на бесплатной основе льготной категории граждан;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1.2.3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социальных выплат на строительство (приобретение) жилья гражданам, проживающим в сельской местности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Возможность использования гражданами социальных выплат на  строительство или приобретение жилья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граждан, проживающих на сельских  территориях, получивших социальные выплаты на строительство (приобретение) жилья 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1.2.4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молодых семей, улучшивших жилищные условия с использованием    социальных     выплат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</w:tr>
      <w:tr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Основное мероприятие 1.2.5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Осуществление государственных полномочий по обеспечению жилыми помещениями муниципального специализированного жилищного 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lastRenderedPageBreak/>
              <w:t>фонда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территориального развития и коммунального хозяйства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лиц которые относились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жилыми помещениями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детей-сирот и детей, оставшихся без попечения родителей, лиц из числа детей-сирот и детей, оставшихся без попечения родителей, лиц которые отно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найма.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 фонда   в целях повышения его комфортности и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>
        <w:trPr>
          <w:gridAfter w:val="1"/>
          <w:wAfter w:w="14" w:type="dxa"/>
          <w:trHeight w:val="330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rPr>
          <w:gridAfter w:val="1"/>
          <w:wAfter w:w="14" w:type="dxa"/>
          <w:trHeight w:val="180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инвентаризация многоквартирных домов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Актуализация информации о техническом состоянии многоквартирных домов для корректировки программы капитального ремонта общего имущества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</w:tc>
      </w:tr>
      <w:tr>
        <w:trPr>
          <w:gridAfter w:val="1"/>
          <w:wAfter w:w="14" w:type="dxa"/>
          <w:trHeight w:val="180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решения о проведении капитального ремонта, в соответствии с Региональной программой капитального ремонта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мероприятия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2.2.1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Обращение с животными без владельцев на территории Ижемского района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</w:tr>
      <w:tr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2.2.2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мест захоронения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захоронений в сельских поселениях, подлежащих очистке от мусора</w:t>
            </w:r>
          </w:p>
        </w:tc>
      </w:tr>
      <w:tr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2.2.3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заключенных договоров социального найма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Организация в границах Ижемского района электро-,тепло-,водоснабжения и водоотведения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Проектные мероприятия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2.3.1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веденных в действие водопроводных сетей;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2.3.2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КОС в с.Ижма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веденных в действие канализационных сетей;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2.3.3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Выявление бесхозяйных объектов недвижимого имущества, используемых для передачи энергетических ресурсов, организации постановки в установленном </w:t>
            </w:r>
            <w:hyperlink r:id="rId10" w:history="1">
              <w:r>
                <w:rPr>
                  <w:rFonts w:ascii="Times New Roman" w:hAnsi="Times New Roman"/>
                  <w:sz w:val="24"/>
                  <w:szCs w:val="24"/>
                </w:rPr>
                <w:t>порядке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объекты недвижимого имущества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 по управлению земельными ресурсами и муниципальным имуществом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Признание права муниципальной собственности на тепловые сети, водопроводные сети и артезианские скважины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порядке.</w:t>
            </w:r>
          </w:p>
        </w:tc>
      </w:tr>
      <w:tr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2.3.4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и ремонт источников холодного водоснабжения в населенных пунктах без централизованного водоснабжения через проект «Народный бюджет»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по благоустройству источников холодного водоснабжения</w:t>
            </w:r>
          </w:p>
        </w:tc>
      </w:tr>
      <w:tr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2.3.5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Устранение аварийных ситуаций на объектах муниципального жилищного фонда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Устранение аварийных ситуаций на объектах муниципального жилищного фонда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устраненных аварийных ситуаций на объектах муниципального жилищного фонда;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работой жилищно-коммунального хозяйства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 «Развитие систем  обращения с отходами»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1. Приведение в нормативное состояние объектов размещения отходов</w:t>
            </w: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Проектные мероприятия</w:t>
            </w:r>
          </w:p>
        </w:tc>
      </w:tr>
      <w:tr>
        <w:trPr>
          <w:gridAfter w:val="1"/>
          <w:wAfter w:w="14" w:type="dxa"/>
          <w:trHeight w:val="229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Строительство объекта размещения (полигонов, площадок хранения) твердых коммунальных и промышленных отходов для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обеспечения экологической и эффективной утилизации отходов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 строительства, архитектуры и градостроительства.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площадки временного хранения в с.Ижма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построенных площадок в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ременного хранения и полигонов ТБО;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Выбросы загрязняющих веществ в атмосферу стационарными источниками загрязнения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Процессные мероприятия</w:t>
            </w:r>
          </w:p>
        </w:tc>
      </w:tr>
      <w:tr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и рекультивация несанкционированных свалок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и рекультивация несанкционированной свалки в с. Ижма.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 ликвидированных и рекультивированных объектов размещения твердых коммунальных отходов </w:t>
            </w:r>
          </w:p>
        </w:tc>
      </w:tr>
      <w:tr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3.1.3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системы вывоза твердых коммунальных отходов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доступности услуг по сбору и вывозу ТБО для населения МО МР «Ижемский»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Доля населения, охваченного организованной системой сбора и вывоза твердых коммунальных отходов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 сведения о целевых индикаторах и показателях муниципальной программы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9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81"/>
        <w:gridCol w:w="3025"/>
        <w:gridCol w:w="94"/>
        <w:gridCol w:w="832"/>
        <w:gridCol w:w="18"/>
        <w:gridCol w:w="1114"/>
        <w:gridCol w:w="6"/>
        <w:gridCol w:w="14"/>
        <w:gridCol w:w="1321"/>
        <w:gridCol w:w="97"/>
        <w:gridCol w:w="896"/>
        <w:gridCol w:w="96"/>
        <w:gridCol w:w="897"/>
        <w:gridCol w:w="95"/>
        <w:gridCol w:w="880"/>
        <w:gridCol w:w="18"/>
        <w:gridCol w:w="94"/>
        <w:gridCol w:w="898"/>
        <w:gridCol w:w="95"/>
        <w:gridCol w:w="900"/>
        <w:gridCol w:w="92"/>
        <w:gridCol w:w="903"/>
        <w:gridCol w:w="81"/>
        <w:gridCol w:w="8"/>
        <w:gridCol w:w="2693"/>
        <w:gridCol w:w="10"/>
      </w:tblGrid>
      <w:tr>
        <w:trPr>
          <w:gridAfter w:val="1"/>
          <w:wAfter w:w="10" w:type="dxa"/>
        </w:trPr>
        <w:tc>
          <w:tcPr>
            <w:tcW w:w="695" w:type="dxa"/>
            <w:vMerge w:val="restart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06" w:type="dxa"/>
            <w:gridSpan w:val="2"/>
            <w:vMerge w:val="restart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926" w:type="dxa"/>
            <w:gridSpan w:val="2"/>
            <w:vMerge w:val="restart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2" w:type="dxa"/>
            <w:gridSpan w:val="2"/>
            <w:vMerge w:val="restart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Направленность </w:t>
            </w:r>
          </w:p>
        </w:tc>
        <w:tc>
          <w:tcPr>
            <w:tcW w:w="1341" w:type="dxa"/>
            <w:gridSpan w:val="3"/>
            <w:vMerge w:val="restart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Принадлежность </w:t>
            </w:r>
            <w:hyperlink w:anchor="P129" w:history="1">
              <w:r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5961" w:type="dxa"/>
            <w:gridSpan w:val="1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индикатора и показателя</w:t>
            </w:r>
          </w:p>
        </w:tc>
        <w:tc>
          <w:tcPr>
            <w:tcW w:w="2782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>
        <w:trPr>
          <w:gridAfter w:val="1"/>
          <w:wAfter w:w="10" w:type="dxa"/>
        </w:trPr>
        <w:tc>
          <w:tcPr>
            <w:tcW w:w="695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3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782" w:type="dxa"/>
            <w:gridSpan w:val="3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gridAfter w:val="1"/>
          <w:wAfter w:w="10" w:type="dxa"/>
        </w:trPr>
        <w:tc>
          <w:tcPr>
            <w:tcW w:w="6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6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2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1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82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>
          <w:gridAfter w:val="1"/>
          <w:wAfter w:w="10" w:type="dxa"/>
        </w:trPr>
        <w:tc>
          <w:tcPr>
            <w:tcW w:w="15943" w:type="dxa"/>
            <w:gridSpan w:val="26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«Территориальное развитие»</w:t>
            </w:r>
          </w:p>
        </w:tc>
      </w:tr>
      <w:tr>
        <w:trPr>
          <w:gridAfter w:val="1"/>
          <w:wAfter w:w="10" w:type="dxa"/>
        </w:trPr>
        <w:tc>
          <w:tcPr>
            <w:tcW w:w="69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работой жилищно-коммунального хозяйства</w:t>
            </w:r>
          </w:p>
        </w:tc>
        <w:tc>
          <w:tcPr>
            <w:tcW w:w="9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8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993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993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7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10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5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82" w:type="dxa"/>
            <w:gridSpan w:val="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</w:t>
            </w:r>
          </w:p>
        </w:tc>
      </w:tr>
      <w:tr>
        <w:trPr>
          <w:gridAfter w:val="1"/>
          <w:wAfter w:w="10" w:type="dxa"/>
        </w:trPr>
        <w:tc>
          <w:tcPr>
            <w:tcW w:w="69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6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9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8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38100" t="0" r="0" b="0"/>
                  <wp:docPr id="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0799999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993" w:type="dxa"/>
            <w:gridSpan w:val="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993" w:type="dxa"/>
            <w:gridSpan w:val="2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0,81</w:t>
            </w:r>
          </w:p>
        </w:tc>
        <w:tc>
          <w:tcPr>
            <w:tcW w:w="975" w:type="dxa"/>
            <w:gridSpan w:val="2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  <w:tc>
          <w:tcPr>
            <w:tcW w:w="1010" w:type="dxa"/>
            <w:gridSpan w:val="3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0,79</w:t>
            </w:r>
          </w:p>
        </w:tc>
        <w:tc>
          <w:tcPr>
            <w:tcW w:w="995" w:type="dxa"/>
            <w:gridSpan w:val="2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0,77</w:t>
            </w:r>
          </w:p>
        </w:tc>
        <w:tc>
          <w:tcPr>
            <w:tcW w:w="995" w:type="dxa"/>
            <w:gridSpan w:val="2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2782" w:type="dxa"/>
            <w:gridSpan w:val="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</w:t>
            </w:r>
          </w:p>
        </w:tc>
      </w:tr>
      <w:tr>
        <w:trPr>
          <w:gridAfter w:val="1"/>
          <w:wAfter w:w="10" w:type="dxa"/>
        </w:trPr>
        <w:tc>
          <w:tcPr>
            <w:tcW w:w="69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6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9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Тыс.кв.м</w:t>
            </w:r>
          </w:p>
        </w:tc>
        <w:tc>
          <w:tcPr>
            <w:tcW w:w="1138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993" w:type="dxa"/>
            <w:gridSpan w:val="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75" w:type="dxa"/>
            <w:gridSpan w:val="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" w:type="dxa"/>
            <w:gridSpan w:val="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5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5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782" w:type="dxa"/>
            <w:gridSpan w:val="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rPr>
          <w:gridAfter w:val="1"/>
          <w:wAfter w:w="10" w:type="dxa"/>
        </w:trPr>
        <w:tc>
          <w:tcPr>
            <w:tcW w:w="15943" w:type="dxa"/>
            <w:gridSpan w:val="26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1«Строительство, обеспечение качественным, доступным жильем населения Ижемского района»</w:t>
            </w:r>
          </w:p>
        </w:tc>
      </w:tr>
      <w:tr>
        <w:trPr>
          <w:gridAfter w:val="1"/>
          <w:wAfter w:w="10" w:type="dxa"/>
        </w:trPr>
        <w:tc>
          <w:tcPr>
            <w:tcW w:w="15943" w:type="dxa"/>
            <w:gridSpan w:val="26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сельских поселений, в которых актуализированы генеральные планы и правила землепользования и застройки, от общего количества сельских поселений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«Ижемский»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gridSpan w:val="3"/>
          </w:tcPr>
          <w:p>
            <w:pPr>
              <w:jc w:val="center"/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269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3"/>
          </w:tcPr>
          <w:p>
            <w:pPr>
              <w:jc w:val="center"/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</w:tr>
      <w:t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Единиц, с нарастающим итогом</w:t>
            </w:r>
          </w:p>
        </w:tc>
        <w:tc>
          <w:tcPr>
            <w:tcW w:w="1134" w:type="dxa"/>
            <w:gridSpan w:val="3"/>
          </w:tcPr>
          <w:p>
            <w:pPr>
              <w:jc w:val="center"/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711" w:type="dxa"/>
            <w:gridSpan w:val="3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управлению земельными ресурсами и муниципальным имуществомадминистрации муниципального района «Ижемский»</w:t>
            </w:r>
          </w:p>
        </w:tc>
      </w:tr>
      <w:t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1" w:type="dxa"/>
            <w:gridSpan w:val="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Улучшение жилищных условий граждан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чел., в год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хозяйстваадминистрации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хозяйстваадминистрации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земельных участков, находящихся в муниципальной собственности МО МР «Ижемский», предоставленных на бесплатной основе льготной категории граждан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граждан, проживающих на сельских территориях, получивших социальные выплаты на строительство (приобретение) жилья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семей, в год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Количество детей-сирот и детей, оставшихся без попечения родителей, лиц из числа детей-сирот и детей,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</w:t>
            </w:r>
            <w:r>
              <w:rPr>
                <w:rFonts w:ascii="Times New Roman" w:hAnsi="Times New Roman"/>
                <w:sz w:val="24"/>
              </w:rPr>
              <w:t>найма.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Граждан, в год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фонда в целях повышения его комфортности и 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захоронений в сельских поселениях, подлежащих очистке от мусора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  <w:gridSpan w:val="3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социального найма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действие водопроводных сетей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134" w:type="dxa"/>
            <w:gridSpan w:val="3"/>
          </w:tcPr>
          <w:p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действие канализационных сетей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134" w:type="dxa"/>
            <w:gridSpan w:val="3"/>
          </w:tcPr>
          <w:p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бесхозяйных объектов недвижимого имущества, используемых для передачи энергетических ресурсов, оформлен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в установленном порядке и включенных в перечень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134" w:type="dxa"/>
            <w:gridSpan w:val="3"/>
          </w:tcPr>
          <w:p>
            <w:pPr>
              <w:jc w:val="center"/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по благоустройству источников холодного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134" w:type="dxa"/>
            <w:gridSpan w:val="3"/>
          </w:tcPr>
          <w:p>
            <w:pPr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устраненных аварийных ситуаций на объектах муниципального жилищного фонда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13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38100" t="0" r="0" b="0"/>
                  <wp:docPr id="7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300000" lon="0" rev="10799999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«Развитие систем обращения с отходами»</w:t>
            </w:r>
          </w:p>
        </w:tc>
      </w:tr>
      <w:tr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1. Приведение в нормативное состояние объектов размещения отходов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площадок временного хранения и полигонов ТКО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Количество ликвидированных и рекультивированных объектов размещения твердых коммунальных отходов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>
        <w:trPr>
          <w:gridAfter w:val="1"/>
          <w:wAfter w:w="10" w:type="dxa"/>
        </w:trPr>
        <w:tc>
          <w:tcPr>
            <w:tcW w:w="776" w:type="dxa"/>
            <w:gridSpan w:val="2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охваченного организованной системой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сбора и вывоза твердых коммунальных отходов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134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693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территориального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развития и коммунального хозяйства администрации муниципального района «Ижемский»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1" w:name="P150"/>
      <w:bookmarkEnd w:id="1"/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18"/>
        <w:gridCol w:w="5374"/>
        <w:gridCol w:w="3495"/>
        <w:gridCol w:w="1324"/>
        <w:gridCol w:w="1418"/>
        <w:gridCol w:w="1417"/>
      </w:tblGrid>
      <w:tr>
        <w:tc>
          <w:tcPr>
            <w:tcW w:w="1918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5374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495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4159" w:type="dxa"/>
            <w:gridSpan w:val="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>
        <w:tc>
          <w:tcPr>
            <w:tcW w:w="1918" w:type="dxa"/>
            <w:vMerge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3495" w:type="dxa"/>
            <w:vMerge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3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 (на 04.03)</w:t>
            </w:r>
          </w:p>
        </w:tc>
        <w:tc>
          <w:tcPr>
            <w:tcW w:w="141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9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>
        <w:tc>
          <w:tcPr>
            <w:tcW w:w="1918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5374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Территориальное развитие</w:t>
            </w:r>
          </w:p>
        </w:tc>
        <w:tc>
          <w:tcPr>
            <w:tcW w:w="3495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102 352,4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148 273,6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116 622,6</w:t>
            </w:r>
          </w:p>
        </w:tc>
      </w:tr>
      <w:tr>
        <w:tc>
          <w:tcPr>
            <w:tcW w:w="1918" w:type="dxa"/>
            <w:vMerge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9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27 862,5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57 723,6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20 172,6</w:t>
            </w:r>
          </w:p>
        </w:tc>
      </w:tr>
      <w:tr>
        <w:tc>
          <w:tcPr>
            <w:tcW w:w="1918" w:type="dxa"/>
            <w:vMerge/>
          </w:tcPr>
          <w:p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374" w:type="dxa"/>
            <w:vMerge/>
          </w:tcPr>
          <w:p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720,2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550,0</w:t>
            </w:r>
          </w:p>
        </w:tc>
      </w:tr>
      <w:tr>
        <w:tc>
          <w:tcPr>
            <w:tcW w:w="1918" w:type="dxa"/>
            <w:vMerge/>
          </w:tcPr>
          <w:p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374" w:type="dxa"/>
            <w:vMerge/>
          </w:tcPr>
          <w:p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Отдел строительства, архитектуры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73 769,7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90 000,0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95 900,0</w:t>
            </w:r>
          </w:p>
        </w:tc>
      </w:tr>
      <w:tr>
        <w:tc>
          <w:tcPr>
            <w:tcW w:w="1918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5374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3495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22 367,1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138 643,1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106 992,1</w:t>
            </w:r>
          </w:p>
        </w:tc>
      </w:tr>
      <w:tr>
        <w:tc>
          <w:tcPr>
            <w:tcW w:w="1918" w:type="dxa"/>
            <w:vMerge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15 602,5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48 193,1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10 642,1</w:t>
            </w:r>
          </w:p>
        </w:tc>
      </w:tr>
      <w:tr>
        <w:tc>
          <w:tcPr>
            <w:tcW w:w="1918" w:type="dxa"/>
            <w:vMerge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650,2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</w:tr>
      <w:tr>
        <w:tc>
          <w:tcPr>
            <w:tcW w:w="1918" w:type="dxa"/>
            <w:vMerge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строительства, архитектуры и градостроительства муниципального района «Ижемский».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6 114,4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90 000,0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95 900,0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5374" w:type="dxa"/>
          </w:tcPr>
          <w:p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Разработка документов территориального проектирования, в т.ч. 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3495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5374" w:type="dxa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работ по разработке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3495" w:type="dxa"/>
          </w:tcPr>
          <w:p>
            <w:pPr>
              <w:pStyle w:val="ConsPlusNormal"/>
              <w:ind w:firstLine="7"/>
              <w:rPr>
                <w:rFonts w:ascii="Times New Roman" w:hAnsi="Times New Roman"/>
                <w:sz w:val="22"/>
                <w:szCs w:val="22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200,2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3495" w:type="dxa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6 114,4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90 000,0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95 900,0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категории граждан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c>
          <w:tcPr>
            <w:tcW w:w="1918" w:type="dxa"/>
          </w:tcPr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</w:p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Предоставление социальных выплат на строительство (приобретение) жилья гражданам, проживающим в сельской местности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  <w:p>
            <w:pPr>
              <w:contextualSpacing/>
            </w:pPr>
            <w:r>
              <w:rPr>
                <w:rFonts w:ascii="Times New Roman" w:hAnsi="Times New Roman"/>
              </w:rPr>
              <w:t>1.2.4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929,3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400,0</w:t>
            </w:r>
          </w:p>
        </w:tc>
      </w:tr>
      <w:tr>
        <w:tc>
          <w:tcPr>
            <w:tcW w:w="1918" w:type="dxa"/>
          </w:tcPr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  <w:p>
            <w:pPr>
              <w:contextualSpacing/>
            </w:pPr>
            <w:r>
              <w:rPr>
                <w:rFonts w:ascii="Times New Roman" w:hAnsi="Times New Roman"/>
              </w:rPr>
              <w:t>1.2.5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10 509,6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10 242,0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10 242,0</w:t>
            </w:r>
          </w:p>
        </w:tc>
      </w:tr>
      <w:tr>
        <w:tc>
          <w:tcPr>
            <w:tcW w:w="19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lastRenderedPageBreak/>
              <w:t xml:space="preserve">Основное мероприятие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>
              <w:rPr>
                <w:rFonts w:ascii="Times New Roman" w:eastAsiaTheme="minorHAnsi" w:hAnsi="Times New Roman"/>
                <w:bCs/>
              </w:rPr>
              <w:t>1</w:t>
            </w:r>
            <w:r>
              <w:rPr>
                <w:rFonts w:ascii="Times New Roman" w:eastAsiaTheme="minorHAnsi" w:hAnsi="Times New Roman"/>
                <w:bCs/>
                <w:lang w:val="en-US"/>
              </w:rPr>
              <w:t>F</w:t>
            </w:r>
            <w:r>
              <w:rPr>
                <w:rFonts w:ascii="Times New Roman" w:eastAsiaTheme="minorHAnsi" w:hAnsi="Times New Roman"/>
                <w:bCs/>
              </w:rPr>
              <w:t>3 (1.2.6)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bCs/>
              </w:rPr>
              <w:t>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4 113,6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37551,0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18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5374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3495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18 212,5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9 630,5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9 630,6</w:t>
            </w:r>
          </w:p>
        </w:tc>
      </w:tr>
      <w:tr>
        <w:tc>
          <w:tcPr>
            <w:tcW w:w="1918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374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10 142,5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9 530,5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9 530,6</w:t>
            </w:r>
          </w:p>
        </w:tc>
      </w:tr>
      <w:tr>
        <w:tc>
          <w:tcPr>
            <w:tcW w:w="1918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374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  <w:vAlign w:val="bottom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8 000,0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w="1918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74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Техническая инвентаризация многоквартирных домов 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520,0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2 000,0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2 000,0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Обращение с животными без владельцев на территории Ижемского района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685,9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665,0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665,1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Содержание мест захоронения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164,5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6 450,0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6 765,5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6 765,5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2.3.1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2.3.2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Строительство и реконструкция  объектов водоотведения и очистки сточных вод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8 000,0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2.3.3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>
        <w:tc>
          <w:tcPr>
            <w:tcW w:w="1918" w:type="dxa"/>
          </w:tcPr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222,1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  <w:p>
            <w:pPr>
              <w:contextualSpacing/>
            </w:pPr>
            <w:r>
              <w:rPr>
                <w:rFonts w:ascii="Times New Roman" w:hAnsi="Times New Roman"/>
              </w:rPr>
              <w:t>2.3.5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Устранение аварийных ситуаций на объектах муниципального жилищного фонда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c>
          <w:tcPr>
            <w:tcW w:w="1918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 3</w:t>
            </w:r>
          </w:p>
        </w:tc>
        <w:tc>
          <w:tcPr>
            <w:tcW w:w="5374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систем  обращения с отходами «Ижемский»</w:t>
            </w:r>
          </w:p>
        </w:tc>
        <w:tc>
          <w:tcPr>
            <w:tcW w:w="3495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61 772,8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18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74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2 117,5</w:t>
            </w:r>
          </w:p>
        </w:tc>
        <w:tc>
          <w:tcPr>
            <w:tcW w:w="1418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1918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74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59 655,3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Theme="minorHAnsi" w:hAnsi="Times New Roman"/>
              </w:rPr>
              <w:t>Строительство объекта размещения (полигонов, площадок хранения) твердых коммунальных и промышленных отходов для обеспечения экологической и эффективной утилизации отходов</w:t>
            </w:r>
          </w:p>
        </w:tc>
        <w:tc>
          <w:tcPr>
            <w:tcW w:w="3495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59 655,3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3.1.2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c>
          <w:tcPr>
            <w:tcW w:w="1918" w:type="dxa"/>
          </w:tcPr>
          <w:p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  <w:p>
            <w:pPr>
              <w:contextualSpacing/>
            </w:pPr>
            <w:r>
              <w:rPr>
                <w:rFonts w:ascii="Times New Roman" w:hAnsi="Times New Roman"/>
              </w:rPr>
              <w:t>3.1.3</w:t>
            </w:r>
          </w:p>
        </w:tc>
        <w:tc>
          <w:tcPr>
            <w:tcW w:w="5374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Организация системы вывоза твердых коммунальных отходов</w:t>
            </w:r>
          </w:p>
        </w:tc>
        <w:tc>
          <w:tcPr>
            <w:tcW w:w="3495" w:type="dxa"/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2 117,5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108"/>
      <w:bookmarkEnd w:id="2"/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3" w:name="P178"/>
      <w:bookmarkEnd w:id="3"/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>
          <w:pgSz w:w="16838" w:h="11906" w:orient="landscape"/>
          <w:pgMar w:top="1134" w:right="851" w:bottom="1418" w:left="1134" w:header="709" w:footer="709" w:gutter="0"/>
          <w:cols w:space="708"/>
          <w:docGrid w:linePitch="360"/>
        </w:sectPr>
      </w:pPr>
    </w:p>
    <w:p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муниципальной программе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«Территориальное развитие»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ПОРЯДОК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предоставления межбюджетных трансфертов бюджетам сельских поселений на осуществление полномочий муниципального района по  содержанию мест захоронений</w:t>
      </w:r>
    </w:p>
    <w:p>
      <w:pPr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1. Порядок предоставления межбюджетных трансфертов (далее - межбюджетные трансферты) бюджетам сельских поселений на осуществление полномочий муниципального района по  содержанию мест захоронений (далее - Порядок) устанавливает механизм предоставления межбюджетных трансфертов из бюджета муниципального образования муниципального района «Ижемский» на осуществление полномочий в части содержания мест захоронений на территории муниципального образования муниципального района «Ижемский».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2. Предоставление межбюджетных трансфертов осуществляется в пределах объема бюджетных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«Ижемский» и заключенным Соглашением о передаче органам местного самоуправления сельских поселений осуществления части полномочий муниципального района по содержанию мест захоронений(далее - Соглашение).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3. Объем межбюджетных трансфертов, необходимый для осуществления органами местного самоуправления сельских поселений части полномочий муниципального района, определяется решением Совета муниципального района о бюджете на очередной финансовый год и плановый период.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4. Перечисление межбюджетных трансфертов осуществляется в соответствии со сводной бюджетной росписью и кассовым планом бюджета МО МР «Ижемский»  в пределах бюджетных ассигнований и лимитов бюджетных обязательств, предусмотренных  на эти цели не позднее 25 числа.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5. Органы местного самоуправления сельских поселений,   осуществляющие переданные им полномочия ежеквартально, не позднее 15-го числа месяца, следующего за отчетным периодом, представляют в отдел территориального развития и коммунального хозяйства администрации  муниципального района «Ижемский» отчет об использовании межбюджетных трансфертов, предоставляемых из бюджета муниципального образования муниципального района «Ижемский» по форме, установленной Соглашением.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6. Органы местного самоуправления сельских поселений, осуществляющие переданные им полномочия, несут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7.  Не использованные на 1 января текущего финансового года остатки межбюджетных трансфертов, предоставленных из бюджета муниципального района «Ижемский» бюджетам сельских поселений подлежат возврату в бюджет муниципального района «Ижемский» в течение первых пятнадцати рабочих дней текущего финансового года.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МЕТОДИКА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распределения объемов межбюджетных трансфертов бюджетам сельских поселений на осуществление полномочий муниципального района по  содержанию мест захоронений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1. Общие положения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Настоящая Методика распределения объемов межбюджетных трансфертов бюджетам сельских поселений на осуществление полномочий муниципального района по содержанию мест захоронений (далее – межбюджетные трансферты) разработана с целью реализации подпункта 22 пункта 1 статьи 14 Федерального закона от 16.10.2003 № 131-ФЗ «Об общих принципах организации местного самоуправления в Российской Федерации»  в части содержания мест захоронений на территории муниципального образования муниципального района «Ижемский».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2. Расчет межбюджетного трансферта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Расчет межбюджетных трансфертов производится  по формуле:</w:t>
      </w:r>
    </w:p>
    <w:p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Рзах=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Рсодi +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Рткоi  +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Робi, где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Рзах - расходы на содержание мест захоронения;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Рсодi  -  расходы на содержание мест захоронения на 100 кв.м. площади мест захоронения i-го сельского поселения;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Рткоi - расходы на оказание услуг по обращению с ТКО на одно захоронение i-го сельского поселения;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Робi  - расходы на обеспечение полномочия по содержанию мест захоронения i-го сельского поселения;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Рсодi = Sз*К*Соч, где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Sз - площадь территории кладбища;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К - коэффициент приведения площади кладбища, требуемой очистки от мусора;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Соч – стоимость работ по  очистке участка от мусора за 100 кв.м. в соответствии с приказом Министерства строительства и жилищно-коммунального хозяйства Российской Федерации от 30.12.2016г.  № 1039/пр;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Рткоi = Кз *Нг*Тг, где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Кз - количество захоронений;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Нг  - годовой норматив в соответствии с приказом Министерства строительства, тарифов, жилищно-коммунального и дорожного хозяйства Республики Коми от  30 декабря 2016 г. № 20/24-Т «Об установлении нормативов накопления твердых коммунальных отходов на территории Республики Коми»;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Тг - годовой тариф в соответствии с приказом Министерства энергетики, жилищно-коммунального и тарифов Республики Коми от 20 декабря 2018 г. № 70/42-Т.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Робi = Рз/п + Рм/з, где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Рз/п - расходы на содержание штатной численности работника, необходимые для осуществления муниципального полномочия, определяемые исходя из денежного содержания должности ведущего специалиста в соответствии с  Положением об оплате труда муниципальных служащих муниципального образования муниципального района «Ижемский» из расчета 0,01 штатной единицы;</w:t>
      </w:r>
    </w:p>
    <w:p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Рм/з - расходы на материальные затраты.</w:t>
      </w:r>
    </w:p>
    <w:p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4" w:name="_GoBack"/>
      <w:bookmarkEnd w:id="4"/>
      <w:r>
        <w:rPr>
          <w:rFonts w:ascii="Times New Roman" w:hAnsi="Times New Roman"/>
          <w:sz w:val="26"/>
          <w:szCs w:val="26"/>
        </w:rPr>
        <w:lastRenderedPageBreak/>
        <w:t xml:space="preserve">Приложение  2 к постановлению </w:t>
      </w:r>
    </w:p>
    <w:p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муниципального района «Ижемский»</w:t>
      </w:r>
    </w:p>
    <w:p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«Об утверждении муниципальной программы </w:t>
      </w:r>
    </w:p>
    <w:p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муниципального района «Ижемский» </w:t>
      </w:r>
    </w:p>
    <w:p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«Территориальное развитие» 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 __ января 2022 года №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 утратившими силу с 1 января 2022 года </w:t>
      </w:r>
      <w:hyperlink r:id="rId12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 по перечню: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08.07.2015 № 587</w:t>
      </w:r>
      <w:r>
        <w:rPr>
          <w:rFonts w:ascii="Times New Roman" w:hAnsi="Times New Roman" w:cs="Times New Roman"/>
          <w:b/>
          <w:sz w:val="26"/>
          <w:szCs w:val="26"/>
        </w:rPr>
        <w:t xml:space="preserve"> 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03.09.2015 № 729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30.12.2015 № 1111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15.02.2016 № 93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29.03.2016 № 195 «</w:t>
      </w:r>
      <w:r>
        <w:rPr>
          <w:b w:val="0"/>
          <w:bCs w:val="0"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05.08.2016 № 534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26.10.2016 № 717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29.11.2016 № 789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27.12.2016 № 856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02.02.2017 № 58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- от 14.03.2017 № 181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20.06.2017 № 496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02.11.2017 № 914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29.12.2017 № 1141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12.02.2018 № 78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04.06.2018 № 390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03.09.2018 № 660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24.12.2018 № 957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14.03.2019 № 169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13.05.2019 № 339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10.12.2019 № 922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24.12.2019 № 967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29.01.2020 № 46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bCs/>
          <w:sz w:val="26"/>
          <w:szCs w:val="26"/>
        </w:rPr>
        <w:lastRenderedPageBreak/>
        <w:t>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10.02.2020 № 91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18.05.2020 № 279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03.07.2020 № 363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07.08.2020 № 468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25.12.2020 № 882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от 03.02.2021 № 56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от 29.03.2021 № 213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от 01.06.2021 № 404 «О внесении изменений в постановление администрации муниципального района «Ижемский» от 30.12.2014 № 1269 «Об утверждении муниципальной программы муниципального образования муниципального района «Ижемский» «Территориальное развитие».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768445-189E-49AF-B72A-344A3661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numbering" w:customStyle="1" w:styleId="26">
    <w:name w:val="Нет списка2"/>
    <w:next w:val="a2"/>
    <w:uiPriority w:val="99"/>
    <w:semiHidden/>
    <w:unhideWhenUsed/>
  </w:style>
  <w:style w:type="table" w:customStyle="1" w:styleId="27">
    <w:name w:val="Сетка таблицы2"/>
    <w:basedOn w:val="a1"/>
    <w:next w:val="afd"/>
    <w:uiPriority w:val="5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2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</w:style>
  <w:style w:type="table" w:customStyle="1" w:styleId="111">
    <w:name w:val="Сетка таблицы11"/>
    <w:basedOn w:val="a1"/>
    <w:next w:val="afd"/>
    <w:uiPriority w:val="59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</w:style>
  <w:style w:type="paragraph" w:customStyle="1" w:styleId="18">
    <w:name w:val="Текст примечания1"/>
    <w:basedOn w:val="a"/>
    <w:next w:val="af8"/>
    <w:uiPriority w:val="99"/>
    <w:semiHidden/>
    <w:unhideWhenUsed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8"/>
    <w:next w:val="af8"/>
    <w:uiPriority w:val="99"/>
    <w:semiHidden/>
    <w:unhideWhenUsed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d"/>
    <w:uiPriority w:val="39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BF0085A0CCB37626BAC2D941C73FB7E7848B32F7EB3F83FFB0D03E739102A08K7A2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22D0FC0A9BA0636FA11DFCE4E2536860F7DCAA5282BFF4E3774BC8B2F10F2910D3AcBT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F0085A0CCB37626BAC2D941C73FB7E7848B32F7EB3F83FFB0D03E739102A08K7A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3A5B9-305C-4A8D-A2A6-C432FF80E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10441</Words>
  <Characters>59516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3</cp:revision>
  <cp:lastPrinted>2022-01-24T07:54:00Z</cp:lastPrinted>
  <dcterms:created xsi:type="dcterms:W3CDTF">2022-03-17T13:30:00Z</dcterms:created>
  <dcterms:modified xsi:type="dcterms:W3CDTF">2022-03-17T13:33:00Z</dcterms:modified>
</cp:coreProperties>
</file>