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0B" w:rsidRPr="004B038C" w:rsidRDefault="00F14B0B" w:rsidP="004B03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B2701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плана мероприятий </w:t>
      </w:r>
      <w:r w:rsidRPr="00A56A94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A56A94" w:rsidRPr="00A56A94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содействию развитию конкуренции на территории </w:t>
      </w:r>
    </w:p>
    <w:p w:rsidR="005A7E05" w:rsidRDefault="00A56A94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94">
        <w:rPr>
          <w:rFonts w:ascii="Times New Roman" w:hAnsi="Times New Roman" w:cs="Times New Roman"/>
          <w:b/>
          <w:sz w:val="28"/>
          <w:szCs w:val="28"/>
        </w:rPr>
        <w:t>муниципального образования муниципального района «Ижемский»</w:t>
      </w:r>
      <w:r w:rsidR="005A7E05" w:rsidRPr="00A5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701" w:rsidRDefault="000B2701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519E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4519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519E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636"/>
        <w:gridCol w:w="8"/>
        <w:gridCol w:w="4387"/>
        <w:gridCol w:w="1666"/>
        <w:gridCol w:w="2292"/>
        <w:gridCol w:w="2588"/>
        <w:gridCol w:w="9"/>
        <w:gridCol w:w="4432"/>
      </w:tblGrid>
      <w:tr w:rsidR="00CC63C4" w:rsidRPr="005D3C42" w:rsidTr="007D182C">
        <w:trPr>
          <w:trHeight w:val="690"/>
        </w:trPr>
        <w:tc>
          <w:tcPr>
            <w:tcW w:w="644" w:type="dxa"/>
            <w:gridSpan w:val="2"/>
            <w:vMerge w:val="restart"/>
          </w:tcPr>
          <w:p w:rsidR="00CC63C4" w:rsidRPr="005D3C4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7" w:type="dxa"/>
            <w:vMerge w:val="restart"/>
          </w:tcPr>
          <w:p w:rsidR="00CC63C4" w:rsidRPr="005D3C4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vMerge w:val="restart"/>
          </w:tcPr>
          <w:p w:rsidR="00CC63C4" w:rsidRPr="005D3C4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92" w:type="dxa"/>
            <w:vMerge w:val="restart"/>
          </w:tcPr>
          <w:p w:rsidR="00CC63C4" w:rsidRPr="005D3C4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5D3C42" w:rsidRDefault="00CC63C4" w:rsidP="00B4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432" w:type="dxa"/>
            <w:vMerge w:val="restart"/>
          </w:tcPr>
          <w:p w:rsidR="00CC63C4" w:rsidRPr="005D3C42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C63C4" w:rsidRPr="00C95427" w:rsidTr="007D182C">
        <w:trPr>
          <w:trHeight w:val="690"/>
        </w:trPr>
        <w:tc>
          <w:tcPr>
            <w:tcW w:w="644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3C4" w:rsidRPr="00C95427" w:rsidTr="007D182C">
        <w:trPr>
          <w:trHeight w:val="425"/>
        </w:trPr>
        <w:tc>
          <w:tcPr>
            <w:tcW w:w="16018" w:type="dxa"/>
            <w:gridSpan w:val="8"/>
          </w:tcPr>
          <w:p w:rsidR="00CC63C4" w:rsidRPr="00C95427" w:rsidRDefault="00CC63C4" w:rsidP="00D463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Мероприятия, направленные на содействие развитию конкуренции на товарных рынках</w:t>
            </w:r>
          </w:p>
        </w:tc>
      </w:tr>
      <w:tr w:rsidR="00CC63C4" w:rsidRPr="00C95427" w:rsidTr="007D182C">
        <w:trPr>
          <w:trHeight w:val="436"/>
        </w:trPr>
        <w:tc>
          <w:tcPr>
            <w:tcW w:w="16018" w:type="dxa"/>
            <w:gridSpan w:val="8"/>
          </w:tcPr>
          <w:p w:rsidR="00CC63C4" w:rsidRPr="00C95427" w:rsidRDefault="00CC63C4" w:rsidP="00F125A8">
            <w:pPr>
              <w:pStyle w:val="a4"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C63C4" w:rsidRPr="00C95427" w:rsidTr="007D182C">
        <w:trPr>
          <w:trHeight w:val="690"/>
        </w:trPr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7" w:type="dxa"/>
          </w:tcPr>
          <w:p w:rsidR="00CC63C4" w:rsidRPr="00C95427" w:rsidRDefault="00CC63C4" w:rsidP="007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1666" w:type="dxa"/>
          </w:tcPr>
          <w:p w:rsidR="00CC63C4" w:rsidRPr="00C95427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817B70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C95427" w:rsidRDefault="00CC63C4" w:rsidP="00AE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проводились, на муниципальных маршрутах отсутствуют нелегальные перевозчики</w:t>
            </w:r>
          </w:p>
        </w:tc>
      </w:tr>
      <w:tr w:rsidR="00CC63C4" w:rsidRPr="00C95427" w:rsidTr="007D182C">
        <w:trPr>
          <w:trHeight w:val="690"/>
        </w:trPr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C63C4" w:rsidRPr="00C95427" w:rsidRDefault="00CC63C4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в порядке, установленном </w:t>
            </w:r>
            <w:hyperlink r:id="rId6" w:history="1">
              <w:r w:rsidRPr="00C954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666" w:type="dxa"/>
          </w:tcPr>
          <w:p w:rsidR="00CC63C4" w:rsidRPr="00C95427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контракты на </w:t>
            </w:r>
            <w:r w:rsidRPr="001E7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муниципального района «Ижемский» заключены в порядке установленном законодательством Российской Федерации о контрактной системе</w:t>
            </w:r>
          </w:p>
        </w:tc>
      </w:tr>
      <w:tr w:rsidR="00CC63C4" w:rsidRPr="00C95427" w:rsidTr="007D182C">
        <w:trPr>
          <w:trHeight w:val="690"/>
        </w:trPr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7" w:type="dxa"/>
          </w:tcPr>
          <w:p w:rsidR="00CC63C4" w:rsidRPr="00C95427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   планирования   регулярных  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автоперевозок</w:t>
            </w:r>
            <w:r w:rsidR="0001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пассажиров   по   муниципальным   маршрутам   с   учетом</w:t>
            </w:r>
            <w:r w:rsidR="0001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анализа информации. </w:t>
            </w:r>
          </w:p>
        </w:tc>
        <w:tc>
          <w:tcPr>
            <w:tcW w:w="1666" w:type="dxa"/>
          </w:tcPr>
          <w:p w:rsidR="00CC63C4" w:rsidRPr="00C95427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70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планирования регулярных перевозок на территории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 на 2021-2025 гг.</w:t>
            </w:r>
          </w:p>
        </w:tc>
      </w:tr>
      <w:tr w:rsidR="00CC63C4" w:rsidRPr="00C95427" w:rsidTr="007D182C">
        <w:trPr>
          <w:trHeight w:val="690"/>
        </w:trPr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87" w:type="dxa"/>
          </w:tcPr>
          <w:p w:rsidR="00CC63C4" w:rsidRPr="00C95427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1666" w:type="dxa"/>
          </w:tcPr>
          <w:p w:rsidR="00CC63C4" w:rsidRPr="00C95427" w:rsidRDefault="00CC63C4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305F0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3C4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пассажиропотока будет проведено в 4 квартале </w:t>
            </w:r>
            <w:proofErr w:type="spellStart"/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63C4" w:rsidRPr="00C95427" w:rsidTr="007D182C">
        <w:tc>
          <w:tcPr>
            <w:tcW w:w="16018" w:type="dxa"/>
            <w:gridSpan w:val="8"/>
          </w:tcPr>
          <w:p w:rsidR="00CC63C4" w:rsidRPr="00C95427" w:rsidRDefault="00CC63C4" w:rsidP="00C954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7" w:type="dxa"/>
          </w:tcPr>
          <w:p w:rsidR="00CC63C4" w:rsidRPr="00DB5D35" w:rsidRDefault="00CC63C4" w:rsidP="00D8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D3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 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0A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  не заключались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B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CC63C4" w:rsidRPr="00C95427" w:rsidRDefault="00CC63C4" w:rsidP="000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12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5D35">
              <w:rPr>
                <w:rFonts w:ascii="Times New Roman" w:hAnsi="Times New Roman" w:cs="Times New Roman"/>
                <w:sz w:val="24"/>
                <w:szCs w:val="24"/>
              </w:rPr>
              <w:t>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теплоснабжения не осуществлялась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7" w:type="dxa"/>
          </w:tcPr>
          <w:p w:rsidR="00CC63C4" w:rsidRDefault="00CC63C4" w:rsidP="00D856BD">
            <w:r w:rsidRPr="00C9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муниципальных объектов теплоснабжения в собственность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организациям частной формы</w:t>
            </w:r>
            <w:r w:rsidRPr="00C9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</w:p>
        </w:tc>
      </w:tr>
      <w:tr w:rsidR="00CC63C4" w:rsidRPr="00C95427" w:rsidTr="007D182C">
        <w:tc>
          <w:tcPr>
            <w:tcW w:w="16018" w:type="dxa"/>
            <w:gridSpan w:val="8"/>
          </w:tcPr>
          <w:p w:rsidR="00CC63C4" w:rsidRPr="00C95427" w:rsidRDefault="00CC63C4" w:rsidP="00C95427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биологических ресурсов</w:t>
            </w:r>
          </w:p>
        </w:tc>
      </w:tr>
      <w:tr w:rsidR="00CC63C4" w:rsidRPr="00C95427" w:rsidTr="007D182C">
        <w:trPr>
          <w:trHeight w:val="891"/>
        </w:trPr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7" w:type="dxa"/>
          </w:tcPr>
          <w:p w:rsidR="00CC63C4" w:rsidRPr="00C95427" w:rsidRDefault="00CC63C4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потенциальных участников рынка</w:t>
            </w:r>
          </w:p>
        </w:tc>
        <w:tc>
          <w:tcPr>
            <w:tcW w:w="1666" w:type="dxa"/>
          </w:tcPr>
          <w:p w:rsidR="00CC63C4" w:rsidRPr="00C95427" w:rsidRDefault="00CC63C4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8B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C63C4" w:rsidRPr="00C95427" w:rsidRDefault="00CC63C4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1E719E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Хозяйствующие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осуществляющие переработку рыбы на территории района отсутствуют</w:t>
            </w:r>
          </w:p>
          <w:p w:rsidR="00CC63C4" w:rsidRPr="00C95427" w:rsidRDefault="00CC63C4" w:rsidP="008B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C4" w:rsidRPr="00C95427" w:rsidTr="007D182C">
        <w:tc>
          <w:tcPr>
            <w:tcW w:w="16018" w:type="dxa"/>
            <w:gridSpan w:val="8"/>
          </w:tcPr>
          <w:p w:rsidR="00CC63C4" w:rsidRPr="00C95427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87" w:type="dxa"/>
          </w:tcPr>
          <w:p w:rsidR="00CC63C4" w:rsidRPr="00C95427" w:rsidRDefault="00CC63C4" w:rsidP="00D856BD">
            <w:pPr>
              <w:pStyle w:val="a7"/>
              <w:spacing w:before="0" w:beforeAutospacing="0" w:after="0" w:afterAutospacing="0"/>
            </w:pPr>
            <w:r w:rsidRPr="00C95427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дошкольного возраста в условиях реализации стандарта дошкольного образования</w:t>
            </w:r>
          </w:p>
        </w:tc>
      </w:tr>
      <w:tr w:rsidR="00CC63C4" w:rsidRPr="00C95427" w:rsidTr="007D182C">
        <w:tc>
          <w:tcPr>
            <w:tcW w:w="16018" w:type="dxa"/>
            <w:gridSpan w:val="8"/>
          </w:tcPr>
          <w:p w:rsidR="00CC63C4" w:rsidRPr="00C95427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87" w:type="dxa"/>
          </w:tcPr>
          <w:p w:rsidR="00CC63C4" w:rsidRPr="00C95427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предоставляющие услуги детям школьного возраста в условиях реализации стандарта общего образования</w:t>
            </w:r>
          </w:p>
        </w:tc>
      </w:tr>
      <w:tr w:rsidR="00CC63C4" w:rsidRPr="00C95427" w:rsidTr="007D182C">
        <w:tc>
          <w:tcPr>
            <w:tcW w:w="16018" w:type="dxa"/>
            <w:gridSpan w:val="8"/>
          </w:tcPr>
          <w:p w:rsidR="00CC63C4" w:rsidRPr="00C95427" w:rsidRDefault="00CC63C4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87" w:type="dxa"/>
          </w:tcPr>
          <w:p w:rsidR="00CC63C4" w:rsidRPr="00703AA8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 посредством системы персонифицированного финансирования</w:t>
            </w:r>
          </w:p>
        </w:tc>
      </w:tr>
      <w:tr w:rsidR="005745F4" w:rsidRPr="005745F4" w:rsidTr="007D182C">
        <w:tc>
          <w:tcPr>
            <w:tcW w:w="644" w:type="dxa"/>
            <w:gridSpan w:val="2"/>
          </w:tcPr>
          <w:p w:rsidR="00CC63C4" w:rsidRPr="000D008F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87" w:type="dxa"/>
          </w:tcPr>
          <w:p w:rsidR="00CC63C4" w:rsidRPr="000D008F" w:rsidRDefault="00CC63C4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666" w:type="dxa"/>
          </w:tcPr>
          <w:p w:rsidR="00CC63C4" w:rsidRPr="005745F4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CC63C4" w:rsidRPr="005745F4" w:rsidRDefault="000D008F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5745F4" w:rsidRDefault="00CC63C4" w:rsidP="00D85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E973DE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приняли участие в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3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квалификации, 1 прошел переквалификацию, 1 педагог принял участие в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0B8C">
              <w:rPr>
                <w:rFonts w:ascii="Times New Roman" w:hAnsi="Times New Roman" w:cs="Times New Roman"/>
                <w:sz w:val="24"/>
                <w:szCs w:val="24"/>
              </w:rPr>
              <w:t>рофессионального мастерства</w:t>
            </w:r>
          </w:p>
          <w:p w:rsidR="00CC63C4" w:rsidRPr="005745F4" w:rsidRDefault="00CC63C4" w:rsidP="000D0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3C4" w:rsidRPr="00C95427" w:rsidTr="007D182C">
        <w:tc>
          <w:tcPr>
            <w:tcW w:w="644" w:type="dxa"/>
            <w:gridSpan w:val="2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87" w:type="dxa"/>
          </w:tcPr>
          <w:p w:rsidR="00CC63C4" w:rsidRPr="00C95427" w:rsidRDefault="00CC63C4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частным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666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CC63C4" w:rsidRPr="00C95427" w:rsidRDefault="00CC63C4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CC63C4" w:rsidRPr="00C95427" w:rsidRDefault="00CC63C4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частные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организации, реализующие программы дополнительного образования детей</w:t>
            </w:r>
          </w:p>
        </w:tc>
      </w:tr>
      <w:tr w:rsidR="000D008F" w:rsidRPr="00F9506C" w:rsidTr="007D182C">
        <w:tc>
          <w:tcPr>
            <w:tcW w:w="644" w:type="dxa"/>
            <w:gridSpan w:val="2"/>
          </w:tcPr>
          <w:p w:rsidR="000D008F" w:rsidRP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387" w:type="dxa"/>
          </w:tcPr>
          <w:p w:rsidR="000D008F" w:rsidRP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666" w:type="dxa"/>
          </w:tcPr>
          <w:p w:rsidR="000D008F" w:rsidRP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F9506C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/>
          </w:tcPr>
          <w:p w:rsidR="000D008F" w:rsidRPr="00F9506C" w:rsidRDefault="000D008F" w:rsidP="000D0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в конкурсе по п</w:t>
            </w:r>
            <w:r w:rsidRPr="00DF21E6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21E6">
              <w:rPr>
                <w:rFonts w:ascii="Times New Roman" w:hAnsi="Times New Roman" w:cs="Times New Roman"/>
                <w:sz w:val="24"/>
                <w:szCs w:val="24"/>
              </w:rPr>
              <w:t xml:space="preserve">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87" w:type="dxa"/>
          </w:tcPr>
          <w:p w:rsid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организаций, осуществляющих обучение о мерах поддержки реализации программ дополнительного образования детей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87" w:type="dxa"/>
          </w:tcPr>
          <w:p w:rsid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87" w:type="dxa"/>
          </w:tcPr>
          <w:p w:rsid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и внедрении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97" w:type="dxa"/>
            <w:gridSpan w:val="2"/>
          </w:tcPr>
          <w:p w:rsidR="000D008F" w:rsidRPr="00C95427" w:rsidRDefault="000D008F" w:rsidP="0001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и коммунального хозяйства администрации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«Ижемский»</w:t>
            </w:r>
          </w:p>
        </w:tc>
        <w:tc>
          <w:tcPr>
            <w:tcW w:w="4432" w:type="dxa"/>
          </w:tcPr>
          <w:p w:rsidR="000D008F" w:rsidRPr="001E719E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не осуществлялось в связи с отсутствием разработанного и утверждённого Стандарта.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387" w:type="dxa"/>
          </w:tcPr>
          <w:p w:rsid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5246C3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97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цен не проводился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87" w:type="dxa"/>
          </w:tcPr>
          <w:p w:rsidR="000D008F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субъектам малого предпринимательства по вопросам организации оказания ритуальных услуг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за методической помощью не обращались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1E719E" w:rsidRDefault="000D008F" w:rsidP="000D008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E719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Реестр участников, осуществляющих деятельность на рынке ритуальных услуг на территории МО МР «Ижемский» сформирован и размещен на официальном сайте администрации МР «Ижемский» 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12F88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инфраструктуры,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0D008F" w:rsidRPr="001E719E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стадии 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97" w:type="dxa"/>
            <w:gridSpan w:val="2"/>
            <w:vMerge w:val="restart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 и муниципальным имуществом 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C95427" w:rsidRDefault="000D008F" w:rsidP="007D6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утвержденного Плана поэтапного подключения социально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значимых объектов на территории Республики Коми в рамках исполнения государственного контракта  от 29.07.2019 года № 0173100007519000040_144316  на территории МО МР «Ижемский» планируется подключить </w:t>
            </w:r>
            <w:r w:rsidRPr="001E719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50 социальных объектов до 30.09.2021 года.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Ижемского района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услугами связи, включая широкополосный доступ к сети Интернет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0D008F" w:rsidRPr="001E719E" w:rsidRDefault="00305F0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стадии 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МР «Ижемский»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 графику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не изменилась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1E719E" w:rsidRDefault="000D008F" w:rsidP="007D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Согласно п. 11 постановления Правительства Российской Федерации</w:t>
            </w:r>
          </w:p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№ от 03.12.2014 г. 1300 «Линии связи, линейно-кабельные сооружения связи и иные сооружения связи, для размещения которых не требуется разрешения на строительство.» без предоставления земельных участков и установления сервитутов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pStyle w:val="a4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организациями частной формы собственности из общего количества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контрактов с сфере архитектурно-строительного проектирования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«Ижемский»</w:t>
            </w:r>
          </w:p>
        </w:tc>
        <w:tc>
          <w:tcPr>
            <w:tcW w:w="4432" w:type="dxa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сфере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заключённых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с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100%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по продаже и (или) предоставлению в аренду земельных участков для жилищного строительства.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5246C3" w:rsidRDefault="005246C3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 w:val="restart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8A4643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Аукционы по продаже земельных участков для жилищного строительства не проводились</w:t>
            </w:r>
          </w:p>
        </w:tc>
      </w:tr>
      <w:tr w:rsidR="000D008F" w:rsidRPr="00C95427" w:rsidTr="007D182C">
        <w:tc>
          <w:tcPr>
            <w:tcW w:w="644" w:type="dxa"/>
            <w:gridSpan w:val="2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87" w:type="dxa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0D008F" w:rsidRPr="00C95427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формирования и предоставления прав на земельные участки в целях жилищного строительства,</w:t>
            </w:r>
          </w:p>
          <w:p w:rsidR="000D008F" w:rsidRPr="00C95427" w:rsidRDefault="000D008F" w:rsidP="000D008F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по созданию объектов инфраструктуры в том числе на картографической основе.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97" w:type="dxa"/>
            <w:gridSpan w:val="2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0D008F" w:rsidRPr="000D008F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Земельным Кодексом опубликовано </w:t>
            </w: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извещений на сайте администрации муниципального района «Ижемский» о предварительном предоставлении земельного участка для ИЖС</w:t>
            </w: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08F" w:rsidRPr="000D008F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8F">
              <w:rPr>
                <w:rFonts w:ascii="Times New Roman" w:hAnsi="Times New Roman" w:cs="Times New Roman"/>
                <w:sz w:val="24"/>
                <w:szCs w:val="24"/>
              </w:rPr>
              <w:t>На сайте муниципального образования «Ижемский» обеспечивается опубликование актуальных планов.</w:t>
            </w:r>
          </w:p>
          <w:p w:rsidR="000D008F" w:rsidRPr="008A4643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pStyle w:val="a4"/>
              <w:numPr>
                <w:ilvl w:val="0"/>
                <w:numId w:val="6"/>
              </w:numPr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7266E5" w:rsidRPr="007266E5" w:rsidTr="007D182C">
        <w:tc>
          <w:tcPr>
            <w:tcW w:w="63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5" w:type="dxa"/>
            <w:gridSpan w:val="2"/>
          </w:tcPr>
          <w:p w:rsidR="000D008F" w:rsidRPr="007266E5" w:rsidRDefault="000D008F" w:rsidP="000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6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7266E5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iCs/>
                <w:sz w:val="24"/>
                <w:szCs w:val="24"/>
              </w:rPr>
              <w:t>Объем участия  организаций частной формы собственности в сфере дорожного строительства в соответствии с заключенными контрактами составляет 100%.</w:t>
            </w:r>
          </w:p>
        </w:tc>
      </w:tr>
      <w:tr w:rsidR="007266E5" w:rsidRPr="007266E5" w:rsidTr="007D182C">
        <w:tc>
          <w:tcPr>
            <w:tcW w:w="63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395" w:type="dxa"/>
            <w:gridSpan w:val="2"/>
          </w:tcPr>
          <w:p w:rsidR="000D008F" w:rsidRPr="007266E5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66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7266E5" w:rsidRDefault="007266E5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На 2021 год заключено 11 муниципальных контрактов на содержание автодорог, зимников и ледовых переправ; 11 муниципальных контрактов на технический надзор за содержанием автодорог, зимников и ледовых переправ</w:t>
            </w:r>
          </w:p>
        </w:tc>
      </w:tr>
      <w:tr w:rsidR="007266E5" w:rsidRPr="007266E5" w:rsidTr="007D182C">
        <w:trPr>
          <w:trHeight w:val="2260"/>
        </w:trPr>
        <w:tc>
          <w:tcPr>
            <w:tcW w:w="63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395" w:type="dxa"/>
            <w:gridSpan w:val="2"/>
          </w:tcPr>
          <w:p w:rsidR="000D008F" w:rsidRPr="007266E5" w:rsidRDefault="000D008F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666" w:type="dxa"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305F05" w:rsidRDefault="00305F05" w:rsidP="0030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F05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88" w:type="dxa"/>
            <w:vMerge/>
          </w:tcPr>
          <w:p w:rsidR="000D008F" w:rsidRPr="007266E5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 xml:space="preserve">За 2020 год образовалась кредиторская 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подрядными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организациями за содержанием автодорог, зимников и ледовых переправ.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Согласно муниципальным контрактам,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срок завершения работ назначен на 31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декабря 2020 года. В связи с завершением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финансового года 28 декабря 2020 года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7266E5" w:rsidRPr="007266E5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«Ижемский» не удалось реализовать</w:t>
            </w:r>
            <w:r w:rsidR="008A6968">
              <w:rPr>
                <w:rFonts w:ascii="Times New Roman" w:hAnsi="Times New Roman" w:cs="Times New Roman"/>
                <w:sz w:val="24"/>
                <w:szCs w:val="24"/>
              </w:rPr>
              <w:t xml:space="preserve"> оплату </w:t>
            </w:r>
            <w:proofErr w:type="gramStart"/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7266E5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предъявленных 31</w:t>
            </w:r>
          </w:p>
          <w:p w:rsidR="000D008F" w:rsidRDefault="007266E5" w:rsidP="007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E5">
              <w:rPr>
                <w:rFonts w:ascii="Times New Roman" w:hAnsi="Times New Roman" w:cs="Times New Roman"/>
                <w:sz w:val="24"/>
                <w:szCs w:val="24"/>
              </w:rPr>
              <w:t>декабря 2020 года.</w:t>
            </w:r>
          </w:p>
          <w:p w:rsidR="005246C3" w:rsidRDefault="005246C3" w:rsidP="008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</w:t>
            </w:r>
            <w:r w:rsidR="008A6968">
              <w:rPr>
                <w:rFonts w:ascii="Times New Roman" w:hAnsi="Times New Roman" w:cs="Times New Roman"/>
                <w:sz w:val="24"/>
                <w:szCs w:val="24"/>
              </w:rPr>
              <w:t xml:space="preserve">я задолженность образовалась </w:t>
            </w:r>
            <w:proofErr w:type="gramStart"/>
            <w:r w:rsidR="008A696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8A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субсидируются из бюджета Республики Коми. На сегодняшний день оплата не произведена по причине отсутствия субсидий на счете администрации муниципального района «Ижемский».</w:t>
            </w:r>
          </w:p>
          <w:p w:rsidR="005246C3" w:rsidRDefault="008A6968" w:rsidP="008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246C3">
              <w:rPr>
                <w:rFonts w:ascii="Times New Roman" w:hAnsi="Times New Roman" w:cs="Times New Roman"/>
                <w:sz w:val="24"/>
                <w:szCs w:val="24"/>
              </w:rPr>
              <w:t xml:space="preserve">убсидии 2020 года были переведены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46C3">
              <w:rPr>
                <w:rFonts w:ascii="Times New Roman" w:hAnsi="Times New Roman" w:cs="Times New Roman"/>
                <w:sz w:val="24"/>
                <w:szCs w:val="24"/>
              </w:rPr>
              <w:t xml:space="preserve"> 2021 финансовый год для погашения задолженности за 2020 года. Так же министерством строительства и дорожного хозяйства кассовые расходы в кассовом плане по погашению задолженности были предусмотрены на апрель месяц. После поступления средств в бюджет администрации муниципального района «Ижемский» задолженность за 2020 год перед подрядными организациями будет погашена.</w:t>
            </w:r>
          </w:p>
          <w:p w:rsidR="005246C3" w:rsidRPr="007266E5" w:rsidRDefault="005246C3" w:rsidP="008A6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2021 года задолженность не образовалась.  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12F88" w:rsidP="000D008F">
            <w:pPr>
              <w:pStyle w:val="a4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0D008F"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фера наружной рекламы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7266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</w:t>
            </w:r>
            <w:r w:rsidR="00726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5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схем размещения рекламных конструкций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относятся к полномочиям муниципального района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рекомендаций органам власти и местного самоуправления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Рекомендации  не поступали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pStyle w:val="a4"/>
              <w:numPr>
                <w:ilvl w:val="0"/>
                <w:numId w:val="7"/>
              </w:numPr>
              <w:ind w:left="-2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a7"/>
              <w:spacing w:before="0" w:beforeAutospacing="0" w:after="0" w:afterAutospacing="0"/>
            </w:pPr>
            <w:r w:rsidRPr="00C95427">
              <w:t xml:space="preserve">Мониторинг организаций, действующих на рынке </w:t>
            </w:r>
          </w:p>
          <w:p w:rsidR="000D008F" w:rsidRPr="00C95427" w:rsidRDefault="000D008F" w:rsidP="000D00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частной формы собственности в сфере добычи общераспространенных полезных ископаемых на участках недр местного значения на территории района нет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Системные мероприятия, направленные на развитие конкуренции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F44B6A" w:rsidRDefault="000D008F" w:rsidP="000D008F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E7124">
              <w:rPr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Default="000D008F" w:rsidP="000D008F">
            <w:pPr>
              <w:jc w:val="center"/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заказчики принимают участие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специалистами в сфере контрактной системы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E7124">
              <w:rPr>
                <w:szCs w:val="22"/>
              </w:rPr>
              <w:t xml:space="preserve">Проведение обучающих семинаров, «круглых столов» для участников закупок, в том числе по вопросам, </w:t>
            </w:r>
            <w:r w:rsidRPr="005E7124">
              <w:rPr>
                <w:szCs w:val="22"/>
              </w:rPr>
              <w:lastRenderedPageBreak/>
              <w:t>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Default="000D008F" w:rsidP="000D008F">
            <w:pPr>
              <w:jc w:val="center"/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8F" w:rsidRPr="003E6B47" w:rsidRDefault="000D008F" w:rsidP="007D6A5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Доводится  информация, проводятся консультации по изменению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осуществления закупок товаров ,работ, услуг.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95427">
              <w:rPr>
                <w:shd w:val="clear" w:color="auto" w:fill="FFFFFF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Default="000D008F" w:rsidP="000D008F">
            <w:pPr>
              <w:jc w:val="center"/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2021 года количество конкурсных процедур составило 23, из них электронных аукционов 23. Заключено 22 контракта. На участие в электронных процедурах подано 42 заявки. В среднем на одну закупку приходится 1,8 заявки.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:rsidR="000D008F" w:rsidRPr="002413A6" w:rsidRDefault="000D008F" w:rsidP="000D008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1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</w:t>
            </w:r>
            <w:proofErr w:type="gramStart"/>
            <w:r w:rsidRPr="002413A6">
              <w:rPr>
                <w:rFonts w:ascii="Times New Roman" w:hAnsi="Times New Roman" w:cs="Times New Roman"/>
                <w:sz w:val="24"/>
                <w:szCs w:val="24"/>
              </w:rPr>
              <w:t>для  муниципальных</w:t>
            </w:r>
            <w:proofErr w:type="gramEnd"/>
            <w:r w:rsidRPr="002413A6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2413A6">
              <w:rPr>
                <w:rFonts w:ascii="Times New Roman" w:hAnsi="Times New Roman" w:cs="Times New Roman"/>
                <w:sz w:val="24"/>
                <w:szCs w:val="24"/>
              </w:rPr>
              <w:t xml:space="preserve"> путем поэтапного снижения порогового значения начальной (максимальной) цены контракта по закупкам, </w:t>
            </w:r>
          </w:p>
          <w:p w:rsidR="000D008F" w:rsidRPr="00C95427" w:rsidRDefault="000D008F" w:rsidP="000D008F">
            <w:pPr>
              <w:pStyle w:val="a7"/>
              <w:spacing w:before="0" w:beforeAutospacing="0" w:after="0" w:afterAutospacing="0"/>
              <w:ind w:firstLine="15"/>
            </w:pPr>
            <w:r w:rsidRPr="002413A6">
              <w:t xml:space="preserve">полномочия по проведению которых для </w:t>
            </w:r>
            <w:r>
              <w:t xml:space="preserve">муниципальных </w:t>
            </w:r>
            <w:r w:rsidRPr="002413A6">
              <w:t xml:space="preserve">заказчиков переданы уполномоченному </w:t>
            </w:r>
            <w:r w:rsidRPr="002413A6">
              <w:rPr>
                <w:b/>
              </w:rPr>
              <w:t>учреждению</w:t>
            </w:r>
            <w:r>
              <w:rPr>
                <w:b/>
              </w:rPr>
              <w:t>/ подразделению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Default="000D008F" w:rsidP="000D008F">
            <w:pPr>
              <w:jc w:val="center"/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Централизовано 100% учреждений и органов местного самоуправления.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D008F">
            <w:pPr>
              <w:pStyle w:val="a7"/>
              <w:spacing w:before="0" w:beforeAutospacing="0" w:after="0" w:afterAutospacing="0"/>
            </w:pPr>
            <w:r>
              <w:t>Внедрение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3F69BE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постановление администрации муниципального района «Ижемский» от 19.08.2019 № 591 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323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Мероприятия, направленные на создание и функционирование антимонопольного </w:t>
            </w:r>
            <w:proofErr w:type="spellStart"/>
            <w:r w:rsidRPr="005323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gridSpan w:val="2"/>
          </w:tcPr>
          <w:p w:rsidR="000D008F" w:rsidRPr="00C95427" w:rsidRDefault="000D008F" w:rsidP="000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C954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«Ижемский» от 01.04.2019 № 227 «</w:t>
            </w:r>
            <w:r w:rsidRPr="001E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системе внутреннего обеспечения соответствия требованиям антимонопольного законодательства Российской Федерации </w:t>
            </w:r>
          </w:p>
          <w:p w:rsidR="000D008F" w:rsidRPr="001E719E" w:rsidRDefault="000D008F" w:rsidP="000D008F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 w:rsidRPr="001E719E">
              <w:rPr>
                <w:rFonts w:ascii="Times New Roman" w:hAnsi="Times New Roman"/>
                <w:sz w:val="24"/>
                <w:szCs w:val="24"/>
              </w:rPr>
              <w:t xml:space="preserve">(антимонопольный </w:t>
            </w:r>
            <w:proofErr w:type="spellStart"/>
            <w:r w:rsidRPr="001E719E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1E719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0D008F" w:rsidRPr="00863A5E" w:rsidTr="007D182C">
        <w:tc>
          <w:tcPr>
            <w:tcW w:w="16018" w:type="dxa"/>
            <w:gridSpan w:val="8"/>
          </w:tcPr>
          <w:p w:rsidR="000D008F" w:rsidRPr="00863A5E" w:rsidRDefault="000D008F" w:rsidP="000D008F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7D6A51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</w:tcPr>
          <w:p w:rsidR="000D008F" w:rsidRPr="007D6A51" w:rsidRDefault="000D008F" w:rsidP="000D008F">
            <w:pPr>
              <w:pStyle w:val="a7"/>
              <w:spacing w:before="0" w:beforeAutospacing="0" w:after="0" w:afterAutospacing="0"/>
            </w:pPr>
            <w:r w:rsidRPr="007D6A51"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66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C95427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E7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</w:t>
            </w:r>
          </w:p>
        </w:tc>
        <w:tc>
          <w:tcPr>
            <w:tcW w:w="2588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C95427" w:rsidRDefault="007D6A51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51">
              <w:rPr>
                <w:rFonts w:ascii="Times New Roman" w:hAnsi="Times New Roman" w:cs="Times New Roman"/>
                <w:sz w:val="24"/>
                <w:szCs w:val="24"/>
              </w:rPr>
              <w:t>Сложность получения доступа к земельным участкам отсутствует, кроме с. Ижма.</w:t>
            </w:r>
            <w:r w:rsidRPr="007D6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Продолжается работа по освоению земельного участка 86 Га. Произведены изыскания и разработан проект планировки и межевания.  Идет работа по проектированию «Строительство улично-дорожной сети нового квартала в с. Ижма Ижемского района Республики Коми для целей жилищного строительства». По итогам реализации данного проекта продолжится предоставление земельных участков для населения.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0D008F" w:rsidRPr="00945E10" w:rsidRDefault="000D008F" w:rsidP="000D008F">
            <w:pPr>
              <w:pStyle w:val="a7"/>
              <w:spacing w:before="0" w:beforeAutospacing="0" w:after="0" w:afterAutospacing="0"/>
            </w:pPr>
            <w:r w:rsidRPr="00945E10"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7" w:history="1">
              <w:r w:rsidRPr="00945E10">
                <w:rPr>
                  <w:color w:val="0000FF"/>
                </w:rPr>
                <w:t>статьям 15</w:t>
              </w:r>
            </w:hyperlink>
            <w:r w:rsidRPr="00945E10">
              <w:t xml:space="preserve"> и </w:t>
            </w:r>
            <w:hyperlink r:id="rId8" w:history="1">
              <w:r w:rsidRPr="00945E10">
                <w:rPr>
                  <w:color w:val="0000FF"/>
                </w:rPr>
                <w:t>16</w:t>
              </w:r>
            </w:hyperlink>
            <w:r>
              <w:t xml:space="preserve"> Федерального закона «</w:t>
            </w:r>
            <w:r w:rsidRPr="00945E10">
              <w:t>О защите конкуренции</w:t>
            </w:r>
            <w:r>
              <w:t>»</w:t>
            </w:r>
          </w:p>
        </w:tc>
        <w:tc>
          <w:tcPr>
            <w:tcW w:w="166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945E10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Факты, которые приводят или могут привести к недопущению, ограничению, устранению конкуренции не выявлены</w:t>
            </w:r>
          </w:p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gridSpan w:val="2"/>
          </w:tcPr>
          <w:p w:rsidR="000D008F" w:rsidRPr="00945E10" w:rsidRDefault="000D008F" w:rsidP="000D008F">
            <w:pPr>
              <w:autoSpaceDE w:val="0"/>
              <w:autoSpaceDN w:val="0"/>
              <w:adjustRightInd w:val="0"/>
            </w:pPr>
            <w:r w:rsidRPr="00F032D8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66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  <w:tc>
          <w:tcPr>
            <w:tcW w:w="2588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5" w:type="dxa"/>
            <w:gridSpan w:val="2"/>
          </w:tcPr>
          <w:p w:rsidR="000D008F" w:rsidRPr="00945E10" w:rsidRDefault="000D008F" w:rsidP="00012F88">
            <w:pPr>
              <w:autoSpaceDE w:val="0"/>
              <w:autoSpaceDN w:val="0"/>
              <w:adjustRightInd w:val="0"/>
            </w:pPr>
            <w:r w:rsidRPr="00DD7FC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DD7FC3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DD7FC3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муниципальным участием</w:t>
            </w:r>
          </w:p>
        </w:tc>
        <w:tc>
          <w:tcPr>
            <w:tcW w:w="166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 w:val="restart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осуществлялся, на территории МО МР «Ижемский» отсутствуют </w:t>
            </w:r>
            <w:proofErr w:type="spellStart"/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gridSpan w:val="2"/>
          </w:tcPr>
          <w:p w:rsidR="000D008F" w:rsidRPr="00DD7FC3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Разработка, утверждение и реализация плана по эффективному управлению муниципальными предприятиями и учреждениями, акционерными обществами с муниципальным участием, 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  <w:tc>
          <w:tcPr>
            <w:tcW w:w="166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План не разрабатывается, в связи с отсутствием на территории района указанных предприятий и учреждений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  <w:gridSpan w:val="2"/>
          </w:tcPr>
          <w:p w:rsidR="000D008F" w:rsidRPr="00DD7FC3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Вынесение на рассмотрение уполномоченных органов управления хозяйственных обществ, более 50% акций, долей в уставных капиталах которых находятся в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</w:t>
            </w: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1666" w:type="dxa"/>
          </w:tcPr>
          <w:p w:rsidR="000D008F" w:rsidRPr="00DD7FC3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292" w:type="dxa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  <w:vMerge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Не проводится, в связи с отсутствием в муниципальной собственности акций хозяйствующих субъектов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DD7FC3" w:rsidRDefault="000D008F" w:rsidP="000D008F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</w:tcPr>
          <w:p w:rsidR="000D008F" w:rsidRPr="00B557E2" w:rsidRDefault="000D008F" w:rsidP="000D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 «</w:t>
            </w:r>
            <w:proofErr w:type="spellStart"/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мобильн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центр ключевых компетенций на базе организации высшего образования (Центр ДНК)</w:t>
            </w:r>
          </w:p>
        </w:tc>
        <w:tc>
          <w:tcPr>
            <w:tcW w:w="1666" w:type="dxa"/>
          </w:tcPr>
          <w:p w:rsidR="000D008F" w:rsidRPr="00B557E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557E2" w:rsidRDefault="000D008F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88" w:type="dxa"/>
          </w:tcPr>
          <w:p w:rsidR="000D008F" w:rsidRPr="00C95427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C95427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0D008F" w:rsidRPr="00C95427" w:rsidTr="007D182C">
        <w:tc>
          <w:tcPr>
            <w:tcW w:w="16018" w:type="dxa"/>
            <w:gridSpan w:val="8"/>
          </w:tcPr>
          <w:p w:rsidR="000D008F" w:rsidRPr="00C95427" w:rsidRDefault="000D008F" w:rsidP="000D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Мероприятия, направленные на обеспечение равных условий доступа к информации 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МР «Ижемский»</w:t>
            </w: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ресурсов всех видов, находящихся в муниципальной собственности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</w:tcPr>
          <w:p w:rsidR="000D008F" w:rsidRPr="000B2701" w:rsidRDefault="000D008F" w:rsidP="00012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МР «Ижемский»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, в средствах массовой информации, на едином официальном сайте </w:t>
            </w:r>
            <w:hyperlink r:id="rId9" w:history="1">
              <w:r w:rsidRPr="00E51F9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proofErr w:type="spellEnd"/>
              <w:r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B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D008F" w:rsidRPr="00B557E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557E2" w:rsidRDefault="00C179A1" w:rsidP="00C17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сполнено</w:t>
            </w:r>
          </w:p>
        </w:tc>
        <w:tc>
          <w:tcPr>
            <w:tcW w:w="2588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Pr="001E719E" w:rsidRDefault="000D008F" w:rsidP="000D0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      </w:r>
          </w:p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F" w:rsidRPr="00C95427" w:rsidTr="007D182C">
        <w:trPr>
          <w:trHeight w:val="359"/>
        </w:trPr>
        <w:tc>
          <w:tcPr>
            <w:tcW w:w="16018" w:type="dxa"/>
            <w:gridSpan w:val="8"/>
          </w:tcPr>
          <w:p w:rsidR="000D008F" w:rsidRPr="004B1619" w:rsidRDefault="000D008F" w:rsidP="000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B16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Дополнительные мероприятия (внедрение лучших практик в области содействия развитию конкуренции)</w:t>
            </w:r>
          </w:p>
        </w:tc>
      </w:tr>
      <w:tr w:rsidR="000D008F" w:rsidRPr="00C95427" w:rsidTr="007D182C">
        <w:tc>
          <w:tcPr>
            <w:tcW w:w="636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  <w:gridSpan w:val="2"/>
          </w:tcPr>
          <w:p w:rsidR="000D008F" w:rsidRPr="004B1619" w:rsidRDefault="000D008F" w:rsidP="000D00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1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666" w:type="dxa"/>
          </w:tcPr>
          <w:p w:rsidR="000D008F" w:rsidRPr="00B557E2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292" w:type="dxa"/>
          </w:tcPr>
          <w:p w:rsidR="000D008F" w:rsidRPr="00B557E2" w:rsidRDefault="00C179A1" w:rsidP="000D0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0D0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0D008F" w:rsidRPr="001E7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исполнено</w:t>
            </w:r>
          </w:p>
        </w:tc>
        <w:tc>
          <w:tcPr>
            <w:tcW w:w="2588" w:type="dxa"/>
          </w:tcPr>
          <w:p w:rsidR="000D008F" w:rsidRDefault="000D008F" w:rsidP="000D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441" w:type="dxa"/>
            <w:gridSpan w:val="2"/>
          </w:tcPr>
          <w:p w:rsidR="000D008F" w:rsidRDefault="000D008F" w:rsidP="007D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9E">
              <w:rPr>
                <w:rFonts w:ascii="Times New Roman" w:hAnsi="Times New Roman" w:cs="Times New Roman"/>
                <w:sz w:val="24"/>
                <w:szCs w:val="24"/>
              </w:rPr>
              <w:t>Справочник не сформирован</w:t>
            </w:r>
            <w:bookmarkStart w:id="0" w:name="_GoBack"/>
            <w:bookmarkEnd w:id="0"/>
          </w:p>
        </w:tc>
      </w:tr>
    </w:tbl>
    <w:p w:rsidR="00F91C18" w:rsidRDefault="00F91C18" w:rsidP="009A7552">
      <w:pPr>
        <w:rPr>
          <w:rFonts w:ascii="Times New Roman" w:hAnsi="Times New Roman" w:cs="Times New Roman"/>
        </w:rPr>
      </w:pPr>
    </w:p>
    <w:sectPr w:rsidR="00F91C18" w:rsidSect="00012F88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C29"/>
    <w:multiLevelType w:val="hybridMultilevel"/>
    <w:tmpl w:val="91F26688"/>
    <w:lvl w:ilvl="0" w:tplc="0958D35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5F14"/>
    <w:multiLevelType w:val="hybridMultilevel"/>
    <w:tmpl w:val="14405ADC"/>
    <w:lvl w:ilvl="0" w:tplc="19C8511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E5B33"/>
    <w:multiLevelType w:val="hybridMultilevel"/>
    <w:tmpl w:val="6A2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8C9"/>
    <w:multiLevelType w:val="hybridMultilevel"/>
    <w:tmpl w:val="E1120CC2"/>
    <w:lvl w:ilvl="0" w:tplc="4A1C7E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10B9F"/>
    <w:multiLevelType w:val="hybridMultilevel"/>
    <w:tmpl w:val="8C5E7E1C"/>
    <w:lvl w:ilvl="0" w:tplc="DBAAA9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FA2AE8"/>
    <w:multiLevelType w:val="hybridMultilevel"/>
    <w:tmpl w:val="A4862800"/>
    <w:lvl w:ilvl="0" w:tplc="970C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F"/>
    <w:rsid w:val="00012F88"/>
    <w:rsid w:val="00015048"/>
    <w:rsid w:val="000200DE"/>
    <w:rsid w:val="000924EC"/>
    <w:rsid w:val="000B2701"/>
    <w:rsid w:val="000C3F63"/>
    <w:rsid w:val="000D008F"/>
    <w:rsid w:val="000E439E"/>
    <w:rsid w:val="0013135C"/>
    <w:rsid w:val="00164FC2"/>
    <w:rsid w:val="00183FB7"/>
    <w:rsid w:val="001916E8"/>
    <w:rsid w:val="001928E3"/>
    <w:rsid w:val="001B19B9"/>
    <w:rsid w:val="001B3720"/>
    <w:rsid w:val="001D3E8C"/>
    <w:rsid w:val="001D4424"/>
    <w:rsid w:val="001E1EF5"/>
    <w:rsid w:val="001E26D3"/>
    <w:rsid w:val="001F1A09"/>
    <w:rsid w:val="001F285F"/>
    <w:rsid w:val="00202FA1"/>
    <w:rsid w:val="00225E35"/>
    <w:rsid w:val="002367C8"/>
    <w:rsid w:val="002413A6"/>
    <w:rsid w:val="0027350A"/>
    <w:rsid w:val="00282683"/>
    <w:rsid w:val="002A2664"/>
    <w:rsid w:val="002F7344"/>
    <w:rsid w:val="0030034C"/>
    <w:rsid w:val="0030180B"/>
    <w:rsid w:val="00305F05"/>
    <w:rsid w:val="003222CE"/>
    <w:rsid w:val="00327609"/>
    <w:rsid w:val="00334D5B"/>
    <w:rsid w:val="00350B27"/>
    <w:rsid w:val="00352072"/>
    <w:rsid w:val="00357DD8"/>
    <w:rsid w:val="00363691"/>
    <w:rsid w:val="00374550"/>
    <w:rsid w:val="00374F8A"/>
    <w:rsid w:val="003B4EA1"/>
    <w:rsid w:val="003C1439"/>
    <w:rsid w:val="003D669F"/>
    <w:rsid w:val="003E26CA"/>
    <w:rsid w:val="003F061A"/>
    <w:rsid w:val="00406ED2"/>
    <w:rsid w:val="00407DEF"/>
    <w:rsid w:val="00441D1C"/>
    <w:rsid w:val="00444EC2"/>
    <w:rsid w:val="004A63D9"/>
    <w:rsid w:val="004B038C"/>
    <w:rsid w:val="004B1619"/>
    <w:rsid w:val="004C7243"/>
    <w:rsid w:val="004E5C82"/>
    <w:rsid w:val="00520C4A"/>
    <w:rsid w:val="005246C3"/>
    <w:rsid w:val="00532355"/>
    <w:rsid w:val="0054483B"/>
    <w:rsid w:val="00555457"/>
    <w:rsid w:val="00573151"/>
    <w:rsid w:val="005745F4"/>
    <w:rsid w:val="00583DFD"/>
    <w:rsid w:val="005A7E05"/>
    <w:rsid w:val="005B4EE2"/>
    <w:rsid w:val="005B7AE6"/>
    <w:rsid w:val="005D3C42"/>
    <w:rsid w:val="0064555F"/>
    <w:rsid w:val="00653A2E"/>
    <w:rsid w:val="00653D39"/>
    <w:rsid w:val="00661631"/>
    <w:rsid w:val="00674565"/>
    <w:rsid w:val="00675DEC"/>
    <w:rsid w:val="006831B6"/>
    <w:rsid w:val="006951DE"/>
    <w:rsid w:val="006E23AB"/>
    <w:rsid w:val="006F1B89"/>
    <w:rsid w:val="006F77A9"/>
    <w:rsid w:val="00703AA8"/>
    <w:rsid w:val="00721D84"/>
    <w:rsid w:val="00724877"/>
    <w:rsid w:val="007266E5"/>
    <w:rsid w:val="0076179A"/>
    <w:rsid w:val="00792CBC"/>
    <w:rsid w:val="007C0803"/>
    <w:rsid w:val="007C48DC"/>
    <w:rsid w:val="007D1311"/>
    <w:rsid w:val="007D182C"/>
    <w:rsid w:val="007D6A51"/>
    <w:rsid w:val="007F0A2B"/>
    <w:rsid w:val="007F779B"/>
    <w:rsid w:val="00805493"/>
    <w:rsid w:val="00811291"/>
    <w:rsid w:val="00817B70"/>
    <w:rsid w:val="008243C0"/>
    <w:rsid w:val="008330A3"/>
    <w:rsid w:val="00845EDB"/>
    <w:rsid w:val="00846AF0"/>
    <w:rsid w:val="008569F3"/>
    <w:rsid w:val="008618D9"/>
    <w:rsid w:val="00863A5E"/>
    <w:rsid w:val="008724FF"/>
    <w:rsid w:val="0088102A"/>
    <w:rsid w:val="00883126"/>
    <w:rsid w:val="00886A7D"/>
    <w:rsid w:val="0089734C"/>
    <w:rsid w:val="008A4643"/>
    <w:rsid w:val="008A6968"/>
    <w:rsid w:val="008B239C"/>
    <w:rsid w:val="008B4C62"/>
    <w:rsid w:val="008C2126"/>
    <w:rsid w:val="008D4B09"/>
    <w:rsid w:val="008D68C5"/>
    <w:rsid w:val="009432CB"/>
    <w:rsid w:val="00944AFB"/>
    <w:rsid w:val="00945E10"/>
    <w:rsid w:val="009567AC"/>
    <w:rsid w:val="0096245C"/>
    <w:rsid w:val="00963CE0"/>
    <w:rsid w:val="00970122"/>
    <w:rsid w:val="00977D38"/>
    <w:rsid w:val="009A7552"/>
    <w:rsid w:val="009D5F37"/>
    <w:rsid w:val="00A123F6"/>
    <w:rsid w:val="00A12ECF"/>
    <w:rsid w:val="00A20974"/>
    <w:rsid w:val="00A25EC4"/>
    <w:rsid w:val="00A4528B"/>
    <w:rsid w:val="00A56A94"/>
    <w:rsid w:val="00A658D2"/>
    <w:rsid w:val="00AE2463"/>
    <w:rsid w:val="00AF5E3C"/>
    <w:rsid w:val="00B00396"/>
    <w:rsid w:val="00B11242"/>
    <w:rsid w:val="00B17643"/>
    <w:rsid w:val="00B3764B"/>
    <w:rsid w:val="00B4240A"/>
    <w:rsid w:val="00B557E2"/>
    <w:rsid w:val="00B60D3C"/>
    <w:rsid w:val="00B72E3B"/>
    <w:rsid w:val="00B75480"/>
    <w:rsid w:val="00B82D44"/>
    <w:rsid w:val="00B84C57"/>
    <w:rsid w:val="00B966B8"/>
    <w:rsid w:val="00BE6803"/>
    <w:rsid w:val="00C179A1"/>
    <w:rsid w:val="00C4519E"/>
    <w:rsid w:val="00C507BF"/>
    <w:rsid w:val="00C617B2"/>
    <w:rsid w:val="00C824E9"/>
    <w:rsid w:val="00C90BA3"/>
    <w:rsid w:val="00C953B0"/>
    <w:rsid w:val="00C95427"/>
    <w:rsid w:val="00CA7FE9"/>
    <w:rsid w:val="00CB27B1"/>
    <w:rsid w:val="00CC63C4"/>
    <w:rsid w:val="00CD3115"/>
    <w:rsid w:val="00D46355"/>
    <w:rsid w:val="00D65705"/>
    <w:rsid w:val="00D670EF"/>
    <w:rsid w:val="00D856BD"/>
    <w:rsid w:val="00D94DE6"/>
    <w:rsid w:val="00D95D53"/>
    <w:rsid w:val="00DA347F"/>
    <w:rsid w:val="00DB5D35"/>
    <w:rsid w:val="00DD7FC3"/>
    <w:rsid w:val="00DF0C31"/>
    <w:rsid w:val="00DF4AF7"/>
    <w:rsid w:val="00DF6E63"/>
    <w:rsid w:val="00E17700"/>
    <w:rsid w:val="00E303F5"/>
    <w:rsid w:val="00E35FB9"/>
    <w:rsid w:val="00E51958"/>
    <w:rsid w:val="00E51A99"/>
    <w:rsid w:val="00E668D4"/>
    <w:rsid w:val="00EB7CE6"/>
    <w:rsid w:val="00EC5134"/>
    <w:rsid w:val="00EC5FC2"/>
    <w:rsid w:val="00ED547E"/>
    <w:rsid w:val="00EE7B35"/>
    <w:rsid w:val="00F032D8"/>
    <w:rsid w:val="00F125A8"/>
    <w:rsid w:val="00F14B0B"/>
    <w:rsid w:val="00F25D19"/>
    <w:rsid w:val="00F37564"/>
    <w:rsid w:val="00F41C91"/>
    <w:rsid w:val="00F44B6A"/>
    <w:rsid w:val="00F4784F"/>
    <w:rsid w:val="00F60D3F"/>
    <w:rsid w:val="00F91C18"/>
    <w:rsid w:val="00F9506C"/>
    <w:rsid w:val="00FB46C5"/>
    <w:rsid w:val="00FE646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C09A"/>
  <w15:docId w15:val="{8C5D8BEC-D68D-44DC-9B8E-10AD96E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1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4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4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4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4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47E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164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67C5F3D14DA98F2D3271DC3DEBFF85295DD35F5F91297EB2E99AE983D8EE72DDBF226D3D10452839D79A329AD7F81D287268F401H6a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6B4C-BB0E-4189-8FB8-B586C8E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user</cp:lastModifiedBy>
  <cp:revision>18</cp:revision>
  <cp:lastPrinted>2020-02-19T12:02:00Z</cp:lastPrinted>
  <dcterms:created xsi:type="dcterms:W3CDTF">2021-04-05T14:53:00Z</dcterms:created>
  <dcterms:modified xsi:type="dcterms:W3CDTF">2021-04-12T13:01:00Z</dcterms:modified>
</cp:coreProperties>
</file>