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52B" w:rsidRPr="00E91F46" w:rsidRDefault="007F5115" w:rsidP="005E5D22">
      <w:pPr>
        <w:widowControl w:val="0"/>
        <w:tabs>
          <w:tab w:val="left" w:pos="8080"/>
          <w:tab w:val="left" w:pos="978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E91F46">
        <w:rPr>
          <w:rFonts w:ascii="Times New Roman" w:hAnsi="Times New Roman" w:cs="Times New Roman"/>
          <w:b/>
          <w:bCs/>
          <w:sz w:val="20"/>
          <w:szCs w:val="20"/>
        </w:rPr>
        <w:t>ОТЧЕТ</w:t>
      </w:r>
      <w:r w:rsidR="00CD1483" w:rsidRPr="00E91F4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443FF8" w:rsidRPr="00E91F46">
        <w:rPr>
          <w:rFonts w:ascii="Times New Roman" w:hAnsi="Times New Roman" w:cs="Times New Roman"/>
          <w:b/>
          <w:bCs/>
          <w:sz w:val="20"/>
          <w:szCs w:val="20"/>
        </w:rPr>
        <w:t>ГЛАВЫ МУНИЦИПАЛЬНОГО РАЙОНА – РУКОВОДИТЕЛЯ АДМИНИСТРАЦИИ</w:t>
      </w:r>
      <w:r w:rsidR="00AD3AC7" w:rsidRPr="00E91F4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CD1483" w:rsidRPr="00E91F46">
        <w:rPr>
          <w:rFonts w:ascii="Times New Roman" w:hAnsi="Times New Roman" w:cs="Times New Roman"/>
          <w:b/>
          <w:bCs/>
          <w:sz w:val="20"/>
          <w:szCs w:val="20"/>
        </w:rPr>
        <w:t xml:space="preserve">О РЕЗУЛЬТАТАХ СВОЕЙ ДЕЯТЕЛЬНОСТИ </w:t>
      </w:r>
    </w:p>
    <w:p w:rsidR="00CD1483" w:rsidRPr="00E91F46" w:rsidRDefault="00CD1483" w:rsidP="005E5D22">
      <w:pPr>
        <w:widowControl w:val="0"/>
        <w:tabs>
          <w:tab w:val="left" w:pos="978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E91F46">
        <w:rPr>
          <w:rFonts w:ascii="Times New Roman" w:hAnsi="Times New Roman" w:cs="Times New Roman"/>
          <w:b/>
          <w:bCs/>
          <w:sz w:val="20"/>
          <w:szCs w:val="20"/>
        </w:rPr>
        <w:t>И ДЕЯТЕЛЬНОСТИ</w:t>
      </w:r>
      <w:r w:rsidR="005A16BD" w:rsidRPr="00E91F4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E91F46">
        <w:rPr>
          <w:rFonts w:ascii="Times New Roman" w:hAnsi="Times New Roman" w:cs="Times New Roman"/>
          <w:b/>
          <w:bCs/>
          <w:sz w:val="20"/>
          <w:szCs w:val="20"/>
        </w:rPr>
        <w:t>АДМИН</w:t>
      </w:r>
      <w:r w:rsidR="004D4A87" w:rsidRPr="00E91F46">
        <w:rPr>
          <w:rFonts w:ascii="Times New Roman" w:hAnsi="Times New Roman" w:cs="Times New Roman"/>
          <w:b/>
          <w:bCs/>
          <w:sz w:val="20"/>
          <w:szCs w:val="20"/>
        </w:rPr>
        <w:t>ИСТРАЦИИ МУНИЦИПАЛЬНОГО РАЙОНА «ИЖЕМСКИЙ»</w:t>
      </w:r>
      <w:r w:rsidR="00577602">
        <w:rPr>
          <w:rFonts w:ascii="Times New Roman" w:hAnsi="Times New Roman" w:cs="Times New Roman"/>
          <w:b/>
          <w:bCs/>
          <w:sz w:val="20"/>
          <w:szCs w:val="20"/>
        </w:rPr>
        <w:t xml:space="preserve"> за 202</w:t>
      </w:r>
      <w:r w:rsidR="00577602" w:rsidRPr="00577602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="00261CFE" w:rsidRPr="00E91F46">
        <w:rPr>
          <w:rFonts w:ascii="Times New Roman" w:hAnsi="Times New Roman" w:cs="Times New Roman"/>
          <w:b/>
          <w:bCs/>
          <w:sz w:val="20"/>
          <w:szCs w:val="20"/>
        </w:rPr>
        <w:t xml:space="preserve"> год</w:t>
      </w:r>
    </w:p>
    <w:p w:rsidR="00CD1483" w:rsidRPr="00E91F46" w:rsidRDefault="00CD1483" w:rsidP="005E5D22">
      <w:pPr>
        <w:widowControl w:val="0"/>
        <w:tabs>
          <w:tab w:val="left" w:pos="9781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7E73BB" w:rsidRPr="00E91F46" w:rsidRDefault="00CD1483" w:rsidP="005E5D22">
      <w:pPr>
        <w:tabs>
          <w:tab w:val="left" w:pos="9781"/>
        </w:tabs>
        <w:spacing w:after="0" w:line="360" w:lineRule="auto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E91F46">
        <w:rPr>
          <w:rFonts w:ascii="Times New Roman" w:hAnsi="Times New Roman" w:cs="Times New Roman"/>
          <w:sz w:val="20"/>
          <w:szCs w:val="20"/>
        </w:rPr>
        <w:t>Уважаемые депутаты! Уважаемые присутствующие!</w:t>
      </w:r>
    </w:p>
    <w:p w:rsidR="004177A6" w:rsidRPr="00E91F46" w:rsidRDefault="008D351F" w:rsidP="005E5D22">
      <w:pPr>
        <w:tabs>
          <w:tab w:val="left" w:pos="993"/>
          <w:tab w:val="left" w:pos="9781"/>
        </w:tabs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91F46">
        <w:rPr>
          <w:rFonts w:ascii="Times New Roman" w:hAnsi="Times New Roman" w:cs="Times New Roman"/>
          <w:sz w:val="20"/>
          <w:szCs w:val="20"/>
        </w:rPr>
        <w:t xml:space="preserve">Предлагаю </w:t>
      </w:r>
      <w:r w:rsidR="00CD1483" w:rsidRPr="00E91F46">
        <w:rPr>
          <w:rFonts w:ascii="Times New Roman" w:hAnsi="Times New Roman" w:cs="Times New Roman"/>
          <w:sz w:val="20"/>
          <w:szCs w:val="20"/>
        </w:rPr>
        <w:t xml:space="preserve">вашему вниманию отчет о </w:t>
      </w:r>
      <w:r w:rsidRPr="00E91F46">
        <w:rPr>
          <w:rFonts w:ascii="Times New Roman" w:hAnsi="Times New Roman" w:cs="Times New Roman"/>
          <w:sz w:val="20"/>
          <w:szCs w:val="20"/>
        </w:rPr>
        <w:t xml:space="preserve">деятельности администрации муниципального района «Ижемский» и </w:t>
      </w:r>
      <w:r w:rsidR="00037C16" w:rsidRPr="00E91F46">
        <w:rPr>
          <w:rFonts w:ascii="Times New Roman" w:hAnsi="Times New Roman" w:cs="Times New Roman"/>
          <w:sz w:val="20"/>
          <w:szCs w:val="20"/>
        </w:rPr>
        <w:t>результатах деятельности</w:t>
      </w:r>
      <w:r w:rsidR="00CD1483" w:rsidRPr="00E91F46">
        <w:rPr>
          <w:rFonts w:ascii="Times New Roman" w:hAnsi="Times New Roman" w:cs="Times New Roman"/>
          <w:sz w:val="20"/>
          <w:szCs w:val="20"/>
        </w:rPr>
        <w:t xml:space="preserve"> </w:t>
      </w:r>
      <w:r w:rsidR="00443FF8" w:rsidRPr="00E91F46">
        <w:rPr>
          <w:rFonts w:ascii="Times New Roman" w:hAnsi="Times New Roman" w:cs="Times New Roman"/>
          <w:sz w:val="20"/>
          <w:szCs w:val="20"/>
        </w:rPr>
        <w:t xml:space="preserve">главы муниципального района – руководителя </w:t>
      </w:r>
      <w:r w:rsidR="00037C16" w:rsidRPr="00E91F46">
        <w:rPr>
          <w:rFonts w:ascii="Times New Roman" w:hAnsi="Times New Roman" w:cs="Times New Roman"/>
          <w:sz w:val="20"/>
          <w:szCs w:val="20"/>
        </w:rPr>
        <w:t>администрации за</w:t>
      </w:r>
      <w:r w:rsidR="007C0087" w:rsidRPr="00E91F46">
        <w:rPr>
          <w:rFonts w:ascii="Times New Roman" w:hAnsi="Times New Roman" w:cs="Times New Roman"/>
          <w:sz w:val="20"/>
          <w:szCs w:val="20"/>
        </w:rPr>
        <w:t xml:space="preserve"> 202</w:t>
      </w:r>
      <w:r w:rsidR="00577602" w:rsidRPr="00577602">
        <w:rPr>
          <w:rFonts w:ascii="Times New Roman" w:hAnsi="Times New Roman" w:cs="Times New Roman"/>
          <w:sz w:val="20"/>
          <w:szCs w:val="20"/>
        </w:rPr>
        <w:t>4</w:t>
      </w:r>
      <w:r w:rsidR="005A16BD" w:rsidRPr="00E91F46">
        <w:rPr>
          <w:rFonts w:ascii="Times New Roman" w:hAnsi="Times New Roman" w:cs="Times New Roman"/>
          <w:sz w:val="20"/>
          <w:szCs w:val="20"/>
        </w:rPr>
        <w:t xml:space="preserve"> </w:t>
      </w:r>
      <w:r w:rsidR="00CD1483" w:rsidRPr="00E91F46">
        <w:rPr>
          <w:rFonts w:ascii="Times New Roman" w:hAnsi="Times New Roman" w:cs="Times New Roman"/>
          <w:sz w:val="20"/>
          <w:szCs w:val="20"/>
        </w:rPr>
        <w:t>год.</w:t>
      </w:r>
    </w:p>
    <w:p w:rsidR="00A60C23" w:rsidRPr="00E91F46" w:rsidRDefault="00A60C23" w:rsidP="005E5D22">
      <w:pPr>
        <w:tabs>
          <w:tab w:val="left" w:pos="993"/>
          <w:tab w:val="left" w:pos="9781"/>
        </w:tabs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91F46">
        <w:rPr>
          <w:rFonts w:ascii="Times New Roman" w:hAnsi="Times New Roman" w:cs="Times New Roman"/>
          <w:sz w:val="20"/>
          <w:szCs w:val="20"/>
        </w:rPr>
        <w:t>Администрация муниципального района «Ижемский»</w:t>
      </w:r>
      <w:r w:rsidR="00C919ED" w:rsidRPr="00E91F46">
        <w:rPr>
          <w:rFonts w:ascii="Times New Roman" w:hAnsi="Times New Roman" w:cs="Times New Roman"/>
          <w:sz w:val="20"/>
          <w:szCs w:val="20"/>
        </w:rPr>
        <w:t xml:space="preserve"> осуществляет свою деятельность</w:t>
      </w:r>
      <w:r w:rsidRPr="00E91F46">
        <w:rPr>
          <w:rFonts w:ascii="Times New Roman" w:hAnsi="Times New Roman" w:cs="Times New Roman"/>
          <w:sz w:val="20"/>
          <w:szCs w:val="20"/>
        </w:rPr>
        <w:t xml:space="preserve"> руководствуясь Конституциями Российской Федерации и Республики Коми, федеральными и республиканскими законами, Уставом муниципального образования муниципального района «Ижемский», иными нормативными правовыми актами.</w:t>
      </w:r>
    </w:p>
    <w:p w:rsidR="00881499" w:rsidRPr="00E91F46" w:rsidRDefault="00476ED4" w:rsidP="005E5D22">
      <w:pPr>
        <w:tabs>
          <w:tab w:val="left" w:pos="993"/>
          <w:tab w:val="left" w:pos="9781"/>
        </w:tabs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E91F46">
        <w:rPr>
          <w:rFonts w:ascii="Times New Roman" w:hAnsi="Times New Roman" w:cs="Times New Roman"/>
          <w:sz w:val="20"/>
          <w:szCs w:val="20"/>
        </w:rPr>
        <w:t>Основные задачи, которые стояли перед администрацией муниципального района «Ижемский»</w:t>
      </w:r>
      <w:r w:rsidR="00A703DC" w:rsidRPr="00E91F46">
        <w:rPr>
          <w:rFonts w:ascii="Times New Roman" w:hAnsi="Times New Roman" w:cs="Times New Roman"/>
          <w:sz w:val="20"/>
          <w:szCs w:val="20"/>
        </w:rPr>
        <w:t>,</w:t>
      </w:r>
      <w:r w:rsidR="00AF2D92" w:rsidRPr="00E91F46">
        <w:rPr>
          <w:rFonts w:ascii="Times New Roman" w:hAnsi="Times New Roman" w:cs="Times New Roman"/>
          <w:sz w:val="20"/>
          <w:szCs w:val="20"/>
        </w:rPr>
        <w:t xml:space="preserve"> определяются перечнем</w:t>
      </w:r>
      <w:r w:rsidRPr="00E91F46">
        <w:rPr>
          <w:rFonts w:ascii="Times New Roman" w:hAnsi="Times New Roman" w:cs="Times New Roman"/>
          <w:sz w:val="20"/>
          <w:szCs w:val="20"/>
        </w:rPr>
        <w:t xml:space="preserve"> вопросов местного значения, отнесенных к компетенции муниципального образования, а также по решению отдельных переданных на уровень муниципалитета государственных полномочий.</w:t>
      </w:r>
    </w:p>
    <w:p w:rsidR="003438AA" w:rsidRPr="00E91F46" w:rsidRDefault="00F97DB7" w:rsidP="005E5D22">
      <w:pPr>
        <w:pStyle w:val="a7"/>
        <w:tabs>
          <w:tab w:val="left" w:pos="993"/>
          <w:tab w:val="left" w:pos="9781"/>
        </w:tabs>
        <w:suppressAutoHyphens/>
        <w:spacing w:after="0" w:line="360" w:lineRule="auto"/>
        <w:ind w:left="0" w:firstLine="567"/>
        <w:jc w:val="both"/>
        <w:rPr>
          <w:rFonts w:ascii="Times New Roman" w:hAnsi="Times New Roman"/>
          <w:noProof/>
          <w:sz w:val="20"/>
          <w:szCs w:val="20"/>
        </w:rPr>
      </w:pPr>
      <w:r w:rsidRPr="00E91F46">
        <w:rPr>
          <w:rFonts w:ascii="Times New Roman" w:hAnsi="Times New Roman"/>
          <w:noProof/>
          <w:sz w:val="20"/>
          <w:szCs w:val="20"/>
        </w:rPr>
        <w:t>В 202</w:t>
      </w:r>
      <w:r w:rsidR="00577602">
        <w:rPr>
          <w:rFonts w:ascii="Times New Roman" w:hAnsi="Times New Roman"/>
          <w:noProof/>
          <w:sz w:val="20"/>
          <w:szCs w:val="20"/>
        </w:rPr>
        <w:t>4</w:t>
      </w:r>
      <w:r w:rsidR="00E539F0" w:rsidRPr="00E91F46">
        <w:rPr>
          <w:rFonts w:ascii="Times New Roman" w:hAnsi="Times New Roman"/>
          <w:noProof/>
          <w:sz w:val="20"/>
          <w:szCs w:val="20"/>
        </w:rPr>
        <w:t xml:space="preserve"> </w:t>
      </w:r>
      <w:r w:rsidR="00462137" w:rsidRPr="00E91F46">
        <w:rPr>
          <w:rFonts w:ascii="Times New Roman" w:hAnsi="Times New Roman"/>
          <w:noProof/>
          <w:sz w:val="20"/>
          <w:szCs w:val="20"/>
        </w:rPr>
        <w:t xml:space="preserve"> году в районе действовало 9</w:t>
      </w:r>
      <w:r w:rsidR="003438AA" w:rsidRPr="00E91F46">
        <w:rPr>
          <w:rFonts w:ascii="Times New Roman" w:hAnsi="Times New Roman"/>
          <w:noProof/>
          <w:sz w:val="20"/>
          <w:szCs w:val="20"/>
        </w:rPr>
        <w:t xml:space="preserve"> муниципальных программ, </w:t>
      </w:r>
      <w:r w:rsidR="002B6355" w:rsidRPr="00E91F46">
        <w:rPr>
          <w:rFonts w:ascii="Times New Roman" w:hAnsi="Times New Roman"/>
          <w:noProof/>
          <w:sz w:val="20"/>
          <w:szCs w:val="20"/>
        </w:rPr>
        <w:t xml:space="preserve">в соответствии с которыми исполнялись полномочия: </w:t>
      </w:r>
    </w:p>
    <w:p w:rsidR="003438AA" w:rsidRPr="00E91F46" w:rsidRDefault="003438AA" w:rsidP="005E5D22">
      <w:pPr>
        <w:pStyle w:val="a7"/>
        <w:numPr>
          <w:ilvl w:val="0"/>
          <w:numId w:val="4"/>
        </w:numPr>
        <w:tabs>
          <w:tab w:val="left" w:pos="993"/>
          <w:tab w:val="left" w:pos="9781"/>
        </w:tabs>
        <w:suppressAutoHyphens/>
        <w:spacing w:after="0" w:line="360" w:lineRule="auto"/>
        <w:ind w:left="0" w:firstLine="567"/>
        <w:rPr>
          <w:rFonts w:ascii="Times New Roman" w:hAnsi="Times New Roman"/>
          <w:sz w:val="20"/>
          <w:szCs w:val="20"/>
        </w:rPr>
      </w:pPr>
      <w:r w:rsidRPr="00E91F46">
        <w:rPr>
          <w:rFonts w:ascii="Times New Roman" w:hAnsi="Times New Roman"/>
          <w:sz w:val="20"/>
          <w:szCs w:val="20"/>
        </w:rPr>
        <w:t>МП МО МР «Ижемский» «</w:t>
      </w:r>
      <w:r w:rsidR="007078B6" w:rsidRPr="00E91F46">
        <w:rPr>
          <w:rFonts w:ascii="Times New Roman" w:hAnsi="Times New Roman"/>
          <w:sz w:val="20"/>
          <w:szCs w:val="20"/>
        </w:rPr>
        <w:t>Развитие физической</w:t>
      </w:r>
      <w:r w:rsidRPr="00E91F46">
        <w:rPr>
          <w:rFonts w:ascii="Times New Roman" w:hAnsi="Times New Roman"/>
          <w:sz w:val="20"/>
          <w:szCs w:val="20"/>
        </w:rPr>
        <w:t xml:space="preserve"> культуры и спорта»</w:t>
      </w:r>
    </w:p>
    <w:p w:rsidR="003438AA" w:rsidRPr="00E91F46" w:rsidRDefault="003438AA" w:rsidP="005E5D22">
      <w:pPr>
        <w:pStyle w:val="a7"/>
        <w:numPr>
          <w:ilvl w:val="0"/>
          <w:numId w:val="4"/>
        </w:numPr>
        <w:tabs>
          <w:tab w:val="left" w:pos="993"/>
          <w:tab w:val="left" w:pos="9781"/>
        </w:tabs>
        <w:suppressAutoHyphens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E91F46">
        <w:rPr>
          <w:rFonts w:ascii="Times New Roman" w:hAnsi="Times New Roman"/>
          <w:sz w:val="20"/>
          <w:szCs w:val="20"/>
        </w:rPr>
        <w:t>МП МО МР «Ижемский» «Развитие образования»</w:t>
      </w:r>
    </w:p>
    <w:p w:rsidR="003438AA" w:rsidRPr="00E91F46" w:rsidRDefault="003438AA" w:rsidP="005E5D22">
      <w:pPr>
        <w:pStyle w:val="a7"/>
        <w:numPr>
          <w:ilvl w:val="0"/>
          <w:numId w:val="4"/>
        </w:numPr>
        <w:tabs>
          <w:tab w:val="left" w:pos="993"/>
          <w:tab w:val="left" w:pos="9781"/>
        </w:tabs>
        <w:suppressAutoHyphens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E91F46">
        <w:rPr>
          <w:rFonts w:ascii="Times New Roman" w:hAnsi="Times New Roman"/>
          <w:sz w:val="20"/>
          <w:szCs w:val="20"/>
        </w:rPr>
        <w:t>МП МО МР «Ижемский» «Развитие и сохранение культуры»</w:t>
      </w:r>
    </w:p>
    <w:p w:rsidR="003438AA" w:rsidRPr="00E91F46" w:rsidRDefault="003438AA" w:rsidP="005E5D22">
      <w:pPr>
        <w:pStyle w:val="a7"/>
        <w:numPr>
          <w:ilvl w:val="0"/>
          <w:numId w:val="4"/>
        </w:numPr>
        <w:tabs>
          <w:tab w:val="left" w:pos="993"/>
          <w:tab w:val="left" w:pos="9781"/>
        </w:tabs>
        <w:suppressAutoHyphens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E91F46">
        <w:rPr>
          <w:rFonts w:ascii="Times New Roman" w:hAnsi="Times New Roman"/>
          <w:sz w:val="20"/>
          <w:szCs w:val="20"/>
        </w:rPr>
        <w:t>МП МО МР «Ижемский» «Территориальное развитие»</w:t>
      </w:r>
    </w:p>
    <w:p w:rsidR="003438AA" w:rsidRPr="00E91F46" w:rsidRDefault="003438AA" w:rsidP="005E5D22">
      <w:pPr>
        <w:pStyle w:val="a7"/>
        <w:numPr>
          <w:ilvl w:val="0"/>
          <w:numId w:val="4"/>
        </w:numPr>
        <w:tabs>
          <w:tab w:val="left" w:pos="993"/>
          <w:tab w:val="left" w:pos="9781"/>
        </w:tabs>
        <w:suppressAutoHyphens/>
        <w:spacing w:after="0" w:line="360" w:lineRule="auto"/>
        <w:ind w:left="0" w:firstLine="567"/>
        <w:rPr>
          <w:rFonts w:ascii="Times New Roman" w:hAnsi="Times New Roman"/>
          <w:sz w:val="20"/>
          <w:szCs w:val="20"/>
        </w:rPr>
      </w:pPr>
      <w:r w:rsidRPr="00E91F46">
        <w:rPr>
          <w:rFonts w:ascii="Times New Roman" w:hAnsi="Times New Roman"/>
          <w:sz w:val="20"/>
          <w:szCs w:val="20"/>
        </w:rPr>
        <w:t>МП МО МР «Ижемский» «Развитие экономики»</w:t>
      </w:r>
    </w:p>
    <w:p w:rsidR="003438AA" w:rsidRPr="00E91F46" w:rsidRDefault="003438AA" w:rsidP="005E5D22">
      <w:pPr>
        <w:pStyle w:val="a7"/>
        <w:numPr>
          <w:ilvl w:val="0"/>
          <w:numId w:val="4"/>
        </w:numPr>
        <w:tabs>
          <w:tab w:val="left" w:pos="993"/>
          <w:tab w:val="left" w:pos="9781"/>
        </w:tabs>
        <w:suppressAutoHyphens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E91F46">
        <w:rPr>
          <w:rFonts w:ascii="Times New Roman" w:hAnsi="Times New Roman"/>
          <w:sz w:val="20"/>
          <w:szCs w:val="20"/>
        </w:rPr>
        <w:t>МП МО МР «Ижемский» «Безопасность жизнедеятельности населения»</w:t>
      </w:r>
    </w:p>
    <w:p w:rsidR="003438AA" w:rsidRPr="00E91F46" w:rsidRDefault="003438AA" w:rsidP="005E5D22">
      <w:pPr>
        <w:pStyle w:val="a7"/>
        <w:numPr>
          <w:ilvl w:val="0"/>
          <w:numId w:val="4"/>
        </w:numPr>
        <w:tabs>
          <w:tab w:val="left" w:pos="993"/>
          <w:tab w:val="left" w:pos="9781"/>
        </w:tabs>
        <w:suppressAutoHyphens/>
        <w:spacing w:after="0" w:line="360" w:lineRule="auto"/>
        <w:ind w:left="0" w:firstLine="567"/>
        <w:rPr>
          <w:rFonts w:ascii="Times New Roman" w:hAnsi="Times New Roman"/>
          <w:sz w:val="20"/>
          <w:szCs w:val="20"/>
        </w:rPr>
      </w:pPr>
      <w:r w:rsidRPr="00E91F46">
        <w:rPr>
          <w:rFonts w:ascii="Times New Roman" w:hAnsi="Times New Roman"/>
          <w:sz w:val="20"/>
          <w:szCs w:val="20"/>
        </w:rPr>
        <w:t xml:space="preserve">МП МО МР «Ижемский» «Развитие транспортной системы» </w:t>
      </w:r>
    </w:p>
    <w:p w:rsidR="00D87787" w:rsidRPr="00E91F46" w:rsidRDefault="003438AA" w:rsidP="005E5D22">
      <w:pPr>
        <w:pStyle w:val="a7"/>
        <w:numPr>
          <w:ilvl w:val="0"/>
          <w:numId w:val="4"/>
        </w:numPr>
        <w:tabs>
          <w:tab w:val="left" w:pos="993"/>
          <w:tab w:val="left" w:pos="9781"/>
        </w:tabs>
        <w:suppressAutoHyphens/>
        <w:spacing w:after="0" w:line="360" w:lineRule="auto"/>
        <w:ind w:left="0" w:firstLine="567"/>
        <w:rPr>
          <w:rFonts w:ascii="Times New Roman" w:hAnsi="Times New Roman"/>
          <w:sz w:val="20"/>
          <w:szCs w:val="20"/>
        </w:rPr>
      </w:pPr>
      <w:r w:rsidRPr="00E91F46">
        <w:rPr>
          <w:rFonts w:ascii="Times New Roman" w:hAnsi="Times New Roman"/>
          <w:sz w:val="20"/>
          <w:szCs w:val="20"/>
        </w:rPr>
        <w:t>МП МО МР «Ижемс</w:t>
      </w:r>
      <w:r w:rsidR="00E27457" w:rsidRPr="00E91F46">
        <w:rPr>
          <w:rFonts w:ascii="Times New Roman" w:hAnsi="Times New Roman"/>
          <w:sz w:val="20"/>
          <w:szCs w:val="20"/>
        </w:rPr>
        <w:t>кий» «Муниципальное управление»</w:t>
      </w:r>
    </w:p>
    <w:p w:rsidR="00462137" w:rsidRPr="00E91F46" w:rsidRDefault="00462137" w:rsidP="005E5D22">
      <w:pPr>
        <w:pStyle w:val="a7"/>
        <w:numPr>
          <w:ilvl w:val="0"/>
          <w:numId w:val="4"/>
        </w:numPr>
        <w:tabs>
          <w:tab w:val="left" w:pos="993"/>
          <w:tab w:val="left" w:pos="9781"/>
        </w:tabs>
        <w:suppressAutoHyphens/>
        <w:spacing w:after="0" w:line="360" w:lineRule="auto"/>
        <w:ind w:left="0" w:firstLine="567"/>
        <w:rPr>
          <w:rFonts w:ascii="Times New Roman" w:hAnsi="Times New Roman"/>
          <w:sz w:val="20"/>
          <w:szCs w:val="20"/>
        </w:rPr>
      </w:pPr>
      <w:r w:rsidRPr="00E91F46">
        <w:rPr>
          <w:rFonts w:ascii="Times New Roman" w:hAnsi="Times New Roman"/>
          <w:sz w:val="20"/>
          <w:szCs w:val="20"/>
        </w:rPr>
        <w:t>МП МО МР «Ижемский» «Обеспечение правопорядка и общественной безопасности».</w:t>
      </w:r>
    </w:p>
    <w:p w:rsidR="003438AA" w:rsidRPr="00E91F46" w:rsidRDefault="00D87787" w:rsidP="005E5D22">
      <w:pPr>
        <w:suppressAutoHyphens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E91F46">
        <w:rPr>
          <w:rFonts w:ascii="Times New Roman" w:hAnsi="Times New Roman" w:cs="Times New Roman"/>
          <w:sz w:val="20"/>
          <w:szCs w:val="20"/>
        </w:rPr>
        <w:t xml:space="preserve">          </w:t>
      </w:r>
      <w:r w:rsidR="00E27457" w:rsidRPr="00E91F46">
        <w:rPr>
          <w:rFonts w:ascii="Times New Roman" w:hAnsi="Times New Roman" w:cs="Times New Roman"/>
          <w:sz w:val="20"/>
          <w:szCs w:val="20"/>
        </w:rPr>
        <w:t xml:space="preserve">    </w:t>
      </w:r>
      <w:r w:rsidR="00577602">
        <w:rPr>
          <w:rFonts w:ascii="Times New Roman" w:hAnsi="Times New Roman" w:cs="Times New Roman"/>
          <w:sz w:val="20"/>
          <w:szCs w:val="20"/>
        </w:rPr>
        <w:t>2024</w:t>
      </w:r>
      <w:r w:rsidR="00037C16" w:rsidRPr="00E91F46">
        <w:rPr>
          <w:rFonts w:ascii="Times New Roman" w:hAnsi="Times New Roman" w:cs="Times New Roman"/>
          <w:sz w:val="20"/>
          <w:szCs w:val="20"/>
        </w:rPr>
        <w:t xml:space="preserve"> год</w:t>
      </w:r>
      <w:r w:rsidR="00C919ED" w:rsidRPr="00E91F46">
        <w:rPr>
          <w:rFonts w:ascii="Times New Roman" w:hAnsi="Times New Roman" w:cs="Times New Roman"/>
          <w:sz w:val="20"/>
          <w:szCs w:val="20"/>
        </w:rPr>
        <w:t xml:space="preserve"> для Ижемского района характеризовался следующими показателями</w:t>
      </w:r>
      <w:r w:rsidR="00AF2D92" w:rsidRPr="00E91F46">
        <w:rPr>
          <w:rFonts w:ascii="Times New Roman" w:hAnsi="Times New Roman" w:cs="Times New Roman"/>
          <w:sz w:val="20"/>
          <w:szCs w:val="20"/>
        </w:rPr>
        <w:t>.</w:t>
      </w:r>
    </w:p>
    <w:p w:rsidR="00577602" w:rsidRDefault="00577602" w:rsidP="005E5D22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Численность населения</w:t>
      </w:r>
      <w:r>
        <w:rPr>
          <w:rFonts w:ascii="Times New Roman" w:hAnsi="Times New Roman" w:cs="Times New Roman"/>
          <w:sz w:val="20"/>
          <w:szCs w:val="20"/>
        </w:rPr>
        <w:t xml:space="preserve"> по состоянию на 01.01.2025 г. составила 16012 человек (на 01.01.2024 г. 16187 человека). Убыль населения составила 175 человек.</w:t>
      </w:r>
    </w:p>
    <w:p w:rsidR="00577602" w:rsidRDefault="00577602" w:rsidP="005E5D22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Численность работников организаций за 2024 год составила 2840 человек. </w:t>
      </w:r>
    </w:p>
    <w:p w:rsidR="00577602" w:rsidRDefault="00577602" w:rsidP="005E5D22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Уровень безработицы по состоянию на 01.01.2025 года составил 1,87%, на 01.01.2024 – 2,16% (состояло на учете граждан, не занятых трудовой деятельностью –137 человек, экономически активное население на 01.01.2025 – 7310 человек). </w:t>
      </w:r>
    </w:p>
    <w:p w:rsidR="00577602" w:rsidRDefault="00577602" w:rsidP="005E5D22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Снижение уровня безработицы произошло в связи с тем, что граждане, не имеющие работы, регистрируются в качестве </w:t>
      </w:r>
      <w:proofErr w:type="gramStart"/>
      <w:r>
        <w:rPr>
          <w:rFonts w:ascii="Times New Roman" w:hAnsi="Times New Roman" w:cs="Times New Roman"/>
          <w:sz w:val="20"/>
          <w:szCs w:val="20"/>
        </w:rPr>
        <w:t>самозанятых</w:t>
      </w:r>
      <w:r w:rsidR="00AB07A3">
        <w:rPr>
          <w:rFonts w:ascii="Times New Roman" w:hAnsi="Times New Roman" w:cs="Times New Roman"/>
          <w:sz w:val="20"/>
          <w:szCs w:val="20"/>
        </w:rPr>
        <w:t xml:space="preserve"> </w:t>
      </w:r>
      <w:r w:rsidR="00B4105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Количество самозанятых в нашем районе по состоянию на 01.01.2025 года составляет 850 граждан, что больше в 1,3</w:t>
      </w:r>
      <w:r w:rsidR="00344D7F">
        <w:rPr>
          <w:rFonts w:ascii="Times New Roman" w:hAnsi="Times New Roman" w:cs="Times New Roman"/>
          <w:sz w:val="20"/>
          <w:szCs w:val="20"/>
        </w:rPr>
        <w:t>6 раза аналогичного периода 2023</w:t>
      </w:r>
      <w:r>
        <w:rPr>
          <w:rFonts w:ascii="Times New Roman" w:hAnsi="Times New Roman" w:cs="Times New Roman"/>
          <w:sz w:val="20"/>
          <w:szCs w:val="20"/>
        </w:rPr>
        <w:t xml:space="preserve"> года.</w:t>
      </w:r>
    </w:p>
    <w:p w:rsidR="00577602" w:rsidRDefault="00577602" w:rsidP="005E5D22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На 1 января 2025 г. зарегистрировано всего (без филиалов, представительств и других обособленных подразделений) 154 юридических лиц (по состоянию на 01.01.2024 – 156 юридических лица), что составляет 98,7 % к уровню прошлого года, из них 62 - ООО, 74- учреждения, 18 – прочие. </w:t>
      </w:r>
    </w:p>
    <w:p w:rsidR="00577602" w:rsidRDefault="00577602" w:rsidP="005E5D22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 территории муниципального района «Ижемский» осуществляют деятельность 380 субъектов малого предпринимательства из них 59 юридических лиц и 321 индивидуальных предпринимателя. Основными видами деятельности являются: оптовая и розничная торговля, ремонт автотранспортных средств, бытовых изделий и предметов личного пользования, транспорт, связь, сельское хозяйство, обрабатывающие производства, операции с недвижимым имуществом, аренда и предоставление услуг, строительство, гостиницы и рестораны, рыболовство, финансовая деятельность, образование, лесозаготовка.</w:t>
      </w:r>
    </w:p>
    <w:p w:rsidR="00577602" w:rsidRDefault="00577602" w:rsidP="005E5D22">
      <w:pPr>
        <w:pStyle w:val="a7"/>
        <w:suppressAutoHyphens/>
        <w:spacing w:after="0" w:line="360" w:lineRule="auto"/>
        <w:ind w:left="142" w:firstLine="567"/>
        <w:jc w:val="both"/>
        <w:rPr>
          <w:rFonts w:ascii="Times New Roman" w:eastAsiaTheme="minorHAnsi" w:hAnsi="Times New Roman"/>
          <w:sz w:val="20"/>
          <w:szCs w:val="20"/>
        </w:rPr>
      </w:pPr>
      <w:r>
        <w:rPr>
          <w:rFonts w:ascii="Times New Roman" w:eastAsiaTheme="minorHAnsi" w:hAnsi="Times New Roman"/>
          <w:sz w:val="20"/>
          <w:szCs w:val="20"/>
        </w:rPr>
        <w:t xml:space="preserve">Объем инвестиций в основной капитал (за исключением бюджетных средств) в расчете на 1 человека в 2024 году составил 7 704 руб. (в 2023 год – 8 370 руб.). </w:t>
      </w:r>
    </w:p>
    <w:p w:rsidR="00577602" w:rsidRDefault="00577602" w:rsidP="005E5D22">
      <w:pPr>
        <w:pStyle w:val="a7"/>
        <w:suppressAutoHyphens/>
        <w:spacing w:after="0" w:line="360" w:lineRule="auto"/>
        <w:ind w:left="142" w:firstLine="567"/>
        <w:jc w:val="both"/>
        <w:rPr>
          <w:rFonts w:ascii="Times New Roman" w:eastAsiaTheme="minorHAnsi" w:hAnsi="Times New Roman"/>
          <w:sz w:val="20"/>
          <w:szCs w:val="20"/>
        </w:rPr>
      </w:pPr>
      <w:r>
        <w:rPr>
          <w:rFonts w:ascii="Times New Roman" w:eastAsiaTheme="minorHAnsi" w:hAnsi="Times New Roman"/>
          <w:sz w:val="20"/>
          <w:szCs w:val="20"/>
        </w:rPr>
        <w:lastRenderedPageBreak/>
        <w:t>Оборот организаций, без учета оборота субъектов малого предпринимательства, в 2024 году составил 4 млрд. 629 млн. 800 тыс. рублей (по сравнению с 2023 г. рост составляет 105,5%).</w:t>
      </w:r>
    </w:p>
    <w:p w:rsidR="00577602" w:rsidRDefault="00577602" w:rsidP="005E5D22">
      <w:pPr>
        <w:suppressAutoHyphens/>
        <w:spacing w:after="0" w:line="360" w:lineRule="auto"/>
        <w:ind w:right="-185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За 2024 год объем отгруженных товаров собственного производства, выполненных работ и услуг собственными силами организаций по видам экономической деятельности, в процентах к соответствующему периоду 2023 года составил:</w:t>
      </w:r>
    </w:p>
    <w:p w:rsidR="00577602" w:rsidRDefault="00577602" w:rsidP="005E5D22">
      <w:pPr>
        <w:suppressAutoHyphens/>
        <w:spacing w:after="0" w:line="360" w:lineRule="auto"/>
        <w:ind w:right="-185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  добыча полезных ископаемых 113,3%;</w:t>
      </w:r>
    </w:p>
    <w:p w:rsidR="00577602" w:rsidRDefault="00577602" w:rsidP="005E5D22">
      <w:pPr>
        <w:suppressAutoHyphens/>
        <w:spacing w:after="0" w:line="360" w:lineRule="auto"/>
        <w:ind w:right="-185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 обрабатывающие производства 97,4</w:t>
      </w:r>
    </w:p>
    <w:p w:rsidR="00577602" w:rsidRDefault="00577602" w:rsidP="005E5D22">
      <w:pPr>
        <w:suppressAutoHyphens/>
        <w:spacing w:after="0" w:line="360" w:lineRule="auto"/>
        <w:ind w:right="-185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  обеспечение электрической энергией, газом и паром, кондиционирование воздуха 110,4%;</w:t>
      </w:r>
    </w:p>
    <w:p w:rsidR="00577602" w:rsidRDefault="00577602" w:rsidP="005E5D22">
      <w:pPr>
        <w:suppressAutoHyphens/>
        <w:spacing w:after="0" w:line="360" w:lineRule="auto"/>
        <w:ind w:right="-185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 водоснабжение; водоотведение, организация сбора и утилизация отходов, деятельность по ликвидации загрязнений – 133,4%.</w:t>
      </w:r>
    </w:p>
    <w:p w:rsidR="00804FB6" w:rsidRDefault="00804FB6" w:rsidP="005E5D22">
      <w:pPr>
        <w:suppressAutoHyphens/>
        <w:spacing w:after="0" w:line="360" w:lineRule="auto"/>
        <w:ind w:right="-185" w:firstLine="709"/>
        <w:jc w:val="both"/>
        <w:rPr>
          <w:rFonts w:ascii="Times New Roman" w:eastAsia="Times New Roman" w:hAnsi="Times New Roman" w:cs="Times New Roman"/>
          <w:i/>
          <w:color w:val="262626"/>
          <w:sz w:val="20"/>
          <w:szCs w:val="20"/>
          <w:u w:val="single"/>
          <w:lang w:eastAsia="ru-RU"/>
        </w:rPr>
      </w:pPr>
    </w:p>
    <w:p w:rsidR="00FB5A6E" w:rsidRPr="00FB5A6E" w:rsidRDefault="00C017AB" w:rsidP="005E5D22">
      <w:pPr>
        <w:suppressAutoHyphens/>
        <w:spacing w:after="0" w:line="360" w:lineRule="auto"/>
        <w:ind w:right="-185" w:firstLine="709"/>
        <w:jc w:val="both"/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i/>
          <w:color w:val="262626"/>
          <w:sz w:val="20"/>
          <w:szCs w:val="20"/>
          <w:u w:val="single"/>
          <w:lang w:eastAsia="ru-RU"/>
        </w:rPr>
        <w:t>Сельское хозяйство</w:t>
      </w:r>
      <w:r w:rsidRPr="00E91F46"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  <w:t xml:space="preserve"> </w:t>
      </w:r>
      <w:r w:rsidR="00FB5A6E" w:rsidRPr="00FB5A6E"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  <w:t>Сельское хозяйство Ижемского района имеет молочно-мясное направление. На территории района работают 2 сельскохозяйственные организации, 1 перерабатывающее предприятие, 37 крестьянских (фермерских) хозяйств и 6935 личных подсобных хозяйств граждан.</w:t>
      </w:r>
    </w:p>
    <w:p w:rsidR="00FB5A6E" w:rsidRPr="00FB5A6E" w:rsidRDefault="00FB5A6E" w:rsidP="005E5D22">
      <w:pPr>
        <w:suppressAutoHyphens/>
        <w:spacing w:after="0" w:line="360" w:lineRule="auto"/>
        <w:ind w:right="-185" w:firstLine="709"/>
        <w:jc w:val="both"/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</w:pPr>
      <w:r w:rsidRPr="00FB5A6E"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  <w:t xml:space="preserve">       Поголовье крупного рогатого в сельхозпредприятиях района составило 249 голов, в том числе коров 133; в крестьянских (фермерских) хозяйствах содержится 735 голов крупного рогатого скота (из них 258 голов – мясного направления), в том числе коров 352 (из них 114 коров – мясной породы).  Поголовье КРС в личных подсобных хозяйствах граждан составляет 777 голов, в том числе коров – 378.</w:t>
      </w:r>
    </w:p>
    <w:p w:rsidR="00FB5A6E" w:rsidRPr="00FB5A6E" w:rsidRDefault="00FB5A6E" w:rsidP="005E5D22">
      <w:pPr>
        <w:suppressAutoHyphens/>
        <w:spacing w:after="0" w:line="360" w:lineRule="auto"/>
        <w:ind w:right="-185" w:firstLine="709"/>
        <w:jc w:val="both"/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</w:pPr>
      <w:r w:rsidRPr="00FB5A6E"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  <w:t xml:space="preserve">      За 2024 год произведено молока в сельскохозяйственных организациях 828,0 тонн, в крестьянских (фермерских) хозяйствах 899,8 тонн. Реализовано молока сельскохозяйственными организациями 782,2 тонн, скота 21,3 тонн в живом весе. В К(Ф)Х реализация молока составила 519,0 тонн, реализация скота – 53,9 тонн.</w:t>
      </w:r>
    </w:p>
    <w:p w:rsidR="00FB5A6E" w:rsidRPr="00FB5A6E" w:rsidRDefault="00FB5A6E" w:rsidP="005E5D22">
      <w:pPr>
        <w:suppressAutoHyphens/>
        <w:spacing w:after="0" w:line="360" w:lineRule="auto"/>
        <w:ind w:right="-185" w:firstLine="709"/>
        <w:jc w:val="both"/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</w:pPr>
      <w:r w:rsidRPr="00FB5A6E"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  <w:t xml:space="preserve">     Закупом и переработкой молока от личных подсобных хозяйств граждан занимаются: ООО МЗ «Диюрский» (д.Диюр); ИП Канев Н.А., глава К(Ф)Х (д.Ласта); ИП Канева Т.А., глава К(Ф)Х (с.Кипиево); ИП Николаева Н.Ф., глава К(Ф)Х (с.Няшабож); ИП Немчинова Э.В., глава К(Ф)Х (с.Брыкаланск).</w:t>
      </w:r>
    </w:p>
    <w:p w:rsidR="00FB5A6E" w:rsidRPr="00FB5A6E" w:rsidRDefault="00FB5A6E" w:rsidP="005E5D22">
      <w:pPr>
        <w:suppressAutoHyphens/>
        <w:spacing w:after="0" w:line="360" w:lineRule="auto"/>
        <w:ind w:right="-185" w:firstLine="709"/>
        <w:jc w:val="both"/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</w:pPr>
      <w:r w:rsidRPr="00FB5A6E"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  <w:t xml:space="preserve">     Всего за 2024 год закуплено 164 тонны молока от личных подсобных хозяйств граждан. Закуп мяса от ЛПХ граждан в 2024 году составил 12 тонн. Переработкой мяса в районе занимается ООО МЗ «Диюрский» (д.Диюр Ижемского района).</w:t>
      </w:r>
    </w:p>
    <w:p w:rsidR="00FB5A6E" w:rsidRPr="00FB5A6E" w:rsidRDefault="00FB5A6E" w:rsidP="005E5D22">
      <w:pPr>
        <w:suppressAutoHyphens/>
        <w:spacing w:after="0" w:line="360" w:lineRule="auto"/>
        <w:ind w:right="-185" w:firstLine="709"/>
        <w:jc w:val="both"/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</w:pPr>
      <w:r w:rsidRPr="00FB5A6E"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  <w:t>Среднемесячная номинальная начисленная заработная плата в 2024 году составила:</w:t>
      </w:r>
    </w:p>
    <w:p w:rsidR="00FB5A6E" w:rsidRPr="00FB5A6E" w:rsidRDefault="00FB5A6E" w:rsidP="005E5D22">
      <w:pPr>
        <w:suppressAutoHyphens/>
        <w:spacing w:after="0" w:line="360" w:lineRule="auto"/>
        <w:ind w:right="-185" w:firstLine="709"/>
        <w:jc w:val="both"/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</w:pPr>
      <w:r w:rsidRPr="00FB5A6E"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  <w:t>- в целом по району 71 478 рублей (в 2023 году – 63 034 рубля);</w:t>
      </w:r>
    </w:p>
    <w:p w:rsidR="00FB5A6E" w:rsidRPr="00FB5A6E" w:rsidRDefault="00FB5A6E" w:rsidP="005E5D22">
      <w:pPr>
        <w:suppressAutoHyphens/>
        <w:spacing w:after="0" w:line="360" w:lineRule="auto"/>
        <w:ind w:right="-185" w:firstLine="709"/>
        <w:jc w:val="both"/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</w:pPr>
      <w:r w:rsidRPr="00FB5A6E"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  <w:t>- в муниципальных общеобразовательных    учреждениях – 70 631 рубль (в 2023 году – 60 588 рублей);</w:t>
      </w:r>
    </w:p>
    <w:p w:rsidR="00FB5A6E" w:rsidRPr="00FB5A6E" w:rsidRDefault="00FB5A6E" w:rsidP="005E5D22">
      <w:pPr>
        <w:suppressAutoHyphens/>
        <w:spacing w:after="0" w:line="360" w:lineRule="auto"/>
        <w:ind w:right="-185" w:firstLine="709"/>
        <w:jc w:val="both"/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</w:pPr>
      <w:r w:rsidRPr="00FB5A6E"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  <w:t>- в муниципальных дошкольных образовательных учреждениях – 51 124 рубля (в 2023 году – 43 005 рублей);</w:t>
      </w:r>
    </w:p>
    <w:p w:rsidR="00FB5A6E" w:rsidRPr="00FB5A6E" w:rsidRDefault="00FB5A6E" w:rsidP="005E5D22">
      <w:pPr>
        <w:suppressAutoHyphens/>
        <w:spacing w:after="0" w:line="360" w:lineRule="auto"/>
        <w:ind w:right="-185" w:firstLine="709"/>
        <w:jc w:val="both"/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</w:pPr>
      <w:r w:rsidRPr="00FB5A6E"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  <w:t>- в муниципальных учреждениях культуры и искусства – 62 982 рубля (в 2023 году – 52 229 рублей);</w:t>
      </w:r>
    </w:p>
    <w:p w:rsidR="00804FB6" w:rsidRDefault="00FB5A6E" w:rsidP="005E5D22">
      <w:pPr>
        <w:suppressAutoHyphens/>
        <w:spacing w:after="0" w:line="360" w:lineRule="auto"/>
        <w:ind w:right="-185" w:firstLine="709"/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  <w:r w:rsidRPr="00FB5A6E">
        <w:rPr>
          <w:rFonts w:ascii="Times New Roman" w:eastAsia="Times New Roman" w:hAnsi="Times New Roman" w:cs="Times New Roman"/>
          <w:color w:val="262626"/>
          <w:sz w:val="20"/>
          <w:szCs w:val="20"/>
          <w:lang w:eastAsia="ru-RU"/>
        </w:rPr>
        <w:t>- в муниципальных учреждениях физической культуры и спорта – 63 525 рублей (в 2023 году – 55 735 рублей).</w:t>
      </w:r>
    </w:p>
    <w:p w:rsidR="00FB5A6E" w:rsidRDefault="00804FB6" w:rsidP="005E5D22">
      <w:pPr>
        <w:suppressAutoHyphens/>
        <w:spacing w:after="0" w:line="360" w:lineRule="auto"/>
        <w:ind w:right="-185"/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i/>
          <w:sz w:val="20"/>
          <w:szCs w:val="20"/>
          <w:u w:val="single"/>
        </w:rPr>
        <w:t xml:space="preserve"> </w:t>
      </w:r>
    </w:p>
    <w:p w:rsidR="00214187" w:rsidRPr="00E91F46" w:rsidRDefault="00804FB6" w:rsidP="005E5D22">
      <w:pPr>
        <w:suppressAutoHyphens/>
        <w:spacing w:after="0" w:line="360" w:lineRule="auto"/>
        <w:ind w:right="-185"/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i/>
          <w:sz w:val="20"/>
          <w:szCs w:val="20"/>
          <w:u w:val="single"/>
        </w:rPr>
        <w:t xml:space="preserve">        </w:t>
      </w:r>
      <w:r w:rsidR="00E8007E" w:rsidRPr="00E91F46">
        <w:rPr>
          <w:rFonts w:ascii="Times New Roman" w:hAnsi="Times New Roman" w:cs="Times New Roman"/>
          <w:b/>
          <w:i/>
          <w:sz w:val="20"/>
          <w:szCs w:val="20"/>
          <w:u w:val="single"/>
        </w:rPr>
        <w:t>БЮДЖЕТ</w:t>
      </w:r>
      <w:r w:rsidR="00090D0C" w:rsidRPr="00E91F46">
        <w:rPr>
          <w:rFonts w:ascii="Times New Roman" w:hAnsi="Times New Roman" w:cs="Times New Roman"/>
          <w:b/>
          <w:i/>
          <w:sz w:val="20"/>
          <w:szCs w:val="20"/>
          <w:u w:val="single"/>
        </w:rPr>
        <w:t xml:space="preserve">  </w:t>
      </w:r>
    </w:p>
    <w:p w:rsidR="000311DA" w:rsidRPr="000311DA" w:rsidRDefault="000311DA" w:rsidP="005E5D2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11DA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Исполнение бюджета муниципального образования муниципального района «Ижемский» (далее – бюджет района) в 2024 году осу</w:t>
      </w:r>
      <w:r w:rsidR="00DE5226">
        <w:rPr>
          <w:rFonts w:ascii="Times New Roman" w:eastAsia="Times New Roman" w:hAnsi="Times New Roman" w:cs="Times New Roman"/>
          <w:sz w:val="20"/>
          <w:szCs w:val="20"/>
          <w:lang w:eastAsia="ru-RU"/>
        </w:rPr>
        <w:t>ществлялось в соответствии с ре</w:t>
      </w:r>
      <w:r w:rsidRPr="000311DA">
        <w:rPr>
          <w:rFonts w:ascii="Times New Roman" w:eastAsia="Times New Roman" w:hAnsi="Times New Roman" w:cs="Times New Roman"/>
          <w:sz w:val="20"/>
          <w:szCs w:val="20"/>
          <w:lang w:eastAsia="ru-RU"/>
        </w:rPr>
        <w:t>шением Совета МР «Ижемский» от 14.12.2023 г. № 6-29/2 «О бюджете муниципального образования муниципального района «Ижемский» на 2024 год и плановый период 2025 и 2026 годов» (с учетом изменений, внесенных решениями Совета МР «Ижемский» от 31.01.2024 г. № 6-30/1, от 21.03.2024 г. № 6-31/1, от 17.06.2024 г. № 6-32/2, от 13.08.2024 г. № 6-33/1, от 21.11.2024 г. № 7-2/1, от 17.12.2024 г. № 7-3/1).</w:t>
      </w:r>
    </w:p>
    <w:p w:rsidR="000311DA" w:rsidRPr="000311DA" w:rsidRDefault="000311DA" w:rsidP="005E5D2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11DA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Первоначальным решением Совета МР «Ижемский» план поступлений доходов в бюджет района был установлен в сумме 1 874 150,0 тыс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 рублей, в том числе по налого</w:t>
      </w:r>
      <w:r w:rsidRPr="000311D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вым и неналоговым доходам – 197 152,0 тыс. рублей, по безвозмездным поступлениям – 1 676 998,0 тыс. рублей. В течение 2024 года были внесены изменения в сторону </w:t>
      </w:r>
      <w:r w:rsidR="008249D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увели</w:t>
      </w:r>
      <w:r w:rsidRPr="000311D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чения доходной части на общую сумму 353 550,0 тыс. рублей (2 227 700,0 тыс. рублей), в том числе по собственным доходам - 9 797,3 тыс.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рублей, по безвозмездным поступ</w:t>
      </w:r>
      <w:r w:rsidRPr="000311D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лениям – 343 752,7 тыс. рублей. </w:t>
      </w:r>
    </w:p>
    <w:p w:rsidR="000311DA" w:rsidRPr="000311DA" w:rsidRDefault="000311DA" w:rsidP="005E5D2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11DA">
        <w:rPr>
          <w:rFonts w:ascii="Times New Roman" w:eastAsia="Times New Roman" w:hAnsi="Times New Roman" w:cs="Times New Roman"/>
          <w:sz w:val="20"/>
          <w:szCs w:val="20"/>
          <w:lang w:eastAsia="ru-RU"/>
        </w:rPr>
        <w:t>По итогам 2024 года доходная часть бюджета района исполнена в сумме 2 221 963,5 тыс. рублей. Выполнение составило 99,7 % к уточненному годовому плану, в том числе по собственным доходам –216 829,8 тыс. рублей  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ли 104,8 %, по безвозмездным по</w:t>
      </w:r>
      <w:r w:rsidRPr="000311D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ступлениям – 2 005 133,7 тыс. рублей или 99,2 %. </w:t>
      </w:r>
    </w:p>
    <w:p w:rsidR="00370A0D" w:rsidRPr="00E91F46" w:rsidRDefault="000311DA" w:rsidP="005E5D2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11DA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Поступление доходов по видам приведено в следующей таблице:</w:t>
      </w:r>
    </w:p>
    <w:tbl>
      <w:tblPr>
        <w:tblW w:w="1020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1417"/>
        <w:gridCol w:w="1418"/>
        <w:gridCol w:w="1134"/>
        <w:gridCol w:w="1276"/>
      </w:tblGrid>
      <w:tr w:rsidR="000311DA" w:rsidRPr="000311DA" w:rsidTr="00E80777">
        <w:trPr>
          <w:trHeight w:val="563"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1DA" w:rsidRPr="000311DA" w:rsidRDefault="000311DA" w:rsidP="005E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вида дохода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311DA" w:rsidRPr="000311DA" w:rsidRDefault="000311DA" w:rsidP="005E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</w:t>
            </w:r>
          </w:p>
          <w:p w:rsidR="000311DA" w:rsidRPr="000311DA" w:rsidRDefault="000311DA" w:rsidP="005E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2024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0311DA" w:rsidRPr="000311DA" w:rsidRDefault="000311DA" w:rsidP="005E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Факт</w:t>
            </w:r>
          </w:p>
          <w:p w:rsidR="000311DA" w:rsidRPr="000311DA" w:rsidRDefault="000311DA" w:rsidP="005E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2024 год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1DA" w:rsidRPr="000311DA" w:rsidRDefault="000311DA" w:rsidP="005E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Отклонение</w:t>
            </w:r>
          </w:p>
        </w:tc>
      </w:tr>
      <w:tr w:rsidR="000311DA" w:rsidRPr="000311DA" w:rsidTr="00E80777">
        <w:trPr>
          <w:trHeight w:val="570"/>
        </w:trPr>
        <w:tc>
          <w:tcPr>
            <w:tcW w:w="4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1DA" w:rsidRPr="000311DA" w:rsidRDefault="000311DA" w:rsidP="005E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1DA" w:rsidRPr="000311DA" w:rsidRDefault="000311DA" w:rsidP="005E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311DA" w:rsidRPr="000311DA" w:rsidRDefault="000311DA" w:rsidP="005E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1DA" w:rsidRPr="000311DA" w:rsidRDefault="000311DA" w:rsidP="005E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1DA" w:rsidRPr="000311DA" w:rsidRDefault="000311DA" w:rsidP="005E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 рублей</w:t>
            </w:r>
          </w:p>
        </w:tc>
      </w:tr>
      <w:tr w:rsidR="000311DA" w:rsidRPr="000311DA" w:rsidTr="00E80777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–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2 227 700,0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2 221 963,5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0311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99</w:t>
            </w:r>
            <w:r w:rsidRPr="000311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Pr="000311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1DA" w:rsidRPr="000311DA" w:rsidRDefault="000311DA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0311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-5 736</w:t>
            </w:r>
            <w:r w:rsidRPr="000311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Pr="000311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5</w:t>
            </w:r>
          </w:p>
        </w:tc>
      </w:tr>
      <w:tr w:rsidR="000311DA" w:rsidRPr="000311DA" w:rsidTr="00E80777">
        <w:trPr>
          <w:trHeight w:val="2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206 949,3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311DA" w:rsidRPr="000311DA" w:rsidRDefault="000311DA" w:rsidP="005E5D22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216 829,8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0311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104</w:t>
            </w:r>
            <w:r w:rsidRPr="000311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Pr="000311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1DA" w:rsidRPr="000311DA" w:rsidRDefault="000311DA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0311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9 880</w:t>
            </w:r>
            <w:r w:rsidRPr="000311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Pr="000311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5</w:t>
            </w:r>
          </w:p>
        </w:tc>
      </w:tr>
      <w:tr w:rsidR="000311DA" w:rsidRPr="000311DA" w:rsidTr="00E80777">
        <w:trPr>
          <w:trHeight w:val="23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140 992,0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311DA" w:rsidRPr="000311DA" w:rsidRDefault="000311DA" w:rsidP="005E5D22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150 568,2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106</w:t>
            </w: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</w:t>
            </w: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1DA" w:rsidRPr="000311DA" w:rsidRDefault="000311DA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9 576</w:t>
            </w: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</w:t>
            </w: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</w:t>
            </w:r>
          </w:p>
        </w:tc>
      </w:tr>
      <w:tr w:rsidR="000311DA" w:rsidRPr="000311DA" w:rsidTr="00E80777">
        <w:trPr>
          <w:trHeight w:val="23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Доходы от уплаты акцизов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7 370,0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311DA" w:rsidRPr="000311DA" w:rsidRDefault="000311DA" w:rsidP="005E5D22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7 405,2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100</w:t>
            </w: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</w:t>
            </w: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1DA" w:rsidRPr="000311DA" w:rsidRDefault="000311DA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35</w:t>
            </w: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</w:t>
            </w: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</w:t>
            </w:r>
          </w:p>
        </w:tc>
      </w:tr>
      <w:tr w:rsidR="000311DA" w:rsidRPr="000311DA" w:rsidTr="00E80777">
        <w:trPr>
          <w:trHeight w:val="23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44 417,4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311DA" w:rsidRPr="000311DA" w:rsidRDefault="000311DA" w:rsidP="005E5D22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44 418,4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100</w:t>
            </w: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1DA" w:rsidRPr="000311DA" w:rsidRDefault="000311DA" w:rsidP="005E5D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</w:t>
            </w: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</w:tr>
      <w:tr w:rsidR="000311DA" w:rsidRPr="000311DA" w:rsidTr="00E80777">
        <w:trPr>
          <w:trHeight w:val="16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2 744,0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311DA" w:rsidRPr="000311DA" w:rsidRDefault="000311DA" w:rsidP="005E5D22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2 747,1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100</w:t>
            </w: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</w:t>
            </w: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1DA" w:rsidRPr="000311DA" w:rsidRDefault="000311DA" w:rsidP="005E5D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</w:t>
            </w: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</w:tr>
      <w:tr w:rsidR="000311DA" w:rsidRPr="000311DA" w:rsidTr="00E80777">
        <w:trPr>
          <w:trHeight w:val="1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5 139,0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311DA" w:rsidRPr="000311DA" w:rsidRDefault="000311DA" w:rsidP="005E5D22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311DA" w:rsidRPr="000311DA" w:rsidRDefault="000311DA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311DA" w:rsidRPr="000311DA" w:rsidRDefault="000311DA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5 152,0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100</w:t>
            </w: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</w:t>
            </w: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1DA" w:rsidRPr="000311DA" w:rsidRDefault="000311DA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0311DA" w:rsidRPr="000311DA" w:rsidRDefault="000311DA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0311DA" w:rsidRPr="000311DA" w:rsidRDefault="000311DA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13</w:t>
            </w: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</w:t>
            </w: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</w:tr>
      <w:tr w:rsidR="000311DA" w:rsidRPr="000311DA" w:rsidTr="00E80777">
        <w:trPr>
          <w:trHeight w:val="1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311DA" w:rsidRPr="000311DA" w:rsidRDefault="000311DA" w:rsidP="005E5D22">
            <w:pPr>
              <w:spacing w:after="0" w:line="240" w:lineRule="auto"/>
              <w:ind w:left="-94"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311DA" w:rsidRPr="000311DA" w:rsidRDefault="000311DA" w:rsidP="005E5D22">
            <w:pPr>
              <w:spacing w:after="0" w:line="240" w:lineRule="auto"/>
              <w:ind w:left="-94"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1DA" w:rsidRPr="000311DA" w:rsidRDefault="000311DA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0311DA" w:rsidRPr="000311DA" w:rsidRDefault="000311DA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-0</w:t>
            </w: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</w:t>
            </w: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</w:t>
            </w:r>
          </w:p>
        </w:tc>
      </w:tr>
      <w:tr w:rsidR="000311DA" w:rsidRPr="000311DA" w:rsidTr="00E80777">
        <w:trPr>
          <w:trHeight w:val="1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1 621,8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311DA" w:rsidRPr="000311DA" w:rsidRDefault="000311DA" w:rsidP="005E5D22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311DA" w:rsidRPr="000311DA" w:rsidRDefault="000311DA" w:rsidP="005E5D22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100</w:t>
            </w: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1DA" w:rsidRPr="000311DA" w:rsidRDefault="000311DA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0311DA" w:rsidRPr="000311DA" w:rsidRDefault="000311DA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</w:t>
            </w: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</w:tr>
      <w:tr w:rsidR="000311DA" w:rsidRPr="000311DA" w:rsidTr="00E80777">
        <w:trPr>
          <w:trHeight w:val="1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1 773,9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311DA" w:rsidRPr="000311DA" w:rsidRDefault="000311DA" w:rsidP="005E5D22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311DA" w:rsidRPr="000311DA" w:rsidRDefault="000311DA" w:rsidP="005E5D22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100</w:t>
            </w: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1DA" w:rsidRPr="000311DA" w:rsidRDefault="000311DA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0311DA" w:rsidRPr="000311DA" w:rsidRDefault="000311DA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</w:t>
            </w: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6</w:t>
            </w:r>
          </w:p>
        </w:tc>
      </w:tr>
      <w:tr w:rsidR="000311DA" w:rsidRPr="000311DA" w:rsidTr="00E80777">
        <w:trPr>
          <w:trHeight w:val="1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2 552,0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311DA" w:rsidRPr="000311DA" w:rsidRDefault="000311DA" w:rsidP="005E5D22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2 78</w:t>
            </w: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109</w:t>
            </w: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</w:t>
            </w: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1DA" w:rsidRPr="000311DA" w:rsidRDefault="000311DA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236</w:t>
            </w: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</w:t>
            </w: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</w:p>
        </w:tc>
      </w:tr>
      <w:tr w:rsidR="000311DA" w:rsidRPr="000311DA" w:rsidTr="00E80777">
        <w:trPr>
          <w:trHeight w:val="1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311DA" w:rsidRPr="000311DA" w:rsidRDefault="000311DA" w:rsidP="005E5D22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1DA" w:rsidRPr="000311DA" w:rsidRDefault="000311DA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15</w:t>
            </w: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</w:t>
            </w: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5</w:t>
            </w:r>
          </w:p>
        </w:tc>
      </w:tr>
      <w:tr w:rsidR="000311DA" w:rsidRPr="000311DA" w:rsidTr="00E80777">
        <w:trPr>
          <w:trHeight w:val="1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2 020 750,7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2 005 133,7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0311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99</w:t>
            </w:r>
            <w:r w:rsidRPr="000311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Pr="000311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1DA" w:rsidRPr="000311DA" w:rsidRDefault="000311DA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0311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 xml:space="preserve">-15 617 </w:t>
            </w:r>
            <w:r w:rsidRPr="000311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Pr="000311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0</w:t>
            </w:r>
          </w:p>
        </w:tc>
      </w:tr>
      <w:tr w:rsidR="000311DA" w:rsidRPr="000311DA" w:rsidTr="00E80777">
        <w:trPr>
          <w:trHeight w:val="1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420 753,1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420 753,1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100</w:t>
            </w: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1DA" w:rsidRPr="000311DA" w:rsidRDefault="000311DA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</w:tr>
      <w:tr w:rsidR="000311DA" w:rsidRPr="000311DA" w:rsidTr="00E80777">
        <w:trPr>
          <w:trHeight w:val="1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583 722,5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577 049,0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98</w:t>
            </w: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</w:t>
            </w: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1DA" w:rsidRPr="000311DA" w:rsidRDefault="000311DA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-6 673</w:t>
            </w: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</w:t>
            </w: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5</w:t>
            </w:r>
          </w:p>
        </w:tc>
      </w:tr>
      <w:tr w:rsidR="000311DA" w:rsidRPr="000311DA" w:rsidTr="00E80777">
        <w:trPr>
          <w:trHeight w:val="1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904 052,3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898 035,5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99</w:t>
            </w: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</w:t>
            </w: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1DA" w:rsidRPr="000311DA" w:rsidRDefault="000311DA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-6 016</w:t>
            </w: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</w:t>
            </w: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8</w:t>
            </w:r>
          </w:p>
        </w:tc>
      </w:tr>
      <w:tr w:rsidR="000311DA" w:rsidRPr="000311DA" w:rsidTr="00E80777">
        <w:trPr>
          <w:trHeight w:val="1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109 972,2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108 146,6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98</w:t>
            </w: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</w:t>
            </w: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1DA" w:rsidRPr="000311DA" w:rsidRDefault="000311DA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-1 825</w:t>
            </w: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</w:t>
            </w: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6</w:t>
            </w:r>
          </w:p>
        </w:tc>
      </w:tr>
      <w:tr w:rsidR="000311DA" w:rsidRPr="000311DA" w:rsidTr="00E80777">
        <w:trPr>
          <w:trHeight w:val="1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2 252,7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2 252,7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100</w:t>
            </w: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1DA" w:rsidRPr="000311DA" w:rsidRDefault="000311DA" w:rsidP="005E5D22">
            <w:pPr>
              <w:tabs>
                <w:tab w:val="left" w:pos="450"/>
                <w:tab w:val="center" w:pos="529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0</w:t>
            </w: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</w:tr>
      <w:tr w:rsidR="000311DA" w:rsidRPr="000311DA" w:rsidTr="00E80777">
        <w:trPr>
          <w:trHeight w:val="16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-1 103,2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5253</w:t>
            </w: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1DA" w:rsidRPr="000311DA" w:rsidRDefault="000311DA" w:rsidP="005E5D22">
            <w:pPr>
              <w:tabs>
                <w:tab w:val="left" w:pos="450"/>
                <w:tab w:val="center" w:pos="529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0311DA" w:rsidRPr="000311DA" w:rsidRDefault="000311DA" w:rsidP="005E5D22">
            <w:pPr>
              <w:tabs>
                <w:tab w:val="left" w:pos="450"/>
                <w:tab w:val="center" w:pos="529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  <w:p w:rsidR="000311DA" w:rsidRPr="000311DA" w:rsidRDefault="000311DA" w:rsidP="005E5D22">
            <w:pPr>
              <w:tabs>
                <w:tab w:val="left" w:pos="450"/>
                <w:tab w:val="center" w:pos="529"/>
              </w:tabs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-1 101</w:t>
            </w: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</w:t>
            </w:r>
            <w:r w:rsidRPr="000311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</w:tr>
    </w:tbl>
    <w:p w:rsidR="000311DA" w:rsidRDefault="000311DA" w:rsidP="005E5D22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311DA" w:rsidRPr="000311DA" w:rsidRDefault="000311DA" w:rsidP="005E5D22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11D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План выполнен по всем видам собственных доходов. </w:t>
      </w:r>
    </w:p>
    <w:p w:rsidR="003F6274" w:rsidRPr="000311DA" w:rsidRDefault="000311DA" w:rsidP="005E5D22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11D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сравнению с прошлым годом поступления собственных доходов относительно прошлого года снизились на 3 709,3 тыс. рублей или </w:t>
      </w:r>
      <w:r w:rsidR="008249D2">
        <w:rPr>
          <w:rFonts w:ascii="Times New Roman" w:eastAsia="Times New Roman" w:hAnsi="Times New Roman" w:cs="Times New Roman"/>
          <w:sz w:val="20"/>
          <w:szCs w:val="20"/>
          <w:lang w:eastAsia="ru-RU"/>
        </w:rPr>
        <w:t>на 1,7%. Налоговые доходы посту</w:t>
      </w:r>
      <w:r w:rsidRPr="000311DA">
        <w:rPr>
          <w:rFonts w:ascii="Times New Roman" w:eastAsia="Times New Roman" w:hAnsi="Times New Roman" w:cs="Times New Roman"/>
          <w:sz w:val="20"/>
          <w:szCs w:val="20"/>
          <w:lang w:eastAsia="ru-RU"/>
        </w:rPr>
        <w:t>пили в сумме 205 138,9 тыс. рублей, что больше на 15 367,8 тыс. рублей по сравнению с прошлым годом (189 771,1 тыс. рублей). Неналоговые доходы поступили в сумме 11 690,9 тыс. рублей, что меньше на 19 077,1 тыс. р</w:t>
      </w:r>
      <w:r w:rsidR="00DE5226">
        <w:rPr>
          <w:rFonts w:ascii="Times New Roman" w:eastAsia="Times New Roman" w:hAnsi="Times New Roman" w:cs="Times New Roman"/>
          <w:sz w:val="20"/>
          <w:szCs w:val="20"/>
          <w:lang w:eastAsia="ru-RU"/>
        </w:rPr>
        <w:t>ублей по сравнению с прошлым го</w:t>
      </w:r>
      <w:r w:rsidRPr="000311DA">
        <w:rPr>
          <w:rFonts w:ascii="Times New Roman" w:eastAsia="Times New Roman" w:hAnsi="Times New Roman" w:cs="Times New Roman"/>
          <w:sz w:val="20"/>
          <w:szCs w:val="20"/>
          <w:lang w:eastAsia="ru-RU"/>
        </w:rPr>
        <w:t>дом (30 768,0 тыс. рублей).</w:t>
      </w:r>
    </w:p>
    <w:p w:rsidR="003F6274" w:rsidRPr="00E91F46" w:rsidRDefault="003F6274" w:rsidP="005E5D22">
      <w:pPr>
        <w:suppressAutoHyphens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021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4409"/>
        <w:gridCol w:w="1701"/>
        <w:gridCol w:w="1701"/>
        <w:gridCol w:w="1275"/>
        <w:gridCol w:w="935"/>
      </w:tblGrid>
      <w:tr w:rsidR="000311DA" w:rsidRPr="000311DA" w:rsidTr="00E80777">
        <w:trPr>
          <w:trHeight w:val="322"/>
        </w:trPr>
        <w:tc>
          <w:tcPr>
            <w:tcW w:w="4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1DA" w:rsidRPr="000311DA" w:rsidRDefault="000311DA" w:rsidP="005E5D22">
            <w:pPr>
              <w:spacing w:after="0" w:line="240" w:lineRule="auto"/>
              <w:ind w:hanging="94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11DA" w:rsidRPr="000311DA" w:rsidRDefault="000311DA" w:rsidP="005E5D22">
            <w:pPr>
              <w:spacing w:after="0" w:line="240" w:lineRule="auto"/>
              <w:ind w:hanging="94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Фактические поступления за 2023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11DA" w:rsidRPr="000311DA" w:rsidRDefault="000311DA" w:rsidP="005E5D2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Фактические поступления за 2024 год</w:t>
            </w:r>
          </w:p>
        </w:tc>
        <w:tc>
          <w:tcPr>
            <w:tcW w:w="22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1DA" w:rsidRPr="000311DA" w:rsidRDefault="000311DA" w:rsidP="005E5D22">
            <w:pPr>
              <w:spacing w:after="0" w:line="240" w:lineRule="auto"/>
              <w:ind w:hanging="94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Отклонение (</w:t>
            </w:r>
            <w:proofErr w:type="gramStart"/>
            <w:r w:rsidRPr="000311D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+,-</w:t>
            </w:r>
            <w:proofErr w:type="gramEnd"/>
            <w:r w:rsidRPr="000311D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)</w:t>
            </w:r>
          </w:p>
          <w:p w:rsidR="000311DA" w:rsidRPr="000311DA" w:rsidRDefault="000311DA" w:rsidP="005E5D22">
            <w:pPr>
              <w:spacing w:after="0" w:line="240" w:lineRule="auto"/>
              <w:ind w:hanging="94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/факт 2024 к факту 2023/</w:t>
            </w:r>
          </w:p>
        </w:tc>
      </w:tr>
      <w:tr w:rsidR="000311DA" w:rsidRPr="000311DA" w:rsidTr="00E80777">
        <w:trPr>
          <w:trHeight w:val="548"/>
        </w:trPr>
        <w:tc>
          <w:tcPr>
            <w:tcW w:w="4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DA" w:rsidRPr="000311DA" w:rsidRDefault="000311DA" w:rsidP="005E5D22">
            <w:pPr>
              <w:spacing w:after="0" w:line="240" w:lineRule="auto"/>
              <w:ind w:hanging="94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11DA" w:rsidRPr="000311DA" w:rsidRDefault="000311DA" w:rsidP="005E5D22">
            <w:pPr>
              <w:spacing w:after="0" w:line="240" w:lineRule="auto"/>
              <w:ind w:hanging="94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11DA" w:rsidRPr="000311DA" w:rsidRDefault="000311DA" w:rsidP="005E5D22">
            <w:pPr>
              <w:spacing w:after="0" w:line="240" w:lineRule="auto"/>
              <w:ind w:hanging="94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DA" w:rsidRPr="000311DA" w:rsidRDefault="000311DA" w:rsidP="005E5D22">
            <w:pPr>
              <w:spacing w:after="0" w:line="240" w:lineRule="auto"/>
              <w:ind w:hanging="94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</w:tc>
      </w:tr>
      <w:tr w:rsidR="000311DA" w:rsidRPr="000311DA" w:rsidTr="00E80777">
        <w:trPr>
          <w:trHeight w:val="277"/>
        </w:trPr>
        <w:tc>
          <w:tcPr>
            <w:tcW w:w="4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1DA" w:rsidRPr="000311DA" w:rsidRDefault="000311DA" w:rsidP="005E5D22">
            <w:pPr>
              <w:spacing w:after="0" w:line="240" w:lineRule="auto"/>
              <w:ind w:hanging="94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11DA" w:rsidRPr="000311DA" w:rsidRDefault="000311DA" w:rsidP="005E5D22">
            <w:pPr>
              <w:spacing w:after="0" w:line="240" w:lineRule="auto"/>
              <w:ind w:hanging="94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311DA" w:rsidRPr="000311DA" w:rsidRDefault="000311DA" w:rsidP="005E5D22">
            <w:pPr>
              <w:spacing w:after="0" w:line="240" w:lineRule="auto"/>
              <w:ind w:hanging="94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1DA" w:rsidRPr="000311DA" w:rsidRDefault="000311DA" w:rsidP="005E5D22">
            <w:pPr>
              <w:spacing w:after="0" w:line="240" w:lineRule="auto"/>
              <w:ind w:hanging="94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в тыс. рублей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1DA" w:rsidRPr="000311DA" w:rsidRDefault="000311DA" w:rsidP="005E5D22">
            <w:pPr>
              <w:spacing w:after="0" w:line="240" w:lineRule="auto"/>
              <w:ind w:hanging="94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в %</w:t>
            </w:r>
          </w:p>
        </w:tc>
      </w:tr>
      <w:tr w:rsidR="000311DA" w:rsidRPr="000311DA" w:rsidTr="00E80777">
        <w:trPr>
          <w:trHeight w:val="229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1DA" w:rsidRPr="000311DA" w:rsidRDefault="000311DA" w:rsidP="005E5D22">
            <w:pPr>
              <w:spacing w:after="0" w:line="240" w:lineRule="auto"/>
              <w:ind w:hanging="9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1DA" w:rsidRPr="000311DA" w:rsidRDefault="000311DA" w:rsidP="005E5D22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220 539,1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1DA" w:rsidRPr="000311DA" w:rsidRDefault="000311DA" w:rsidP="005E5D22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216 829,8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1DA" w:rsidRPr="000311DA" w:rsidRDefault="000311DA" w:rsidP="005E5D22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-3 709,3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1DA" w:rsidRPr="000311DA" w:rsidRDefault="000311DA" w:rsidP="005E5D22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98,3</w:t>
            </w:r>
          </w:p>
        </w:tc>
      </w:tr>
      <w:tr w:rsidR="000311DA" w:rsidRPr="000311DA" w:rsidTr="00E80777">
        <w:trPr>
          <w:trHeight w:val="189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1DA" w:rsidRPr="000311DA" w:rsidRDefault="000311DA" w:rsidP="005E5D22">
            <w:pPr>
              <w:spacing w:after="0" w:line="240" w:lineRule="auto"/>
              <w:ind w:hanging="9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1DA" w:rsidRPr="000311DA" w:rsidRDefault="000311DA" w:rsidP="005E5D22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132 759,6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1DA" w:rsidRPr="000311DA" w:rsidRDefault="000311DA" w:rsidP="005E5D22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150 568,2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1DA" w:rsidRPr="000311DA" w:rsidRDefault="000311DA" w:rsidP="005E5D22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17 808,6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1DA" w:rsidRPr="000311DA" w:rsidRDefault="000311DA" w:rsidP="005E5D22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113,4</w:t>
            </w:r>
          </w:p>
        </w:tc>
      </w:tr>
      <w:tr w:rsidR="000311DA" w:rsidRPr="000311DA" w:rsidTr="00E80777">
        <w:trPr>
          <w:trHeight w:val="179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1DA" w:rsidRPr="000311DA" w:rsidRDefault="000311DA" w:rsidP="005E5D22">
            <w:pPr>
              <w:spacing w:after="0" w:line="240" w:lineRule="auto"/>
              <w:ind w:hanging="9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1DA" w:rsidRPr="000311DA" w:rsidRDefault="000311DA" w:rsidP="005E5D22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7 083,7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1DA" w:rsidRPr="000311DA" w:rsidRDefault="000311DA" w:rsidP="005E5D22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7 405,2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1DA" w:rsidRPr="000311DA" w:rsidRDefault="000311DA" w:rsidP="005E5D22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1DA" w:rsidRPr="000311DA" w:rsidRDefault="000311DA" w:rsidP="005E5D22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</w:tr>
      <w:tr w:rsidR="000311DA" w:rsidRPr="000311DA" w:rsidTr="00E80777">
        <w:trPr>
          <w:trHeight w:val="183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1DA" w:rsidRPr="000311DA" w:rsidRDefault="000311DA" w:rsidP="005E5D22">
            <w:pPr>
              <w:spacing w:after="0" w:line="240" w:lineRule="auto"/>
              <w:ind w:hanging="9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1DA" w:rsidRPr="000311DA" w:rsidRDefault="000311DA" w:rsidP="005E5D22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48 510,4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1DA" w:rsidRPr="000311DA" w:rsidRDefault="000311DA" w:rsidP="005E5D22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44 418,4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1DA" w:rsidRPr="000311DA" w:rsidRDefault="000311DA" w:rsidP="005E5D22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-4 092,0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1DA" w:rsidRPr="000311DA" w:rsidRDefault="000311DA" w:rsidP="005E5D22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91,6</w:t>
            </w:r>
          </w:p>
        </w:tc>
      </w:tr>
      <w:tr w:rsidR="000311DA" w:rsidRPr="000311DA" w:rsidTr="00E80777">
        <w:trPr>
          <w:trHeight w:val="187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1DA" w:rsidRPr="000311DA" w:rsidRDefault="000311DA" w:rsidP="005E5D22">
            <w:pPr>
              <w:spacing w:after="0" w:line="240" w:lineRule="auto"/>
              <w:ind w:hanging="9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1DA" w:rsidRPr="000311DA" w:rsidRDefault="000311DA" w:rsidP="005E5D22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1 417,4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1DA" w:rsidRPr="000311DA" w:rsidRDefault="000311DA" w:rsidP="005E5D22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2 747,1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1DA" w:rsidRPr="000311DA" w:rsidRDefault="000311DA" w:rsidP="005E5D22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1  329,7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1DA" w:rsidRPr="000311DA" w:rsidRDefault="000311DA" w:rsidP="005E5D22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193,8</w:t>
            </w:r>
          </w:p>
        </w:tc>
      </w:tr>
      <w:tr w:rsidR="000311DA" w:rsidRPr="000311DA" w:rsidTr="00E80777">
        <w:trPr>
          <w:trHeight w:val="269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1DA" w:rsidRPr="000311DA" w:rsidRDefault="000311DA" w:rsidP="005E5D22">
            <w:pPr>
              <w:spacing w:after="0" w:line="240" w:lineRule="auto"/>
              <w:ind w:left="-9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1DA" w:rsidRPr="000311DA" w:rsidRDefault="000311DA" w:rsidP="005E5D22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311DA" w:rsidRPr="000311DA" w:rsidRDefault="000311DA" w:rsidP="005E5D22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311DA" w:rsidRPr="000311DA" w:rsidRDefault="000311DA" w:rsidP="005E5D22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4 464,8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1DA" w:rsidRPr="000311DA" w:rsidRDefault="000311DA" w:rsidP="005E5D22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311DA" w:rsidRPr="000311DA" w:rsidRDefault="000311DA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311DA" w:rsidRPr="000311DA" w:rsidRDefault="000311DA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5 152,0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1DA" w:rsidRPr="000311DA" w:rsidRDefault="000311DA" w:rsidP="005E5D22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311DA" w:rsidRPr="000311DA" w:rsidRDefault="000311DA" w:rsidP="005E5D22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311DA" w:rsidRPr="000311DA" w:rsidRDefault="000311DA" w:rsidP="005E5D22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687,2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1DA" w:rsidRPr="000311DA" w:rsidRDefault="000311DA" w:rsidP="005E5D22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311DA" w:rsidRPr="000311DA" w:rsidRDefault="000311DA" w:rsidP="005E5D22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311DA" w:rsidRPr="000311DA" w:rsidRDefault="000311DA" w:rsidP="005E5D22">
            <w:pPr>
              <w:spacing w:after="0" w:line="240" w:lineRule="auto"/>
              <w:ind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115,4</w:t>
            </w:r>
          </w:p>
        </w:tc>
      </w:tr>
      <w:tr w:rsidR="000311DA" w:rsidRPr="000311DA" w:rsidTr="00E80777">
        <w:trPr>
          <w:trHeight w:val="420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1DA" w:rsidRPr="000311DA" w:rsidRDefault="000311DA" w:rsidP="005E5D22">
            <w:pPr>
              <w:spacing w:after="0" w:line="240" w:lineRule="auto"/>
              <w:ind w:left="-9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1DA" w:rsidRPr="000311DA" w:rsidRDefault="000311DA" w:rsidP="005E5D22">
            <w:pPr>
              <w:spacing w:after="0" w:line="240" w:lineRule="auto"/>
              <w:ind w:left="-94"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311DA" w:rsidRPr="000311DA" w:rsidRDefault="000311DA" w:rsidP="005E5D22">
            <w:pPr>
              <w:spacing w:after="0" w:line="240" w:lineRule="auto"/>
              <w:ind w:left="-94"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1DA" w:rsidRPr="000311DA" w:rsidRDefault="000311DA" w:rsidP="005E5D22">
            <w:pPr>
              <w:spacing w:after="0" w:line="240" w:lineRule="auto"/>
              <w:ind w:left="-94"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311DA" w:rsidRPr="000311DA" w:rsidRDefault="000311DA" w:rsidP="005E5D22">
            <w:pPr>
              <w:spacing w:after="0" w:line="240" w:lineRule="auto"/>
              <w:ind w:left="-94"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1DA" w:rsidRPr="000311DA" w:rsidRDefault="000311DA" w:rsidP="005E5D22">
            <w:pPr>
              <w:spacing w:after="0" w:line="240" w:lineRule="auto"/>
              <w:ind w:left="-94"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311DA" w:rsidRPr="000311DA" w:rsidRDefault="000311DA" w:rsidP="005E5D22">
            <w:pPr>
              <w:spacing w:after="0" w:line="240" w:lineRule="auto"/>
              <w:ind w:left="-94"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-187,0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1DA" w:rsidRPr="000311DA" w:rsidRDefault="000311DA" w:rsidP="005E5D22">
            <w:pPr>
              <w:spacing w:after="0" w:line="240" w:lineRule="auto"/>
              <w:ind w:left="-94"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311DA" w:rsidRPr="000311DA" w:rsidRDefault="000311DA" w:rsidP="005E5D22">
            <w:pPr>
              <w:spacing w:after="0" w:line="240" w:lineRule="auto"/>
              <w:ind w:left="-94" w:hanging="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</w:t>
            </w:r>
          </w:p>
        </w:tc>
      </w:tr>
      <w:tr w:rsidR="000311DA" w:rsidRPr="000311DA" w:rsidTr="00E80777">
        <w:trPr>
          <w:trHeight w:val="547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1DA" w:rsidRPr="000311DA" w:rsidRDefault="000311DA" w:rsidP="005E5D22">
            <w:pPr>
              <w:spacing w:after="0" w:line="240" w:lineRule="auto"/>
              <w:ind w:left="-9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1DA" w:rsidRPr="000311DA" w:rsidRDefault="000311DA" w:rsidP="005E5D22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311DA" w:rsidRPr="000311DA" w:rsidRDefault="000311DA" w:rsidP="005E5D22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16 459,0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1DA" w:rsidRPr="000311DA" w:rsidRDefault="000311DA" w:rsidP="005E5D22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311DA" w:rsidRPr="000311DA" w:rsidRDefault="000311DA" w:rsidP="005E5D22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1DA" w:rsidRPr="000311DA" w:rsidRDefault="000311DA" w:rsidP="005E5D22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311DA" w:rsidRPr="000311DA" w:rsidRDefault="000311DA" w:rsidP="005E5D22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-14 837,1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1DA" w:rsidRPr="000311DA" w:rsidRDefault="000311DA" w:rsidP="005E5D22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311DA" w:rsidRPr="000311DA" w:rsidRDefault="000311DA" w:rsidP="005E5D22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</w:t>
            </w:r>
          </w:p>
        </w:tc>
      </w:tr>
      <w:tr w:rsidR="000311DA" w:rsidRPr="000311DA" w:rsidTr="00E80777">
        <w:trPr>
          <w:trHeight w:val="420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1DA" w:rsidRPr="000311DA" w:rsidRDefault="000311DA" w:rsidP="005E5D22">
            <w:pPr>
              <w:spacing w:after="0" w:line="240" w:lineRule="auto"/>
              <w:ind w:left="-9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1DA" w:rsidRPr="000311DA" w:rsidRDefault="000311DA" w:rsidP="005E5D22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311DA" w:rsidRPr="000311DA" w:rsidRDefault="000311DA" w:rsidP="005E5D22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1 698,3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1DA" w:rsidRPr="000311DA" w:rsidRDefault="000311DA" w:rsidP="005E5D22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311DA" w:rsidRPr="000311DA" w:rsidRDefault="000311DA" w:rsidP="005E5D22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1DA" w:rsidRPr="000311DA" w:rsidRDefault="000311DA" w:rsidP="005E5D22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311DA" w:rsidRPr="000311DA" w:rsidRDefault="000311DA" w:rsidP="005E5D22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1DA" w:rsidRPr="000311DA" w:rsidRDefault="000311DA" w:rsidP="005E5D22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311DA" w:rsidRPr="000311DA" w:rsidRDefault="000311DA" w:rsidP="005E5D22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</w:tr>
      <w:tr w:rsidR="000311DA" w:rsidRPr="000311DA" w:rsidTr="00E80777">
        <w:trPr>
          <w:trHeight w:val="223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1DA" w:rsidRPr="000311DA" w:rsidRDefault="000311DA" w:rsidP="005E5D22">
            <w:pPr>
              <w:spacing w:after="0" w:line="240" w:lineRule="auto"/>
              <w:ind w:left="-9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1DA" w:rsidRPr="000311DA" w:rsidRDefault="000311DA" w:rsidP="005E5D22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7 619,9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1DA" w:rsidRPr="000311DA" w:rsidRDefault="000311DA" w:rsidP="005E5D22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2 78</w:t>
            </w: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1DA" w:rsidRPr="000311DA" w:rsidRDefault="000311DA" w:rsidP="005E5D22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-4 831,9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1DA" w:rsidRPr="000311DA" w:rsidRDefault="000311DA" w:rsidP="005E5D22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</w:t>
            </w:r>
          </w:p>
        </w:tc>
      </w:tr>
      <w:tr w:rsidR="000311DA" w:rsidRPr="000311DA" w:rsidTr="00E80777">
        <w:trPr>
          <w:trHeight w:val="297"/>
        </w:trPr>
        <w:tc>
          <w:tcPr>
            <w:tcW w:w="4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1DA" w:rsidRPr="000311DA" w:rsidRDefault="000311DA" w:rsidP="005E5D22">
            <w:pPr>
              <w:spacing w:after="0" w:line="240" w:lineRule="auto"/>
              <w:ind w:left="-9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1DA" w:rsidRPr="000311DA" w:rsidRDefault="000311DA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1DA" w:rsidRPr="000311DA" w:rsidRDefault="000311DA" w:rsidP="005E5D22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1DA" w:rsidRPr="000311DA" w:rsidRDefault="000311DA" w:rsidP="005E5D22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1DA" w:rsidRPr="000311DA" w:rsidRDefault="000311DA" w:rsidP="005E5D22">
            <w:pPr>
              <w:spacing w:after="0" w:line="240" w:lineRule="auto"/>
              <w:ind w:left="-9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11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3F6274" w:rsidRPr="00E91F46" w:rsidRDefault="003F6274" w:rsidP="005E5D22">
      <w:pPr>
        <w:tabs>
          <w:tab w:val="left" w:pos="568"/>
          <w:tab w:val="left" w:pos="87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535E6" w:rsidRPr="00E91F46" w:rsidRDefault="000535E6" w:rsidP="005E5D22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Анализ поступления доходов, зачисляемых в бюджет МО МР «Ижемский» в разрезе доходов, показал следующее.</w:t>
      </w:r>
    </w:p>
    <w:p w:rsidR="000535E6" w:rsidRPr="00E91F46" w:rsidRDefault="000535E6" w:rsidP="005E5D22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Налог на доходы физических лиц</w:t>
      </w:r>
    </w:p>
    <w:p w:rsidR="000311DA" w:rsidRPr="000311DA" w:rsidRDefault="000311DA" w:rsidP="005E5D22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11DA">
        <w:rPr>
          <w:rFonts w:ascii="Times New Roman" w:eastAsia="Times New Roman" w:hAnsi="Times New Roman" w:cs="Times New Roman"/>
          <w:sz w:val="20"/>
          <w:szCs w:val="20"/>
          <w:lang w:eastAsia="ru-RU"/>
        </w:rPr>
        <w:t>За 2024 год поступление НДФЛ составило 150 568,2 тыс. руб., что по сравнению с 2023 годом больше на 17 808,6 тыс. руб. или на 13,4 %. По данным Территориального органа Федеральной службы государственной статистики по Республике Коми в январе-сентябре 2024 года (последние представленные данные) темп роста фонда начисленной заработной платы работников организаций (без с</w:t>
      </w:r>
      <w:r w:rsidR="00DE5226">
        <w:rPr>
          <w:rFonts w:ascii="Times New Roman" w:eastAsia="Times New Roman" w:hAnsi="Times New Roman" w:cs="Times New Roman"/>
          <w:sz w:val="20"/>
          <w:szCs w:val="20"/>
          <w:lang w:eastAsia="ru-RU"/>
        </w:rPr>
        <w:t>убъектов малого предприниматель</w:t>
      </w:r>
      <w:r w:rsidRPr="000311DA">
        <w:rPr>
          <w:rFonts w:ascii="Times New Roman" w:eastAsia="Times New Roman" w:hAnsi="Times New Roman" w:cs="Times New Roman"/>
          <w:sz w:val="20"/>
          <w:szCs w:val="20"/>
          <w:lang w:eastAsia="ru-RU"/>
        </w:rPr>
        <w:t>ства) МО МР «Ижемский» составил 109 %.</w:t>
      </w:r>
    </w:p>
    <w:p w:rsidR="000311DA" w:rsidRDefault="000311DA" w:rsidP="005E5D22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11D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Темп роста НДФЛ на 4,4 процентных пункта превысил темп роста фонда нач</w:t>
      </w:r>
      <w:r w:rsidR="00DE5226">
        <w:rPr>
          <w:rFonts w:ascii="Times New Roman" w:eastAsia="Times New Roman" w:hAnsi="Times New Roman" w:cs="Times New Roman"/>
          <w:sz w:val="20"/>
          <w:szCs w:val="20"/>
          <w:lang w:eastAsia="ru-RU"/>
        </w:rPr>
        <w:t>ислен</w:t>
      </w:r>
      <w:r w:rsidRPr="000311DA">
        <w:rPr>
          <w:rFonts w:ascii="Times New Roman" w:eastAsia="Times New Roman" w:hAnsi="Times New Roman" w:cs="Times New Roman"/>
          <w:sz w:val="20"/>
          <w:szCs w:val="20"/>
          <w:lang w:eastAsia="ru-RU"/>
        </w:rPr>
        <w:t>ной заработной платы за 2024 год по причине роста с</w:t>
      </w:r>
      <w:r w:rsidR="00DE52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01.10.2024 заработной платы ра</w:t>
      </w:r>
      <w:r w:rsidRPr="000311DA">
        <w:rPr>
          <w:rFonts w:ascii="Times New Roman" w:eastAsia="Times New Roman" w:hAnsi="Times New Roman" w:cs="Times New Roman"/>
          <w:sz w:val="20"/>
          <w:szCs w:val="20"/>
          <w:lang w:eastAsia="ru-RU"/>
        </w:rPr>
        <w:t>ботников государственных организаций Республики Коми.</w:t>
      </w:r>
    </w:p>
    <w:p w:rsidR="000311DA" w:rsidRPr="000311DA" w:rsidRDefault="000311DA" w:rsidP="005E5D22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522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Единый налог, взимаемый в связи с примен</w:t>
      </w:r>
      <w:r w:rsidR="00DE522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ением упрощенной системы налого</w:t>
      </w:r>
      <w:r w:rsidRPr="00DE522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обложения</w:t>
      </w:r>
      <w:r w:rsidRPr="000311DA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0311DA" w:rsidRDefault="000311DA" w:rsidP="005E5D22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311DA">
        <w:rPr>
          <w:rFonts w:ascii="Times New Roman" w:eastAsia="Times New Roman" w:hAnsi="Times New Roman" w:cs="Times New Roman"/>
          <w:sz w:val="20"/>
          <w:szCs w:val="20"/>
          <w:lang w:eastAsia="ru-RU"/>
        </w:rPr>
        <w:t>За 2024 год поступило 42 635,0 тыс. руб., поступления по сравнению с 2023 годом уменьшились на 5 584,9 тыс. руб. или на 11,6 %, в том</w:t>
      </w:r>
      <w:r w:rsidR="00DE52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числе по налогоплательщику, за</w:t>
      </w:r>
      <w:r w:rsidRPr="000311DA">
        <w:rPr>
          <w:rFonts w:ascii="Times New Roman" w:eastAsia="Times New Roman" w:hAnsi="Times New Roman" w:cs="Times New Roman"/>
          <w:sz w:val="20"/>
          <w:szCs w:val="20"/>
          <w:lang w:eastAsia="ru-RU"/>
        </w:rPr>
        <w:t>нятому в сфере «Торговля розничная непродовольс</w:t>
      </w:r>
      <w:r w:rsidR="00DE5226">
        <w:rPr>
          <w:rFonts w:ascii="Times New Roman" w:eastAsia="Times New Roman" w:hAnsi="Times New Roman" w:cs="Times New Roman"/>
          <w:sz w:val="20"/>
          <w:szCs w:val="20"/>
          <w:lang w:eastAsia="ru-RU"/>
        </w:rPr>
        <w:t>твенными товарами, не включенны</w:t>
      </w:r>
      <w:r w:rsidRPr="000311DA">
        <w:rPr>
          <w:rFonts w:ascii="Times New Roman" w:eastAsia="Times New Roman" w:hAnsi="Times New Roman" w:cs="Times New Roman"/>
          <w:sz w:val="20"/>
          <w:szCs w:val="20"/>
          <w:lang w:eastAsia="ru-RU"/>
        </w:rPr>
        <w:t>ми в другие группировки, в специализированных магазинах», на 5 215,0 тыс. руб. или на 49,4 %. В 2023 году превышен базовый лимит дохода (188,55 млн. руб.) и на основании статьи 346.21 Налогового Кодекса Российской Федерации (далее –НК РФ) применена повышенная ставка налога 8 %, в 2024 году лимит дохода не превышен, применена ставка 3 процента.</w:t>
      </w:r>
    </w:p>
    <w:p w:rsidR="00DE5226" w:rsidRPr="00DE5226" w:rsidRDefault="00DE5226" w:rsidP="005E5D22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DE522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Единый налог на вмененный доход для отдельных видов деятельности</w:t>
      </w:r>
    </w:p>
    <w:p w:rsidR="00DE5226" w:rsidRDefault="00DE5226" w:rsidP="005E5D22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5226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Поступления в 2024 году составили 5,9 тыс. руб. и увеличились относительно 2023 года на 61,0 тыс. руб. (с (-) 55,1 тыс. руб. до 5,9 тыс. руб.),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что обусловлено зачетом по</w:t>
      </w:r>
      <w:r w:rsidRPr="00DE5226">
        <w:rPr>
          <w:rFonts w:ascii="Times New Roman" w:eastAsia="Times New Roman" w:hAnsi="Times New Roman" w:cs="Times New Roman"/>
          <w:sz w:val="20"/>
          <w:szCs w:val="20"/>
          <w:lang w:eastAsia="ru-RU"/>
        </w:rPr>
        <w:t>ложительного сальдо на 01.01.2023 на ЕНС налогоплательщиков в 2023 году. В 2024 году денежные средства поступали в счет погашения задолженности.</w:t>
      </w:r>
    </w:p>
    <w:p w:rsidR="00DE5226" w:rsidRPr="00DE5226" w:rsidRDefault="00DE5226" w:rsidP="005E5D22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DE522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Единый сельскохозяйственный налог</w:t>
      </w:r>
    </w:p>
    <w:p w:rsidR="00DE5226" w:rsidRDefault="00DE5226" w:rsidP="005E5D22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5226">
        <w:rPr>
          <w:rFonts w:ascii="Times New Roman" w:eastAsia="Times New Roman" w:hAnsi="Times New Roman" w:cs="Times New Roman"/>
          <w:sz w:val="20"/>
          <w:szCs w:val="20"/>
          <w:lang w:eastAsia="ru-RU"/>
        </w:rPr>
        <w:t>За 2024 год поступление составило 199,5 тыс. руб., что больше по сравнению с 2023 годом на 42,7 тыс. руб. или на 27,2 %, в том числе по налогоплательщику, занятому в сфере «Разведение молочного крупного рогатого скота, производство сырого молока» на 95 тыс. рублей. В 2023 году расходы превысили доходы в связи с приобретением транспортных средств в лизинг и уплатой арендных платежей лизингодателю, в 2024 году сумма доходов выше расходов.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DE5226" w:rsidRPr="00DE5226" w:rsidRDefault="00DE5226" w:rsidP="005E5D22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DE522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Налог, взы</w:t>
      </w:r>
      <w:r w:rsidR="000535E6" w:rsidRPr="00DE522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маемый в связи с применением патентной системы налогообложения</w:t>
      </w:r>
    </w:p>
    <w:p w:rsidR="00DE5226" w:rsidRPr="00DE5226" w:rsidRDefault="000535E6" w:rsidP="005E5D22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DE5226" w:rsidRPr="00DE5226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Поступления в 2024 году составили 1 578,0 тыс. руб. и увеличились относительно 2023 года на 1 389,2 тыс. руб. или в 8,3 раза, что обусловлено следующими основными причинами:</w:t>
      </w:r>
    </w:p>
    <w:p w:rsidR="00DE5226" w:rsidRPr="00DE5226" w:rsidRDefault="00DE5226" w:rsidP="005E5D22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5226">
        <w:rPr>
          <w:rFonts w:ascii="Times New Roman" w:eastAsia="Times New Roman" w:hAnsi="Times New Roman" w:cs="Times New Roman"/>
          <w:sz w:val="20"/>
          <w:szCs w:val="20"/>
          <w:lang w:eastAsia="ru-RU"/>
        </w:rPr>
        <w:t>- уплата налога по сроку 09.01.2023 производилась досрочно в 2022 году (до 01.01.2023 платежи учитывались по фактической уплате), по сроку уплаты 09.01.2024 денежные средства зачислены в бюджет в январе 2024 года;</w:t>
      </w:r>
    </w:p>
    <w:p w:rsidR="00DE5226" w:rsidRPr="00DE5226" w:rsidRDefault="00DE5226" w:rsidP="005E5D22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5226">
        <w:rPr>
          <w:rFonts w:ascii="Times New Roman" w:eastAsia="Times New Roman" w:hAnsi="Times New Roman" w:cs="Times New Roman"/>
          <w:sz w:val="20"/>
          <w:szCs w:val="20"/>
          <w:lang w:eastAsia="ru-RU"/>
        </w:rPr>
        <w:t>- зачет положительного сальдо на 01.01.2023 на ЕНС налогоплательщиков в сумме 185 тыс. руб., образовавшегося в результате перера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счетов по представленным уведом</w:t>
      </w:r>
      <w:r w:rsidRPr="00DE5226">
        <w:rPr>
          <w:rFonts w:ascii="Times New Roman" w:eastAsia="Times New Roman" w:hAnsi="Times New Roman" w:cs="Times New Roman"/>
          <w:sz w:val="20"/>
          <w:szCs w:val="20"/>
          <w:lang w:eastAsia="ru-RU"/>
        </w:rPr>
        <w:t>лениям об уменьшении суммы налога на сумму уплаченных страховых взносов;</w:t>
      </w:r>
    </w:p>
    <w:p w:rsidR="00DE5226" w:rsidRPr="00DE5226" w:rsidRDefault="00DE5226" w:rsidP="005E5D22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5226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- увеличение размера потенциально возможного к получению годового дохода (налоговой базы): в соответствии с Законом Республики Коми от 31.10.2023 № 92-РЗ с 01.01.2024 внесены изменения в размер годового дохода по ряду видов деятельности:</w:t>
      </w:r>
    </w:p>
    <w:p w:rsidR="00DE5226" w:rsidRPr="00DE5226" w:rsidRDefault="00DE5226" w:rsidP="005E5D22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5226">
        <w:rPr>
          <w:rFonts w:ascii="Times New Roman" w:eastAsia="Times New Roman" w:hAnsi="Times New Roman" w:cs="Times New Roman"/>
          <w:sz w:val="20"/>
          <w:szCs w:val="20"/>
          <w:lang w:eastAsia="ru-RU"/>
        </w:rPr>
        <w:t>1) «Розничная торговля, осуществляемая через объекты стационарной торговой сети, имеющие торговые залы на один объект стационарно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й торговой сети с площадью торг</w:t>
      </w:r>
      <w:r w:rsidR="008249D2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DE5226">
        <w:rPr>
          <w:rFonts w:ascii="Times New Roman" w:eastAsia="Times New Roman" w:hAnsi="Times New Roman" w:cs="Times New Roman"/>
          <w:sz w:val="20"/>
          <w:szCs w:val="20"/>
          <w:lang w:eastAsia="ru-RU"/>
        </w:rPr>
        <w:t>вого зала не более 50 кв.м.» увеличился для муниципальных районов с 300 тыс. руб. до 700 тыс. руб. или в 2,3 раза;</w:t>
      </w:r>
    </w:p>
    <w:p w:rsidR="00DE5226" w:rsidRPr="00DE5226" w:rsidRDefault="00DE5226" w:rsidP="005E5D22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5226">
        <w:rPr>
          <w:rFonts w:ascii="Times New Roman" w:eastAsia="Times New Roman" w:hAnsi="Times New Roman" w:cs="Times New Roman"/>
          <w:sz w:val="20"/>
          <w:szCs w:val="20"/>
          <w:lang w:eastAsia="ru-RU"/>
        </w:rPr>
        <w:t>2) «Розничная торговля, осуществляемая через объекты стационарной торговой сети, имеющие торговые залы на один объект стационарной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торговой сети с площадью торго</w:t>
      </w:r>
      <w:r w:rsidRPr="00DE5226">
        <w:rPr>
          <w:rFonts w:ascii="Times New Roman" w:eastAsia="Times New Roman" w:hAnsi="Times New Roman" w:cs="Times New Roman"/>
          <w:sz w:val="20"/>
          <w:szCs w:val="20"/>
          <w:lang w:eastAsia="ru-RU"/>
        </w:rPr>
        <w:t>вого зала свыше 50 кв.м., но не более 150 кв.м.» ув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еличился для муниципальных райо</w:t>
      </w:r>
      <w:r w:rsidRPr="00DE5226">
        <w:rPr>
          <w:rFonts w:ascii="Times New Roman" w:eastAsia="Times New Roman" w:hAnsi="Times New Roman" w:cs="Times New Roman"/>
          <w:sz w:val="20"/>
          <w:szCs w:val="20"/>
          <w:lang w:eastAsia="ru-RU"/>
        </w:rPr>
        <w:t>нов с 700 тыс. руб. до 1 000 тыс. руб. или в 1,4 раза;</w:t>
      </w:r>
    </w:p>
    <w:p w:rsidR="00DE5226" w:rsidRPr="00DE5226" w:rsidRDefault="00DE5226" w:rsidP="005E5D22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5226">
        <w:rPr>
          <w:rFonts w:ascii="Times New Roman" w:eastAsia="Times New Roman" w:hAnsi="Times New Roman" w:cs="Times New Roman"/>
          <w:sz w:val="20"/>
          <w:szCs w:val="20"/>
          <w:lang w:eastAsia="ru-RU"/>
        </w:rPr>
        <w:t>3) «Услуги общественного питания, оказываемые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через объекты организации обще</w:t>
      </w:r>
      <w:r w:rsidRPr="00DE5226">
        <w:rPr>
          <w:rFonts w:ascii="Times New Roman" w:eastAsia="Times New Roman" w:hAnsi="Times New Roman" w:cs="Times New Roman"/>
          <w:sz w:val="20"/>
          <w:szCs w:val="20"/>
          <w:lang w:eastAsia="ru-RU"/>
        </w:rPr>
        <w:t>ственного питания на один объект организации общественного питания с п</w:t>
      </w:r>
      <w:r w:rsidR="008249D2">
        <w:rPr>
          <w:rFonts w:ascii="Times New Roman" w:eastAsia="Times New Roman" w:hAnsi="Times New Roman" w:cs="Times New Roman"/>
          <w:sz w:val="20"/>
          <w:szCs w:val="20"/>
          <w:lang w:eastAsia="ru-RU"/>
        </w:rPr>
        <w:t>лощадью за</w:t>
      </w:r>
      <w:r w:rsidRPr="00DE52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ла обслуживания посетителей не более 50 кв.м.» увеличился для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муниципальных райо</w:t>
      </w:r>
      <w:r w:rsidRPr="00DE5226">
        <w:rPr>
          <w:rFonts w:ascii="Times New Roman" w:eastAsia="Times New Roman" w:hAnsi="Times New Roman" w:cs="Times New Roman"/>
          <w:sz w:val="20"/>
          <w:szCs w:val="20"/>
          <w:lang w:eastAsia="ru-RU"/>
        </w:rPr>
        <w:t>нов с 60 тыс. руб. до 600 тыс. руб. или в 10 раз;</w:t>
      </w:r>
    </w:p>
    <w:p w:rsidR="00DE5226" w:rsidRDefault="00DE5226" w:rsidP="005E5D22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5226">
        <w:rPr>
          <w:rFonts w:ascii="Times New Roman" w:eastAsia="Times New Roman" w:hAnsi="Times New Roman" w:cs="Times New Roman"/>
          <w:sz w:val="20"/>
          <w:szCs w:val="20"/>
          <w:lang w:eastAsia="ru-RU"/>
        </w:rPr>
        <w:t>4) «Услуги общественного питания, оказываемые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через объекты организации обще</w:t>
      </w:r>
      <w:r w:rsidRPr="00DE5226">
        <w:rPr>
          <w:rFonts w:ascii="Times New Roman" w:eastAsia="Times New Roman" w:hAnsi="Times New Roman" w:cs="Times New Roman"/>
          <w:sz w:val="20"/>
          <w:szCs w:val="20"/>
          <w:lang w:eastAsia="ru-RU"/>
        </w:rPr>
        <w:t>ственного питания на один объект организации обще</w:t>
      </w:r>
      <w:r w:rsidR="008249D2">
        <w:rPr>
          <w:rFonts w:ascii="Times New Roman" w:eastAsia="Times New Roman" w:hAnsi="Times New Roman" w:cs="Times New Roman"/>
          <w:sz w:val="20"/>
          <w:szCs w:val="20"/>
          <w:lang w:eastAsia="ru-RU"/>
        </w:rPr>
        <w:t>ственного питания с площадью за</w:t>
      </w:r>
      <w:r w:rsidRPr="00DE5226">
        <w:rPr>
          <w:rFonts w:ascii="Times New Roman" w:eastAsia="Times New Roman" w:hAnsi="Times New Roman" w:cs="Times New Roman"/>
          <w:sz w:val="20"/>
          <w:szCs w:val="20"/>
          <w:lang w:eastAsia="ru-RU"/>
        </w:rPr>
        <w:t>ла обслуживания посетителей свыше 50 кв.м., но не более 150 кв.м.» увеличился для муниципальных районов с 200 тыс. руб. до 900 тыс. руб. или в 4,5 раза.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DE5226" w:rsidRDefault="000535E6" w:rsidP="005E5D22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522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Доходы от уплаты акцизов</w:t>
      </w: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DE5226" w:rsidRPr="00DE5226" w:rsidRDefault="00DE5226" w:rsidP="005E5D22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r w:rsidRPr="00DE5226">
        <w:rPr>
          <w:rFonts w:ascii="Times New Roman" w:eastAsia="Times New Roman" w:hAnsi="Times New Roman" w:cs="Times New Roman"/>
          <w:sz w:val="20"/>
          <w:szCs w:val="20"/>
          <w:lang w:eastAsia="ru-RU"/>
        </w:rPr>
        <w:t>ри установленном плане 7 370,0 тыс. рублей поступили в сумме 7 405,2 тыс. рублей, план перевыполнен на сумму 35,2 тыс. рублей или н</w:t>
      </w:r>
      <w:r w:rsidR="00F0694D">
        <w:rPr>
          <w:rFonts w:ascii="Times New Roman" w:eastAsia="Times New Roman" w:hAnsi="Times New Roman" w:cs="Times New Roman"/>
          <w:sz w:val="20"/>
          <w:szCs w:val="20"/>
          <w:lang w:eastAsia="ru-RU"/>
        </w:rPr>
        <w:t>а 100,5 %. По сравнению с про</w:t>
      </w:r>
      <w:r w:rsidRPr="00DE52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шлым годом (7 083,7 тыс. рублей) поступления увеличились на 321,5 тыс. рублей или на 4,5 %. </w:t>
      </w:r>
    </w:p>
    <w:p w:rsidR="00F0694D" w:rsidRDefault="00DE5226" w:rsidP="005E5D22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5226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Поступления доходов производятся в соответст</w:t>
      </w:r>
      <w:r w:rsidR="00F0694D">
        <w:rPr>
          <w:rFonts w:ascii="Times New Roman" w:eastAsia="Times New Roman" w:hAnsi="Times New Roman" w:cs="Times New Roman"/>
          <w:sz w:val="20"/>
          <w:szCs w:val="20"/>
          <w:lang w:eastAsia="ru-RU"/>
        </w:rPr>
        <w:t>вии с дифференцированными норма</w:t>
      </w:r>
      <w:r w:rsidRPr="00DE52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тивами отчислений, утвержденными в приложении к закону о </w:t>
      </w:r>
      <w:r w:rsidR="00F0694D">
        <w:rPr>
          <w:rFonts w:ascii="Times New Roman" w:eastAsia="Times New Roman" w:hAnsi="Times New Roman" w:cs="Times New Roman"/>
          <w:sz w:val="20"/>
          <w:szCs w:val="20"/>
          <w:lang w:eastAsia="ru-RU"/>
        </w:rPr>
        <w:t>республиканском бюдже</w:t>
      </w:r>
      <w:r w:rsidRPr="00DE5226">
        <w:rPr>
          <w:rFonts w:ascii="Times New Roman" w:eastAsia="Times New Roman" w:hAnsi="Times New Roman" w:cs="Times New Roman"/>
          <w:sz w:val="20"/>
          <w:szCs w:val="20"/>
          <w:lang w:eastAsia="ru-RU"/>
        </w:rPr>
        <w:t>те Республики Коми на 2024 год и плановый период 2025 и 2026 годов.</w:t>
      </w:r>
      <w:r w:rsidR="00F069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F0694D" w:rsidRDefault="000535E6" w:rsidP="005E5D22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0694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Поступления по государственной </w:t>
      </w:r>
      <w:r w:rsidR="0096122F" w:rsidRPr="00F0694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пошлине</w:t>
      </w:r>
      <w:r w:rsidR="0096122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составили</w:t>
      </w:r>
      <w:r w:rsidR="00F0694D" w:rsidRPr="00F069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2 747,1 тыс. рублей, что больше поступлени</w:t>
      </w:r>
      <w:r w:rsidR="00F0694D">
        <w:rPr>
          <w:rFonts w:ascii="Times New Roman" w:eastAsia="Times New Roman" w:hAnsi="Times New Roman" w:cs="Times New Roman"/>
          <w:sz w:val="20"/>
          <w:szCs w:val="20"/>
          <w:lang w:eastAsia="ru-RU"/>
        </w:rPr>
        <w:t>й 2023 года на 1 329,7 тыс. руб</w:t>
      </w:r>
      <w:r w:rsidR="003C47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лей или 93,8 %. </w:t>
      </w:r>
      <w:r w:rsidR="00F0694D" w:rsidRPr="00F069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Увеличение поступлений связано с</w:t>
      </w:r>
      <w:r w:rsidR="00F069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ростом количества рассматривае</w:t>
      </w:r>
      <w:r w:rsidR="00F0694D" w:rsidRPr="00F0694D">
        <w:rPr>
          <w:rFonts w:ascii="Times New Roman" w:eastAsia="Times New Roman" w:hAnsi="Times New Roman" w:cs="Times New Roman"/>
          <w:sz w:val="20"/>
          <w:szCs w:val="20"/>
          <w:lang w:eastAsia="ru-RU"/>
        </w:rPr>
        <w:t>мых дел в суде и повышением размеров государстве</w:t>
      </w:r>
      <w:r w:rsidR="003C4723">
        <w:rPr>
          <w:rFonts w:ascii="Times New Roman" w:eastAsia="Times New Roman" w:hAnsi="Times New Roman" w:cs="Times New Roman"/>
          <w:sz w:val="20"/>
          <w:szCs w:val="20"/>
          <w:lang w:eastAsia="ru-RU"/>
        </w:rPr>
        <w:t>нной пошлины, изменения по кото</w:t>
      </w:r>
      <w:r w:rsidR="00F0694D" w:rsidRPr="00F0694D">
        <w:rPr>
          <w:rFonts w:ascii="Times New Roman" w:eastAsia="Times New Roman" w:hAnsi="Times New Roman" w:cs="Times New Roman"/>
          <w:sz w:val="20"/>
          <w:szCs w:val="20"/>
          <w:lang w:eastAsia="ru-RU"/>
        </w:rPr>
        <w:t>рым вступили в силу с 09.09.2024 в соответствии с Федеральным законом от 08.08.2024 № 259-ФЗ. Бюджетные назначения установлены в сум</w:t>
      </w:r>
      <w:r w:rsidR="00F0694D">
        <w:rPr>
          <w:rFonts w:ascii="Times New Roman" w:eastAsia="Times New Roman" w:hAnsi="Times New Roman" w:cs="Times New Roman"/>
          <w:sz w:val="20"/>
          <w:szCs w:val="20"/>
          <w:lang w:eastAsia="ru-RU"/>
        </w:rPr>
        <w:t>ме 2 744,0 тыс. рублей, выполне</w:t>
      </w:r>
      <w:r w:rsidR="00F0694D" w:rsidRPr="00F0694D">
        <w:rPr>
          <w:rFonts w:ascii="Times New Roman" w:eastAsia="Times New Roman" w:hAnsi="Times New Roman" w:cs="Times New Roman"/>
          <w:sz w:val="20"/>
          <w:szCs w:val="20"/>
          <w:lang w:eastAsia="ru-RU"/>
        </w:rPr>
        <w:t>ны на 100,1 %</w:t>
      </w:r>
      <w:r w:rsidR="00F0694D" w:rsidRPr="00F0694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</w:p>
    <w:p w:rsidR="00F0694D" w:rsidRPr="00F0694D" w:rsidRDefault="00F0694D" w:rsidP="005E5D22">
      <w:pPr>
        <w:suppressAutoHyphens/>
        <w:spacing w:after="0" w:line="360" w:lineRule="auto"/>
        <w:ind w:right="-7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694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Поступления по доходам от использования и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мущества, </w:t>
      </w:r>
      <w:r w:rsidRPr="00F069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находящегося в муниципальной собственности, составили 5 152,0 тыс. рублей, что больше на 687,2 тыс. рублей поступлений за 2023 год (4 464,8  тыс. рублей). Бюджетные назначения 5 139,0 тыс. </w:t>
      </w:r>
      <w:r w:rsidR="003C4723" w:rsidRPr="00F0694D">
        <w:rPr>
          <w:rFonts w:ascii="Times New Roman" w:eastAsia="Times New Roman" w:hAnsi="Times New Roman" w:cs="Times New Roman"/>
          <w:sz w:val="20"/>
          <w:szCs w:val="20"/>
          <w:lang w:eastAsia="ru-RU"/>
        </w:rPr>
        <w:t>рублей выполнены</w:t>
      </w:r>
      <w:r w:rsidRPr="00F069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100,3 %. </w:t>
      </w:r>
    </w:p>
    <w:p w:rsidR="00F0694D" w:rsidRPr="00F0694D" w:rsidRDefault="00F0694D" w:rsidP="005E5D22">
      <w:pPr>
        <w:suppressAutoHyphens/>
        <w:spacing w:after="0" w:line="360" w:lineRule="auto"/>
        <w:ind w:right="-7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69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Снизились поступления от сдачи в аренду земельных участков по сравнению с прошлым годом на 362,2 тыс. рублей (2024 год – 2 050,1 тыс. рублей, 2023 год – 2 412,2 тыс. рублей) в связи с приобретением в личную собственность арендованных земельных участков. </w:t>
      </w:r>
    </w:p>
    <w:p w:rsidR="00F0694D" w:rsidRPr="00F0694D" w:rsidRDefault="00F0694D" w:rsidP="005E5D22">
      <w:pPr>
        <w:suppressAutoHyphens/>
        <w:spacing w:after="0" w:line="360" w:lineRule="auto"/>
        <w:ind w:right="-7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694D">
        <w:rPr>
          <w:rFonts w:ascii="Times New Roman" w:eastAsia="Times New Roman" w:hAnsi="Times New Roman" w:cs="Times New Roman"/>
          <w:sz w:val="20"/>
          <w:szCs w:val="20"/>
          <w:lang w:eastAsia="ru-RU"/>
        </w:rPr>
        <w:t>В 2024 г. заключено 1 964 договора аренды земельных участков, сумма начислений составляет 1 436,0 тыс. рублей.</w:t>
      </w:r>
    </w:p>
    <w:p w:rsidR="00F0694D" w:rsidRPr="00F0694D" w:rsidRDefault="00F0694D" w:rsidP="005E5D22">
      <w:pPr>
        <w:suppressAutoHyphens/>
        <w:spacing w:after="0" w:line="360" w:lineRule="auto"/>
        <w:ind w:right="-7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69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Задолженность по состоянию на 01.01.2025 года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за аренду земельных участков со</w:t>
      </w:r>
      <w:r w:rsidRPr="00F0694D">
        <w:rPr>
          <w:rFonts w:ascii="Times New Roman" w:eastAsia="Times New Roman" w:hAnsi="Times New Roman" w:cs="Times New Roman"/>
          <w:sz w:val="20"/>
          <w:szCs w:val="20"/>
          <w:lang w:eastAsia="ru-RU"/>
        </w:rPr>
        <w:t>ставила 728,2 тыс. руб. В 2024 году предъявлено 23 претензии на сумму 148,1 тыс. руб., удовлетворено 10 претензий на сумму 91,5 тыс. руб. Направлено в арбитражный суд и взыскано 3 иска на сумму 405,2 тыс. руб.</w:t>
      </w:r>
    </w:p>
    <w:p w:rsidR="00F0694D" w:rsidRPr="00F0694D" w:rsidRDefault="00F0694D" w:rsidP="005E5D22">
      <w:pPr>
        <w:suppressAutoHyphens/>
        <w:spacing w:after="0" w:line="360" w:lineRule="auto"/>
        <w:ind w:right="-7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69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Поступления от сдачи в аренду имущества по сравнению с прошлым годом выросли на сумму 261,6  тыс. рублей (2024 год – 1 483,3 тыс. рублей, 2023 год – 1 221,6 тыс. рублей). Рост поступлений связан с заключением нового договора аренды имущества с ОАО «Коми тепловая компания». </w:t>
      </w:r>
    </w:p>
    <w:p w:rsidR="00F0694D" w:rsidRDefault="00F0694D" w:rsidP="005E5D22">
      <w:pPr>
        <w:suppressAutoHyphens/>
        <w:spacing w:after="0" w:line="360" w:lineRule="auto"/>
        <w:ind w:right="-7"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0694D">
        <w:rPr>
          <w:rFonts w:ascii="Times New Roman" w:eastAsia="Times New Roman" w:hAnsi="Times New Roman" w:cs="Times New Roman"/>
          <w:sz w:val="20"/>
          <w:szCs w:val="20"/>
          <w:lang w:eastAsia="ru-RU"/>
        </w:rPr>
        <w:t>В 2024 году заключено 15 договоров аренды имущества на общую сумму 753,9 тыс. руб. Задолженность по состоянию на 01.01.2025 года за аренду имущества составила 133,8 тыс. руб. В 2024 году предъявлено 15 претензий н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 сумму 878,9 тыс. руб., удовле</w:t>
      </w:r>
      <w:r w:rsidRPr="00F069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творено 12 претензий на сумму 822,0 руб. Также направлено 7 исков в арбитражный </w:t>
      </w:r>
      <w:r w:rsidRPr="00F0694D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суд на сумму 794,7 тыс. руб., из них удовлетворено 4 иска н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 сумму 660,3 тыс. руб., взыска</w:t>
      </w:r>
      <w:r w:rsidRPr="00F0694D">
        <w:rPr>
          <w:rFonts w:ascii="Times New Roman" w:eastAsia="Times New Roman" w:hAnsi="Times New Roman" w:cs="Times New Roman"/>
          <w:sz w:val="20"/>
          <w:szCs w:val="20"/>
          <w:lang w:eastAsia="ru-RU"/>
        </w:rPr>
        <w:t>но средств по искам на сумму 707,6 тыс. руб</w:t>
      </w:r>
      <w:r w:rsidRPr="00F0694D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.</w:t>
      </w:r>
    </w:p>
    <w:p w:rsidR="00F0694D" w:rsidRPr="00E91F46" w:rsidRDefault="00E9783C" w:rsidP="0026533B">
      <w:pPr>
        <w:suppressAutoHyphens/>
        <w:spacing w:after="0" w:line="360" w:lineRule="auto"/>
        <w:ind w:right="-7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бюджет муниципального района «Ижемский» в 2023 году запланировано </w:t>
      </w:r>
      <w:r w:rsidR="002C18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было </w:t>
      </w: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получить безвозмездных поступлений на сумму 1 543 866,6 тыс. рублей, в том числе от других бюджетов бюджетной системы Российской Федерации 1 560 273,9 тыс. рублей. Фактически поступило </w:t>
      </w:r>
      <w:r w:rsidR="00D151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1 514 983,0 тыс. рублей, в том числе </w:t>
      </w: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других бюджетов 1 529 040,5 тыс. рублей или 98,1 % к уточненному </w:t>
      </w:r>
      <w:r w:rsidR="003C4723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годовому плану</w:t>
      </w: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F85FFF" w:rsidRPr="00F85FFF" w:rsidRDefault="00F85FFF" w:rsidP="005E5D22">
      <w:pPr>
        <w:suppressAutoHyphens/>
        <w:spacing w:after="0" w:line="360" w:lineRule="auto"/>
        <w:ind w:right="-7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5FFF">
        <w:rPr>
          <w:rFonts w:ascii="Times New Roman" w:eastAsia="Times New Roman" w:hAnsi="Times New Roman" w:cs="Times New Roman"/>
          <w:sz w:val="20"/>
          <w:szCs w:val="20"/>
          <w:lang w:eastAsia="ru-RU"/>
        </w:rPr>
        <w:t>В бюджет муниципального района «Ижемский» в 2024 году запланировано получить безвозмездных поступлений на сумму 2 020 750,7 тыс. рублей, в том числе от других бюджетов бюджетной системы Российской Федерации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2 018 500,1 тыс. рублей. Факти</w:t>
      </w:r>
      <w:r w:rsidRPr="00F85FFF">
        <w:rPr>
          <w:rFonts w:ascii="Times New Roman" w:eastAsia="Times New Roman" w:hAnsi="Times New Roman" w:cs="Times New Roman"/>
          <w:sz w:val="20"/>
          <w:szCs w:val="20"/>
          <w:lang w:eastAsia="ru-RU"/>
        </w:rPr>
        <w:t>чески поступило</w:t>
      </w:r>
      <w:r w:rsidR="003C47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2 005 133,7 тыс. рублей, в том числе</w:t>
      </w:r>
      <w:r w:rsidRPr="00F85FF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других бюджетов 2 003 984,2 тыс. рублей или 99,2 % к уточненному </w:t>
      </w:r>
      <w:r w:rsidR="003C4723" w:rsidRPr="00F85FFF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годовому плану</w:t>
      </w:r>
      <w:r w:rsidRPr="00F85FFF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370A0D" w:rsidRPr="00E91F46" w:rsidRDefault="00F85FFF" w:rsidP="005E5D22">
      <w:pPr>
        <w:suppressAutoHyphens/>
        <w:spacing w:after="0" w:line="360" w:lineRule="auto"/>
        <w:ind w:right="-7"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85FFF">
        <w:rPr>
          <w:rFonts w:ascii="Times New Roman" w:eastAsia="Times New Roman" w:hAnsi="Times New Roman" w:cs="Times New Roman"/>
          <w:sz w:val="20"/>
          <w:szCs w:val="20"/>
          <w:lang w:eastAsia="ru-RU"/>
        </w:rPr>
        <w:t>В сравнении с 2023 годом поступило безвозмездных поступлений больше на 490 150,7 тыс. рублей или на 132,4 %</w:t>
      </w:r>
    </w:p>
    <w:tbl>
      <w:tblPr>
        <w:tblW w:w="10075" w:type="dxa"/>
        <w:tblInd w:w="98" w:type="dxa"/>
        <w:tblLayout w:type="fixed"/>
        <w:tblLook w:val="0000" w:firstRow="0" w:lastRow="0" w:firstColumn="0" w:lastColumn="0" w:noHBand="0" w:noVBand="0"/>
      </w:tblPr>
      <w:tblGrid>
        <w:gridCol w:w="4830"/>
        <w:gridCol w:w="1417"/>
        <w:gridCol w:w="1418"/>
        <w:gridCol w:w="1276"/>
        <w:gridCol w:w="1134"/>
      </w:tblGrid>
      <w:tr w:rsidR="00F85FFF" w:rsidRPr="00F85FFF" w:rsidTr="00E80777">
        <w:trPr>
          <w:trHeight w:val="1112"/>
        </w:trPr>
        <w:tc>
          <w:tcPr>
            <w:tcW w:w="4830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F85FFF" w:rsidRPr="00F85FFF" w:rsidRDefault="00F85FFF" w:rsidP="005E5D2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F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КВД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85FFF" w:rsidRPr="00F85FFF" w:rsidRDefault="00F85FFF" w:rsidP="005E5D22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85FF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Фактические поступления за 2023 год</w:t>
            </w:r>
          </w:p>
          <w:p w:rsidR="00F85FFF" w:rsidRPr="00F85FFF" w:rsidRDefault="00F85FFF" w:rsidP="005E5D22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F85FFF" w:rsidRPr="00F85FFF" w:rsidRDefault="00F85FFF" w:rsidP="005E5D22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85FF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Фактические поступления за 2024год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F85FFF" w:rsidRPr="00F85FFF" w:rsidRDefault="00F85FFF" w:rsidP="005E5D22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85FF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Отклонение (+,-)                                          /факт 2024 к факту 2023/</w:t>
            </w:r>
          </w:p>
        </w:tc>
      </w:tr>
      <w:tr w:rsidR="00F85FFF" w:rsidRPr="00F85FFF" w:rsidTr="00E80777">
        <w:trPr>
          <w:trHeight w:val="547"/>
        </w:trPr>
        <w:tc>
          <w:tcPr>
            <w:tcW w:w="483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85FFF" w:rsidRPr="00F85FFF" w:rsidRDefault="00F85FFF" w:rsidP="005E5D2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5FFF" w:rsidRPr="00F85FFF" w:rsidRDefault="00F85FFF" w:rsidP="005E5D22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85FFF" w:rsidRPr="00F85FFF" w:rsidRDefault="00F85FFF" w:rsidP="005E5D22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F85FFF" w:rsidRPr="00F85FFF" w:rsidRDefault="00F85FFF" w:rsidP="005E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85FF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 тыс. рублей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F85FFF" w:rsidRPr="00F85FFF" w:rsidRDefault="00F85FFF" w:rsidP="005E5D22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85FF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 %</w:t>
            </w:r>
          </w:p>
        </w:tc>
      </w:tr>
      <w:tr w:rsidR="00F85FFF" w:rsidRPr="00F85FFF" w:rsidTr="00E80777">
        <w:trPr>
          <w:trHeight w:val="279"/>
        </w:trPr>
        <w:tc>
          <w:tcPr>
            <w:tcW w:w="4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F85FFF" w:rsidRPr="00F85FFF" w:rsidRDefault="00F85FFF" w:rsidP="005E5D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5F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F85FFF" w:rsidRPr="00F85FFF" w:rsidRDefault="00F85FFF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5F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1 514 983,0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F85FFF" w:rsidRPr="00F85FFF" w:rsidRDefault="00F85FFF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85F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2 005 133,7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85FFF" w:rsidRPr="00F85FFF" w:rsidRDefault="00F85FFF" w:rsidP="005E5D22">
            <w:pPr>
              <w:spacing w:after="0" w:line="240" w:lineRule="auto"/>
              <w:ind w:firstLine="33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85FF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490 150,7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85FFF" w:rsidRPr="00F85FFF" w:rsidRDefault="00F85FFF" w:rsidP="005E5D22">
            <w:pPr>
              <w:spacing w:after="0" w:line="240" w:lineRule="auto"/>
              <w:ind w:firstLine="33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85FF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132,4</w:t>
            </w:r>
          </w:p>
        </w:tc>
      </w:tr>
      <w:tr w:rsidR="00F85FFF" w:rsidRPr="00F85FFF" w:rsidTr="00E80777">
        <w:trPr>
          <w:trHeight w:val="542"/>
        </w:trPr>
        <w:tc>
          <w:tcPr>
            <w:tcW w:w="48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F85FFF" w:rsidRPr="00F85FFF" w:rsidRDefault="00F85FFF" w:rsidP="005E5D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85FF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Дотации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F85FFF" w:rsidRPr="00F85FFF" w:rsidRDefault="00F85FFF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371 770,5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F85FFF" w:rsidRPr="00F85FFF" w:rsidRDefault="00F85FFF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420 753,1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85FFF" w:rsidRPr="00F85FFF" w:rsidRDefault="00F85FFF" w:rsidP="005E5D22">
            <w:pPr>
              <w:spacing w:after="0" w:line="240" w:lineRule="auto"/>
              <w:ind w:firstLine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F85FFF" w:rsidRPr="00F85FFF" w:rsidRDefault="00F85FFF" w:rsidP="005E5D22">
            <w:pPr>
              <w:spacing w:after="0" w:line="240" w:lineRule="auto"/>
              <w:ind w:firstLine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85FF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48 982,6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85FFF" w:rsidRPr="00F85FFF" w:rsidRDefault="00F85FFF" w:rsidP="005E5D22">
            <w:pPr>
              <w:spacing w:after="0" w:line="240" w:lineRule="auto"/>
              <w:ind w:firstLine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F85FFF" w:rsidRPr="00F85FFF" w:rsidRDefault="00F85FFF" w:rsidP="005E5D22">
            <w:pPr>
              <w:spacing w:after="0" w:line="240" w:lineRule="auto"/>
              <w:ind w:firstLine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85FF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113,2</w:t>
            </w:r>
          </w:p>
        </w:tc>
      </w:tr>
      <w:tr w:rsidR="00F85FFF" w:rsidRPr="00F85FFF" w:rsidTr="00E80777">
        <w:trPr>
          <w:trHeight w:val="542"/>
        </w:trPr>
        <w:tc>
          <w:tcPr>
            <w:tcW w:w="4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F85FFF" w:rsidRPr="00F85FFF" w:rsidRDefault="00F85FFF" w:rsidP="005E5D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85FF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Субсидии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F85FFF" w:rsidRPr="00F85FFF" w:rsidRDefault="00F85FFF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266 904,3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F85FFF" w:rsidRPr="00F85FFF" w:rsidRDefault="00F85FFF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577 049,0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85FFF" w:rsidRPr="00F85FFF" w:rsidRDefault="00F85FFF" w:rsidP="005E5D22">
            <w:pPr>
              <w:spacing w:after="0" w:line="240" w:lineRule="auto"/>
              <w:ind w:firstLine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F85FFF" w:rsidRPr="00F85FFF" w:rsidRDefault="00F85FFF" w:rsidP="005E5D22">
            <w:pPr>
              <w:spacing w:after="0" w:line="240" w:lineRule="auto"/>
              <w:ind w:firstLine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85FF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310 144,7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85FFF" w:rsidRPr="00F85FFF" w:rsidRDefault="00F85FFF" w:rsidP="005E5D22">
            <w:pPr>
              <w:spacing w:after="0" w:line="240" w:lineRule="auto"/>
              <w:ind w:firstLine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F85FFF" w:rsidRPr="00F85FFF" w:rsidRDefault="00F85FFF" w:rsidP="005E5D22">
            <w:pPr>
              <w:spacing w:after="0" w:line="240" w:lineRule="auto"/>
              <w:ind w:firstLine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85FF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216,2</w:t>
            </w:r>
          </w:p>
        </w:tc>
      </w:tr>
      <w:tr w:rsidR="00F85FFF" w:rsidRPr="00F85FFF" w:rsidTr="00E80777">
        <w:trPr>
          <w:trHeight w:val="542"/>
        </w:trPr>
        <w:tc>
          <w:tcPr>
            <w:tcW w:w="4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F85FFF" w:rsidRPr="00F85FFF" w:rsidRDefault="00F85FFF" w:rsidP="005E5D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85FF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Субвенции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F85FFF" w:rsidRPr="00F85FFF" w:rsidRDefault="00F85FFF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800 199,1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F85FFF" w:rsidRPr="00F85FFF" w:rsidRDefault="00F85FFF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898 035,5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85FFF" w:rsidRPr="00F85FFF" w:rsidRDefault="00F85FFF" w:rsidP="005E5D22">
            <w:pPr>
              <w:spacing w:after="0" w:line="240" w:lineRule="auto"/>
              <w:ind w:firstLine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F85FFF" w:rsidRPr="00F85FFF" w:rsidRDefault="00F85FFF" w:rsidP="005E5D22">
            <w:pPr>
              <w:spacing w:after="0" w:line="240" w:lineRule="auto"/>
              <w:ind w:firstLine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85FF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97 836,4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85FFF" w:rsidRPr="00F85FFF" w:rsidRDefault="00F85FFF" w:rsidP="005E5D22">
            <w:pPr>
              <w:spacing w:after="0" w:line="240" w:lineRule="auto"/>
              <w:ind w:firstLine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F85FFF" w:rsidRPr="00F85FFF" w:rsidRDefault="00F85FFF" w:rsidP="005E5D22">
            <w:pPr>
              <w:spacing w:after="0" w:line="240" w:lineRule="auto"/>
              <w:ind w:firstLine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85FF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112,2</w:t>
            </w:r>
          </w:p>
        </w:tc>
      </w:tr>
      <w:tr w:rsidR="00F85FFF" w:rsidRPr="00F85FFF" w:rsidTr="00E80777">
        <w:trPr>
          <w:trHeight w:val="92"/>
        </w:trPr>
        <w:tc>
          <w:tcPr>
            <w:tcW w:w="48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F85FFF" w:rsidRPr="00F85FFF" w:rsidRDefault="00F85FFF" w:rsidP="005E5D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85FF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F85FFF" w:rsidRPr="00F85FFF" w:rsidRDefault="00F85FFF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90 166,5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F85FFF" w:rsidRPr="00F85FFF" w:rsidRDefault="00F85FFF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108 146,6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85FFF" w:rsidRPr="00F85FFF" w:rsidRDefault="00F85FFF" w:rsidP="005E5D22">
            <w:pPr>
              <w:spacing w:after="0" w:line="240" w:lineRule="auto"/>
              <w:ind w:firstLine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85FF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17 980,1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85FFF" w:rsidRPr="00F85FFF" w:rsidRDefault="00F85FFF" w:rsidP="005E5D22">
            <w:pPr>
              <w:spacing w:after="0" w:line="240" w:lineRule="auto"/>
              <w:ind w:firstLine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85FF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119,9</w:t>
            </w:r>
          </w:p>
        </w:tc>
      </w:tr>
      <w:tr w:rsidR="00F85FFF" w:rsidRPr="00F85FFF" w:rsidTr="00E80777">
        <w:trPr>
          <w:trHeight w:val="67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85FFF" w:rsidRPr="00F85FFF" w:rsidRDefault="00F85FFF" w:rsidP="005E5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Прочие безвозмездные поступления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5FFF" w:rsidRPr="00F85FFF" w:rsidRDefault="00F85FFF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5FFF" w:rsidRPr="00F85FFF" w:rsidRDefault="00F85FFF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2 252,7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5FFF" w:rsidRPr="00F85FFF" w:rsidRDefault="00F85FFF" w:rsidP="005E5D22">
            <w:pPr>
              <w:spacing w:after="0" w:line="240" w:lineRule="auto"/>
              <w:ind w:firstLine="3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2 246,6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5FFF" w:rsidRPr="00F85FFF" w:rsidRDefault="00F85FFF" w:rsidP="005E5D22">
            <w:pPr>
              <w:spacing w:after="0" w:line="240" w:lineRule="auto"/>
              <w:ind w:firstLine="3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36929,5</w:t>
            </w:r>
          </w:p>
        </w:tc>
      </w:tr>
      <w:tr w:rsidR="00F85FFF" w:rsidRPr="00F85FFF" w:rsidTr="00E80777">
        <w:trPr>
          <w:trHeight w:val="274"/>
        </w:trPr>
        <w:tc>
          <w:tcPr>
            <w:tcW w:w="48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85FFF" w:rsidRPr="00F85FFF" w:rsidRDefault="00F85FFF" w:rsidP="005E5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5FFF" w:rsidRPr="00F85FFF" w:rsidRDefault="00F85FFF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-14 063,5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5FFF" w:rsidRPr="00F85FFF" w:rsidRDefault="00F85FFF" w:rsidP="005E5D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-1 103,2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5FFF" w:rsidRPr="00F85FFF" w:rsidRDefault="00F85FFF" w:rsidP="005E5D22">
            <w:pPr>
              <w:spacing w:after="0" w:line="240" w:lineRule="auto"/>
              <w:ind w:firstLine="3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5FFF" w:rsidRPr="00F85FFF" w:rsidRDefault="00F85FFF" w:rsidP="005E5D22">
            <w:pPr>
              <w:spacing w:after="0" w:line="240" w:lineRule="auto"/>
              <w:ind w:firstLine="3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5FFF" w:rsidRPr="00F85FFF" w:rsidRDefault="00F85FFF" w:rsidP="005E5D22">
            <w:pPr>
              <w:spacing w:after="0" w:line="240" w:lineRule="auto"/>
              <w:ind w:firstLine="3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5FFF" w:rsidRPr="00F85FFF" w:rsidRDefault="00F85FFF" w:rsidP="005E5D22">
            <w:pPr>
              <w:spacing w:after="0" w:line="240" w:lineRule="auto"/>
              <w:ind w:firstLine="3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12 960,3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5FFF" w:rsidRPr="00F85FFF" w:rsidRDefault="00F85FFF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5FFF" w:rsidRPr="00F85FFF" w:rsidRDefault="00F85FFF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5FFF" w:rsidRPr="00F85FFF" w:rsidRDefault="00F85FFF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5FFF" w:rsidRPr="00F85FFF" w:rsidRDefault="00F85FFF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</w:t>
            </w:r>
          </w:p>
        </w:tc>
      </w:tr>
    </w:tbl>
    <w:p w:rsidR="00F85FFF" w:rsidRPr="00E91F46" w:rsidRDefault="00F85FFF" w:rsidP="005E5D22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85FFF" w:rsidRPr="00F85FFF" w:rsidRDefault="00F85FFF" w:rsidP="005E5D2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5FF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Поступления по дотациям </w:t>
      </w:r>
      <w:r w:rsidRPr="00F85FFF">
        <w:rPr>
          <w:rFonts w:ascii="Times New Roman" w:eastAsia="Times New Roman" w:hAnsi="Times New Roman" w:cs="Times New Roman"/>
          <w:sz w:val="20"/>
          <w:szCs w:val="20"/>
          <w:lang w:eastAsia="ru-RU"/>
        </w:rPr>
        <w:t>составили 420 753,1 тыс. р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ублей, что на 48 982,6 тыс. руб</w:t>
      </w:r>
      <w:r w:rsidRPr="00F85FFF">
        <w:rPr>
          <w:rFonts w:ascii="Times New Roman" w:eastAsia="Times New Roman" w:hAnsi="Times New Roman" w:cs="Times New Roman"/>
          <w:sz w:val="20"/>
          <w:szCs w:val="20"/>
          <w:lang w:eastAsia="ru-RU"/>
        </w:rPr>
        <w:t>лей больше, чем в прошлом году (371 770,5 тыс. руб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лей). Бюджетные назначения уста</w:t>
      </w:r>
      <w:r w:rsidRPr="00F85FF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новлены в сумме 420 753,1 тыс. рублей, выполнены на 100 %. </w:t>
      </w:r>
    </w:p>
    <w:p w:rsidR="00F85FFF" w:rsidRPr="00F85FFF" w:rsidRDefault="00F85FFF" w:rsidP="005E5D2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5FF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Поступления по субсидиям </w:t>
      </w:r>
      <w:r w:rsidRPr="00F85FFF">
        <w:rPr>
          <w:rFonts w:ascii="Times New Roman" w:eastAsia="Times New Roman" w:hAnsi="Times New Roman" w:cs="Times New Roman"/>
          <w:sz w:val="20"/>
          <w:szCs w:val="20"/>
          <w:lang w:eastAsia="ru-RU"/>
        </w:rPr>
        <w:t>составили 577 049,0 тыс. рублей, что на 310 144,7 тыс. рублей больше, чем в прошлом году (266 904,3 тыс. рублей). Бюджетные назначения установлены в сумме 583 722,6 тыс. рублей, освоены на 98,9 %.</w:t>
      </w:r>
    </w:p>
    <w:p w:rsidR="00F85FFF" w:rsidRPr="00F85FFF" w:rsidRDefault="00F85FFF" w:rsidP="005E5D2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5FFF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основании уведомления Министерства финансов РК № 2557 от 28 декабря 2024 года уменьшена доходная часть бюджета района по субсидии на обеспечение ме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ропри</w:t>
      </w:r>
      <w:r w:rsidRPr="00F85FFF">
        <w:rPr>
          <w:rFonts w:ascii="Times New Roman" w:eastAsia="Times New Roman" w:hAnsi="Times New Roman" w:cs="Times New Roman"/>
          <w:sz w:val="20"/>
          <w:szCs w:val="20"/>
          <w:lang w:eastAsia="ru-RU"/>
        </w:rPr>
        <w:t>ятий по расселению непригодного для проживан</w:t>
      </w:r>
      <w:r w:rsidR="00B22EB9">
        <w:rPr>
          <w:rFonts w:ascii="Times New Roman" w:eastAsia="Times New Roman" w:hAnsi="Times New Roman" w:cs="Times New Roman"/>
          <w:sz w:val="20"/>
          <w:szCs w:val="20"/>
          <w:lang w:eastAsia="ru-RU"/>
        </w:rPr>
        <w:t>ия жилищного фонда (IV этап Про</w:t>
      </w:r>
      <w:r w:rsidRPr="00F85FFF">
        <w:rPr>
          <w:rFonts w:ascii="Times New Roman" w:eastAsia="Times New Roman" w:hAnsi="Times New Roman" w:cs="Times New Roman"/>
          <w:sz w:val="20"/>
          <w:szCs w:val="20"/>
          <w:lang w:eastAsia="ru-RU"/>
        </w:rPr>
        <w:t>граммы по переселению граждан из аварийного жилищного фонда) в сумме 3282,2 тыс. рублей.</w:t>
      </w:r>
    </w:p>
    <w:p w:rsidR="00F85FFF" w:rsidRPr="00F85FFF" w:rsidRDefault="00F85FFF" w:rsidP="005E5D2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5FFF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основании уведомления Министерства финансов РК № 2525 от 26 декабря 2024 года увеличена доходная часть бюджета района по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субсидии на возмещение выпадаю</w:t>
      </w:r>
      <w:r w:rsidRPr="00F85FFF">
        <w:rPr>
          <w:rFonts w:ascii="Times New Roman" w:eastAsia="Times New Roman" w:hAnsi="Times New Roman" w:cs="Times New Roman"/>
          <w:sz w:val="20"/>
          <w:szCs w:val="20"/>
          <w:lang w:eastAsia="ru-RU"/>
        </w:rPr>
        <w:t>щих доходов организаций речного транспорта, о</w:t>
      </w:r>
      <w:r w:rsidR="00B22EB9">
        <w:rPr>
          <w:rFonts w:ascii="Times New Roman" w:eastAsia="Times New Roman" w:hAnsi="Times New Roman" w:cs="Times New Roman"/>
          <w:sz w:val="20"/>
          <w:szCs w:val="20"/>
          <w:lang w:eastAsia="ru-RU"/>
        </w:rPr>
        <w:t>существляющих пассажирские пере</w:t>
      </w:r>
      <w:r w:rsidRPr="00F85FFF">
        <w:rPr>
          <w:rFonts w:ascii="Times New Roman" w:eastAsia="Times New Roman" w:hAnsi="Times New Roman" w:cs="Times New Roman"/>
          <w:sz w:val="20"/>
          <w:szCs w:val="20"/>
          <w:lang w:eastAsia="ru-RU"/>
        </w:rPr>
        <w:t>возки речным транспортом во внутримуниципальном сообщении на сумму 73,5 тыс. рублей.</w:t>
      </w:r>
    </w:p>
    <w:p w:rsidR="00F85FFF" w:rsidRPr="00F85FFF" w:rsidRDefault="00F85FFF" w:rsidP="005E5D2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85FFF">
        <w:rPr>
          <w:rFonts w:ascii="Times New Roman" w:eastAsia="Times New Roman" w:hAnsi="Times New Roman" w:cs="Times New Roman"/>
          <w:sz w:val="20"/>
          <w:szCs w:val="20"/>
          <w:lang w:eastAsia="ru-RU"/>
        </w:rPr>
        <w:t>Не в полном объеме поступили субсидии</w:t>
      </w:r>
      <w:r w:rsidRPr="00F85FFF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:</w:t>
      </w:r>
    </w:p>
    <w:p w:rsidR="00F85FFF" w:rsidRPr="00F85FFF" w:rsidRDefault="00F85FFF" w:rsidP="005E5D2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5FFF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- на организацию транспортного обслуживания </w:t>
      </w:r>
      <w:r w:rsidR="00B22EB9">
        <w:rPr>
          <w:rFonts w:ascii="Times New Roman" w:eastAsia="Times New Roman" w:hAnsi="Times New Roman" w:cs="Times New Roman"/>
          <w:sz w:val="20"/>
          <w:szCs w:val="20"/>
          <w:lang w:eastAsia="ru-RU"/>
        </w:rPr>
        <w:t>населения по муниципальным марш</w:t>
      </w:r>
      <w:r w:rsidRPr="00F85FF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рутам регулярных перевозок пассажиров и багажа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автомобильным транспортом в сум</w:t>
      </w:r>
      <w:r w:rsidRPr="00F85FFF">
        <w:rPr>
          <w:rFonts w:ascii="Times New Roman" w:eastAsia="Times New Roman" w:hAnsi="Times New Roman" w:cs="Times New Roman"/>
          <w:sz w:val="20"/>
          <w:szCs w:val="20"/>
          <w:lang w:eastAsia="ru-RU"/>
        </w:rPr>
        <w:t>ме 92,4 тыс. рублей в связи с оплатой услуг по факт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 на основании выставленных сче</w:t>
      </w:r>
      <w:r w:rsidRPr="00F85FFF">
        <w:rPr>
          <w:rFonts w:ascii="Times New Roman" w:eastAsia="Times New Roman" w:hAnsi="Times New Roman" w:cs="Times New Roman"/>
          <w:sz w:val="20"/>
          <w:szCs w:val="20"/>
          <w:lang w:eastAsia="ru-RU"/>
        </w:rPr>
        <w:t>тов;</w:t>
      </w:r>
    </w:p>
    <w:p w:rsidR="00F85FFF" w:rsidRDefault="00F85FFF" w:rsidP="005E5D2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5FFF">
        <w:rPr>
          <w:rFonts w:ascii="Times New Roman" w:eastAsia="Times New Roman" w:hAnsi="Times New Roman" w:cs="Times New Roman"/>
          <w:sz w:val="20"/>
          <w:szCs w:val="20"/>
          <w:lang w:eastAsia="ru-RU"/>
        </w:rPr>
        <w:t>- на оплату муниципальными учреждениями услу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г по обращению с твердыми комму</w:t>
      </w:r>
      <w:r w:rsidRPr="00F85FFF">
        <w:rPr>
          <w:rFonts w:ascii="Times New Roman" w:eastAsia="Times New Roman" w:hAnsi="Times New Roman" w:cs="Times New Roman"/>
          <w:sz w:val="20"/>
          <w:szCs w:val="20"/>
          <w:lang w:eastAsia="ru-RU"/>
        </w:rPr>
        <w:t>нальными отходами в сумме 297,0 тыс. рублей в связи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 оплатой услуг по факту на ос</w:t>
      </w:r>
      <w:r w:rsidRPr="00F85FFF">
        <w:rPr>
          <w:rFonts w:ascii="Times New Roman" w:eastAsia="Times New Roman" w:hAnsi="Times New Roman" w:cs="Times New Roman"/>
          <w:sz w:val="20"/>
          <w:szCs w:val="20"/>
          <w:lang w:eastAsia="ru-RU"/>
        </w:rPr>
        <w:t>новании выставленных счетов</w:t>
      </w:r>
    </w:p>
    <w:p w:rsidR="00F85FFF" w:rsidRPr="00F85FFF" w:rsidRDefault="00F85FFF" w:rsidP="005E5D2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5FFF">
        <w:rPr>
          <w:rFonts w:ascii="Times New Roman" w:eastAsia="Times New Roman" w:hAnsi="Times New Roman" w:cs="Times New Roman"/>
          <w:sz w:val="20"/>
          <w:szCs w:val="20"/>
          <w:lang w:eastAsia="ru-RU"/>
        </w:rPr>
        <w:t>По результатам проведенных аукционов образовалась экономия по след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ующим суб</w:t>
      </w:r>
      <w:r w:rsidRPr="00F85FFF">
        <w:rPr>
          <w:rFonts w:ascii="Times New Roman" w:eastAsia="Times New Roman" w:hAnsi="Times New Roman" w:cs="Times New Roman"/>
          <w:sz w:val="20"/>
          <w:szCs w:val="20"/>
          <w:lang w:eastAsia="ru-RU"/>
        </w:rPr>
        <w:t>сидиям:</w:t>
      </w:r>
    </w:p>
    <w:p w:rsidR="00F85FFF" w:rsidRPr="00F85FFF" w:rsidRDefault="00F85FFF" w:rsidP="005E5D2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5FFF">
        <w:rPr>
          <w:rFonts w:ascii="Times New Roman" w:eastAsia="Times New Roman" w:hAnsi="Times New Roman" w:cs="Times New Roman"/>
          <w:sz w:val="20"/>
          <w:szCs w:val="20"/>
          <w:lang w:eastAsia="ru-RU"/>
        </w:rPr>
        <w:t>- на содержание автомобильных дорог общего пользования местного значения (8,0 тыс. рублей);</w:t>
      </w:r>
    </w:p>
    <w:p w:rsidR="00F85FFF" w:rsidRDefault="00F85FFF" w:rsidP="005E5D2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85FFF">
        <w:rPr>
          <w:rFonts w:ascii="Times New Roman" w:eastAsia="Times New Roman" w:hAnsi="Times New Roman" w:cs="Times New Roman"/>
          <w:sz w:val="20"/>
          <w:szCs w:val="20"/>
          <w:lang w:eastAsia="ru-RU"/>
        </w:rPr>
        <w:t>- на оборудование и содержание ледовых переправ и зимних автомобильных дорог общего пользования местного значения (3067,3 тыс. рублей)</w:t>
      </w:r>
    </w:p>
    <w:p w:rsidR="00F85FFF" w:rsidRDefault="00F85FFF" w:rsidP="005E5D2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077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Поступления по субвенциям</w:t>
      </w:r>
      <w:r w:rsidRPr="00F85FF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составили 898 035,5 тыс. рублей, что на 97 836,3 тыс. рублей больше, чем в прошлом году (800 199,1 тыс. рублей). Бюджетные назначения установлены в сумме 904 052,3 тыс. рублей, выполнены на 99,3 %.</w:t>
      </w:r>
    </w:p>
    <w:p w:rsidR="00E80777" w:rsidRPr="00E80777" w:rsidRDefault="00E80777" w:rsidP="005E5D2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0777">
        <w:rPr>
          <w:rFonts w:ascii="Times New Roman" w:eastAsia="Times New Roman" w:hAnsi="Times New Roman" w:cs="Times New Roman"/>
          <w:sz w:val="20"/>
          <w:szCs w:val="20"/>
          <w:lang w:eastAsia="ru-RU"/>
        </w:rPr>
        <w:t>Не в полном объеме израсходованы:</w:t>
      </w:r>
    </w:p>
    <w:p w:rsidR="00E80777" w:rsidRPr="00E80777" w:rsidRDefault="00E80777" w:rsidP="005E5D2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07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субвенции на возмещение убытков, возникающих в результате гос. регулирования цен на топливо твердое, реализуемое гражданам и используемое для нужд </w:t>
      </w:r>
      <w:r w:rsidR="003C4723" w:rsidRPr="00E80777">
        <w:rPr>
          <w:rFonts w:ascii="Times New Roman" w:eastAsia="Times New Roman" w:hAnsi="Times New Roman" w:cs="Times New Roman"/>
          <w:sz w:val="20"/>
          <w:szCs w:val="20"/>
          <w:lang w:eastAsia="ru-RU"/>
        </w:rPr>
        <w:t>отопления в</w:t>
      </w:r>
      <w:r w:rsidRPr="00E807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сумме 3 818,9 тыс. рублей в связи с </w:t>
      </w:r>
      <w:r w:rsidR="003C4723" w:rsidRPr="00E80777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непоставкой поставщиком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населению запланиро</w:t>
      </w:r>
      <w:r w:rsidRPr="00E80777">
        <w:rPr>
          <w:rFonts w:ascii="Times New Roman" w:eastAsia="Times New Roman" w:hAnsi="Times New Roman" w:cs="Times New Roman"/>
          <w:sz w:val="20"/>
          <w:szCs w:val="20"/>
          <w:lang w:eastAsia="ru-RU"/>
        </w:rPr>
        <w:t>ванного объема биотоплива по причине отсутствия сырья для производства топливных гранул;</w:t>
      </w:r>
    </w:p>
    <w:p w:rsidR="00E80777" w:rsidRPr="00E80777" w:rsidRDefault="00E80777" w:rsidP="005E5D2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0777">
        <w:rPr>
          <w:rFonts w:ascii="Times New Roman" w:eastAsia="Times New Roman" w:hAnsi="Times New Roman" w:cs="Times New Roman"/>
          <w:sz w:val="20"/>
          <w:szCs w:val="20"/>
          <w:lang w:eastAsia="ru-RU"/>
        </w:rPr>
        <w:t>- субвенции на осуществление государственного полномочия Республики Коми по предоставлению мер социальной поддержки в фор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ме выплаты компенсации педагоги</w:t>
      </w:r>
      <w:r w:rsidRPr="00E80777">
        <w:rPr>
          <w:rFonts w:ascii="Times New Roman" w:eastAsia="Times New Roman" w:hAnsi="Times New Roman" w:cs="Times New Roman"/>
          <w:sz w:val="20"/>
          <w:szCs w:val="20"/>
          <w:lang w:eastAsia="ru-RU"/>
        </w:rPr>
        <w:t>ческим работникам в сумме 824,0 тыс. рублей в связ</w:t>
      </w:r>
      <w:r w:rsidR="00B22EB9">
        <w:rPr>
          <w:rFonts w:ascii="Times New Roman" w:eastAsia="Times New Roman" w:hAnsi="Times New Roman" w:cs="Times New Roman"/>
          <w:sz w:val="20"/>
          <w:szCs w:val="20"/>
          <w:lang w:eastAsia="ru-RU"/>
        </w:rPr>
        <w:t>и с выплатой компенсации по фак</w:t>
      </w:r>
      <w:r w:rsidRPr="00E80777">
        <w:rPr>
          <w:rFonts w:ascii="Times New Roman" w:eastAsia="Times New Roman" w:hAnsi="Times New Roman" w:cs="Times New Roman"/>
          <w:sz w:val="20"/>
          <w:szCs w:val="20"/>
          <w:lang w:eastAsia="ru-RU"/>
        </w:rPr>
        <w:t>ту;</w:t>
      </w:r>
    </w:p>
    <w:p w:rsidR="00E80777" w:rsidRDefault="00E80777" w:rsidP="005E5D2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0777">
        <w:rPr>
          <w:rFonts w:ascii="Times New Roman" w:eastAsia="Times New Roman" w:hAnsi="Times New Roman" w:cs="Times New Roman"/>
          <w:sz w:val="20"/>
          <w:szCs w:val="20"/>
          <w:lang w:eastAsia="ru-RU"/>
        </w:rPr>
        <w:t>- субвенции на предоставление компенсации родителям (законным представителям) платы за присмотр и уход за детьми, посещающими образовательные организации на территории Республики Коми, реализующие образовательную программу дошкольного образования в сумме 1 060,2 тыс. рублей.</w:t>
      </w:r>
    </w:p>
    <w:p w:rsidR="00E80777" w:rsidRDefault="00E80777" w:rsidP="005E5D2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0777">
        <w:rPr>
          <w:rFonts w:ascii="Times New Roman" w:eastAsia="Times New Roman" w:hAnsi="Times New Roman" w:cs="Times New Roman"/>
          <w:sz w:val="20"/>
          <w:szCs w:val="20"/>
          <w:lang w:eastAsia="ru-RU"/>
        </w:rPr>
        <w:t>По сравнению с прошлым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годом увеличились поступления </w:t>
      </w:r>
      <w:r w:rsidR="00B22EB9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r w:rsidRPr="00E80777">
        <w:rPr>
          <w:rFonts w:ascii="Times New Roman" w:eastAsia="Times New Roman" w:hAnsi="Times New Roman" w:cs="Times New Roman"/>
          <w:sz w:val="20"/>
          <w:szCs w:val="20"/>
          <w:lang w:eastAsia="ru-RU"/>
        </w:rPr>
        <w:t>убвенций на реализацию дошкольными и общеобразовательными организациями образовательных программ на 71 226,9 тыс. рублей.</w:t>
      </w:r>
    </w:p>
    <w:p w:rsidR="00E80777" w:rsidRPr="00E80777" w:rsidRDefault="00E80777" w:rsidP="005E5D2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07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Поступления </w:t>
      </w:r>
      <w:r w:rsidRPr="00E8077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по межбюджетным трансфертам</w:t>
      </w:r>
      <w:r w:rsidRPr="00E807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составили 108 146,6 тыс. рублей, что на 17 980,1 тыс. рублей больше, чем в прошлом году (90 166,5 тыс. рублей). Бюджетные назначения установлены в сумме 109 972,2 тыс. рублей, выполнены на 98,3 %. </w:t>
      </w:r>
    </w:p>
    <w:p w:rsidR="00E80777" w:rsidRDefault="00E80777" w:rsidP="005E5D2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E80777">
        <w:rPr>
          <w:rFonts w:ascii="Times New Roman" w:eastAsia="Times New Roman" w:hAnsi="Times New Roman" w:cs="Times New Roman"/>
          <w:sz w:val="20"/>
          <w:szCs w:val="20"/>
          <w:lang w:eastAsia="ru-RU"/>
        </w:rPr>
        <w:t>Не израсходованы межбюджетные трансферты, и</w:t>
      </w:r>
      <w:r w:rsidR="00B22EB9">
        <w:rPr>
          <w:rFonts w:ascii="Times New Roman" w:eastAsia="Times New Roman" w:hAnsi="Times New Roman" w:cs="Times New Roman"/>
          <w:sz w:val="20"/>
          <w:szCs w:val="20"/>
          <w:lang w:eastAsia="ru-RU"/>
        </w:rPr>
        <w:t>меющие целевое назначение, в це</w:t>
      </w:r>
      <w:r w:rsidRPr="00E80777">
        <w:rPr>
          <w:rFonts w:ascii="Times New Roman" w:eastAsia="Times New Roman" w:hAnsi="Times New Roman" w:cs="Times New Roman"/>
          <w:sz w:val="20"/>
          <w:szCs w:val="20"/>
          <w:lang w:eastAsia="ru-RU"/>
        </w:rPr>
        <w:t>лях софинансирования расходных обязательств органов местного самоуправления в Республике Коми, возникающих при выполнении полномочий по решению вопросов местного значения, направленных на снабжение населения топливом в сумме 1 825,6 тыс. рублей.</w:t>
      </w:r>
      <w:r w:rsidRPr="00E8077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</w:p>
    <w:p w:rsidR="00E80777" w:rsidRDefault="00E80777" w:rsidP="005E5D22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A6D46" w:rsidRPr="00E91F46" w:rsidRDefault="002A6D46" w:rsidP="005E5D22">
      <w:pPr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</w:pPr>
      <w:r w:rsidRPr="00E91F46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  <w:t>Исполнение бюджета МО М</w:t>
      </w:r>
      <w:r w:rsidR="00E80777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  <w:t>Р «Ижемский» по расходам за 2024</w:t>
      </w:r>
      <w:r w:rsidRPr="00E91F46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  <w:t xml:space="preserve"> год.</w:t>
      </w:r>
    </w:p>
    <w:p w:rsidR="00E80777" w:rsidRDefault="00E80777" w:rsidP="005E5D22">
      <w:pPr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077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Первоначальный план по расходам бюджета района был утвержден решением Совета МР «Ижемский» </w:t>
      </w:r>
      <w:r w:rsidRPr="00E807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сумме 1 872 590,0 тыс. рублей. </w:t>
      </w:r>
      <w:r w:rsidRPr="00E8077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Окончательным решением по бюджету объем расходной части утвержден в сумме 2 286 254,0 тыс. рублей.  Кроме этого, на основании уведомлений Министерства финансов РК и администрации муниципального района «Ижемский» РК, </w:t>
      </w:r>
      <w:r w:rsidRPr="00E80777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расходная часть бюджета района была уменьшена на общую сумму 4 309,8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тыс. рублей.</w:t>
      </w:r>
    </w:p>
    <w:p w:rsidR="00E80777" w:rsidRPr="00E80777" w:rsidRDefault="00E80777" w:rsidP="005E5D22">
      <w:pPr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0777">
        <w:rPr>
          <w:rFonts w:ascii="Times New Roman" w:eastAsia="Times New Roman" w:hAnsi="Times New Roman" w:cs="Times New Roman"/>
          <w:sz w:val="20"/>
          <w:szCs w:val="20"/>
          <w:lang w:eastAsia="ru-RU"/>
        </w:rPr>
        <w:t>С учетом внесенных изменений расходная часть б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юджета района на 2024 год соста</w:t>
      </w:r>
      <w:r w:rsidRPr="00E80777">
        <w:rPr>
          <w:rFonts w:ascii="Times New Roman" w:eastAsia="Times New Roman" w:hAnsi="Times New Roman" w:cs="Times New Roman"/>
          <w:sz w:val="20"/>
          <w:szCs w:val="20"/>
          <w:lang w:eastAsia="ru-RU"/>
        </w:rPr>
        <w:t>вила 2 281 944,2 тыс. рублей.</w:t>
      </w:r>
    </w:p>
    <w:p w:rsidR="002C100C" w:rsidRDefault="002C100C" w:rsidP="005E5D22">
      <w:pPr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44D7F" w:rsidRDefault="00344D7F" w:rsidP="005E5D22">
      <w:pPr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44D7F" w:rsidRDefault="00344D7F" w:rsidP="005E5D22">
      <w:pPr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44D7F" w:rsidRDefault="00344D7F" w:rsidP="005E5D22">
      <w:pPr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44D7F" w:rsidRDefault="00344D7F" w:rsidP="005E5D22">
      <w:pPr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44D7F" w:rsidRDefault="00344D7F" w:rsidP="005E5D22">
      <w:pPr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44D7F" w:rsidRPr="00E91F46" w:rsidRDefault="00344D7F" w:rsidP="005E5D22">
      <w:pPr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70A0D" w:rsidRPr="00CC4F65" w:rsidRDefault="00370A0D" w:rsidP="005E5D22">
      <w:pPr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4F65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Структура расходов бюджета МО МР «Ижемский»  </w:t>
      </w:r>
    </w:p>
    <w:p w:rsidR="00370A0D" w:rsidRPr="00CC4F65" w:rsidRDefault="00370A0D" w:rsidP="005E5D22">
      <w:pPr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4F65">
        <w:rPr>
          <w:rFonts w:ascii="Times New Roman" w:eastAsia="Times New Roman" w:hAnsi="Times New Roman" w:cs="Times New Roman"/>
          <w:sz w:val="20"/>
          <w:szCs w:val="20"/>
          <w:lang w:eastAsia="ru-RU"/>
        </w:rPr>
        <w:t>по разделам бюджетной классификации за 20</w:t>
      </w:r>
      <w:r w:rsidR="00E80777">
        <w:rPr>
          <w:rFonts w:ascii="Times New Roman" w:eastAsia="Times New Roman" w:hAnsi="Times New Roman" w:cs="Times New Roman"/>
          <w:sz w:val="20"/>
          <w:szCs w:val="20"/>
          <w:lang w:eastAsia="ru-RU"/>
        </w:rPr>
        <w:t>24</w:t>
      </w:r>
      <w:r w:rsidRPr="00CC4F6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</w:t>
      </w:r>
    </w:p>
    <w:p w:rsidR="00370A0D" w:rsidRPr="00E91F46" w:rsidRDefault="00370A0D" w:rsidP="005E5D22">
      <w:pPr>
        <w:tabs>
          <w:tab w:val="left" w:pos="8280"/>
        </w:tabs>
        <w:suppressAutoHyphens/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рублей)</w:t>
      </w:r>
    </w:p>
    <w:p w:rsidR="00370A0D" w:rsidRDefault="00370A0D" w:rsidP="005E5D2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4"/>
        <w:tblW w:w="9965" w:type="dxa"/>
        <w:jc w:val="center"/>
        <w:tblLayout w:type="fixed"/>
        <w:tblLook w:val="04A0" w:firstRow="1" w:lastRow="0" w:firstColumn="1" w:lastColumn="0" w:noHBand="0" w:noVBand="1"/>
      </w:tblPr>
      <w:tblGrid>
        <w:gridCol w:w="815"/>
        <w:gridCol w:w="3510"/>
        <w:gridCol w:w="1479"/>
        <w:gridCol w:w="1356"/>
        <w:gridCol w:w="1290"/>
        <w:gridCol w:w="756"/>
        <w:gridCol w:w="759"/>
      </w:tblGrid>
      <w:tr w:rsidR="00E80777" w:rsidRPr="00E80777" w:rsidTr="00E80777">
        <w:trPr>
          <w:jc w:val="center"/>
        </w:trPr>
        <w:tc>
          <w:tcPr>
            <w:tcW w:w="815" w:type="dxa"/>
            <w:vMerge w:val="restart"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center"/>
              <w:rPr>
                <w:b/>
              </w:rPr>
            </w:pPr>
            <w:r w:rsidRPr="00E80777">
              <w:rPr>
                <w:b/>
              </w:rPr>
              <w:t>Раздел</w:t>
            </w:r>
          </w:p>
        </w:tc>
        <w:tc>
          <w:tcPr>
            <w:tcW w:w="3510" w:type="dxa"/>
            <w:vMerge w:val="restart"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center"/>
              <w:rPr>
                <w:b/>
              </w:rPr>
            </w:pPr>
            <w:r w:rsidRPr="00E80777">
              <w:rPr>
                <w:b/>
              </w:rPr>
              <w:t>Наименование</w:t>
            </w:r>
          </w:p>
        </w:tc>
        <w:tc>
          <w:tcPr>
            <w:tcW w:w="1479" w:type="dxa"/>
            <w:vMerge w:val="restart"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center"/>
              <w:rPr>
                <w:b/>
              </w:rPr>
            </w:pPr>
            <w:r w:rsidRPr="00E80777">
              <w:rPr>
                <w:b/>
              </w:rPr>
              <w:t>Ассигнования</w:t>
            </w:r>
          </w:p>
        </w:tc>
        <w:tc>
          <w:tcPr>
            <w:tcW w:w="1356" w:type="dxa"/>
            <w:vMerge w:val="restart"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center"/>
              <w:rPr>
                <w:b/>
              </w:rPr>
            </w:pPr>
            <w:r w:rsidRPr="00E80777">
              <w:rPr>
                <w:b/>
              </w:rPr>
              <w:t>Кассовые расходы</w:t>
            </w:r>
          </w:p>
        </w:tc>
        <w:tc>
          <w:tcPr>
            <w:tcW w:w="1290" w:type="dxa"/>
            <w:vMerge w:val="restart"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center"/>
              <w:rPr>
                <w:b/>
              </w:rPr>
            </w:pPr>
            <w:r w:rsidRPr="00E80777">
              <w:rPr>
                <w:b/>
              </w:rPr>
              <w:t>Процент исполнения</w:t>
            </w:r>
          </w:p>
        </w:tc>
        <w:tc>
          <w:tcPr>
            <w:tcW w:w="1515" w:type="dxa"/>
            <w:gridSpan w:val="2"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center"/>
              <w:rPr>
                <w:b/>
              </w:rPr>
            </w:pPr>
            <w:r w:rsidRPr="00E80777">
              <w:rPr>
                <w:b/>
              </w:rPr>
              <w:t>Удельный вес, %</w:t>
            </w:r>
          </w:p>
        </w:tc>
      </w:tr>
      <w:tr w:rsidR="00E80777" w:rsidRPr="00E80777" w:rsidTr="00E80777">
        <w:trPr>
          <w:jc w:val="center"/>
        </w:trPr>
        <w:tc>
          <w:tcPr>
            <w:tcW w:w="815" w:type="dxa"/>
            <w:vMerge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center"/>
              <w:rPr>
                <w:b/>
              </w:rPr>
            </w:pPr>
          </w:p>
        </w:tc>
        <w:tc>
          <w:tcPr>
            <w:tcW w:w="3510" w:type="dxa"/>
            <w:vMerge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center"/>
              <w:rPr>
                <w:b/>
              </w:rPr>
            </w:pPr>
          </w:p>
        </w:tc>
        <w:tc>
          <w:tcPr>
            <w:tcW w:w="1479" w:type="dxa"/>
            <w:vMerge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center"/>
              <w:rPr>
                <w:b/>
              </w:rPr>
            </w:pPr>
          </w:p>
        </w:tc>
        <w:tc>
          <w:tcPr>
            <w:tcW w:w="1356" w:type="dxa"/>
            <w:vMerge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center"/>
              <w:rPr>
                <w:b/>
              </w:rPr>
            </w:pPr>
          </w:p>
        </w:tc>
        <w:tc>
          <w:tcPr>
            <w:tcW w:w="1290" w:type="dxa"/>
            <w:vMerge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center"/>
              <w:rPr>
                <w:b/>
              </w:rPr>
            </w:pPr>
          </w:p>
        </w:tc>
        <w:tc>
          <w:tcPr>
            <w:tcW w:w="756" w:type="dxa"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center"/>
              <w:rPr>
                <w:b/>
              </w:rPr>
            </w:pPr>
            <w:r w:rsidRPr="00E80777">
              <w:rPr>
                <w:b/>
              </w:rPr>
              <w:t>план</w:t>
            </w:r>
          </w:p>
        </w:tc>
        <w:tc>
          <w:tcPr>
            <w:tcW w:w="759" w:type="dxa"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center"/>
              <w:rPr>
                <w:b/>
              </w:rPr>
            </w:pPr>
            <w:r w:rsidRPr="00E80777">
              <w:rPr>
                <w:b/>
              </w:rPr>
              <w:t>факт</w:t>
            </w:r>
          </w:p>
        </w:tc>
      </w:tr>
      <w:tr w:rsidR="00E80777" w:rsidRPr="00E80777" w:rsidTr="00E80777">
        <w:trPr>
          <w:jc w:val="center"/>
        </w:trPr>
        <w:tc>
          <w:tcPr>
            <w:tcW w:w="815" w:type="dxa"/>
            <w:vAlign w:val="center"/>
          </w:tcPr>
          <w:p w:rsidR="00E80777" w:rsidRPr="00E80777" w:rsidRDefault="00E80777" w:rsidP="005E5D22">
            <w:pPr>
              <w:jc w:val="center"/>
            </w:pPr>
            <w:r w:rsidRPr="00E80777">
              <w:t>01</w:t>
            </w:r>
          </w:p>
        </w:tc>
        <w:tc>
          <w:tcPr>
            <w:tcW w:w="3510" w:type="dxa"/>
            <w:vAlign w:val="center"/>
          </w:tcPr>
          <w:p w:rsidR="00E80777" w:rsidRPr="00E80777" w:rsidRDefault="00E80777" w:rsidP="005E5D22">
            <w:r w:rsidRPr="00E80777">
              <w:t>Общегосударственные вопросы</w:t>
            </w:r>
          </w:p>
        </w:tc>
        <w:tc>
          <w:tcPr>
            <w:tcW w:w="1479" w:type="dxa"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right"/>
            </w:pPr>
            <w:r w:rsidRPr="00E80777">
              <w:t>122 757,8</w:t>
            </w:r>
          </w:p>
        </w:tc>
        <w:tc>
          <w:tcPr>
            <w:tcW w:w="1356" w:type="dxa"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right"/>
            </w:pPr>
            <w:r w:rsidRPr="00E80777">
              <w:t>114 221,3</w:t>
            </w:r>
          </w:p>
        </w:tc>
        <w:tc>
          <w:tcPr>
            <w:tcW w:w="1290" w:type="dxa"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right"/>
            </w:pPr>
            <w:r w:rsidRPr="00E80777">
              <w:t>93,0</w:t>
            </w:r>
          </w:p>
        </w:tc>
        <w:tc>
          <w:tcPr>
            <w:tcW w:w="756" w:type="dxa"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right"/>
            </w:pPr>
            <w:r w:rsidRPr="00E80777">
              <w:t>5,38</w:t>
            </w:r>
          </w:p>
        </w:tc>
        <w:tc>
          <w:tcPr>
            <w:tcW w:w="759" w:type="dxa"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right"/>
            </w:pPr>
            <w:r w:rsidRPr="00E80777">
              <w:t>5,11</w:t>
            </w:r>
          </w:p>
        </w:tc>
      </w:tr>
      <w:tr w:rsidR="00E80777" w:rsidRPr="00E80777" w:rsidTr="00E80777">
        <w:trPr>
          <w:jc w:val="center"/>
        </w:trPr>
        <w:tc>
          <w:tcPr>
            <w:tcW w:w="815" w:type="dxa"/>
            <w:vAlign w:val="center"/>
          </w:tcPr>
          <w:p w:rsidR="00E80777" w:rsidRPr="00E80777" w:rsidRDefault="00E80777" w:rsidP="005E5D22">
            <w:pPr>
              <w:jc w:val="center"/>
            </w:pPr>
            <w:r w:rsidRPr="00E80777">
              <w:t>03</w:t>
            </w:r>
          </w:p>
        </w:tc>
        <w:tc>
          <w:tcPr>
            <w:tcW w:w="3510" w:type="dxa"/>
            <w:vAlign w:val="center"/>
          </w:tcPr>
          <w:p w:rsidR="00E80777" w:rsidRPr="00E80777" w:rsidRDefault="00E80777" w:rsidP="005E5D22">
            <w:r w:rsidRPr="00E80777">
              <w:t>Национальная безопасность и правоохранительная деятельность</w:t>
            </w:r>
          </w:p>
        </w:tc>
        <w:tc>
          <w:tcPr>
            <w:tcW w:w="1479" w:type="dxa"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right"/>
            </w:pPr>
            <w:r w:rsidRPr="00E80777">
              <w:t>647,0</w:t>
            </w:r>
          </w:p>
        </w:tc>
        <w:tc>
          <w:tcPr>
            <w:tcW w:w="1356" w:type="dxa"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right"/>
            </w:pPr>
            <w:r w:rsidRPr="00E80777">
              <w:t>547,0</w:t>
            </w:r>
          </w:p>
        </w:tc>
        <w:tc>
          <w:tcPr>
            <w:tcW w:w="1290" w:type="dxa"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right"/>
            </w:pPr>
            <w:r w:rsidRPr="00E80777">
              <w:t>84,5</w:t>
            </w:r>
          </w:p>
        </w:tc>
        <w:tc>
          <w:tcPr>
            <w:tcW w:w="756" w:type="dxa"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right"/>
            </w:pPr>
            <w:r w:rsidRPr="00E80777">
              <w:t>0,03</w:t>
            </w:r>
          </w:p>
        </w:tc>
        <w:tc>
          <w:tcPr>
            <w:tcW w:w="759" w:type="dxa"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right"/>
            </w:pPr>
            <w:r w:rsidRPr="00E80777">
              <w:t>0,02</w:t>
            </w:r>
          </w:p>
        </w:tc>
      </w:tr>
      <w:tr w:rsidR="00E80777" w:rsidRPr="00E80777" w:rsidTr="00E80777">
        <w:trPr>
          <w:jc w:val="center"/>
        </w:trPr>
        <w:tc>
          <w:tcPr>
            <w:tcW w:w="815" w:type="dxa"/>
            <w:vAlign w:val="center"/>
          </w:tcPr>
          <w:p w:rsidR="00E80777" w:rsidRPr="00E80777" w:rsidRDefault="00E80777" w:rsidP="005E5D22">
            <w:pPr>
              <w:jc w:val="center"/>
            </w:pPr>
            <w:r w:rsidRPr="00E80777">
              <w:t>04</w:t>
            </w:r>
          </w:p>
        </w:tc>
        <w:tc>
          <w:tcPr>
            <w:tcW w:w="3510" w:type="dxa"/>
            <w:vAlign w:val="center"/>
          </w:tcPr>
          <w:p w:rsidR="00E80777" w:rsidRPr="00E80777" w:rsidRDefault="00E80777" w:rsidP="005E5D22">
            <w:r w:rsidRPr="00E80777">
              <w:t>Национальная экономика</w:t>
            </w:r>
          </w:p>
        </w:tc>
        <w:tc>
          <w:tcPr>
            <w:tcW w:w="1479" w:type="dxa"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right"/>
            </w:pPr>
            <w:r w:rsidRPr="00E80777">
              <w:t>153 691,5</w:t>
            </w:r>
          </w:p>
        </w:tc>
        <w:tc>
          <w:tcPr>
            <w:tcW w:w="1356" w:type="dxa"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right"/>
            </w:pPr>
            <w:r w:rsidRPr="00E80777">
              <w:t>138 079,5</w:t>
            </w:r>
          </w:p>
        </w:tc>
        <w:tc>
          <w:tcPr>
            <w:tcW w:w="1290" w:type="dxa"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right"/>
            </w:pPr>
            <w:r w:rsidRPr="00E80777">
              <w:t>89,8</w:t>
            </w:r>
          </w:p>
        </w:tc>
        <w:tc>
          <w:tcPr>
            <w:tcW w:w="756" w:type="dxa"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right"/>
            </w:pPr>
            <w:r w:rsidRPr="00E80777">
              <w:t>6,73</w:t>
            </w:r>
          </w:p>
        </w:tc>
        <w:tc>
          <w:tcPr>
            <w:tcW w:w="759" w:type="dxa"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right"/>
            </w:pPr>
            <w:r w:rsidRPr="00E80777">
              <w:t>6,18</w:t>
            </w:r>
          </w:p>
        </w:tc>
      </w:tr>
      <w:tr w:rsidR="00E80777" w:rsidRPr="00E80777" w:rsidTr="00E80777">
        <w:trPr>
          <w:jc w:val="center"/>
        </w:trPr>
        <w:tc>
          <w:tcPr>
            <w:tcW w:w="815" w:type="dxa"/>
            <w:vAlign w:val="center"/>
          </w:tcPr>
          <w:p w:rsidR="00E80777" w:rsidRPr="00E80777" w:rsidRDefault="00E80777" w:rsidP="005E5D22">
            <w:pPr>
              <w:jc w:val="center"/>
            </w:pPr>
            <w:r w:rsidRPr="00E80777">
              <w:t>05</w:t>
            </w:r>
          </w:p>
        </w:tc>
        <w:tc>
          <w:tcPr>
            <w:tcW w:w="3510" w:type="dxa"/>
            <w:vAlign w:val="center"/>
          </w:tcPr>
          <w:p w:rsidR="00E80777" w:rsidRPr="00E80777" w:rsidRDefault="00E80777" w:rsidP="005E5D22">
            <w:r w:rsidRPr="00E80777">
              <w:t>Жилищно-коммунальное хозяйство</w:t>
            </w:r>
          </w:p>
        </w:tc>
        <w:tc>
          <w:tcPr>
            <w:tcW w:w="1479" w:type="dxa"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right"/>
            </w:pPr>
            <w:r w:rsidRPr="00E80777">
              <w:t>162 657,8</w:t>
            </w:r>
          </w:p>
        </w:tc>
        <w:tc>
          <w:tcPr>
            <w:tcW w:w="1356" w:type="dxa"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right"/>
            </w:pPr>
            <w:r w:rsidRPr="00E80777">
              <w:t>159 445,4</w:t>
            </w:r>
          </w:p>
        </w:tc>
        <w:tc>
          <w:tcPr>
            <w:tcW w:w="1290" w:type="dxa"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right"/>
            </w:pPr>
            <w:r w:rsidRPr="00E80777">
              <w:t>98,0</w:t>
            </w:r>
          </w:p>
        </w:tc>
        <w:tc>
          <w:tcPr>
            <w:tcW w:w="756" w:type="dxa"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right"/>
            </w:pPr>
            <w:r w:rsidRPr="00E80777">
              <w:t>7,13</w:t>
            </w:r>
          </w:p>
        </w:tc>
        <w:tc>
          <w:tcPr>
            <w:tcW w:w="759" w:type="dxa"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right"/>
            </w:pPr>
            <w:r w:rsidRPr="00E80777">
              <w:t>7,14</w:t>
            </w:r>
          </w:p>
        </w:tc>
      </w:tr>
      <w:tr w:rsidR="00E80777" w:rsidRPr="00E80777" w:rsidTr="00E80777">
        <w:trPr>
          <w:jc w:val="center"/>
        </w:trPr>
        <w:tc>
          <w:tcPr>
            <w:tcW w:w="815" w:type="dxa"/>
            <w:vAlign w:val="center"/>
          </w:tcPr>
          <w:p w:rsidR="00E80777" w:rsidRPr="00E80777" w:rsidRDefault="00E80777" w:rsidP="005E5D22">
            <w:pPr>
              <w:jc w:val="center"/>
            </w:pPr>
            <w:r w:rsidRPr="00E80777">
              <w:t>07</w:t>
            </w:r>
          </w:p>
        </w:tc>
        <w:tc>
          <w:tcPr>
            <w:tcW w:w="3510" w:type="dxa"/>
            <w:vAlign w:val="center"/>
          </w:tcPr>
          <w:p w:rsidR="00E80777" w:rsidRPr="00E80777" w:rsidRDefault="00E80777" w:rsidP="005E5D22">
            <w:r w:rsidRPr="00E80777">
              <w:t>Образование</w:t>
            </w:r>
          </w:p>
        </w:tc>
        <w:tc>
          <w:tcPr>
            <w:tcW w:w="1479" w:type="dxa"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right"/>
            </w:pPr>
            <w:r w:rsidRPr="00E80777">
              <w:t>1 465 408,6</w:t>
            </w:r>
          </w:p>
        </w:tc>
        <w:tc>
          <w:tcPr>
            <w:tcW w:w="1356" w:type="dxa"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right"/>
            </w:pPr>
            <w:r w:rsidRPr="00E80777">
              <w:t>1 450 045,5</w:t>
            </w:r>
          </w:p>
        </w:tc>
        <w:tc>
          <w:tcPr>
            <w:tcW w:w="1290" w:type="dxa"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right"/>
            </w:pPr>
            <w:r w:rsidRPr="00E80777">
              <w:t>99,0</w:t>
            </w:r>
          </w:p>
        </w:tc>
        <w:tc>
          <w:tcPr>
            <w:tcW w:w="756" w:type="dxa"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right"/>
            </w:pPr>
            <w:r w:rsidRPr="00E80777">
              <w:t>64,22</w:t>
            </w:r>
          </w:p>
        </w:tc>
        <w:tc>
          <w:tcPr>
            <w:tcW w:w="759" w:type="dxa"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right"/>
            </w:pPr>
            <w:r w:rsidRPr="00E80777">
              <w:t>64,91</w:t>
            </w:r>
          </w:p>
        </w:tc>
      </w:tr>
      <w:tr w:rsidR="00E80777" w:rsidRPr="00E80777" w:rsidTr="00E80777">
        <w:trPr>
          <w:jc w:val="center"/>
        </w:trPr>
        <w:tc>
          <w:tcPr>
            <w:tcW w:w="815" w:type="dxa"/>
            <w:vAlign w:val="center"/>
          </w:tcPr>
          <w:p w:rsidR="00E80777" w:rsidRPr="00E80777" w:rsidRDefault="00E80777" w:rsidP="005E5D22">
            <w:pPr>
              <w:jc w:val="center"/>
            </w:pPr>
            <w:r w:rsidRPr="00E80777">
              <w:t>08</w:t>
            </w:r>
          </w:p>
        </w:tc>
        <w:tc>
          <w:tcPr>
            <w:tcW w:w="3510" w:type="dxa"/>
            <w:vAlign w:val="center"/>
          </w:tcPr>
          <w:p w:rsidR="00E80777" w:rsidRPr="00E80777" w:rsidRDefault="00E80777" w:rsidP="005E5D22">
            <w:r w:rsidRPr="00E80777">
              <w:t>Культура, кинематография</w:t>
            </w:r>
          </w:p>
        </w:tc>
        <w:tc>
          <w:tcPr>
            <w:tcW w:w="1479" w:type="dxa"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right"/>
            </w:pPr>
            <w:r w:rsidRPr="00E80777">
              <w:t>232 755,5</w:t>
            </w:r>
          </w:p>
        </w:tc>
        <w:tc>
          <w:tcPr>
            <w:tcW w:w="1356" w:type="dxa"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right"/>
            </w:pPr>
            <w:r w:rsidRPr="00E80777">
              <w:t>229 447,5</w:t>
            </w:r>
          </w:p>
        </w:tc>
        <w:tc>
          <w:tcPr>
            <w:tcW w:w="1290" w:type="dxa"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right"/>
            </w:pPr>
            <w:r w:rsidRPr="00E80777">
              <w:t>98,6</w:t>
            </w:r>
          </w:p>
        </w:tc>
        <w:tc>
          <w:tcPr>
            <w:tcW w:w="756" w:type="dxa"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right"/>
            </w:pPr>
            <w:r w:rsidRPr="00E80777">
              <w:t>10,20</w:t>
            </w:r>
          </w:p>
        </w:tc>
        <w:tc>
          <w:tcPr>
            <w:tcW w:w="759" w:type="dxa"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right"/>
            </w:pPr>
            <w:r w:rsidRPr="00E80777">
              <w:t>10,27</w:t>
            </w:r>
          </w:p>
        </w:tc>
      </w:tr>
      <w:tr w:rsidR="00E80777" w:rsidRPr="00E80777" w:rsidTr="00E80777">
        <w:trPr>
          <w:jc w:val="center"/>
        </w:trPr>
        <w:tc>
          <w:tcPr>
            <w:tcW w:w="815" w:type="dxa"/>
            <w:vAlign w:val="center"/>
          </w:tcPr>
          <w:p w:rsidR="00E80777" w:rsidRPr="00E80777" w:rsidRDefault="00E80777" w:rsidP="005E5D22">
            <w:pPr>
              <w:jc w:val="center"/>
            </w:pPr>
            <w:r w:rsidRPr="00E80777">
              <w:t>10</w:t>
            </w:r>
          </w:p>
        </w:tc>
        <w:tc>
          <w:tcPr>
            <w:tcW w:w="3510" w:type="dxa"/>
            <w:vAlign w:val="center"/>
          </w:tcPr>
          <w:p w:rsidR="00E80777" w:rsidRPr="00E80777" w:rsidRDefault="00E80777" w:rsidP="005E5D22">
            <w:r w:rsidRPr="00E80777">
              <w:t>Социальная политика</w:t>
            </w:r>
          </w:p>
        </w:tc>
        <w:tc>
          <w:tcPr>
            <w:tcW w:w="1479" w:type="dxa"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right"/>
            </w:pPr>
            <w:r w:rsidRPr="00E80777">
              <w:t>29 441,2</w:t>
            </w:r>
          </w:p>
        </w:tc>
        <w:tc>
          <w:tcPr>
            <w:tcW w:w="1356" w:type="dxa"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right"/>
            </w:pPr>
            <w:r w:rsidRPr="00E80777">
              <w:t>28 312,0</w:t>
            </w:r>
          </w:p>
        </w:tc>
        <w:tc>
          <w:tcPr>
            <w:tcW w:w="1290" w:type="dxa"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right"/>
            </w:pPr>
            <w:r w:rsidRPr="00E80777">
              <w:t>96,2</w:t>
            </w:r>
          </w:p>
        </w:tc>
        <w:tc>
          <w:tcPr>
            <w:tcW w:w="756" w:type="dxa"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right"/>
            </w:pPr>
            <w:r w:rsidRPr="00E80777">
              <w:t>1,29</w:t>
            </w:r>
          </w:p>
        </w:tc>
        <w:tc>
          <w:tcPr>
            <w:tcW w:w="759" w:type="dxa"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right"/>
            </w:pPr>
            <w:r w:rsidRPr="00E80777">
              <w:t>1,27</w:t>
            </w:r>
          </w:p>
        </w:tc>
      </w:tr>
      <w:tr w:rsidR="00E80777" w:rsidRPr="00E80777" w:rsidTr="00E80777">
        <w:trPr>
          <w:jc w:val="center"/>
        </w:trPr>
        <w:tc>
          <w:tcPr>
            <w:tcW w:w="815" w:type="dxa"/>
            <w:vAlign w:val="center"/>
          </w:tcPr>
          <w:p w:rsidR="00E80777" w:rsidRPr="00E80777" w:rsidRDefault="00E80777" w:rsidP="005E5D22">
            <w:pPr>
              <w:jc w:val="center"/>
            </w:pPr>
            <w:r w:rsidRPr="00E80777">
              <w:t>11</w:t>
            </w:r>
          </w:p>
        </w:tc>
        <w:tc>
          <w:tcPr>
            <w:tcW w:w="3510" w:type="dxa"/>
            <w:vAlign w:val="center"/>
          </w:tcPr>
          <w:p w:rsidR="00E80777" w:rsidRPr="00E80777" w:rsidRDefault="00E80777" w:rsidP="005E5D22">
            <w:r w:rsidRPr="00E80777">
              <w:t>Физическая культура и спорт</w:t>
            </w:r>
          </w:p>
        </w:tc>
        <w:tc>
          <w:tcPr>
            <w:tcW w:w="1479" w:type="dxa"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right"/>
            </w:pPr>
            <w:r w:rsidRPr="00E80777">
              <w:t>45 716,8</w:t>
            </w:r>
          </w:p>
        </w:tc>
        <w:tc>
          <w:tcPr>
            <w:tcW w:w="1356" w:type="dxa"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right"/>
            </w:pPr>
            <w:r w:rsidRPr="00E80777">
              <w:t>45 108,9</w:t>
            </w:r>
          </w:p>
        </w:tc>
        <w:tc>
          <w:tcPr>
            <w:tcW w:w="1290" w:type="dxa"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right"/>
            </w:pPr>
            <w:r w:rsidRPr="00E80777">
              <w:t>98,7</w:t>
            </w:r>
          </w:p>
        </w:tc>
        <w:tc>
          <w:tcPr>
            <w:tcW w:w="756" w:type="dxa"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right"/>
            </w:pPr>
            <w:r w:rsidRPr="00E80777">
              <w:t>2,00</w:t>
            </w:r>
          </w:p>
        </w:tc>
        <w:tc>
          <w:tcPr>
            <w:tcW w:w="759" w:type="dxa"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right"/>
            </w:pPr>
            <w:r w:rsidRPr="00E80777">
              <w:t>2,02</w:t>
            </w:r>
          </w:p>
        </w:tc>
      </w:tr>
      <w:tr w:rsidR="00E80777" w:rsidRPr="00E80777" w:rsidTr="00E80777">
        <w:trPr>
          <w:jc w:val="center"/>
        </w:trPr>
        <w:tc>
          <w:tcPr>
            <w:tcW w:w="815" w:type="dxa"/>
            <w:vAlign w:val="center"/>
          </w:tcPr>
          <w:p w:rsidR="00E80777" w:rsidRPr="00E80777" w:rsidRDefault="00E80777" w:rsidP="005E5D22">
            <w:pPr>
              <w:jc w:val="center"/>
            </w:pPr>
            <w:r w:rsidRPr="00E80777">
              <w:t>13</w:t>
            </w:r>
          </w:p>
        </w:tc>
        <w:tc>
          <w:tcPr>
            <w:tcW w:w="3510" w:type="dxa"/>
            <w:vAlign w:val="center"/>
          </w:tcPr>
          <w:p w:rsidR="00E80777" w:rsidRPr="00E80777" w:rsidRDefault="00E80777" w:rsidP="005E5D22">
            <w:r w:rsidRPr="00E80777">
              <w:t>Обслуживание государственного (муниципального) долга</w:t>
            </w:r>
          </w:p>
        </w:tc>
        <w:tc>
          <w:tcPr>
            <w:tcW w:w="1479" w:type="dxa"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right"/>
            </w:pPr>
            <w:r w:rsidRPr="00E80777">
              <w:t>2,3</w:t>
            </w:r>
          </w:p>
        </w:tc>
        <w:tc>
          <w:tcPr>
            <w:tcW w:w="1356" w:type="dxa"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right"/>
            </w:pPr>
            <w:r w:rsidRPr="00E80777">
              <w:t>2,3</w:t>
            </w:r>
          </w:p>
        </w:tc>
        <w:tc>
          <w:tcPr>
            <w:tcW w:w="1290" w:type="dxa"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right"/>
            </w:pPr>
            <w:r w:rsidRPr="00E80777">
              <w:t>100,0</w:t>
            </w:r>
          </w:p>
        </w:tc>
        <w:tc>
          <w:tcPr>
            <w:tcW w:w="756" w:type="dxa"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right"/>
            </w:pPr>
            <w:r w:rsidRPr="00E80777">
              <w:t>0,00</w:t>
            </w:r>
          </w:p>
        </w:tc>
        <w:tc>
          <w:tcPr>
            <w:tcW w:w="759" w:type="dxa"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right"/>
            </w:pPr>
            <w:r w:rsidRPr="00E80777">
              <w:t>0,00</w:t>
            </w:r>
          </w:p>
        </w:tc>
      </w:tr>
      <w:tr w:rsidR="00E80777" w:rsidRPr="00E80777" w:rsidTr="00E80777">
        <w:trPr>
          <w:jc w:val="center"/>
        </w:trPr>
        <w:tc>
          <w:tcPr>
            <w:tcW w:w="815" w:type="dxa"/>
            <w:vAlign w:val="center"/>
          </w:tcPr>
          <w:p w:rsidR="00E80777" w:rsidRPr="00E80777" w:rsidRDefault="00E80777" w:rsidP="005E5D22">
            <w:pPr>
              <w:jc w:val="center"/>
            </w:pPr>
            <w:r w:rsidRPr="00E80777">
              <w:t>14</w:t>
            </w:r>
          </w:p>
        </w:tc>
        <w:tc>
          <w:tcPr>
            <w:tcW w:w="3510" w:type="dxa"/>
            <w:vAlign w:val="center"/>
          </w:tcPr>
          <w:p w:rsidR="00E80777" w:rsidRPr="00E80777" w:rsidRDefault="00E80777" w:rsidP="005E5D22">
            <w:pPr>
              <w:autoSpaceDE w:val="0"/>
              <w:autoSpaceDN w:val="0"/>
              <w:adjustRightInd w:val="0"/>
            </w:pPr>
            <w:r w:rsidRPr="00E80777"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79" w:type="dxa"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right"/>
            </w:pPr>
            <w:r w:rsidRPr="00E80777">
              <w:t>68 865,7</w:t>
            </w:r>
          </w:p>
        </w:tc>
        <w:tc>
          <w:tcPr>
            <w:tcW w:w="1356" w:type="dxa"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right"/>
            </w:pPr>
            <w:r w:rsidRPr="00E80777">
              <w:t>68 865,7</w:t>
            </w:r>
          </w:p>
        </w:tc>
        <w:tc>
          <w:tcPr>
            <w:tcW w:w="1290" w:type="dxa"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right"/>
            </w:pPr>
            <w:r w:rsidRPr="00E80777">
              <w:t>100,0</w:t>
            </w:r>
          </w:p>
        </w:tc>
        <w:tc>
          <w:tcPr>
            <w:tcW w:w="756" w:type="dxa"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right"/>
            </w:pPr>
            <w:r w:rsidRPr="00E80777">
              <w:t>3,02</w:t>
            </w:r>
          </w:p>
        </w:tc>
        <w:tc>
          <w:tcPr>
            <w:tcW w:w="759" w:type="dxa"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right"/>
            </w:pPr>
            <w:r w:rsidRPr="00E80777">
              <w:t>3,08</w:t>
            </w:r>
          </w:p>
        </w:tc>
      </w:tr>
      <w:tr w:rsidR="00E80777" w:rsidRPr="00E80777" w:rsidTr="00E80777">
        <w:trPr>
          <w:jc w:val="center"/>
        </w:trPr>
        <w:tc>
          <w:tcPr>
            <w:tcW w:w="815" w:type="dxa"/>
          </w:tcPr>
          <w:p w:rsidR="00E80777" w:rsidRPr="00E80777" w:rsidRDefault="00E80777" w:rsidP="005E5D22">
            <w:pPr>
              <w:ind w:firstLine="284"/>
              <w:jc w:val="right"/>
              <w:rPr>
                <w:b/>
              </w:rPr>
            </w:pPr>
          </w:p>
        </w:tc>
        <w:tc>
          <w:tcPr>
            <w:tcW w:w="3510" w:type="dxa"/>
            <w:vAlign w:val="center"/>
          </w:tcPr>
          <w:p w:rsidR="00E80777" w:rsidRPr="00E80777" w:rsidRDefault="00E80777" w:rsidP="005E5D22">
            <w:pPr>
              <w:rPr>
                <w:b/>
              </w:rPr>
            </w:pPr>
            <w:r w:rsidRPr="00E80777">
              <w:rPr>
                <w:b/>
              </w:rPr>
              <w:t>Итого расходов</w:t>
            </w:r>
          </w:p>
        </w:tc>
        <w:tc>
          <w:tcPr>
            <w:tcW w:w="1479" w:type="dxa"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right"/>
              <w:rPr>
                <w:b/>
              </w:rPr>
            </w:pPr>
            <w:r w:rsidRPr="00E80777">
              <w:rPr>
                <w:b/>
              </w:rPr>
              <w:t>2 281 944,2</w:t>
            </w:r>
          </w:p>
        </w:tc>
        <w:tc>
          <w:tcPr>
            <w:tcW w:w="1356" w:type="dxa"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right"/>
              <w:rPr>
                <w:b/>
              </w:rPr>
            </w:pPr>
            <w:r w:rsidRPr="00E80777">
              <w:rPr>
                <w:b/>
              </w:rPr>
              <w:t>2 234 075,1</w:t>
            </w:r>
          </w:p>
        </w:tc>
        <w:tc>
          <w:tcPr>
            <w:tcW w:w="1290" w:type="dxa"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right"/>
              <w:rPr>
                <w:b/>
              </w:rPr>
            </w:pPr>
            <w:r w:rsidRPr="00E80777">
              <w:rPr>
                <w:b/>
              </w:rPr>
              <w:t>97,9</w:t>
            </w:r>
          </w:p>
        </w:tc>
        <w:tc>
          <w:tcPr>
            <w:tcW w:w="756" w:type="dxa"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right"/>
              <w:rPr>
                <w:b/>
              </w:rPr>
            </w:pPr>
            <w:r w:rsidRPr="00E80777">
              <w:rPr>
                <w:b/>
              </w:rPr>
              <w:t>100,0</w:t>
            </w:r>
          </w:p>
        </w:tc>
        <w:tc>
          <w:tcPr>
            <w:tcW w:w="759" w:type="dxa"/>
            <w:vAlign w:val="center"/>
          </w:tcPr>
          <w:p w:rsidR="00E80777" w:rsidRPr="00E80777" w:rsidRDefault="00E80777" w:rsidP="005E5D22">
            <w:pPr>
              <w:tabs>
                <w:tab w:val="left" w:pos="8280"/>
              </w:tabs>
              <w:jc w:val="right"/>
              <w:rPr>
                <w:b/>
              </w:rPr>
            </w:pPr>
            <w:r w:rsidRPr="00E80777">
              <w:rPr>
                <w:b/>
              </w:rPr>
              <w:t>100,0</w:t>
            </w:r>
          </w:p>
        </w:tc>
      </w:tr>
    </w:tbl>
    <w:p w:rsidR="00E80777" w:rsidRPr="00C44C1B" w:rsidRDefault="00E80777" w:rsidP="005E5D2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44C1B" w:rsidRPr="00C44C1B" w:rsidRDefault="00C44C1B" w:rsidP="005E5D22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4C1B">
        <w:rPr>
          <w:rFonts w:ascii="Times New Roman" w:eastAsia="Times New Roman" w:hAnsi="Times New Roman" w:cs="Times New Roman"/>
          <w:sz w:val="20"/>
          <w:szCs w:val="20"/>
          <w:lang w:eastAsia="ru-RU"/>
        </w:rPr>
        <w:t>Бюджет района за 2024 год исполнен по расходам в сумме 2 234 075,1 тыс. рублей или на 97,9 % от утвержденных годовых ассигнований. Низкое исполнение по разделам:</w:t>
      </w:r>
    </w:p>
    <w:p w:rsidR="00C44C1B" w:rsidRPr="00C44C1B" w:rsidRDefault="00C44C1B" w:rsidP="005E5D22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4C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«Национальная безопасность и правоохранительная деятельность» (84,5 %) </w:t>
      </w:r>
      <w:r w:rsidRPr="00C44C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связи с оплатой расходов «по факту» на основании актов выполненных работ.</w:t>
      </w:r>
    </w:p>
    <w:p w:rsidR="00C44C1B" w:rsidRPr="00C44C1B" w:rsidRDefault="00C44C1B" w:rsidP="005E5D22">
      <w:pPr>
        <w:spacing w:after="0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E5D2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Pr="005E5D2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«Национальная экономика» (89,8 %) связано с освоением не в полном объеме субсидий на получение финансовой поддержки (со сложной экономической ситуацией хозяйствующие субъекты не смогли приобрести оборудование и подать документы на получение финансовой поддержки).</w:t>
      </w:r>
    </w:p>
    <w:p w:rsidR="00C44C1B" w:rsidRPr="00C44C1B" w:rsidRDefault="00C44C1B" w:rsidP="005E5D22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44C1B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Наибольший удельный вес в расходах бюджета приходится на расходы социально-культурной сферы. В целом на эти расходы приходится 77,71 % по плану и 78,47 % по факту от общего объема расходов, в том числе основная доля приходится на образование (64,22 % по плану и 64,91 % по факту) и культуру (10,20 % по плану и 10,27 % по факту).</w:t>
      </w:r>
    </w:p>
    <w:p w:rsidR="00C44C1B" w:rsidRPr="00C44C1B" w:rsidRDefault="00C44C1B" w:rsidP="005E5D22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44C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бюджете района на реализацию муниципальных программ запланированы ассигнования в сумме 2 087 741,3 тыс. рублей. Кассовые расходы составили 2 051 840,2 тыс. рублей или 98,3 % от утвержденных годовых ассигнований. Удельный вес расходов на реализацию муниципальных программ в общем объеме расходов составил по </w:t>
      </w:r>
      <w:r w:rsidR="003C4723" w:rsidRPr="00C44C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плану и</w:t>
      </w:r>
      <w:r w:rsidRPr="00C44C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3C4723" w:rsidRPr="00C44C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факту 91</w:t>
      </w:r>
      <w:r w:rsidRPr="00C44C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,5 </w:t>
      </w:r>
      <w:r w:rsidR="003C4723" w:rsidRPr="00C44C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% и</w:t>
      </w:r>
      <w:r w:rsidRPr="00C44C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91,8 % соответственно. </w:t>
      </w:r>
    </w:p>
    <w:p w:rsidR="00B93132" w:rsidRPr="002C1876" w:rsidRDefault="00B93132" w:rsidP="005E5D22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100C" w:rsidRPr="002C1876" w:rsidRDefault="002C100C" w:rsidP="005E5D22">
      <w:pPr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1876">
        <w:t xml:space="preserve"> </w:t>
      </w:r>
      <w:r w:rsidRPr="002C18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Структура расходов бюджета МО МР «Ижемский»  </w:t>
      </w:r>
    </w:p>
    <w:p w:rsidR="002C100C" w:rsidRPr="002C1876" w:rsidRDefault="002C100C" w:rsidP="005E5D22">
      <w:pPr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18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программным и непрограммным направлениям расходов бюджета </w:t>
      </w:r>
    </w:p>
    <w:p w:rsidR="00B93132" w:rsidRPr="002C1876" w:rsidRDefault="00C44C1B" w:rsidP="005E5D22">
      <w:pPr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МО МР «Ижемский» за 2024</w:t>
      </w:r>
      <w:r w:rsidR="002C100C" w:rsidRPr="002C18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</w:t>
      </w:r>
    </w:p>
    <w:p w:rsidR="00B93132" w:rsidRPr="00E91F46" w:rsidRDefault="00B93132" w:rsidP="005E5D22">
      <w:pPr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9936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4267"/>
        <w:gridCol w:w="1439"/>
        <w:gridCol w:w="1538"/>
        <w:gridCol w:w="993"/>
        <w:gridCol w:w="849"/>
        <w:gridCol w:w="850"/>
      </w:tblGrid>
      <w:tr w:rsidR="00C44C1B" w:rsidRPr="00C44C1B" w:rsidTr="00537BE1">
        <w:trPr>
          <w:trHeight w:val="60"/>
        </w:trPr>
        <w:tc>
          <w:tcPr>
            <w:tcW w:w="4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C1B" w:rsidRPr="00C44C1B" w:rsidRDefault="00C44C1B" w:rsidP="005E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C1B" w:rsidRPr="00C44C1B" w:rsidRDefault="00C44C1B" w:rsidP="005E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Ассигнования 2024  год (тыс. рублей)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C1B" w:rsidRPr="00C44C1B" w:rsidRDefault="00C44C1B" w:rsidP="005E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Кассовое исполнение (тыс. рублей)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C1B" w:rsidRPr="00C44C1B" w:rsidRDefault="00C44C1B" w:rsidP="005E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Процент исполнения 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4C1B" w:rsidRPr="00C44C1B" w:rsidRDefault="00C44C1B" w:rsidP="005E5D22">
            <w:pPr>
              <w:tabs>
                <w:tab w:val="left" w:pos="8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Удельный вес, %</w:t>
            </w:r>
          </w:p>
        </w:tc>
      </w:tr>
      <w:tr w:rsidR="00C44C1B" w:rsidRPr="00C44C1B" w:rsidTr="00537BE1">
        <w:trPr>
          <w:trHeight w:val="915"/>
        </w:trPr>
        <w:tc>
          <w:tcPr>
            <w:tcW w:w="4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C1B" w:rsidRPr="00C44C1B" w:rsidRDefault="00C44C1B" w:rsidP="005E5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C1B" w:rsidRPr="00C44C1B" w:rsidRDefault="00C44C1B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C1B" w:rsidRPr="00C44C1B" w:rsidRDefault="00C44C1B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C1B" w:rsidRPr="00C44C1B" w:rsidRDefault="00C44C1B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4C1B" w:rsidRPr="00C44C1B" w:rsidRDefault="00C44C1B" w:rsidP="005E5D22">
            <w:pPr>
              <w:tabs>
                <w:tab w:val="left" w:pos="82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4C1B" w:rsidRPr="00C44C1B" w:rsidRDefault="00C44C1B" w:rsidP="005E5D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факт</w:t>
            </w:r>
          </w:p>
        </w:tc>
      </w:tr>
      <w:tr w:rsidR="00C44C1B" w:rsidRPr="00C44C1B" w:rsidTr="00537BE1">
        <w:trPr>
          <w:trHeight w:val="840"/>
        </w:trPr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C1B" w:rsidRPr="00C44C1B" w:rsidRDefault="00C44C1B" w:rsidP="005E5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муниципального образования муниципального района «Ижемский» «Территориальное развитие»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1B" w:rsidRPr="00C44C1B" w:rsidRDefault="00C44C1B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165 254,5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1B" w:rsidRPr="00C44C1B" w:rsidRDefault="00C44C1B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161 795,6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C1B" w:rsidRPr="00C44C1B" w:rsidRDefault="00C44C1B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4C1B" w:rsidRPr="00C44C1B" w:rsidRDefault="00C44C1B" w:rsidP="005E5D22">
            <w:pPr>
              <w:tabs>
                <w:tab w:val="left" w:pos="828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4C1B" w:rsidRPr="00C44C1B" w:rsidRDefault="00C44C1B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7,24</w:t>
            </w:r>
          </w:p>
        </w:tc>
      </w:tr>
      <w:tr w:rsidR="00C44C1B" w:rsidRPr="00C44C1B" w:rsidTr="00537BE1">
        <w:trPr>
          <w:trHeight w:val="60"/>
        </w:trPr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C1B" w:rsidRPr="00C44C1B" w:rsidRDefault="00C44C1B" w:rsidP="005E5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муниципального образования муниципального района «Ижемский» «Развитие образования»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1B" w:rsidRPr="00C44C1B" w:rsidRDefault="00C44C1B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1 396 840,9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1B" w:rsidRPr="00C44C1B" w:rsidRDefault="00C44C1B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1 381 472,7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C1B" w:rsidRPr="00C44C1B" w:rsidRDefault="00C44C1B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4C1B" w:rsidRPr="00C44C1B" w:rsidRDefault="00C44C1B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4C1B" w:rsidRPr="00C44C1B" w:rsidRDefault="00C44C1B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61,84</w:t>
            </w:r>
          </w:p>
        </w:tc>
      </w:tr>
      <w:tr w:rsidR="00C44C1B" w:rsidRPr="00C44C1B" w:rsidTr="00537BE1">
        <w:trPr>
          <w:trHeight w:val="134"/>
        </w:trPr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C1B" w:rsidRPr="00C44C1B" w:rsidRDefault="00C44C1B" w:rsidP="005E5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муниципального образования муниципального района </w:t>
            </w:r>
            <w:r w:rsidRPr="00C44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«Ижемский» «Развитие и сохранение культуры»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1B" w:rsidRPr="00C44C1B" w:rsidRDefault="00C44C1B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255 692,7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1B" w:rsidRPr="00C44C1B" w:rsidRDefault="00C44C1B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252 362,9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C1B" w:rsidRPr="00C44C1B" w:rsidRDefault="00C44C1B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4C1B" w:rsidRPr="00C44C1B" w:rsidRDefault="00C44C1B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4C1B" w:rsidRPr="00C44C1B" w:rsidRDefault="00C44C1B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11,30</w:t>
            </w:r>
          </w:p>
        </w:tc>
      </w:tr>
      <w:tr w:rsidR="00C44C1B" w:rsidRPr="00C44C1B" w:rsidTr="00537BE1">
        <w:trPr>
          <w:trHeight w:val="688"/>
        </w:trPr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C1B" w:rsidRPr="00C44C1B" w:rsidRDefault="00C44C1B" w:rsidP="005E5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муниципального образования муниципального района «Ижемский» «Развитие физической культуры и спорта»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1B" w:rsidRPr="00C44C1B" w:rsidRDefault="00C44C1B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72 103,4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1B" w:rsidRPr="00C44C1B" w:rsidRDefault="00C44C1B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71 495,6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C1B" w:rsidRPr="00C44C1B" w:rsidRDefault="00C44C1B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4C1B" w:rsidRPr="00C44C1B" w:rsidRDefault="00C44C1B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4C1B" w:rsidRPr="00C44C1B" w:rsidRDefault="00C44C1B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3,20</w:t>
            </w:r>
          </w:p>
        </w:tc>
      </w:tr>
      <w:tr w:rsidR="00C44C1B" w:rsidRPr="00C44C1B" w:rsidTr="00537BE1">
        <w:trPr>
          <w:trHeight w:val="617"/>
        </w:trPr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C1B" w:rsidRPr="00C44C1B" w:rsidRDefault="00C44C1B" w:rsidP="005E5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муниципального образования муниципального района «Ижемский» «Развитие экономики»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1B" w:rsidRPr="00C44C1B" w:rsidRDefault="00C44C1B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20 096,6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1B" w:rsidRPr="00C44C1B" w:rsidRDefault="00C44C1B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18 654,4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C1B" w:rsidRPr="00C44C1B" w:rsidRDefault="00C44C1B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4C1B" w:rsidRPr="00C44C1B" w:rsidRDefault="00C44C1B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4C1B" w:rsidRPr="00C44C1B" w:rsidRDefault="00C44C1B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0,83</w:t>
            </w:r>
          </w:p>
        </w:tc>
      </w:tr>
      <w:tr w:rsidR="00C44C1B" w:rsidRPr="00C44C1B" w:rsidTr="00537BE1">
        <w:trPr>
          <w:trHeight w:val="754"/>
        </w:trPr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C1B" w:rsidRPr="00C44C1B" w:rsidRDefault="00C44C1B" w:rsidP="005E5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муниципального образования муниципального района «Ижемский» «Муниципальное управление»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1B" w:rsidRPr="00C44C1B" w:rsidRDefault="00C44C1B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80 819,5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1B" w:rsidRPr="00C44C1B" w:rsidRDefault="00C44C1B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79 438,7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C1B" w:rsidRPr="00C44C1B" w:rsidRDefault="00C44C1B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4C1B" w:rsidRPr="00C44C1B" w:rsidRDefault="00C44C1B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4C1B" w:rsidRPr="00C44C1B" w:rsidRDefault="00C44C1B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3,56</w:t>
            </w:r>
          </w:p>
        </w:tc>
      </w:tr>
      <w:tr w:rsidR="00C44C1B" w:rsidRPr="00C44C1B" w:rsidTr="00537BE1">
        <w:trPr>
          <w:trHeight w:val="850"/>
        </w:trPr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C1B" w:rsidRPr="00C44C1B" w:rsidRDefault="00C44C1B" w:rsidP="005E5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муниципального образования муниципального района «Ижемский» «Безопасность жизнедеятельности населения»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1B" w:rsidRPr="00C44C1B" w:rsidRDefault="00C44C1B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1 011,7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1B" w:rsidRPr="00C44C1B" w:rsidRDefault="00C44C1B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C1B" w:rsidRPr="00C44C1B" w:rsidRDefault="00C44C1B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4C1B" w:rsidRPr="00C44C1B" w:rsidRDefault="00C44C1B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4C1B" w:rsidRPr="00C44C1B" w:rsidRDefault="00C44C1B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</w:t>
            </w:r>
          </w:p>
        </w:tc>
      </w:tr>
      <w:tr w:rsidR="00C44C1B" w:rsidRPr="00C44C1B" w:rsidTr="00537BE1">
        <w:trPr>
          <w:trHeight w:val="276"/>
        </w:trPr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C1B" w:rsidRPr="00C44C1B" w:rsidRDefault="00C44C1B" w:rsidP="005E5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муниципального образования муниципального района «Ижемский» «Развитие транспортной системы»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1B" w:rsidRPr="00C44C1B" w:rsidRDefault="00C44C1B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95 809,9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1B" w:rsidRPr="00C44C1B" w:rsidRDefault="00C44C1B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85 596,5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C1B" w:rsidRPr="00C44C1B" w:rsidRDefault="00C44C1B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4C1B" w:rsidRPr="00C44C1B" w:rsidRDefault="00C44C1B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4C1B" w:rsidRPr="00C44C1B" w:rsidRDefault="00C44C1B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3,83</w:t>
            </w:r>
          </w:p>
        </w:tc>
      </w:tr>
      <w:tr w:rsidR="00C44C1B" w:rsidRPr="00C44C1B" w:rsidTr="00537BE1">
        <w:trPr>
          <w:trHeight w:val="622"/>
        </w:trPr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C1B" w:rsidRPr="00C44C1B" w:rsidRDefault="00C44C1B" w:rsidP="005E5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муниципального образования муниципального района "Ижемский" "Обеспечение правопорядка и общественной безопасности"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1B" w:rsidRPr="00C44C1B" w:rsidRDefault="00C44C1B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112,1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1B" w:rsidRPr="00C44C1B" w:rsidRDefault="00C44C1B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C1B" w:rsidRPr="00C44C1B" w:rsidRDefault="00C44C1B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4C1B" w:rsidRPr="00C44C1B" w:rsidRDefault="00C44C1B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4C1B" w:rsidRPr="00C44C1B" w:rsidRDefault="00C44C1B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44C1B" w:rsidRPr="00C44C1B" w:rsidTr="00537BE1">
        <w:trPr>
          <w:trHeight w:val="207"/>
        </w:trPr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C1B" w:rsidRPr="00C44C1B" w:rsidRDefault="00C44C1B" w:rsidP="005E5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1B" w:rsidRPr="00C44C1B" w:rsidRDefault="00C44C1B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194 202,9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C1B" w:rsidRPr="00C44C1B" w:rsidRDefault="00C44C1B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182 234,9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C1B" w:rsidRPr="00C44C1B" w:rsidRDefault="00C44C1B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C44C1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 w:rsidRPr="00C44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4C1B" w:rsidRPr="00C44C1B" w:rsidRDefault="00C44C1B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4C1B" w:rsidRPr="00C44C1B" w:rsidRDefault="00C44C1B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8,16</w:t>
            </w:r>
          </w:p>
        </w:tc>
      </w:tr>
      <w:tr w:rsidR="00C44C1B" w:rsidRPr="00C44C1B" w:rsidTr="00537BE1">
        <w:trPr>
          <w:trHeight w:val="300"/>
        </w:trPr>
        <w:tc>
          <w:tcPr>
            <w:tcW w:w="4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4C1B" w:rsidRPr="00C44C1B" w:rsidRDefault="00C44C1B" w:rsidP="005E5D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C1B" w:rsidRPr="00C44C1B" w:rsidRDefault="00C44C1B" w:rsidP="005E5D22">
            <w:pPr>
              <w:tabs>
                <w:tab w:val="left" w:pos="828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2 281 944,2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C1B" w:rsidRPr="00C44C1B" w:rsidRDefault="00C44C1B" w:rsidP="005E5D22">
            <w:pPr>
              <w:tabs>
                <w:tab w:val="left" w:pos="828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2 234 075,1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4C1B" w:rsidRPr="00C44C1B" w:rsidRDefault="00C44C1B" w:rsidP="005E5D22">
            <w:pPr>
              <w:tabs>
                <w:tab w:val="left" w:pos="828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97,9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4C1B" w:rsidRPr="00C44C1B" w:rsidRDefault="00C44C1B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4C1B" w:rsidRPr="00C44C1B" w:rsidRDefault="00C44C1B" w:rsidP="005E5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4C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</w:tbl>
    <w:p w:rsidR="00CC4F65" w:rsidRDefault="00CC4F65" w:rsidP="005E5D22">
      <w:pPr>
        <w:spacing w:after="0" w:line="36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F30BE" w:rsidRPr="00CC4F65" w:rsidRDefault="00FF30BE" w:rsidP="005E5D22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4F65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Непрограммные направления деятельности</w:t>
      </w:r>
    </w:p>
    <w:p w:rsidR="00B22EB9" w:rsidRPr="00B22EB9" w:rsidRDefault="00B22EB9" w:rsidP="005E5D22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22E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Доля расходов по непрограммным направлениям деятельности в общей структуре расходов бюджета составила по плану и факту 8,51 и 8,16 % соответственно. Всего расходов было запланировано 194 202,9 тыс. рублей, исполнение составило 182 234,9 тыс. рублей или 93,8 % от утвержденных ассигнований. </w:t>
      </w:r>
    </w:p>
    <w:p w:rsidR="00B22EB9" w:rsidRPr="00B22EB9" w:rsidRDefault="00B22EB9" w:rsidP="005E5D22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22E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рамках непрограммных направлений деятельности были реализованы следующие мероприятия:</w:t>
      </w:r>
    </w:p>
    <w:p w:rsidR="00B22EB9" w:rsidRPr="00B22EB9" w:rsidRDefault="00B22EB9" w:rsidP="005E5D22">
      <w:pPr>
        <w:numPr>
          <w:ilvl w:val="0"/>
          <w:numId w:val="13"/>
        </w:numPr>
        <w:tabs>
          <w:tab w:val="left" w:pos="567"/>
        </w:tabs>
        <w:spacing w:after="0" w:line="36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22E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Пенсии за выслугу лет лицам, замещавшим должности муниципальной службы и выборные должности в органах местного самоуправления. Расходы </w:t>
      </w:r>
      <w:r w:rsidR="003C4723" w:rsidRPr="00B22E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составили по</w:t>
      </w:r>
      <w:r w:rsidRPr="00B22E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плану – 8 231,9 тыс. рублей, по факту – 8 231,9 тыс. рублей или 102,7 % к уровню прошлого года. Рост связан с индексацией пенсии на 5,5 % с 01.11.2023 года.</w:t>
      </w:r>
    </w:p>
    <w:p w:rsidR="00B22EB9" w:rsidRPr="00B22EB9" w:rsidRDefault="00B22EB9" w:rsidP="005E5D22">
      <w:pPr>
        <w:numPr>
          <w:ilvl w:val="0"/>
          <w:numId w:val="13"/>
        </w:numPr>
        <w:tabs>
          <w:tab w:val="left" w:pos="567"/>
        </w:tabs>
        <w:spacing w:after="0" w:line="36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22E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Иные межбюджетные трансферты бюджетам сельских </w:t>
      </w:r>
      <w:r w:rsidR="003C4723" w:rsidRPr="00B22E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поселений по</w:t>
      </w:r>
      <w:r w:rsidRPr="00B22E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финансовому обеспечению расходных обязательств сельских поселений. Расходы составили по плану – 16 716,3 тыс. рублей, по факту -  16 716,3 тыс. рублей или 104,0 % к уровню прошлого года.  Рост к уровню прошлого связан с увеличением объема финансовой помощи бюджетам сельских поселений.</w:t>
      </w:r>
    </w:p>
    <w:p w:rsidR="00B22EB9" w:rsidRPr="00B22EB9" w:rsidRDefault="00B22EB9" w:rsidP="005E5D22">
      <w:pPr>
        <w:numPr>
          <w:ilvl w:val="0"/>
          <w:numId w:val="13"/>
        </w:numPr>
        <w:tabs>
          <w:tab w:val="left" w:pos="567"/>
        </w:tabs>
        <w:spacing w:after="0" w:line="36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22E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Осуществление государственного полномочия Республики Коми по предоставлению мер социальной поддержки в форме выплаты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типа. Расходы </w:t>
      </w:r>
      <w:r w:rsidR="003C4723" w:rsidRPr="00B22E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составили по</w:t>
      </w:r>
      <w:r w:rsidRPr="00B22E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плану – 22 400,0 тыс. рублей, по факту – 21 576,0 тыс. рублей или 100,2 % к уровню прошлого года. </w:t>
      </w:r>
    </w:p>
    <w:p w:rsidR="00B22EB9" w:rsidRPr="00B22EB9" w:rsidRDefault="00B22EB9" w:rsidP="005E5D22">
      <w:pPr>
        <w:numPr>
          <w:ilvl w:val="0"/>
          <w:numId w:val="13"/>
        </w:numPr>
        <w:tabs>
          <w:tab w:val="left" w:pos="567"/>
        </w:tabs>
        <w:spacing w:after="0" w:line="36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22E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Субвенции на выполнение государственных полномочий Республики Коми.  Расходы </w:t>
      </w:r>
      <w:r w:rsidR="003C4723" w:rsidRPr="00B22E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составили по</w:t>
      </w:r>
      <w:r w:rsidRPr="00B22E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плану – 5 835,2 тыс. рублей, по факту – 5 593,4 тыс. рублей.  Рост к уровню прошлого года 100,3 %.</w:t>
      </w:r>
    </w:p>
    <w:p w:rsidR="00B22EB9" w:rsidRPr="00B22EB9" w:rsidRDefault="00B22EB9" w:rsidP="005E5D22">
      <w:pPr>
        <w:numPr>
          <w:ilvl w:val="0"/>
          <w:numId w:val="13"/>
        </w:numPr>
        <w:tabs>
          <w:tab w:val="left" w:pos="567"/>
        </w:tabs>
        <w:spacing w:after="0" w:line="36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22E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Возмещение убытков, возникающих в результате государственного регулирования цен на топливо твердое, реализуемое гражданам и используемое для нужд отопления. Расходы </w:t>
      </w:r>
      <w:r w:rsidR="003C4723" w:rsidRPr="00B22E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составили по</w:t>
      </w:r>
      <w:r w:rsidRPr="00B22E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плану – 44 955,0 тыс. рублей, по факту – 41 136,1  тыс. рублей. </w:t>
      </w:r>
      <w:r w:rsidRPr="00B22EB9">
        <w:rPr>
          <w:rFonts w:ascii="Times New Roman" w:eastAsia="Times New Roman" w:hAnsi="Times New Roman" w:cs="Times New Roman"/>
          <w:sz w:val="20"/>
          <w:szCs w:val="20"/>
          <w:lang w:eastAsia="ru-RU"/>
        </w:rPr>
        <w:t>Рост к уровню прошлого года в 2,7 раза связан с увеличением количества получателей.</w:t>
      </w:r>
    </w:p>
    <w:p w:rsidR="00B22EB9" w:rsidRPr="00B22EB9" w:rsidRDefault="00B22EB9" w:rsidP="005E5D22">
      <w:pPr>
        <w:numPr>
          <w:ilvl w:val="0"/>
          <w:numId w:val="13"/>
        </w:numPr>
        <w:tabs>
          <w:tab w:val="left" w:pos="567"/>
        </w:tabs>
        <w:spacing w:after="0" w:line="36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22E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Содержание Совета. Расходы </w:t>
      </w:r>
      <w:r w:rsidR="003C4723" w:rsidRPr="00B22E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составили по</w:t>
      </w:r>
      <w:r w:rsidRPr="00B22E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плану – 250,0 тыс. рублей, по факту – 192,1 тыс. рублей или 110,5 % к уровню прошлого года.</w:t>
      </w:r>
    </w:p>
    <w:p w:rsidR="00B22EB9" w:rsidRPr="00B22EB9" w:rsidRDefault="00B22EB9" w:rsidP="005E5D22">
      <w:pPr>
        <w:numPr>
          <w:ilvl w:val="0"/>
          <w:numId w:val="13"/>
        </w:numPr>
        <w:tabs>
          <w:tab w:val="left" w:pos="567"/>
        </w:tabs>
        <w:spacing w:after="0" w:line="36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22E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 xml:space="preserve">Содержание контрольного органа. Расходы </w:t>
      </w:r>
      <w:r w:rsidR="003C4723" w:rsidRPr="00B22E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составили по</w:t>
      </w:r>
      <w:r w:rsidRPr="00B22E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плану – 3 657,4 тыс. рублей, по факту – 3 281,1 тыс. рублей или 107,1 % к уровню прошлого года. </w:t>
      </w:r>
      <w:r w:rsidR="003C4723" w:rsidRPr="00B22E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Рост расходов</w:t>
      </w:r>
      <w:r w:rsidRPr="00B22E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связан с индексацией заработной платы на 5,5 % с 01.11.2023 года.</w:t>
      </w:r>
    </w:p>
    <w:p w:rsidR="00B22EB9" w:rsidRPr="00B22EB9" w:rsidRDefault="00B22EB9" w:rsidP="005E5D22">
      <w:pPr>
        <w:numPr>
          <w:ilvl w:val="0"/>
          <w:numId w:val="13"/>
        </w:numPr>
        <w:tabs>
          <w:tab w:val="left" w:pos="567"/>
        </w:tabs>
        <w:spacing w:after="0" w:line="36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22E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Содержание местной администрации. Расходы </w:t>
      </w:r>
      <w:r w:rsidR="003C4723" w:rsidRPr="00B22E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составили по</w:t>
      </w:r>
      <w:r w:rsidRPr="00B22E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плану – 74 288,6 тыс. рублей, по факту – 71 339,4 тыс. рублей или 103,7 % к уровню прошлого года. Рост к уровню прошлого </w:t>
      </w:r>
      <w:r w:rsidR="003C4723" w:rsidRPr="00B22E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года связан</w:t>
      </w:r>
      <w:r w:rsidRPr="00B22E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 индексацией заработной платы на 5,5 % с 01.11.2023 года.</w:t>
      </w:r>
    </w:p>
    <w:p w:rsidR="00B22EB9" w:rsidRPr="00B22EB9" w:rsidRDefault="003C4723" w:rsidP="005E5D22">
      <w:pPr>
        <w:numPr>
          <w:ilvl w:val="0"/>
          <w:numId w:val="13"/>
        </w:numPr>
        <w:tabs>
          <w:tab w:val="left" w:pos="567"/>
        </w:tabs>
        <w:spacing w:after="0" w:line="36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22E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Глава муниципального</w:t>
      </w:r>
      <w:r w:rsidR="00B22EB9" w:rsidRPr="00B22E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образования. Расходы </w:t>
      </w:r>
      <w:r w:rsidRPr="00B22E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составили по</w:t>
      </w:r>
      <w:r w:rsidR="00B22EB9" w:rsidRPr="00B22E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плану – 4 591,9 тыс. рублей, по факту – 4 490,9 тыс. рублей. Рост к уровню прошлого года 103,2 % связан с индексацией заработной платы на 5,5 % с 01.11.2023 года.</w:t>
      </w:r>
    </w:p>
    <w:p w:rsidR="00B22EB9" w:rsidRPr="00B22EB9" w:rsidRDefault="00B22EB9" w:rsidP="005E5D22">
      <w:pPr>
        <w:numPr>
          <w:ilvl w:val="0"/>
          <w:numId w:val="13"/>
        </w:numPr>
        <w:tabs>
          <w:tab w:val="left" w:pos="567"/>
        </w:tabs>
        <w:spacing w:after="0" w:line="36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22E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Резер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</w:t>
      </w:r>
      <w:r w:rsidRPr="00B22E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ные фонды. В первоначальном бюджете объем резервных фондов был запланирован в сумме 1 200,0 тыс. рублей, в том числе резервный фонд администрации МР «Ижемский» в сумме 200,0 тыс. рублей и резервный фонд администрации МР «Ижемский» по предупреждению и ликвидации чрезвычайных ситуаций и последствий стихийных бедствий в сумме 1 000,0 тыс. рублей.  </w:t>
      </w:r>
    </w:p>
    <w:p w:rsidR="00B22EB9" w:rsidRPr="00B22EB9" w:rsidRDefault="00B22EB9" w:rsidP="005E5D22">
      <w:pPr>
        <w:tabs>
          <w:tab w:val="left" w:pos="567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22E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На основании решения от 13 августа 2024 года № 6-33/1 резервный фонд администрации МР «Ижемский» по предупреждению и ликвидации чрезвычайных ситуаций и последствий стихийных бедствий был уменьшен на 400,0 тыс. рублей. В результате размер фонда по плану составил 600,0 тыс. рублей, по факту – 438,8 тыс. рублей. На основании постановлений администрации МР «Ижемский» средства фонда были направлены на проведение работ по укреплению объезда через ручей «Ёль» с. Ижма.  </w:t>
      </w:r>
    </w:p>
    <w:p w:rsidR="00B22EB9" w:rsidRPr="00B22EB9" w:rsidRDefault="00B22EB9" w:rsidP="005E5D22">
      <w:pPr>
        <w:tabs>
          <w:tab w:val="left" w:pos="567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22EB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Резервный фонд администрации МР «Ижемский» по плану составил 200,0 тыс. рублей, по факту – 30,0 тыс. рублей. Средства данного фонда на основании постановления администрации были направлены на оказание материальной поддержки гражданам.</w:t>
      </w:r>
    </w:p>
    <w:p w:rsidR="00086669" w:rsidRDefault="00086669" w:rsidP="005E5D2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93132" w:rsidRPr="00CC4F65" w:rsidRDefault="00B93132" w:rsidP="005E5D2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4F65">
        <w:rPr>
          <w:rFonts w:ascii="Times New Roman" w:eastAsia="Times New Roman" w:hAnsi="Times New Roman" w:cs="Times New Roman"/>
          <w:sz w:val="20"/>
          <w:szCs w:val="20"/>
          <w:lang w:eastAsia="ru-RU"/>
        </w:rPr>
        <w:t>Источники финансирования дефицита бюджета</w:t>
      </w:r>
    </w:p>
    <w:p w:rsidR="00B93132" w:rsidRPr="00CC4F65" w:rsidRDefault="00B93132" w:rsidP="005E5D2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4F65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района «Ижемский»</w:t>
      </w:r>
    </w:p>
    <w:p w:rsidR="00B22EB9" w:rsidRPr="00B22EB9" w:rsidRDefault="00B22EB9" w:rsidP="005E5D22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93132" w:rsidRDefault="00B22EB9" w:rsidP="005E5D22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22EB9">
        <w:rPr>
          <w:rFonts w:ascii="Times New Roman" w:eastAsia="Times New Roman" w:hAnsi="Times New Roman" w:cs="Times New Roman"/>
          <w:sz w:val="20"/>
          <w:szCs w:val="20"/>
          <w:lang w:eastAsia="ru-RU"/>
        </w:rPr>
        <w:t>В первоначальном решении по бюджету на 202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 год был запланирован профицит</w:t>
      </w:r>
      <w:r w:rsidRPr="00B22EB9">
        <w:rPr>
          <w:rFonts w:ascii="Times New Roman" w:eastAsia="Times New Roman" w:hAnsi="Times New Roman" w:cs="Times New Roman"/>
          <w:sz w:val="20"/>
          <w:szCs w:val="20"/>
          <w:lang w:eastAsia="ru-RU"/>
        </w:rPr>
        <w:t>ный бюджет с объемом 1 560,0 тыс. рублей в связи с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погашением обязательств (задол</w:t>
      </w:r>
      <w:r w:rsidRPr="00B22EB9">
        <w:rPr>
          <w:rFonts w:ascii="Times New Roman" w:eastAsia="Times New Roman" w:hAnsi="Times New Roman" w:cs="Times New Roman"/>
          <w:sz w:val="20"/>
          <w:szCs w:val="20"/>
          <w:lang w:eastAsia="ru-RU"/>
        </w:rPr>
        <w:t>женности) бюджета района перед республиканским бюджетом РК по предоставленному бюджетному кредиту в 2017 году. Окончательным решением по бюджету дефицит был утвержден в сумме 58 554,0 тыс. рублей. Дефицит сложился за счет</w:t>
      </w:r>
      <w:r w:rsidR="008249D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вовлечения остат</w:t>
      </w:r>
      <w:r w:rsidRPr="00B22E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ков средств на счетах бюджета на 01.01.2024 года.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По факту бюджет исполнен с дефи</w:t>
      </w:r>
      <w:r w:rsidRPr="00B22EB9">
        <w:rPr>
          <w:rFonts w:ascii="Times New Roman" w:eastAsia="Times New Roman" w:hAnsi="Times New Roman" w:cs="Times New Roman"/>
          <w:sz w:val="20"/>
          <w:szCs w:val="20"/>
          <w:lang w:eastAsia="ru-RU"/>
        </w:rPr>
        <w:t>цитом в сумме 12 111,6 тыс. рублей.</w:t>
      </w:r>
    </w:p>
    <w:p w:rsidR="00B22EB9" w:rsidRPr="00E91F46" w:rsidRDefault="00B22EB9" w:rsidP="005E5D22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d"/>
        <w:tblW w:w="1031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5"/>
      </w:tblGrid>
      <w:tr w:rsidR="00C00A07" w:rsidRPr="00E91F46" w:rsidTr="00F24302">
        <w:tc>
          <w:tcPr>
            <w:tcW w:w="10315" w:type="dxa"/>
          </w:tcPr>
          <w:tbl>
            <w:tblPr>
              <w:tblStyle w:val="ad"/>
              <w:tblW w:w="10173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173"/>
            </w:tblGrid>
            <w:tr w:rsidR="00C841B4" w:rsidRPr="00E91F46" w:rsidTr="003D2F85">
              <w:trPr>
                <w:trHeight w:val="80"/>
              </w:trPr>
              <w:tc>
                <w:tcPr>
                  <w:tcW w:w="101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C1B3E" w:rsidRPr="00E91F46" w:rsidRDefault="005F41C3" w:rsidP="005E5D22">
                  <w:pPr>
                    <w:tabs>
                      <w:tab w:val="left" w:pos="0"/>
                    </w:tabs>
                    <w:suppressAutoHyphens/>
                    <w:spacing w:line="360" w:lineRule="auto"/>
                    <w:jc w:val="both"/>
                    <w:rPr>
                      <w:rFonts w:ascii="Times New Roman" w:hAnsi="Times New Roman" w:cs="Times New Roman"/>
                      <w:i/>
                      <w:color w:val="000000" w:themeColor="text1"/>
                      <w:sz w:val="20"/>
                      <w:szCs w:val="20"/>
                      <w:u w:val="single"/>
                    </w:rPr>
                  </w:pPr>
                  <w:r w:rsidRPr="00E91F46">
                    <w:rPr>
                      <w:rFonts w:ascii="Times New Roman" w:hAnsi="Times New Roman" w:cs="Times New Roman"/>
                      <w:i/>
                      <w:color w:val="000000" w:themeColor="text1"/>
                      <w:sz w:val="20"/>
                      <w:szCs w:val="20"/>
                      <w:u w:val="single"/>
                    </w:rPr>
                    <w:t xml:space="preserve"> </w:t>
                  </w:r>
                  <w:r w:rsidR="003C1B3E" w:rsidRPr="00E91F46">
                    <w:rPr>
                      <w:rFonts w:ascii="Times New Roman" w:hAnsi="Times New Roman" w:cs="Times New Roman"/>
                      <w:i/>
                      <w:color w:val="000000" w:themeColor="text1"/>
                      <w:sz w:val="20"/>
                      <w:szCs w:val="20"/>
                      <w:u w:val="single"/>
                    </w:rPr>
                    <w:t xml:space="preserve">Далее более подробно представлена информация </w:t>
                  </w:r>
                  <w:r w:rsidR="00D75D1A" w:rsidRPr="00E91F46">
                    <w:rPr>
                      <w:rFonts w:ascii="Times New Roman" w:hAnsi="Times New Roman" w:cs="Times New Roman"/>
                      <w:i/>
                      <w:color w:val="000000" w:themeColor="text1"/>
                      <w:sz w:val="20"/>
                      <w:szCs w:val="20"/>
                      <w:u w:val="single"/>
                    </w:rPr>
                    <w:t>о реализации</w:t>
                  </w:r>
                  <w:r w:rsidR="003C1B3E" w:rsidRPr="00E91F46">
                    <w:rPr>
                      <w:rFonts w:ascii="Times New Roman" w:hAnsi="Times New Roman" w:cs="Times New Roman"/>
                      <w:i/>
                      <w:color w:val="000000" w:themeColor="text1"/>
                      <w:sz w:val="20"/>
                      <w:szCs w:val="20"/>
                      <w:u w:val="single"/>
                    </w:rPr>
                    <w:t xml:space="preserve"> прог</w:t>
                  </w:r>
                  <w:r w:rsidR="00E7237E" w:rsidRPr="00E91F46">
                    <w:rPr>
                      <w:rFonts w:ascii="Times New Roman" w:hAnsi="Times New Roman" w:cs="Times New Roman"/>
                      <w:i/>
                      <w:color w:val="000000" w:themeColor="text1"/>
                      <w:sz w:val="20"/>
                      <w:szCs w:val="20"/>
                      <w:u w:val="single"/>
                    </w:rPr>
                    <w:t>рамм и мероприятий по отраслям.</w:t>
                  </w:r>
                </w:p>
                <w:p w:rsidR="00306DCF" w:rsidRPr="00306DCF" w:rsidRDefault="00306DCF" w:rsidP="005E5D22">
                  <w:pPr>
                    <w:suppressAutoHyphens/>
                    <w:spacing w:line="360" w:lineRule="auto"/>
                    <w:ind w:firstLine="477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3F3131" w:rsidRPr="003F3131" w:rsidRDefault="00306DCF" w:rsidP="005E5D22">
                  <w:pPr>
                    <w:suppressAutoHyphens/>
                    <w:spacing w:line="360" w:lineRule="auto"/>
                    <w:ind w:firstLine="477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06DC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 отрасли экономики, поддержка субъектов малого и среднего предпринимательства, а также сельскохозяйственных предприятий осуществлялась в рамках муниципальной программы МО МР «Ижемский» «Развитие экономики».</w:t>
                  </w:r>
                </w:p>
                <w:p w:rsidR="003F3131" w:rsidRPr="00306DCF" w:rsidRDefault="003F3131" w:rsidP="005E5D22">
                  <w:pPr>
                    <w:suppressAutoHyphens/>
                    <w:spacing w:line="360" w:lineRule="auto"/>
                    <w:ind w:firstLine="477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F313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Доля расходов по муниципальной программе «Ра</w:t>
                  </w:r>
                  <w:r w:rsidR="008249D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звитие экономики» в общей струк</w:t>
                  </w:r>
                  <w:r w:rsidRPr="003F3131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туре расходов бюджета составила по плану 0,88 %, по факту 0,83 %. Всего расходов по данной программе было запланировано в сумме 20 0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96,6 тыс. рублей, исполнение со</w:t>
                  </w:r>
                  <w:r w:rsidRPr="003F3131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ставило 18 654,4 тыс. рублей или 397,4 % к уровню пр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ошлого года. Рост связан с полу</w:t>
                  </w:r>
                  <w:r w:rsidRPr="003F313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чением субсидии </w:t>
                  </w:r>
                  <w:r w:rsidR="003C4723" w:rsidRPr="003F313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 реализацию</w:t>
                  </w:r>
                  <w:r w:rsidRPr="003F313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мероприятий по созданию опорных объектов по убою и переработке мяса.</w:t>
                  </w:r>
                </w:p>
                <w:p w:rsidR="00306DCF" w:rsidRPr="00306DCF" w:rsidRDefault="00306DCF" w:rsidP="005E5D22">
                  <w:pPr>
                    <w:suppressAutoHyphens/>
                    <w:spacing w:line="360" w:lineRule="auto"/>
                    <w:ind w:firstLine="477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06DC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 целях содействия устойчивому и динамичному развитию субъектов малого и среднего предпринимательства поддержка   в рамках муниципальной программы МО МР «Ижемский» «Развитие экономики» осуществлялась организационная, информационная, консультационная. </w:t>
                  </w:r>
                </w:p>
                <w:p w:rsidR="00306DCF" w:rsidRPr="00306DCF" w:rsidRDefault="00306DCF" w:rsidP="005E5D22">
                  <w:pPr>
                    <w:suppressAutoHyphens/>
                    <w:spacing w:line="360" w:lineRule="auto"/>
                    <w:ind w:firstLine="477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06DC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 рамках мероприятий Содействие участию субъектов малого и среднего предпринимательства в Республиканских выставках-ярмарках, конкурсах ООО «Оленевод-Сервис» в течение 2024 года принимал участие в </w:t>
                  </w:r>
                  <w:r w:rsidRPr="00306DC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ярмарках Торгово–промышленной палаты Республики Коми: «Рябиновые бусы», «Зимняя фантазия», «Новогодний серпантин», «Крещенская ярмарка», «Снежная карусель». Кроме этого, хозяйствующие субъекты – производящие пищевую продукцию, участвуют в ярмарках, проводимых на территории МР «Ижемский» - праздничные, универсальные.</w:t>
                  </w:r>
                </w:p>
                <w:p w:rsidR="00306DCF" w:rsidRPr="00306DCF" w:rsidRDefault="00306DCF" w:rsidP="005E5D22">
                  <w:pPr>
                    <w:suppressAutoHyphens/>
                    <w:spacing w:line="360" w:lineRule="auto"/>
                    <w:ind w:firstLine="477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06DC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Информационная поддержка осуществлялась посредством адресной электронной рассылки, размещалась информация на официальном сайте администрации МР «Ижемский» в разделе «Предпринимательство», лично при обращении.</w:t>
                  </w:r>
                </w:p>
                <w:p w:rsidR="00306DCF" w:rsidRPr="00306DCF" w:rsidRDefault="00306DCF" w:rsidP="005E5D22">
                  <w:pPr>
                    <w:suppressAutoHyphens/>
                    <w:spacing w:line="360" w:lineRule="auto"/>
                    <w:ind w:firstLine="477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06DC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Консультационная поддержка субъектов МСП осуществлялась при личном обращении субъектов МСП. </w:t>
                  </w:r>
                </w:p>
                <w:p w:rsidR="00306DCF" w:rsidRPr="00306DCF" w:rsidRDefault="00306DCF" w:rsidP="005E5D22">
                  <w:pPr>
                    <w:suppressAutoHyphens/>
                    <w:spacing w:line="360" w:lineRule="auto"/>
                    <w:ind w:firstLine="477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06DC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 целью расширения доступа субъектов МСП к финансовой поддержке, в том числе к льготному финансированию в 2024 году АО «Микрокредитная компания Республики Коми» предоставила микрозаймы 5-ти субъектам МСП из нашего района на общую сумму 6333 тысяч рублей, кроме этого 6 субъектов МСП получили консультационную услугу. Самозанятые за финансовой поддержкой не обращались.</w:t>
                  </w:r>
                </w:p>
                <w:p w:rsidR="00306DCF" w:rsidRPr="00306DCF" w:rsidRDefault="00306DCF" w:rsidP="005E5D22">
                  <w:pPr>
                    <w:suppressAutoHyphens/>
                    <w:spacing w:line="360" w:lineRule="auto"/>
                    <w:ind w:firstLine="477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06DC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Для обеспечения консультационной и информационной поддержки субъектов МСП, а также граждан, желающих открыть свое дело на территории муниципального образования, продолжил деятельность Информационно-маркетинговый центр малого и среднего предпринимательства на базе муниципального бюджетного учреждения культуры «Ижемская Центральная Библиотечная Система» (точка консультирования). </w:t>
                  </w:r>
                </w:p>
                <w:p w:rsidR="00306DCF" w:rsidRPr="00306DCF" w:rsidRDefault="00306DCF" w:rsidP="005E5D22">
                  <w:pPr>
                    <w:suppressAutoHyphens/>
                    <w:spacing w:line="360" w:lineRule="auto"/>
                    <w:ind w:firstLine="477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06DC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Благодаря программе «Школа начинающего предпринимателя», разработанной Информационным центром предпринимательства в Ижемской межпоселенческой библиотеке, школьники старших классов знакомятся и изучают основы предпринимательской деятельности.</w:t>
                  </w:r>
                </w:p>
                <w:p w:rsidR="00306DCF" w:rsidRPr="00306DCF" w:rsidRDefault="00306DCF" w:rsidP="005E5D22">
                  <w:pPr>
                    <w:suppressAutoHyphens/>
                    <w:spacing w:line="360" w:lineRule="auto"/>
                    <w:ind w:firstLine="477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06DC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 февраля 2024 года сотрудник Ижемской межпоселенческой библиотеки - Филиппова Ольга Федоровна представила старшеклассникам 9 -10 классов Бакуринской школы молодых предпринимателей.</w:t>
                  </w:r>
                </w:p>
                <w:p w:rsidR="00306DCF" w:rsidRPr="00306DCF" w:rsidRDefault="00306DCF" w:rsidP="005E5D22">
                  <w:pPr>
                    <w:suppressAutoHyphens/>
                    <w:spacing w:line="360" w:lineRule="auto"/>
                    <w:ind w:firstLine="477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06DC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Субъектами малого и среднего предпринимательства оказана финансовая поддержка по возмещению части затрат, понесенных:</w:t>
                  </w:r>
                </w:p>
                <w:p w:rsidR="00306DCF" w:rsidRPr="00306DCF" w:rsidRDefault="00306DCF" w:rsidP="005E5D22">
                  <w:pPr>
                    <w:suppressAutoHyphens/>
                    <w:spacing w:line="360" w:lineRule="auto"/>
                    <w:ind w:firstLine="477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06DC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1) на проведение обязательного подтверждения соответствия продовольственного сырья и пищевой продукции 246,0 тыс. рублей. Поддержку получили 4 субъекта:</w:t>
                  </w:r>
                </w:p>
                <w:p w:rsidR="00306DCF" w:rsidRPr="00306DCF" w:rsidRDefault="00306DCF" w:rsidP="005E5D22">
                  <w:pPr>
                    <w:suppressAutoHyphens/>
                    <w:spacing w:line="360" w:lineRule="auto"/>
                    <w:ind w:firstLine="477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06DCF">
                    <w:rPr>
                      <w:rFonts w:ascii="Times New Roman" w:hAnsi="Times New Roman" w:cs="Times New Roman"/>
                      <w:sz w:val="20"/>
                      <w:szCs w:val="20"/>
                    </w:rPr>
                    <w:t>- ПО «Кооператор» 23,8 тыс. рублей;</w:t>
                  </w:r>
                </w:p>
                <w:p w:rsidR="00306DCF" w:rsidRPr="00306DCF" w:rsidRDefault="00306DCF" w:rsidP="005E5D22">
                  <w:pPr>
                    <w:suppressAutoHyphens/>
                    <w:spacing w:line="360" w:lineRule="auto"/>
                    <w:ind w:firstLine="477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06DCF">
                    <w:rPr>
                      <w:rFonts w:ascii="Times New Roman" w:hAnsi="Times New Roman" w:cs="Times New Roman"/>
                      <w:sz w:val="20"/>
                      <w:szCs w:val="20"/>
                    </w:rPr>
                    <w:t>- ПО «Альянс» 81,1 тыс. рублей;</w:t>
                  </w:r>
                </w:p>
                <w:p w:rsidR="00306DCF" w:rsidRPr="00306DCF" w:rsidRDefault="00306DCF" w:rsidP="005E5D22">
                  <w:pPr>
                    <w:suppressAutoHyphens/>
                    <w:spacing w:line="360" w:lineRule="auto"/>
                    <w:ind w:firstLine="477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06DCF">
                    <w:rPr>
                      <w:rFonts w:ascii="Times New Roman" w:hAnsi="Times New Roman" w:cs="Times New Roman"/>
                      <w:sz w:val="20"/>
                      <w:szCs w:val="20"/>
                    </w:rPr>
                    <w:t>- ООО МЗ «Диюрский» 100,0 тыс. рублей;</w:t>
                  </w:r>
                </w:p>
                <w:p w:rsidR="00306DCF" w:rsidRPr="00306DCF" w:rsidRDefault="00306DCF" w:rsidP="005E5D22">
                  <w:pPr>
                    <w:suppressAutoHyphens/>
                    <w:spacing w:line="360" w:lineRule="auto"/>
                    <w:ind w:firstLine="477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06DCF">
                    <w:rPr>
                      <w:rFonts w:ascii="Times New Roman" w:hAnsi="Times New Roman" w:cs="Times New Roman"/>
                      <w:sz w:val="20"/>
                      <w:szCs w:val="20"/>
                    </w:rPr>
                    <w:t>- ПО «Шонди» 41,1 тыс. рублей,</w:t>
                  </w:r>
                </w:p>
                <w:p w:rsidR="00306DCF" w:rsidRPr="00306DCF" w:rsidRDefault="00306DCF" w:rsidP="005E5D22">
                  <w:pPr>
                    <w:suppressAutoHyphens/>
                    <w:spacing w:line="360" w:lineRule="auto"/>
                    <w:ind w:firstLine="477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06DC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2) на приобретение оборудования, устройств, механизмов, транспортных средств (за исключением легковых автомобилей и воздушных судов), станков, приборов, аппаратов, агрегатов, установок, машин 903,2 тыс. рублей. Поддержку получили 5 субъектов:</w:t>
                  </w:r>
                </w:p>
                <w:p w:rsidR="00306DCF" w:rsidRPr="00306DCF" w:rsidRDefault="00306DCF" w:rsidP="005E5D22">
                  <w:pPr>
                    <w:suppressAutoHyphens/>
                    <w:spacing w:line="360" w:lineRule="auto"/>
                    <w:ind w:firstLine="477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06DCF">
                    <w:rPr>
                      <w:rFonts w:ascii="Times New Roman" w:hAnsi="Times New Roman" w:cs="Times New Roman"/>
                      <w:sz w:val="20"/>
                      <w:szCs w:val="20"/>
                    </w:rPr>
                    <w:t>- ООО «Хлеб» в размере 400,0 тыс. рублей (печь ротационная);</w:t>
                  </w:r>
                </w:p>
                <w:p w:rsidR="00306DCF" w:rsidRPr="00306DCF" w:rsidRDefault="00306DCF" w:rsidP="005E5D22">
                  <w:pPr>
                    <w:suppressAutoHyphens/>
                    <w:spacing w:line="360" w:lineRule="auto"/>
                    <w:ind w:firstLine="477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06DCF">
                    <w:rPr>
                      <w:rFonts w:ascii="Times New Roman" w:hAnsi="Times New Roman" w:cs="Times New Roman"/>
                      <w:sz w:val="20"/>
                      <w:szCs w:val="20"/>
                    </w:rPr>
                    <w:t>- ПО «Альянс» в размере 251,6 тыс. рублей (машина тестомесильная);</w:t>
                  </w:r>
                </w:p>
                <w:p w:rsidR="00306DCF" w:rsidRPr="00306DCF" w:rsidRDefault="00306DCF" w:rsidP="005E5D22">
                  <w:pPr>
                    <w:suppressAutoHyphens/>
                    <w:spacing w:line="360" w:lineRule="auto"/>
                    <w:ind w:firstLine="477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06DCF">
                    <w:rPr>
                      <w:rFonts w:ascii="Times New Roman" w:hAnsi="Times New Roman" w:cs="Times New Roman"/>
                      <w:sz w:val="20"/>
                      <w:szCs w:val="20"/>
                    </w:rPr>
                    <w:t>- ИП Незеев Евгений Джемильевич в размере 135,8 тыс. рублей (оборудование машины вакуумной);</w:t>
                  </w:r>
                </w:p>
                <w:p w:rsidR="00306DCF" w:rsidRPr="00306DCF" w:rsidRDefault="00306DCF" w:rsidP="005E5D22">
                  <w:pPr>
                    <w:suppressAutoHyphens/>
                    <w:spacing w:line="360" w:lineRule="auto"/>
                    <w:ind w:firstLine="477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06DCF">
                    <w:rPr>
                      <w:rFonts w:ascii="Times New Roman" w:hAnsi="Times New Roman" w:cs="Times New Roman"/>
                      <w:sz w:val="20"/>
                      <w:szCs w:val="20"/>
                    </w:rPr>
                    <w:t>- ИП Терентьева Екатерина Александровна в размере 61,4 тыс. рублей (печь хлебопекарная);</w:t>
                  </w:r>
                </w:p>
                <w:p w:rsidR="00306DCF" w:rsidRPr="00306DCF" w:rsidRDefault="00306DCF" w:rsidP="005E5D22">
                  <w:pPr>
                    <w:suppressAutoHyphens/>
                    <w:spacing w:line="360" w:lineRule="auto"/>
                    <w:ind w:firstLine="477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06DCF">
                    <w:rPr>
                      <w:rFonts w:ascii="Times New Roman" w:hAnsi="Times New Roman" w:cs="Times New Roman"/>
                      <w:sz w:val="20"/>
                      <w:szCs w:val="20"/>
                    </w:rPr>
                    <w:t>- ИП Барладян Роман Борисович в размере 54,4 тыс. рублей (овощерезка, витрина, мясорубка).</w:t>
                  </w:r>
                </w:p>
                <w:p w:rsidR="00306DCF" w:rsidRPr="00306DCF" w:rsidRDefault="00306DCF" w:rsidP="005E5D22">
                  <w:pPr>
                    <w:suppressAutoHyphens/>
                    <w:spacing w:line="360" w:lineRule="auto"/>
                    <w:ind w:firstLine="477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06DC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3) на осуществление деятельность в сфере туризма ИП Чупрову Константину Яковлевичу в размере 71,9 тыс. рублей;</w:t>
                  </w:r>
                </w:p>
                <w:p w:rsidR="00306DCF" w:rsidRPr="00306DCF" w:rsidRDefault="00306DCF" w:rsidP="005E5D22">
                  <w:pPr>
                    <w:suppressAutoHyphens/>
                    <w:spacing w:line="360" w:lineRule="auto"/>
                    <w:ind w:firstLine="477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06DCF">
                    <w:rPr>
                      <w:rFonts w:ascii="Times New Roman" w:hAnsi="Times New Roman" w:cs="Times New Roman"/>
                      <w:sz w:val="20"/>
                      <w:szCs w:val="20"/>
                    </w:rPr>
                    <w:t>4) на осуществление деятельность в сфере социального предпринимательства ИП Сметаниной Марии Алексеевне в размере 183,4 тыс. рублей.</w:t>
                  </w:r>
                </w:p>
                <w:p w:rsidR="00306DCF" w:rsidRPr="00306DCF" w:rsidRDefault="00306DCF" w:rsidP="005E5D22">
                  <w:pPr>
                    <w:suppressAutoHyphens/>
                    <w:spacing w:line="360" w:lineRule="auto"/>
                    <w:ind w:firstLine="477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06DC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Субъектам </w:t>
                  </w:r>
                  <w:hyperlink r:id="rId8" w:history="1">
                    <w:r w:rsidRPr="00306DCF">
                      <w:rPr>
                        <w:rStyle w:val="afb"/>
                        <w:rFonts w:ascii="Times New Roman" w:hAnsi="Times New Roman" w:cs="Times New Roman"/>
                        <w:color w:val="auto"/>
                        <w:sz w:val="20"/>
                        <w:szCs w:val="20"/>
                        <w:u w:val="none"/>
                      </w:rPr>
                      <w:t>агропромышленного комплекса</w:t>
                    </w:r>
                  </w:hyperlink>
                  <w:r w:rsidRPr="00306DC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: </w:t>
                  </w:r>
                </w:p>
                <w:p w:rsidR="00306DCF" w:rsidRPr="00306DCF" w:rsidRDefault="00306DCF" w:rsidP="005E5D22">
                  <w:pPr>
                    <w:suppressAutoHyphens/>
                    <w:spacing w:line="360" w:lineRule="auto"/>
                    <w:ind w:firstLine="477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06DC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1)   осуществлялась информационная, консультационная поддержка хозяйствующим субъектам;</w:t>
                  </w:r>
                </w:p>
                <w:p w:rsidR="00306DCF" w:rsidRPr="00306DCF" w:rsidRDefault="00306DCF" w:rsidP="005E5D22">
                  <w:pPr>
                    <w:suppressAutoHyphens/>
                    <w:spacing w:line="360" w:lineRule="auto"/>
                    <w:ind w:firstLine="477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06DCF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2) оказана финансовая поддержка по возмещению части затрат, понесенных субъектами </w:t>
                  </w:r>
                  <w:hyperlink r:id="rId9" w:history="1">
                    <w:r w:rsidRPr="00306DCF">
                      <w:rPr>
                        <w:rStyle w:val="afb"/>
                        <w:rFonts w:ascii="Times New Roman" w:hAnsi="Times New Roman" w:cs="Times New Roman"/>
                        <w:color w:val="auto"/>
                        <w:sz w:val="20"/>
                        <w:szCs w:val="20"/>
                        <w:u w:val="none"/>
                      </w:rPr>
                      <w:t>агропромышленного и рыбохозяйственного комплексов</w:t>
                    </w:r>
                  </w:hyperlink>
                  <w:r w:rsidRPr="00306DCF">
                    <w:rPr>
                      <w:rFonts w:ascii="Times New Roman" w:hAnsi="Times New Roman" w:cs="Times New Roman"/>
                      <w:sz w:val="20"/>
                      <w:szCs w:val="20"/>
                    </w:rPr>
                    <w:t>:</w:t>
                  </w:r>
                </w:p>
                <w:p w:rsidR="00306DCF" w:rsidRPr="00306DCF" w:rsidRDefault="00306DCF" w:rsidP="005E5D22">
                  <w:pPr>
                    <w:suppressAutoHyphens/>
                    <w:spacing w:line="360" w:lineRule="auto"/>
                    <w:ind w:firstLine="477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06DC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на приобретение основных средств поддержку получили 7 хозяйствующих субъектов в общем размере 1 582,0 тыс. рублей, из них:</w:t>
                  </w:r>
                </w:p>
                <w:p w:rsidR="00306DCF" w:rsidRPr="00306DCF" w:rsidRDefault="00306DCF" w:rsidP="005E5D22">
                  <w:pPr>
                    <w:suppressAutoHyphens/>
                    <w:spacing w:line="360" w:lineRule="auto"/>
                    <w:ind w:firstLine="477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06DCF">
                    <w:rPr>
                      <w:rFonts w:ascii="Times New Roman" w:hAnsi="Times New Roman" w:cs="Times New Roman"/>
                      <w:sz w:val="20"/>
                      <w:szCs w:val="20"/>
                    </w:rPr>
                    <w:t>-   ИП Канев Андрей Геннадьевич, глава КФХ в размере 309,0 тыс. рублей (полуприцеп тракторный);</w:t>
                  </w:r>
                </w:p>
                <w:p w:rsidR="00306DCF" w:rsidRPr="00306DCF" w:rsidRDefault="006D3248" w:rsidP="005E5D22">
                  <w:pPr>
                    <w:suppressAutoHyphens/>
                    <w:spacing w:line="360" w:lineRule="auto"/>
                    <w:ind w:firstLine="477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-   </w:t>
                  </w:r>
                  <w:r w:rsidR="00306DCF" w:rsidRPr="00306DC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ИП Истомин Василий Иванович, глава КФХ   в размере 290,7 тыс. рублей (пресс-подборщик);</w:t>
                  </w:r>
                </w:p>
                <w:p w:rsidR="00306DCF" w:rsidRPr="00306DCF" w:rsidRDefault="00306DCF" w:rsidP="005E5D22">
                  <w:pPr>
                    <w:suppressAutoHyphens/>
                    <w:spacing w:line="360" w:lineRule="auto"/>
                    <w:ind w:firstLine="477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06DC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-  ИП Терентьев Николай Васильевич, глава </w:t>
                  </w:r>
                  <w:proofErr w:type="gramStart"/>
                  <w:r w:rsidRPr="00306DC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КФХ  в</w:t>
                  </w:r>
                  <w:proofErr w:type="gramEnd"/>
                  <w:r w:rsidRPr="00306DC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размере 295,0 тыс. рублей (полуприцеп тракторный);</w:t>
                  </w:r>
                </w:p>
                <w:p w:rsidR="00306DCF" w:rsidRPr="00306DCF" w:rsidRDefault="00306DCF" w:rsidP="005E5D22">
                  <w:pPr>
                    <w:suppressAutoHyphens/>
                    <w:spacing w:line="360" w:lineRule="auto"/>
                    <w:ind w:firstLine="477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06DC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-  </w:t>
                  </w:r>
                  <w:proofErr w:type="gramStart"/>
                  <w:r w:rsidRPr="00306DC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ИП  Хозяинов</w:t>
                  </w:r>
                  <w:proofErr w:type="gramEnd"/>
                  <w:r w:rsidRPr="00306DC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Марк Федулович, глава КФХ в размере 130,0 тыс. рублей (обмотчик рулона);</w:t>
                  </w:r>
                </w:p>
                <w:p w:rsidR="00306DCF" w:rsidRPr="00306DCF" w:rsidRDefault="00306DCF" w:rsidP="005E5D22">
                  <w:pPr>
                    <w:suppressAutoHyphens/>
                    <w:spacing w:line="360" w:lineRule="auto"/>
                    <w:ind w:firstLine="477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06DCF">
                    <w:rPr>
                      <w:rFonts w:ascii="Times New Roman" w:hAnsi="Times New Roman" w:cs="Times New Roman"/>
                      <w:sz w:val="20"/>
                      <w:szCs w:val="20"/>
                    </w:rPr>
                    <w:t>-   ИП Артеев Дмитрий Ефремович, глава КФХ в размере 64,5 тыс. рублей (почвофреза);</w:t>
                  </w:r>
                </w:p>
                <w:p w:rsidR="00306DCF" w:rsidRPr="00306DCF" w:rsidRDefault="00306DCF" w:rsidP="005E5D22">
                  <w:pPr>
                    <w:suppressAutoHyphens/>
                    <w:spacing w:line="360" w:lineRule="auto"/>
                    <w:ind w:firstLine="477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06DCF">
                    <w:rPr>
                      <w:rFonts w:ascii="Times New Roman" w:hAnsi="Times New Roman" w:cs="Times New Roman"/>
                      <w:sz w:val="20"/>
                      <w:szCs w:val="20"/>
                    </w:rPr>
                    <w:t>-  ООО МФ «Зеленый луг» в размере 336,8 тыс. рублей (транспортер скребковый);</w:t>
                  </w:r>
                </w:p>
                <w:p w:rsidR="00306DCF" w:rsidRPr="00306DCF" w:rsidRDefault="00306DCF" w:rsidP="005E5D22">
                  <w:pPr>
                    <w:suppressAutoHyphens/>
                    <w:spacing w:line="360" w:lineRule="auto"/>
                    <w:ind w:firstLine="477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06DC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- </w:t>
                  </w:r>
                  <w:r w:rsidR="0007347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06DC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ИП Витязев Владимир Степанович, глава КФХ в размере 156,0 тыс. рублей (грабли, мотоблок).</w:t>
                  </w:r>
                </w:p>
                <w:p w:rsidR="00306DCF" w:rsidRPr="00306DCF" w:rsidRDefault="00306DCF" w:rsidP="005E5D22">
                  <w:pPr>
                    <w:suppressAutoHyphens/>
                    <w:spacing w:line="360" w:lineRule="auto"/>
                    <w:ind w:firstLine="477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06DC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 сфере АПК реализован грант на создание в с. Ижма модульного цеха по убою и переработке мяса (производство </w:t>
                  </w:r>
                  <w:r w:rsidR="003C4723" w:rsidRPr="00306DC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полуфабрикатов) на</w:t>
                  </w:r>
                  <w:r w:rsidRPr="00306DC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общую с</w:t>
                  </w:r>
                  <w:r w:rsidR="003C4723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умму 15 801,1 тыс. рублей в том числе</w:t>
                  </w:r>
                  <w:r w:rsidRPr="00306DC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: 14 938,0 тыс. рублей республиканский бюджет Республики </w:t>
                  </w:r>
                  <w:proofErr w:type="gramStart"/>
                  <w:r w:rsidRPr="00306DC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Коми;  628</w:t>
                  </w:r>
                  <w:proofErr w:type="gramEnd"/>
                  <w:r w:rsidRPr="00306DCF">
                    <w:rPr>
                      <w:rFonts w:ascii="Times New Roman" w:hAnsi="Times New Roman" w:cs="Times New Roman"/>
                      <w:sz w:val="20"/>
                      <w:szCs w:val="20"/>
                    </w:rPr>
                    <w:t>,9 тыс. рублей бюджета МР Республики Коми  и 234,2 тыс. рублей собственные средства  ИП Артеева Олега Семеновича.</w:t>
                  </w:r>
                </w:p>
                <w:p w:rsidR="00306DCF" w:rsidRPr="00306DCF" w:rsidRDefault="00306DCF" w:rsidP="005E5D22">
                  <w:pPr>
                    <w:suppressAutoHyphens/>
                    <w:spacing w:line="360" w:lineRule="auto"/>
                    <w:ind w:firstLine="477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06DC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Общий объем финансирования Подпрограммы в 2024 году составил 17 148,9 тыс. рублей, из них средства республиканского бюджета Республики Коми 14 938,0 тыс. рублей, средства бюджета МР Республики Коми   2 210,9 тыс. рублей. </w:t>
                  </w:r>
                </w:p>
                <w:p w:rsidR="00306DCF" w:rsidRPr="00306DCF" w:rsidRDefault="00306DCF" w:rsidP="005E5D22">
                  <w:pPr>
                    <w:suppressAutoHyphens/>
                    <w:spacing w:line="360" w:lineRule="auto"/>
                    <w:ind w:firstLine="477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06DC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Благодаря оказанию финансовой поддержки из бюджета МО МР «Ижемский»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в 2024 году создано 5 </w:t>
                  </w:r>
                  <w:r w:rsidRPr="00306DC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(4 рабочих места </w:t>
                  </w:r>
                  <w:proofErr w:type="gramStart"/>
                  <w:r w:rsidRPr="00306DC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ИП  Барладян</w:t>
                  </w:r>
                  <w:proofErr w:type="gramEnd"/>
                  <w:r w:rsidRPr="00306DC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Р.Б., 1 рабочее место ИР Артеев О.С.) и сохранено 77 рабочих мест, в том числе в                   с. Ижма (ИП Артеев О.С.) введен в эксплуатацию модульный цех по убою и переработке мяса (производству полуфабрикатов), создано 1 рабочее место. </w:t>
                  </w:r>
                </w:p>
                <w:p w:rsidR="00383516" w:rsidRPr="003F3131" w:rsidRDefault="00383516" w:rsidP="005E5D22">
                  <w:pPr>
                    <w:suppressAutoHyphens/>
                    <w:spacing w:line="360" w:lineRule="auto"/>
                    <w:ind w:firstLine="477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DB32C5" w:rsidRPr="003F3131" w:rsidRDefault="00DB32C5" w:rsidP="005E5D22">
                  <w:pPr>
                    <w:suppressAutoHyphens/>
                    <w:spacing w:line="360" w:lineRule="auto"/>
                    <w:ind w:firstLine="477"/>
                    <w:jc w:val="both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u w:val="single"/>
                    </w:rPr>
                  </w:pPr>
                  <w:r w:rsidRPr="003F3131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  <w:u w:val="single"/>
                    </w:rPr>
                    <w:t xml:space="preserve">ОБРАЗОВАНИЕ                     </w:t>
                  </w:r>
                </w:p>
                <w:p w:rsidR="003F3131" w:rsidRPr="003F3131" w:rsidRDefault="003F3131" w:rsidP="005E5D22">
                  <w:pPr>
                    <w:spacing w:line="360" w:lineRule="auto"/>
                    <w:ind w:firstLine="477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F31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Доля расходов по муниципальной программе «Развитие образования» в общей структуре расходов бюджета составила 61,21 % по плану и 61,84 % по факту. Всего расходов по данной программе было запланировано в сумме 1 396 840,9 тыс. рублей, исполнение составило 1 381 472,7 тыс. рублей или 98,9 % от утвержденных ассигнований. Рост к уровню прошлого года 124,7 % связан с увеличением объема субсидий на укрепление МТБ за счет средств республиканского и федерального бюджетов, увеличением МРОТ и целевых показателей среднемесячной заработной платы педагогических работников.</w:t>
                  </w:r>
                </w:p>
                <w:p w:rsidR="003F3131" w:rsidRPr="003F3131" w:rsidRDefault="003F3131" w:rsidP="005E5D22">
                  <w:pPr>
                    <w:spacing w:line="360" w:lineRule="auto"/>
                    <w:ind w:firstLine="477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F31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 рамках программы были реализованы следующие основные мероприятия:</w:t>
                  </w:r>
                </w:p>
                <w:p w:rsidR="003F3131" w:rsidRPr="003F3131" w:rsidRDefault="003F3131" w:rsidP="005E5D22">
                  <w:pPr>
                    <w:numPr>
                      <w:ilvl w:val="0"/>
                      <w:numId w:val="5"/>
                    </w:numPr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F31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Обеспечение деятельности (оказание муниципальных услуг) учреждений образования. Расходы составили по плану 1 035 489,6 тыс. рублей, по факту 1 035 160,8 тыс. рублей. Рост к уровню прошлого года составил 112,2 % в связи с увеличением МРОТ и увеличением целевых показателей среднемесячной заработной платы педагогических работников.</w:t>
                  </w:r>
                </w:p>
                <w:p w:rsidR="003F3131" w:rsidRPr="003F3131" w:rsidRDefault="003F3131" w:rsidP="005E5D22">
                  <w:pPr>
                    <w:numPr>
                      <w:ilvl w:val="0"/>
                      <w:numId w:val="5"/>
                    </w:numPr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F31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Компенсация за содержание ребенка (присмотр и уход за ребенком) в муниципальных образовательных организациях. Расходы составили по плану 8 125,1 тыс. рублей, по факту 7 064,9 тыс. рублей или 81,8 % к уровню прошлого года. Снижение к уровню прошлого </w:t>
                  </w:r>
                  <w:r w:rsidR="00C5427B" w:rsidRPr="003F31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года связано</w:t>
                  </w:r>
                  <w:r w:rsidRPr="003F31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 уменьшением количества детей и проведением карантинных мероприятий.</w:t>
                  </w:r>
                </w:p>
                <w:p w:rsidR="003F3131" w:rsidRPr="003F3131" w:rsidRDefault="003F3131" w:rsidP="005E5D22">
                  <w:pPr>
                    <w:numPr>
                      <w:ilvl w:val="0"/>
                      <w:numId w:val="5"/>
                    </w:numPr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F31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Проведение противопожарных и антитеррористических мероприятий. Расходы составили по плану и факту 5 695,2 тыс. рублей и 5 695,2 тыс. рублей соответственно или 271,1 % к уровню прошлого года. Рост к уровню прошлого года связан с исполнением решений суда по установке молниезащиты.</w:t>
                  </w:r>
                </w:p>
                <w:p w:rsidR="003F3131" w:rsidRPr="003F3131" w:rsidRDefault="003F3131" w:rsidP="005E5D22">
                  <w:pPr>
                    <w:numPr>
                      <w:ilvl w:val="0"/>
                      <w:numId w:val="5"/>
                    </w:numPr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F31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Создание условий для функционирования муниципальных образовательных организаций (доставка угля, выполнение работ по проведению капитальных и текущих ремонтов в образовательных организациях, предоставление субсидии на организацию питания детей, проживающих в пришкольных интернатах, детей-инвалидов, компенсацию части родительской платы за присмотр и уход за детьми в ОО, родители (законные представители) которых имеют трех и более детей). Расходы составили по плану – 23 517,7 тыс. рублей, по факту – 23 513,5 или 116,0 % к уровню прошлого года. Рост к уровню прошлого года связан с ремонт спортивной площадки в п. Щельяюр.</w:t>
                  </w:r>
                </w:p>
                <w:p w:rsidR="003F3131" w:rsidRPr="003F3131" w:rsidRDefault="003F3131" w:rsidP="005E5D22">
                  <w:pPr>
                    <w:numPr>
                      <w:ilvl w:val="0"/>
                      <w:numId w:val="5"/>
                    </w:numPr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F31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Организация питания обучающихся в муниципальных образовательных организациях, реализующих программу начального, основного и среднего образования. Расходы составили по плану и факту 15 543,3 тыс. рублей и 15 543,3 тыс. рублей соответственно или 105,4 % к уровню прошлого года.</w:t>
                  </w:r>
                </w:p>
                <w:p w:rsidR="003F3131" w:rsidRPr="003F3131" w:rsidRDefault="003F3131" w:rsidP="005E5D22">
                  <w:pPr>
                    <w:numPr>
                      <w:ilvl w:val="0"/>
                      <w:numId w:val="5"/>
                    </w:numPr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F31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Обеспечение выплат ежемесячного денежного вознаграждения за классное руководство педагогическим работникам общеобразовательных организаций. Расходы составили по плану и факту 59 692,6 тыс. рублей и 59 692,6 тыс. рублей соответственно или 171,3 % к уровню прошлого года. Рост связан с двукратным увеличением ежемесячной выплаты с 01.03.2024 года.</w:t>
                  </w:r>
                </w:p>
                <w:p w:rsidR="003F3131" w:rsidRPr="003F3131" w:rsidRDefault="003F3131" w:rsidP="005E5D22">
                  <w:pPr>
                    <w:numPr>
                      <w:ilvl w:val="0"/>
                      <w:numId w:val="5"/>
                    </w:numPr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F31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Обеспечение оздоровления и отдыха детей, организация трудовых объединений. Расходы составили по плану – 2 603,6 тыс. </w:t>
                  </w:r>
                  <w:proofErr w:type="gramStart"/>
                  <w:r w:rsidRPr="003F31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рублей,  факту</w:t>
                  </w:r>
                  <w:proofErr w:type="gramEnd"/>
                  <w:r w:rsidRPr="003F31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– 2 603,6 тыс. рублей или  98,8 % к уровню прошлого года. </w:t>
                  </w:r>
                </w:p>
                <w:p w:rsidR="003F3131" w:rsidRPr="003F3131" w:rsidRDefault="003F3131" w:rsidP="005E5D22">
                  <w:pPr>
                    <w:numPr>
                      <w:ilvl w:val="0"/>
                      <w:numId w:val="5"/>
                    </w:numPr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F31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Расходы на реализацию регионального проекта «Социальная активность». В рамках реализации проекта приобретены оргтехника и расходные материалы для реализации практик поддержки добровольчества (волонтерства). Расходы составили по плану и факту 297,2 тыс. рублей и 297,2 тыс. рублей соответственно. </w:t>
                  </w:r>
                </w:p>
                <w:p w:rsidR="003F3131" w:rsidRPr="003F3131" w:rsidRDefault="003F3131" w:rsidP="005E5D22">
                  <w:pPr>
                    <w:numPr>
                      <w:ilvl w:val="0"/>
                      <w:numId w:val="5"/>
                    </w:numPr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F31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реализацию регионального проекта «Патриотическое воспитание граждан РФ». В рамках реализации проекта производится выплата заработной платы советникам директоров по воспитанию и взаимодействию с детскими общественными объединениями в общеобразовательных организациях. Расходы составили по плану и факту 7 693,5 тыс. рублей и 7 693,5 тыс. рублей соответственно. Рост к уровню прошлого года 523,9 % связан с осуществлением выплаты в 2023 году с 1 сентября.</w:t>
                  </w:r>
                </w:p>
                <w:p w:rsidR="003F3131" w:rsidRPr="003F3131" w:rsidRDefault="003F3131" w:rsidP="005E5D22">
                  <w:pPr>
                    <w:numPr>
                      <w:ilvl w:val="0"/>
                      <w:numId w:val="5"/>
                    </w:numPr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F31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Укрепление материально-технической базы организаций в сфере образования в Республике Коми. Расходы составили по плану и факту – 162 056,1тыс. рублей соответственно или 421,5 % к уровню прошлого года. Рост связан с получением субсидий из федерального и республиканского бюджетов на капитальный ремонт 2 общеобразовательных организаций (МБОУ «Сизябская СОШ» и МБОУ «Няшабожская СОШ»), приобретением оборудования для МДОУ «Детский сад № 9 в д. Бакур» и МБОУ «Ижемская СОШ»</w:t>
                  </w:r>
                </w:p>
                <w:p w:rsidR="003F3131" w:rsidRPr="003F3131" w:rsidRDefault="003F3131" w:rsidP="005E5D22">
                  <w:pPr>
                    <w:numPr>
                      <w:ilvl w:val="0"/>
                      <w:numId w:val="5"/>
                    </w:numPr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F31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Финансовое обеспечение отдела и централизованной бухгалтерии. Расходы составили по плану – 48 063,3 тыс. рублей, по факту – 46 958,5 тыс. рублей или 99,8 % к уровню прошлого года.</w:t>
                  </w:r>
                </w:p>
                <w:p w:rsidR="008B2D7A" w:rsidRPr="00E91F46" w:rsidRDefault="008B2D7A" w:rsidP="005E5D22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0"/>
                      <w:szCs w:val="20"/>
                      <w:u w:val="single"/>
                      <w:shd w:val="clear" w:color="auto" w:fill="FFFFFF"/>
                      <w:lang w:eastAsia="ru-RU"/>
                    </w:rPr>
                  </w:pPr>
                </w:p>
                <w:p w:rsidR="00A81D11" w:rsidRPr="00A81D11" w:rsidRDefault="00A81D11" w:rsidP="005E5D22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color w:val="000000" w:themeColor="text1"/>
                      <w:sz w:val="20"/>
                      <w:szCs w:val="20"/>
                      <w:u w:val="single"/>
                      <w:shd w:val="clear" w:color="auto" w:fill="FFFFFF"/>
                      <w:lang w:eastAsia="ru-RU"/>
                    </w:rPr>
                    <w:t xml:space="preserve">По дошкольному образованию, </w:t>
                  </w:r>
                  <w:r w:rsidRPr="00A81D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численность детей дошкольного возраста, охваченных дошкольным образованием по состоянию на 01.01.2025 года, составляет </w:t>
                  </w:r>
                  <w:r w:rsidR="0026533B" w:rsidRPr="00A81D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/>
                    </w:rPr>
                    <w:t>1118 воспитанников</w:t>
                  </w:r>
                  <w:r w:rsidRPr="00A81D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/>
                    </w:rPr>
                    <w:t>. По сравнению с 01.01.2024 годом на 34 воспитанников меньше. Снижение количества воспитанников в дошкольных образовате</w:t>
                  </w:r>
                  <w:r w:rsidR="00F814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/>
                    </w:rPr>
                    <w:t>льных организациях объясняется</w:t>
                  </w:r>
                  <w:r w:rsidRPr="00A81D11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меньшим количеством поданных заявлений для зачисления в дошкольные учреждения в 2024г</w:t>
                  </w:r>
                </w:p>
                <w:p w:rsidR="00E62FFF" w:rsidRPr="00E91F46" w:rsidRDefault="00E62FFF" w:rsidP="005E5D22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Доступность дошкольного образования на сегодня составляет 100%. Всего в районе функционирует 68 дошкольных групп. </w:t>
                  </w:r>
                </w:p>
                <w:p w:rsidR="00880F75" w:rsidRPr="00880F75" w:rsidRDefault="00880F75" w:rsidP="005E5D22">
                  <w:pPr>
                    <w:suppressAutoHyphens/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   </w:t>
                  </w:r>
                  <w:r w:rsidRPr="00880F7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 В 2024 году правом получения компенсации части родительской платы воспользовались родители 743 детей, из них на первого ребенка 156 родителей, на второго - 298, на третьего и последующих - 289. Финансирование </w:t>
                  </w:r>
                  <w:r w:rsidR="0026533B" w:rsidRPr="00880F7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составило 9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,2 млн.</w:t>
                  </w:r>
                  <w:r w:rsidRPr="00880F7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руб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лей</w:t>
                  </w:r>
                  <w:r w:rsidRPr="00880F7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.</w:t>
                  </w:r>
                </w:p>
                <w:p w:rsidR="00880F75" w:rsidRPr="00411315" w:rsidRDefault="00411315" w:rsidP="00411315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u w:val="single"/>
                      <w:shd w:val="clear" w:color="auto" w:fill="FFFFFF"/>
                      <w:lang w:eastAsia="ru-RU"/>
                    </w:rPr>
                  </w:pPr>
                  <w:r w:rsidRPr="0041131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u w:val="single"/>
                      <w:shd w:val="clear" w:color="auto" w:fill="FFFFFF"/>
                      <w:lang w:eastAsia="ru-RU"/>
                    </w:rPr>
                    <w:t>По общему образованию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u w:val="single"/>
                      <w:shd w:val="clear" w:color="auto" w:fill="FFFFFF"/>
                      <w:lang w:eastAsia="ru-RU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по состоянию на </w:t>
                  </w:r>
                  <w:r w:rsidR="00880F75" w:rsidRPr="00880F7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1 сентября 2024 года численность обучающихся </w:t>
                  </w:r>
                  <w:r w:rsidR="00F355F1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в </w:t>
                  </w:r>
                  <w:r w:rsidR="00880F75" w:rsidRPr="00880F7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школ</w:t>
                  </w:r>
                  <w:r w:rsidR="00F355F1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ах</w:t>
                  </w:r>
                  <w:r w:rsidR="00880F75" w:rsidRPr="00880F7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района составила 2436 обучающихся, что на 62 обучающихся меньше, чем в предыдущем учебном году.  </w:t>
                  </w:r>
                </w:p>
                <w:p w:rsidR="00880F75" w:rsidRPr="00880F75" w:rsidRDefault="00880F75" w:rsidP="005E5D22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 w:rsidRPr="00880F7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lastRenderedPageBreak/>
                    <w:t xml:space="preserve">Одним из ведущих показателей результативности и эффективности обучения является государственная итоговая аттестация выпускников 9 и 11 классов.  В районе на базе школ было организовано 7 пунктов проведения </w:t>
                  </w:r>
                  <w:r w:rsidR="00F355F1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ЕГЭ и 8 пунктов проведения ГИА</w:t>
                  </w:r>
                  <w:r w:rsidRPr="00880F7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. Все пункты проведения экзаменов на базе школ </w:t>
                  </w:r>
                  <w:proofErr w:type="gramStart"/>
                  <w:r w:rsidRPr="00880F7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были  обеспечены</w:t>
                  </w:r>
                  <w:proofErr w:type="gramEnd"/>
                  <w:r w:rsidRPr="00880F7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переносными металлодетекторами и системами видеонаблюдения. Была обеспечена открытость процедуры, как за счет присутствия общественных наблюдателей, так и дистанционного контроля. Нарушений порядка проведения ГИА не зафиксировано.</w:t>
                  </w:r>
                </w:p>
                <w:p w:rsidR="00880F75" w:rsidRPr="00880F75" w:rsidRDefault="00880F75" w:rsidP="005E5D22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 w:rsidRPr="00880F7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В 2024 году 336 выпускников, в том числе: 9 классов - 254, 11 класс - 82. </w:t>
                  </w:r>
                </w:p>
                <w:p w:rsidR="00880F75" w:rsidRPr="00880F75" w:rsidRDefault="00880F75" w:rsidP="005E5D22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 w:rsidRPr="00880F7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В едином государственном экзамене в 2024 году приняли участие 82 выпускника (в 2023 г. – 82).  100 % обучающихся, принявших участие в ЕГЭ, получили аттестаты о среднем общем образовании. Из 12 выбранных экзаменационных предметов по 6 предметам наблюдается улучшение результатов (математика (профильная и базовая), физика, литература, русский язык и обществознание), по 6 предметам результаты ниже прошлого года (химия, информатика, биология, история, география, английский язык).</w:t>
                  </w:r>
                </w:p>
                <w:p w:rsidR="00880F75" w:rsidRPr="00880F75" w:rsidRDefault="0026533B" w:rsidP="005E5D22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52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выпускника  поступили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</w:t>
                  </w:r>
                  <w:r w:rsidR="00880F75" w:rsidRPr="00880F7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в высшие учебные зав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едения.</w:t>
                  </w:r>
                </w:p>
                <w:p w:rsidR="00880F75" w:rsidRPr="00880F75" w:rsidRDefault="00880F75" w:rsidP="005E5D22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 w:rsidRPr="00880F7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В средние профессиональные заведения поступили 123 выпускника.  </w:t>
                  </w:r>
                </w:p>
                <w:p w:rsidR="00880F75" w:rsidRPr="00880F75" w:rsidRDefault="00880F75" w:rsidP="005E5D22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 w:rsidRPr="00880F7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О</w:t>
                  </w:r>
                  <w:r w:rsidR="0026533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бучение в 10 классе </w:t>
                  </w:r>
                  <w:proofErr w:type="gramStart"/>
                  <w:r w:rsidR="0026533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продолжили </w:t>
                  </w:r>
                  <w:r w:rsidRPr="00880F7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91</w:t>
                  </w:r>
                  <w:proofErr w:type="gramEnd"/>
                  <w:r w:rsidRPr="00880F7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</w:t>
                  </w:r>
                  <w:r w:rsidR="0026533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выпускник</w:t>
                  </w:r>
                  <w:r w:rsidRPr="00880F7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. 70 выпускников (86,1</w:t>
                  </w:r>
                  <w:proofErr w:type="gramStart"/>
                  <w:r w:rsidRPr="00880F7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%)  поступили</w:t>
                  </w:r>
                  <w:proofErr w:type="gramEnd"/>
                  <w:r w:rsidRPr="00880F7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в СУЗЫ Республики Коми, 53 выпускников (43%) поступили в СУЗЫ за пределами республики, 52 выпускников (72,2%) поступили в ВУЗы.</w:t>
                  </w:r>
                </w:p>
                <w:p w:rsidR="00880F75" w:rsidRPr="00880F75" w:rsidRDefault="00880F75" w:rsidP="005E5D22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 w:rsidRPr="00880F7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Самые популярные высшие учебные заведения нашего региона - Сыктывкарский государственный университет, </w:t>
                  </w:r>
                  <w:proofErr w:type="spellStart"/>
                  <w:r w:rsidRPr="00880F7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Ухтинский</w:t>
                  </w:r>
                  <w:proofErr w:type="spellEnd"/>
                  <w:r w:rsidRPr="00880F7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государственный технический университет.</w:t>
                  </w:r>
                </w:p>
                <w:p w:rsidR="00880F75" w:rsidRPr="00880F75" w:rsidRDefault="00880F75" w:rsidP="005E5D22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 w:rsidRPr="00880F7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Самые популярные Сузы – Сыктывкарский гуманитарно-педагогический колледж им. </w:t>
                  </w:r>
                  <w:proofErr w:type="spellStart"/>
                  <w:r w:rsidRPr="00880F7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И.А.Куратова</w:t>
                  </w:r>
                  <w:proofErr w:type="spellEnd"/>
                  <w:r w:rsidRPr="00880F7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, медицинский колледж им. </w:t>
                  </w:r>
                  <w:proofErr w:type="spellStart"/>
                  <w:r w:rsidRPr="00880F7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И.П.Морозова</w:t>
                  </w:r>
                  <w:proofErr w:type="spellEnd"/>
                  <w:r w:rsidRPr="00880F7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, Сыктывкарский колледж сервиса и связи, Сыктывкарский индустриальный колледж, </w:t>
                  </w:r>
                  <w:proofErr w:type="spellStart"/>
                  <w:r w:rsidRPr="00880F7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Ухтинский</w:t>
                  </w:r>
                  <w:proofErr w:type="spellEnd"/>
                  <w:r w:rsidRPr="00880F7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медицинский колледж.</w:t>
                  </w:r>
                </w:p>
                <w:p w:rsidR="00880F75" w:rsidRPr="00880F75" w:rsidRDefault="00880F75" w:rsidP="005E5D22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 w:rsidRPr="00880F7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Самые популярные </w:t>
                  </w:r>
                  <w:proofErr w:type="gramStart"/>
                  <w:r w:rsidRPr="00880F7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специальности  «</w:t>
                  </w:r>
                  <w:proofErr w:type="gramEnd"/>
                  <w:r w:rsidRPr="00880F7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Лечебное дело», «Педагогическое образование», технические специальности, правоохранительная деятельность.</w:t>
                  </w:r>
                </w:p>
                <w:p w:rsidR="00880F75" w:rsidRPr="00880F75" w:rsidRDefault="00880F75" w:rsidP="005E5D22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 w:rsidRPr="00880F7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Детям, проявившим особые способности в учебе, научно-исследовательской деятельности, добившимся высоких результатов за текущий учебный год в интеллектуальной, спортивной деятельности выплачена единовременная премия главы муниципального района - руководителя администрации, в этом году ее получили 12 обучающихся.</w:t>
                  </w:r>
                </w:p>
                <w:p w:rsidR="00880F75" w:rsidRPr="00880F75" w:rsidRDefault="00880F75" w:rsidP="005E5D22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 w:rsidRPr="00880F7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Продолжается сотрудничество с очно-заочным лицеем для одаренных детей из сельской местности при Сыктывкарском государственном университете. Каждый год на различные отделения поступают обучающиеся из Ижемского района. В 2024 году лицей поступили 24 учащихся.</w:t>
                  </w:r>
                </w:p>
                <w:p w:rsidR="00880F75" w:rsidRPr="00880F75" w:rsidRDefault="00880F75" w:rsidP="005E5D22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 w:rsidRPr="00880F7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ab/>
                    <w:t xml:space="preserve">Показателем результативности труда педагогов, учащихся являются также результаты Всероссийской олимпиады школьников, республиканской олимпиады по </w:t>
                  </w:r>
                  <w:proofErr w:type="spellStart"/>
                  <w:r w:rsidRPr="00880F7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коми</w:t>
                  </w:r>
                  <w:proofErr w:type="spellEnd"/>
                  <w:r w:rsidRPr="00880F7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языку, </w:t>
                  </w:r>
                  <w:proofErr w:type="spellStart"/>
                  <w:r w:rsidRPr="00880F7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коми</w:t>
                  </w:r>
                  <w:proofErr w:type="spellEnd"/>
                  <w:r w:rsidRPr="00880F7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литературе, литературе Республики Коми, историческому краеведению, предметные олимпиады обучающихся 1-4 классов. Ежегодно увеличивается количество победителей районного этапа олимпиады.  </w:t>
                  </w:r>
                </w:p>
                <w:p w:rsidR="00880F75" w:rsidRPr="00880F75" w:rsidRDefault="00880F75" w:rsidP="005E5D22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 w:rsidRPr="00880F7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ab/>
                    <w:t xml:space="preserve">Педагоги района активно участвуют в конкурсах и конференциях различного уровня.  В целях распространения педагогического опыта лучших учителей района, развития и расширения профессиональных контактов, поддержки талантливых, творчески работающих педагогов проводились мероприятия районного уровня: конкурс «Воспитатель </w:t>
                  </w:r>
                  <w:r w:rsidR="0011255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года», «Учитель года» «Коми велö</w:t>
                  </w:r>
                  <w:r w:rsidRPr="00880F7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дысь, фестивали мастер- классов среди учителей, фестивали уроков.</w:t>
                  </w:r>
                </w:p>
                <w:p w:rsidR="00880F75" w:rsidRPr="00880F75" w:rsidRDefault="00880F75" w:rsidP="005E5D22">
                  <w:pPr>
                    <w:suppressAutoHyphens/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            </w:t>
                  </w:r>
                  <w:r w:rsidRPr="00880F7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Важной составляющей системы образования является дополнительное образование детей. Именно этот вид образования позволяет максимально полно удовлетворить индивидуальные потребности детей, дать импульс для их </w:t>
                  </w:r>
                  <w:r w:rsidRPr="00880F7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lastRenderedPageBreak/>
                    <w:t xml:space="preserve">творческого развития. Активно реализуются </w:t>
                  </w:r>
                  <w:proofErr w:type="gramStart"/>
                  <w:r w:rsidRPr="00880F7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следующие  направления</w:t>
                  </w:r>
                  <w:proofErr w:type="gramEnd"/>
                  <w:r w:rsidRPr="00880F7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: художественное творчество, туристско-краеведческое, спортивное, техническое творчество, эколого-биологическое, патриотическое, предметное. </w:t>
                  </w:r>
                </w:p>
                <w:p w:rsidR="00880F75" w:rsidRPr="00880F75" w:rsidRDefault="00880F75" w:rsidP="005E5D22">
                  <w:pPr>
                    <w:suppressAutoHyphens/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             </w:t>
                  </w:r>
                  <w:r w:rsidRPr="00880F7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В МР «Ижемский» функционируют 2 организации дополнительного образования. Количество обучающихся по программам дополнительного образования в этих организациях составляет 2 667 человек. Кроме того, на территории МР «Ижемский» функционирует 1 учреждение дополнительного образования по отрасли «Культура» с общим количеством обучающихся – 211 человек. </w:t>
                  </w:r>
                </w:p>
                <w:p w:rsidR="00880F75" w:rsidRDefault="00880F75" w:rsidP="005E5D22">
                  <w:pPr>
                    <w:suppressAutoHyphens/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        </w:t>
                  </w:r>
                  <w:r w:rsidRPr="00880F7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На базе 16 из 18 общеобразова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тельных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организаций </w:t>
                  </w:r>
                  <w:r w:rsidRPr="00880F7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созданы</w:t>
                  </w:r>
                  <w:proofErr w:type="gramEnd"/>
                  <w:r w:rsidRPr="00880F7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и функционируют школьные театры, 8 школьных театров внесены во Всероссийский реестр школьных театров. </w:t>
                  </w:r>
                </w:p>
                <w:p w:rsidR="00880F75" w:rsidRPr="00880F75" w:rsidRDefault="00880F75" w:rsidP="005E5D22">
                  <w:pPr>
                    <w:suppressAutoHyphens/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        Кроме этого,</w:t>
                  </w:r>
                  <w:r w:rsidR="005D49F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на базе </w:t>
                  </w:r>
                  <w:proofErr w:type="gramStart"/>
                  <w:r w:rsidR="005D49F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8  организаций</w:t>
                  </w:r>
                  <w:proofErr w:type="gramEnd"/>
                  <w:r w:rsidR="005D49F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</w:t>
                  </w:r>
                  <w:r w:rsidRPr="00880F7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осуществляется деятельность в школьных музеях краеведческого, экологического, патриотического направлений. На текущую дату 3 школьных музея включены во Всероссийский реестр школьных музеев.</w:t>
                  </w:r>
                </w:p>
                <w:p w:rsidR="00880F75" w:rsidRPr="00880F75" w:rsidRDefault="00880F75" w:rsidP="005E5D22">
                  <w:pPr>
                    <w:suppressAutoHyphens/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 w:rsidRPr="00880F7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 </w:t>
                  </w:r>
                  <w:r w:rsidR="005D49F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       В 5 образовательных учреждениях созданы кадетские </w:t>
                  </w:r>
                  <w:proofErr w:type="gramStart"/>
                  <w:r w:rsidR="005D49F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классы</w:t>
                  </w:r>
                  <w:r w:rsidR="00F20AB8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</w:t>
                  </w:r>
                  <w:r w:rsidR="005D49F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,</w:t>
                  </w:r>
                  <w:proofErr w:type="gramEnd"/>
                  <w:r w:rsidR="005D49F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в</w:t>
                  </w:r>
                  <w:r w:rsidRPr="00880F7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</w:t>
                  </w:r>
                  <w:r w:rsidR="005D49F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которых</w:t>
                  </w:r>
                  <w:r w:rsidRPr="00880F7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задействованы 98 учащихся- кадетов.</w:t>
                  </w:r>
                </w:p>
                <w:p w:rsidR="00880F75" w:rsidRPr="00880F75" w:rsidRDefault="005D49FB" w:rsidP="005E5D22">
                  <w:pPr>
                    <w:suppressAutoHyphens/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        На базе 18 учреждений</w:t>
                  </w:r>
                  <w:r w:rsidR="00880F75" w:rsidRPr="00880F7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созданы и функционируют 18 школьных спортивных клубов, внесенные во Всероссийский реестр школьных спортивных клубов, данный показатель выполнен на 100,0%.</w:t>
                  </w:r>
                </w:p>
                <w:p w:rsidR="00880F75" w:rsidRPr="00B93D87" w:rsidRDefault="005D49FB" w:rsidP="005E5D22">
                  <w:pPr>
                    <w:suppressAutoHyphens/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 w:rsidRPr="00B93D87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       </w:t>
                  </w:r>
                  <w:r w:rsidR="00880F75" w:rsidRPr="00B93D87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Охват дополнительным образованием на территории МР «Ижемский», согласно региональному навигатору дополнительного </w:t>
                  </w:r>
                  <w:r w:rsidR="00B93D87" w:rsidRPr="00B93D87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/>
                    </w:rPr>
                    <w:t>образования детей, составляет 67</w:t>
                  </w:r>
                  <w:r w:rsidR="00880F75" w:rsidRPr="00B93D87">
                    <w:rPr>
                      <w:rFonts w:ascii="Times New Roman" w:eastAsia="Times New Roman" w:hAnsi="Times New Roman" w:cs="Times New Roman"/>
                      <w:sz w:val="20"/>
                      <w:szCs w:val="20"/>
                      <w:shd w:val="clear" w:color="auto" w:fill="FFFFFF"/>
                      <w:lang w:eastAsia="ru-RU"/>
                    </w:rPr>
                    <w:t>%.</w:t>
                  </w:r>
                </w:p>
                <w:p w:rsidR="00857523" w:rsidRDefault="00E62FFF" w:rsidP="005E5D22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Ежегодно улучшается материально-техническая база образовательных организаций.</w:t>
                  </w:r>
                </w:p>
                <w:p w:rsidR="00450E75" w:rsidRDefault="00450E75" w:rsidP="005E5D22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Так, в</w:t>
                  </w:r>
                  <w:r w:rsidRPr="00450E7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рамках Федеральной </w:t>
                  </w:r>
                  <w:proofErr w:type="gramStart"/>
                  <w:r w:rsidRPr="00450E7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программы  «</w:t>
                  </w:r>
                  <w:proofErr w:type="gramEnd"/>
                  <w:r w:rsidRPr="00450E7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Модернизация школьных систем образования» проводится капитальный ремонт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:</w:t>
                  </w:r>
                </w:p>
                <w:p w:rsidR="00450E75" w:rsidRDefault="00450E75" w:rsidP="005E5D22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- </w:t>
                  </w:r>
                  <w:r w:rsidRPr="00450E7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 основного здания школы    МБОУ «Няшабожская СОШ» на 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общую </w:t>
                  </w:r>
                  <w:r w:rsidRPr="00450E7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сумму 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порядка 65 млн. рублей (в том числе на </w:t>
                  </w:r>
                  <w:r w:rsidRPr="00450E7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оснащение 12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млн. рублей);</w:t>
                  </w:r>
                </w:p>
                <w:p w:rsidR="00450E75" w:rsidRPr="00450E75" w:rsidRDefault="00450E75" w:rsidP="005E5D22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- </w:t>
                  </w:r>
                  <w:r w:rsidRPr="00450E7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 основного здания    МБОУ «Сизябская СОШ» на 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общую </w:t>
                  </w:r>
                  <w:r w:rsidRPr="00450E7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сумму 9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3 млн. рублей (в том числе на оснащение 12 млн. </w:t>
                  </w:r>
                  <w:r w:rsidRPr="00450E75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рублей). </w:t>
                  </w:r>
                </w:p>
                <w:p w:rsidR="00E07F2C" w:rsidRPr="00E07F2C" w:rsidRDefault="00E07F2C" w:rsidP="005E5D22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За счет</w:t>
                  </w:r>
                  <w:r w:rsidRPr="00E07F2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субсидии на укрепление материально-технической базы и создание безопасных условий в организациях (благоустройство зданий) выполняется текущий ремонт пищеблока МБОУ «Кипиевская СОШ им. Героя Советского Союза А.Е. Чупрова» на сумму 6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,8 млн.</w:t>
                  </w:r>
                  <w:r w:rsidRPr="00E07F2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  рублей.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По этой же субсидии, </w:t>
                  </w:r>
                  <w:r w:rsidRPr="00E07F2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проведены текущие ремонты в 8 образовательных организациях на сумму 5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,</w:t>
                  </w:r>
                  <w:r w:rsidRPr="00E07F2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 8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млн.</w:t>
                  </w:r>
                  <w:r w:rsidRPr="00E07F2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рублей.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Выполнены заменены систем</w:t>
                  </w:r>
                  <w:r w:rsidRPr="00E07F2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автоматизированной пожарной сигнализации, установлены тревожные кнопки для 17 образовательных организаций на 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общую </w:t>
                  </w:r>
                  <w:proofErr w:type="gramStart"/>
                  <w:r w:rsidRPr="00E07F2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сумму  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4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млн.</w:t>
                  </w:r>
                  <w:r w:rsidRPr="00E07F2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  рублей.</w:t>
                  </w:r>
                </w:p>
                <w:p w:rsidR="00E07F2C" w:rsidRDefault="00E07F2C" w:rsidP="005E5D22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 w:rsidRPr="00E07F2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За счет средств муниципального района «Ижемский» выпол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нены текущие ремонты,</w:t>
                  </w:r>
                  <w:r w:rsid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включая устранение</w:t>
                  </w:r>
                  <w:r w:rsidRPr="00E07F2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нарушений, выявленных надзорными органами, благоустройство территорий образовательных организаций, подготовка к новому учебному году на сумму 7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,1</w:t>
                  </w:r>
                  <w:r w:rsid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мл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н.</w:t>
                  </w:r>
                  <w:r w:rsid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рублей, в том числе:</w:t>
                  </w:r>
                </w:p>
                <w:p w:rsidR="00A26D3C" w:rsidRPr="00A26D3C" w:rsidRDefault="00A26D3C" w:rsidP="005E5D22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-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для  МБДОУ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«</w:t>
                  </w:r>
                  <w:r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Д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етский сад №1» с</w:t>
                  </w:r>
                  <w:r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. И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жма</w:t>
                  </w:r>
                  <w:r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подготовлена проектно-сметная документация на капитальный ремонт  стоимостью  </w:t>
                  </w:r>
                  <w:r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595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тыс. рублей;</w:t>
                  </w:r>
                </w:p>
                <w:p w:rsidR="00A26D3C" w:rsidRPr="00A26D3C" w:rsidRDefault="00A26D3C" w:rsidP="005E5D22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- для МБДОУ «</w:t>
                  </w:r>
                  <w:r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Д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етский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сад  №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10» с. Сизябск выполнен сметный расчет и </w:t>
                  </w:r>
                  <w:r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экспертиз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а для капитального </w:t>
                  </w:r>
                  <w:r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ремонта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стоимостью 430 тыс. рублей;</w:t>
                  </w:r>
                  <w:r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ab/>
                  </w:r>
                </w:p>
                <w:p w:rsidR="00A26D3C" w:rsidRDefault="00A26D3C" w:rsidP="005E5D22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- в </w:t>
                  </w:r>
                  <w:r w:rsidR="00D23B21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МБДОУ «</w:t>
                  </w:r>
                  <w:r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Д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етский сад</w:t>
                  </w:r>
                  <w:r w:rsidR="00D23B21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№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13» с</w:t>
                  </w:r>
                  <w:r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</w:t>
                  </w:r>
                  <w:r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К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раснобор выполнена </w:t>
                  </w:r>
                  <w:r w:rsidR="00D23B21"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частичная замена электропроводки </w:t>
                  </w:r>
                  <w:r w:rsidR="00D23B21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на </w:t>
                  </w:r>
                  <w:r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16</w:t>
                  </w:r>
                  <w:r w:rsidR="00D23B21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9 тыс. рублей;</w:t>
                  </w:r>
                </w:p>
                <w:p w:rsidR="00A26D3C" w:rsidRPr="00A26D3C" w:rsidRDefault="00D23B21" w:rsidP="005E5D22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- в МБДОУ «</w:t>
                  </w:r>
                  <w:r w:rsidR="00A26D3C"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Д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етский сад №3» с. Ижма выполнен </w:t>
                  </w:r>
                  <w:r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ремонт групповых помещений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на 211 тыс. рублей; </w:t>
                  </w:r>
                </w:p>
                <w:p w:rsidR="00A26D3C" w:rsidRDefault="00D23B21" w:rsidP="005E5D22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- в МБОУ «</w:t>
                  </w:r>
                  <w:r w:rsidR="00A26D3C"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Б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акуринская СОШ им. А.П. ФИЛИППОВА» выполнены работы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по  р</w:t>
                  </w:r>
                  <w:r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емонт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у</w:t>
                  </w:r>
                  <w:proofErr w:type="gramEnd"/>
                  <w:r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кабинетов, </w:t>
                  </w:r>
                  <w:r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электроотопления в зд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ании музея, замене окон на  сумму 575 тыс. рублей;</w:t>
                  </w:r>
                </w:p>
                <w:p w:rsidR="00A26D3C" w:rsidRPr="00A26D3C" w:rsidRDefault="00D23B21" w:rsidP="005E5D22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- в МБОУ «Большегаловская НОШ» выполнена облицовка поверхностей</w:t>
                  </w:r>
                  <w:r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стен 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на </w:t>
                  </w:r>
                  <w:r w:rsidR="00A26D3C"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18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7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тыс.рублей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;</w:t>
                  </w:r>
                  <w:r w:rsidR="00A26D3C"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ab/>
                  </w:r>
                </w:p>
                <w:p w:rsidR="00A26D3C" w:rsidRPr="00A26D3C" w:rsidRDefault="00115BE7" w:rsidP="005E5D22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- в МБОУ «Брыкаланская СОШ»</w:t>
                  </w:r>
                  <w:r w:rsidR="00A26D3C"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выполнена </w:t>
                  </w:r>
                  <w:r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замена электрокотла 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на 198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тыс.рублей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;</w:t>
                  </w:r>
                </w:p>
                <w:p w:rsidR="00A26D3C" w:rsidRPr="00A26D3C" w:rsidRDefault="00115BE7" w:rsidP="005E5D22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- в МБОУ «</w:t>
                  </w:r>
                  <w:r w:rsidR="00F8105E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Вертепская</w:t>
                  </w:r>
                  <w:r w:rsidR="00A26D3C"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ООШ</w:t>
                  </w:r>
                  <w:r w:rsidR="00F8105E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» выполнен </w:t>
                  </w:r>
                  <w:r w:rsidR="00F8105E"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монтаж системы безопасности </w:t>
                  </w:r>
                  <w:proofErr w:type="gramStart"/>
                  <w:r w:rsidR="00F8105E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на  </w:t>
                  </w:r>
                  <w:r w:rsidR="00A26D3C"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964</w:t>
                  </w:r>
                  <w:proofErr w:type="gramEnd"/>
                  <w:r w:rsidR="00F8105E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тыс.рублей;</w:t>
                  </w:r>
                  <w:r w:rsidR="00A26D3C"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ab/>
                  </w:r>
                </w:p>
                <w:p w:rsidR="00A26D3C" w:rsidRPr="00A26D3C" w:rsidRDefault="00F8105E" w:rsidP="005E5D22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lastRenderedPageBreak/>
                    <w:t xml:space="preserve">- в МБОУ «Гамская ООШ» выполнена проверка сметы на </w:t>
                  </w:r>
                  <w:r w:rsidR="00A26D3C"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242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тыс. рублей;</w:t>
                  </w:r>
                </w:p>
                <w:p w:rsidR="00033900" w:rsidRDefault="00033900" w:rsidP="005E5D22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- в МБОУ «Диюрская ООШ» выполнены </w:t>
                  </w:r>
                  <w:r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ремонтные работы по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мещений на создание Точек роста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и </w:t>
                  </w:r>
                  <w:r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ремонт</w:t>
                  </w:r>
                  <w:proofErr w:type="gramEnd"/>
                  <w:r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крыши</w:t>
                  </w:r>
                  <w:r w:rsidR="00A26D3C"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на 293 тыс. рублей;</w:t>
                  </w:r>
                </w:p>
                <w:p w:rsidR="00A26D3C" w:rsidRPr="00A26D3C" w:rsidRDefault="00033900" w:rsidP="005E5D22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-</w:t>
                  </w:r>
                  <w:r w:rsidR="00A26D3C"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в МБОУ «Ижемская СОШ» выполнены мероприятия по техническому обследованию строительной конструкции на </w:t>
                  </w:r>
                  <w:r w:rsidR="00A26D3C"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ab/>
                    <w:t>120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тыс. рублей;</w:t>
                  </w:r>
                </w:p>
                <w:p w:rsidR="00A26D3C" w:rsidRPr="00A26D3C" w:rsidRDefault="00033900" w:rsidP="005E5D22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- в МБОУ «Кельчиюрская СОШ им. А.Ф.СМЕТАНИНА»</w:t>
                  </w:r>
                  <w:r w:rsidR="00A26D3C"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выполнен </w:t>
                  </w:r>
                  <w:r w:rsidR="002E5102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ремонт физкультурного зала и </w:t>
                  </w:r>
                  <w:proofErr w:type="gramStart"/>
                  <w:r w:rsidR="002E5102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подготовлена </w:t>
                  </w:r>
                  <w:r w:rsidR="002E5102"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ПСД</w:t>
                  </w:r>
                  <w:proofErr w:type="gramEnd"/>
                  <w:r w:rsidR="002E5102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на обустройство</w:t>
                  </w:r>
                  <w:r w:rsidR="002E5102"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пандус</w:t>
                  </w:r>
                  <w:r w:rsidR="002E5102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а</w:t>
                  </w:r>
                  <w:r w:rsidR="002E5102"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</w:t>
                  </w:r>
                  <w:r w:rsidR="002E5102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на </w:t>
                  </w:r>
                  <w:r w:rsidR="00A26D3C"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93</w:t>
                  </w:r>
                  <w:r w:rsidR="002E5102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тыс. рублей;</w:t>
                  </w:r>
                  <w:r w:rsidR="00A26D3C"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ab/>
                  </w:r>
                </w:p>
                <w:p w:rsidR="00A26D3C" w:rsidRPr="00A26D3C" w:rsidRDefault="002E5102" w:rsidP="005E5D22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- в МБОУ «</w:t>
                  </w:r>
                  <w:r w:rsidR="00A26D3C"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К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ипиевская СОШ им</w:t>
                  </w:r>
                  <w:r w:rsidR="00A26D3C"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. Г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ероя</w:t>
                  </w:r>
                  <w:r w:rsidR="00A26D3C"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С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оветского</w:t>
                  </w:r>
                  <w:r w:rsidR="00A26D3C"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С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оюза</w:t>
                  </w:r>
                  <w:r w:rsidR="000C7E4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А.Е. Чупрова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»</w:t>
                  </w:r>
                  <w:r w:rsidR="000C7E4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выполнены работы по замене</w:t>
                  </w:r>
                  <w:r w:rsidR="000C7E4B"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электропроводки в </w:t>
                  </w:r>
                  <w:r w:rsidR="000C7E4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здании </w:t>
                  </w:r>
                  <w:r w:rsidR="000C7E4B"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интер</w:t>
                  </w:r>
                  <w:r w:rsidR="000C7E4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ната </w:t>
                  </w:r>
                  <w:proofErr w:type="gramStart"/>
                  <w:r w:rsidR="000C7E4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на </w:t>
                  </w:r>
                  <w:r w:rsidR="000C7E4B"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</w:t>
                  </w:r>
                  <w:r w:rsidR="00A26D3C"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416</w:t>
                  </w:r>
                  <w:proofErr w:type="gramEnd"/>
                  <w:r w:rsidR="000C7E4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тыс. рублей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;</w:t>
                  </w:r>
                </w:p>
                <w:p w:rsidR="00A26D3C" w:rsidRPr="00A26D3C" w:rsidRDefault="002E5102" w:rsidP="005E5D22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- в МБОУ «Красноборская СОШ» выполнен ремонт помещения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на  29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тыс. рублей;</w:t>
                  </w:r>
                </w:p>
                <w:p w:rsidR="002E5102" w:rsidRDefault="002E5102" w:rsidP="005E5D22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- в МБОУ «Ластинская НОШ» выполнен </w:t>
                  </w:r>
                  <w:r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ремонт групповых помещений 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на </w:t>
                  </w:r>
                  <w:r w:rsidR="00A26D3C"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90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тыс. рублей;</w:t>
                  </w:r>
                </w:p>
                <w:p w:rsidR="00A26D3C" w:rsidRPr="00A26D3C" w:rsidRDefault="002E5102" w:rsidP="005E5D22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- </w:t>
                  </w:r>
                  <w:r w:rsidR="00A26D3C"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в МБОУ «Мохченская СОШ им. Героя</w:t>
                  </w:r>
                  <w:r w:rsidR="00A26D3C"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С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оветского</w:t>
                  </w:r>
                  <w:r w:rsidR="00A26D3C"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С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оюза</w:t>
                  </w:r>
                  <w:r w:rsidR="000C7E4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А.Г. Хатанзейского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» выполнены работы по обшивке</w:t>
                  </w:r>
                  <w:r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стены в физзале, ремонт классов, подвод питьевой воды</w:t>
                  </w:r>
                  <w:r w:rsidR="000C7E4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на 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303</w:t>
                  </w:r>
                  <w:r w:rsidR="000C7E4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тыс. рублей;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ab/>
                  </w:r>
                </w:p>
                <w:p w:rsidR="00A26D3C" w:rsidRPr="00A26D3C" w:rsidRDefault="000C7E4B" w:rsidP="005E5D22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- в МБОУ «</w:t>
                  </w:r>
                  <w:r w:rsidR="00A26D3C"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Н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яшабожская СОШ»</w:t>
                  </w:r>
                  <w:r w:rsidR="00A26D3C"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выполнены работу по </w:t>
                  </w:r>
                  <w:r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демонтаж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у сигнализации, устранению предписаний по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осуществлению  авторского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контроля на </w:t>
                  </w:r>
                  <w:r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</w:t>
                  </w:r>
                  <w:r w:rsidR="00A26D3C"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,1 млн. рублей;</w:t>
                  </w:r>
                  <w:r w:rsidR="00A26D3C"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ab/>
                  </w:r>
                </w:p>
                <w:p w:rsidR="00A26D3C" w:rsidRPr="00A26D3C" w:rsidRDefault="000C7E4B" w:rsidP="005E5D22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- в МБОУ «</w:t>
                  </w:r>
                  <w:r w:rsidR="00A26D3C"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С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изябская СОШ» выполнены работы по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составлению </w:t>
                  </w:r>
                  <w:r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сметного</w:t>
                  </w:r>
                  <w:proofErr w:type="gramEnd"/>
                  <w:r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расчета с экспертизой на замену кровли, демонтаж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у</w:t>
                  </w:r>
                  <w:r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сигнализации, 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по осуществлению авторского контроля на </w:t>
                  </w:r>
                  <w:r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</w:t>
                  </w:r>
                  <w:r w:rsidR="00A26D3C"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981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тыс. рублей;</w:t>
                  </w:r>
                  <w:r w:rsidR="00A26D3C"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ab/>
                  </w:r>
                </w:p>
                <w:p w:rsidR="00367C2C" w:rsidRDefault="000C7E4B" w:rsidP="005E5D22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- </w:t>
                  </w:r>
                  <w:r w:rsidR="00367C2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в МБОУ "Щельяюрская СОШ»</w:t>
                  </w:r>
                  <w:r w:rsidR="00367C2C"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ab/>
                  </w:r>
                  <w:r w:rsidR="00367C2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выполнен ремонт класса на </w:t>
                  </w:r>
                  <w:r w:rsidR="00367C2C"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77</w:t>
                  </w:r>
                  <w:r w:rsidR="00367C2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тыс. рублей;</w:t>
                  </w:r>
                </w:p>
                <w:p w:rsidR="00A26D3C" w:rsidRPr="00A26D3C" w:rsidRDefault="00367C2C" w:rsidP="005E5D22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-  </w:t>
                  </w:r>
                  <w:r w:rsidR="000C7E4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в МБОУ «</w:t>
                  </w:r>
                  <w:r w:rsidR="00A26D3C"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У</w:t>
                  </w:r>
                  <w:r w:rsidR="000C7E4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сть-</w:t>
                  </w:r>
                  <w:r w:rsidR="00A26D3C"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жемская ООШ»</w:t>
                  </w:r>
                  <w:r w:rsidR="00A26D3C"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подготовлена пожарная декларация на </w:t>
                  </w:r>
                  <w:r w:rsidR="00A26D3C" w:rsidRPr="00A26D3C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10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тыс. рублей.</w:t>
                  </w:r>
                </w:p>
                <w:p w:rsidR="00A26D3C" w:rsidRPr="00E07F2C" w:rsidRDefault="00A26D3C" w:rsidP="005E5D22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</w:p>
                <w:p w:rsidR="002D2892" w:rsidRPr="002D2892" w:rsidRDefault="002D2892" w:rsidP="005E5D22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В рамках реализации</w:t>
                  </w:r>
                  <w:r w:rsidRPr="002D2892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народных проектов «Народный бюджет» в МБОУ «Гамская ООШ» и МБОУ «Кипиевская СОШ им. Героя Советского Союза А.Е. Чупрова»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выполнены работы по замене кровли и </w:t>
                  </w:r>
                  <w:r w:rsidR="003D2F85" w:rsidRPr="003D2F8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ремонт фунд</w:t>
                  </w:r>
                  <w:r w:rsidR="0026533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амента здани</w:t>
                  </w:r>
                  <w:r w:rsidR="003D2F8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я столовой.</w:t>
                  </w:r>
                </w:p>
                <w:p w:rsidR="002D2892" w:rsidRPr="002D2892" w:rsidRDefault="002D2892" w:rsidP="005E5D22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Р</w:t>
                  </w:r>
                  <w:r w:rsidRPr="002D2892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еализованы пилотные проекты школьного инициативного бюджетирования «Народный бюджет в школе» в МБОУ «Мохченская СОШ им. Героя Советского Союза </w:t>
                  </w:r>
                  <w:proofErr w:type="spellStart"/>
                  <w:r w:rsidRPr="002D2892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А.Г.Хатанзейского</w:t>
                  </w:r>
                  <w:proofErr w:type="spellEnd"/>
                  <w:r w:rsidRPr="002D2892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»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- </w:t>
                  </w:r>
                  <w:r w:rsidRPr="002D2892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«</w:t>
                  </w:r>
                  <w:proofErr w:type="gramEnd"/>
                  <w:r w:rsidRPr="002D2892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Онлайн-</w:t>
                  </w:r>
                  <w:proofErr w:type="spellStart"/>
                  <w:r w:rsidRPr="002D2892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видеожурнал</w:t>
                  </w:r>
                  <w:proofErr w:type="spellEnd"/>
                  <w:r w:rsidRPr="002D2892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«</w:t>
                  </w:r>
                  <w:proofErr w:type="spellStart"/>
                  <w:r w:rsidRPr="002D2892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Мохча</w:t>
                  </w:r>
                  <w:proofErr w:type="spellEnd"/>
                  <w:r w:rsidRPr="002D2892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Медиа»), 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в МБОУ «Томская СОШ» - </w:t>
                  </w:r>
                  <w:r w:rsidRPr="002D2892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«Интеллект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уальный клуб «Школьный бомонд»»</w:t>
                  </w:r>
                  <w:r w:rsidRPr="002D2892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в </w:t>
                  </w:r>
                  <w:r w:rsidRPr="002D2892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МБОУ «Кельчи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юрская СОШ имени А.Ф. Сметанина - </w:t>
                  </w:r>
                  <w:r w:rsidRPr="002D2892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«Этн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окультурная экспедиция на Ямал»</w:t>
                  </w:r>
                  <w:r w:rsidRPr="002D2892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на 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общую </w:t>
                  </w:r>
                  <w:r w:rsidRPr="002D2892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сумму 436 тыс. рублей.</w:t>
                  </w:r>
                </w:p>
                <w:p w:rsidR="002D2892" w:rsidRPr="002D2892" w:rsidRDefault="002D2892" w:rsidP="005E5D22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 w:rsidRPr="002D2892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Проведены мероприятия по энергосбережению и повышению энергетической эффективности, заменены л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ампы на энергосберегающие в пяти</w:t>
                  </w:r>
                  <w:r w:rsidRPr="002D2892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образовательных организа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циях на сумму 617,0 тыс. рублей </w:t>
                  </w:r>
                  <w:r w:rsidRPr="002D2892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(</w:t>
                  </w:r>
                  <w:r w:rsidRPr="002D2892">
                    <w:rPr>
                      <w:rFonts w:ascii="Times New Roman" w:eastAsia="Liberation Sans" w:hAnsi="Times New Roman" w:cs="Times New Roman"/>
                      <w:sz w:val="20"/>
                      <w:szCs w:val="20"/>
                    </w:rPr>
                    <w:t>МБДОУ «Д</w:t>
                  </w:r>
                  <w:r>
                    <w:rPr>
                      <w:rFonts w:ascii="Times New Roman" w:eastAsia="Liberation Sans" w:hAnsi="Times New Roman" w:cs="Times New Roman"/>
                      <w:sz w:val="20"/>
                      <w:szCs w:val="20"/>
                    </w:rPr>
                    <w:t>етский сад № 1» с</w:t>
                  </w:r>
                  <w:r w:rsidRPr="002D2892">
                    <w:rPr>
                      <w:rFonts w:ascii="Times New Roman" w:eastAsia="Liberation Sans" w:hAnsi="Times New Roman" w:cs="Times New Roman"/>
                      <w:sz w:val="20"/>
                      <w:szCs w:val="20"/>
                    </w:rPr>
                    <w:t>. И</w:t>
                  </w:r>
                  <w:r>
                    <w:rPr>
                      <w:rFonts w:ascii="Times New Roman" w:eastAsia="Liberation Sans" w:hAnsi="Times New Roman" w:cs="Times New Roman"/>
                      <w:sz w:val="20"/>
                      <w:szCs w:val="20"/>
                    </w:rPr>
                    <w:t xml:space="preserve">жма, </w:t>
                  </w:r>
                  <w:r w:rsidR="00D03E13">
                    <w:rPr>
                      <w:rFonts w:ascii="Times New Roman" w:eastAsia="Liberation Sans" w:hAnsi="Times New Roman" w:cs="Times New Roman"/>
                      <w:sz w:val="20"/>
                      <w:szCs w:val="20"/>
                    </w:rPr>
                    <w:t>МБДОУ «Детский сад № 3</w:t>
                  </w:r>
                  <w:r w:rsidRPr="002D2892">
                    <w:rPr>
                      <w:rFonts w:ascii="Times New Roman" w:eastAsia="Liberation Sans" w:hAnsi="Times New Roman" w:cs="Times New Roman"/>
                      <w:sz w:val="20"/>
                      <w:szCs w:val="20"/>
                    </w:rPr>
                    <w:t>» с. Ижма</w:t>
                  </w:r>
                  <w:r w:rsidR="00D03E13">
                    <w:rPr>
                      <w:rFonts w:ascii="Times New Roman" w:eastAsia="Liberation Sans" w:hAnsi="Times New Roman" w:cs="Times New Roman"/>
                      <w:sz w:val="20"/>
                      <w:szCs w:val="20"/>
                    </w:rPr>
                    <w:t>, МБДОУ «Детский сад № 35» п. Щельяюр, МБОУ «Ижемская СОШ», МБОУ «Ластинская НОШ».</w:t>
                  </w:r>
                </w:p>
                <w:p w:rsidR="00D03E13" w:rsidRPr="00D03E13" w:rsidRDefault="00D03E13" w:rsidP="005E5D22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Для обеспечения новых зданий образовательных организаций </w:t>
                  </w:r>
                  <w:r w:rsidR="000C1247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приобретено </w:t>
                  </w:r>
                  <w:r w:rsidR="000C1247" w:rsidRPr="00D03E13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оборудование</w:t>
                  </w:r>
                  <w:r w:rsidRPr="00D03E13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для МБДОУ «Детский сад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№ 9» д. Бакур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на</w:t>
                  </w:r>
                  <w:r w:rsidRPr="00D03E13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 6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,4 млн. рублей и запустился процесс   приобретения </w:t>
                  </w:r>
                  <w:r w:rsidRPr="00D03E13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оборудования 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для МБОУ «Ижемская СОШ» на </w:t>
                  </w:r>
                  <w:r w:rsidRPr="00D03E13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22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,1 млн.</w:t>
                  </w:r>
                  <w:r w:rsidRPr="00D03E13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рублей.</w:t>
                  </w:r>
                </w:p>
                <w:p w:rsidR="00450E75" w:rsidRDefault="00D03E13" w:rsidP="005E5D22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 w:rsidRPr="00D03E13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В рамках социального партнерства с ООО «Лукойл - Коми» в 2024 году привлечены денежные средства в размере 1</w:t>
                  </w:r>
                  <w:r w:rsidR="00E71C17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,1 млн. рублей, реализованы следующие проекты:</w:t>
                  </w:r>
                </w:p>
                <w:tbl>
                  <w:tblPr>
                    <w:tblStyle w:val="ad"/>
                    <w:tblW w:w="9967" w:type="dxa"/>
                    <w:tblBorders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  <w:insideH w:val="none" w:sz="4" w:space="0" w:color="000000"/>
                      <w:insideV w:val="none" w:sz="4" w:space="0" w:color="00000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730"/>
                    <w:gridCol w:w="4394"/>
                    <w:gridCol w:w="1843"/>
                  </w:tblGrid>
                  <w:tr w:rsidR="00E71C17" w:rsidRPr="002C0581" w:rsidTr="00E71C17">
                    <w:trPr>
                      <w:trHeight w:val="511"/>
                    </w:trPr>
                    <w:tc>
                      <w:tcPr>
                        <w:tcW w:w="3730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E71C17" w:rsidRPr="00E71C17" w:rsidRDefault="00E71C17" w:rsidP="005E5D22">
                        <w:pPr>
                          <w:spacing w:line="57" w:lineRule="atLeas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E71C17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МБДОУ «Детский сад №3»</w:t>
                        </w:r>
                        <w:r w:rsidRPr="00E71C17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 xml:space="preserve"> с. Ижма</w:t>
                        </w:r>
                      </w:p>
                    </w:tc>
                    <w:tc>
                      <w:tcPr>
                        <w:tcW w:w="4394" w:type="dxa"/>
                        <w:tcBorders>
                          <w:top w:val="single" w:sz="6" w:space="0" w:color="000000"/>
                          <w:left w:val="none" w:sz="4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E71C17" w:rsidRPr="00E71C17" w:rsidRDefault="00E71C17" w:rsidP="005E5D22">
                        <w:pPr>
                          <w:spacing w:line="57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«</w:t>
                        </w:r>
                        <w:r w:rsidRPr="00E71C17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Культура ру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сского человека в красивой речи»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6" w:space="0" w:color="000000"/>
                          <w:left w:val="none" w:sz="4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</w:tcPr>
                      <w:p w:rsidR="00E71C17" w:rsidRPr="00E71C17" w:rsidRDefault="00E71C17" w:rsidP="005E5D22">
                        <w:pPr>
                          <w:spacing w:line="57" w:lineRule="atLeast"/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E71C17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254</w:t>
                        </w:r>
                        <w:r w:rsidR="00D342F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 xml:space="preserve"> тыс. рублей</w:t>
                        </w:r>
                      </w:p>
                    </w:tc>
                  </w:tr>
                  <w:tr w:rsidR="00E71C17" w:rsidRPr="002C0581" w:rsidTr="00E71C17">
                    <w:trPr>
                      <w:trHeight w:val="395"/>
                    </w:trPr>
                    <w:tc>
                      <w:tcPr>
                        <w:tcW w:w="3730" w:type="dxa"/>
                        <w:tcBorders>
                          <w:top w:val="none" w:sz="4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E71C17" w:rsidRPr="00E71C17" w:rsidRDefault="00E71C17" w:rsidP="005E5D22">
                        <w:pPr>
                          <w:spacing w:line="57" w:lineRule="atLeas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МБОУ «</w:t>
                        </w:r>
                        <w:r w:rsidRPr="00E71C17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Бакур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инская СОШ им. А.П. Филиппова»</w:t>
                        </w:r>
                      </w:p>
                    </w:tc>
                    <w:tc>
                      <w:tcPr>
                        <w:tcW w:w="4394" w:type="dxa"/>
                        <w:tcBorders>
                          <w:top w:val="none" w:sz="4" w:space="0" w:color="000000"/>
                          <w:left w:val="none" w:sz="4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E71C17" w:rsidRPr="00E71C17" w:rsidRDefault="00E71C17" w:rsidP="005E5D22">
                        <w:pPr>
                          <w:spacing w:line="57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«Азы аграрного дела»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none" w:sz="4" w:space="0" w:color="000000"/>
                          <w:left w:val="none" w:sz="4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</w:tcPr>
                      <w:p w:rsidR="00E71C17" w:rsidRPr="00E71C17" w:rsidRDefault="00E71C17" w:rsidP="005E5D22">
                        <w:pPr>
                          <w:spacing w:line="57" w:lineRule="atLeast"/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E71C17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106</w:t>
                        </w:r>
                        <w:r w:rsidR="00D342F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,</w:t>
                        </w:r>
                        <w:r w:rsidRPr="00E71C17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4</w:t>
                        </w:r>
                        <w:r w:rsidR="00D342F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 xml:space="preserve"> тыс. рублей</w:t>
                        </w:r>
                      </w:p>
                    </w:tc>
                  </w:tr>
                  <w:tr w:rsidR="00E71C17" w:rsidRPr="002C0581" w:rsidTr="00E71C17">
                    <w:trPr>
                      <w:trHeight w:val="537"/>
                    </w:trPr>
                    <w:tc>
                      <w:tcPr>
                        <w:tcW w:w="3730" w:type="dxa"/>
                        <w:tcBorders>
                          <w:top w:val="none" w:sz="4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E71C17" w:rsidRPr="00E71C17" w:rsidRDefault="00E71C17" w:rsidP="005E5D22">
                        <w:pPr>
                          <w:spacing w:line="57" w:lineRule="atLeas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 xml:space="preserve"> МБОУ «</w:t>
                        </w:r>
                        <w:r w:rsidRPr="00E71C17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Боль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шегаловская НОШ»</w:t>
                        </w:r>
                      </w:p>
                    </w:tc>
                    <w:tc>
                      <w:tcPr>
                        <w:tcW w:w="4394" w:type="dxa"/>
                        <w:tcBorders>
                          <w:top w:val="none" w:sz="4" w:space="0" w:color="000000"/>
                          <w:left w:val="none" w:sz="4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E71C17" w:rsidRPr="00E71C17" w:rsidRDefault="00E71C17" w:rsidP="005E5D22">
                        <w:pPr>
                          <w:spacing w:line="57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«</w:t>
                        </w:r>
                        <w:r w:rsidRPr="00E71C17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Сохранение ку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льтуры и традиций своего народа»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none" w:sz="4" w:space="0" w:color="000000"/>
                          <w:left w:val="none" w:sz="4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</w:tcPr>
                      <w:p w:rsidR="00E71C17" w:rsidRPr="00E71C17" w:rsidRDefault="00E71C17" w:rsidP="005E5D22">
                        <w:pPr>
                          <w:spacing w:line="57" w:lineRule="atLeast"/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E71C17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65</w:t>
                        </w:r>
                        <w:r w:rsidR="00D342F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 xml:space="preserve"> тыс. рублей</w:t>
                        </w:r>
                      </w:p>
                    </w:tc>
                  </w:tr>
                  <w:tr w:rsidR="00E71C17" w:rsidRPr="002C0581" w:rsidTr="00E71C17">
                    <w:trPr>
                      <w:trHeight w:val="425"/>
                    </w:trPr>
                    <w:tc>
                      <w:tcPr>
                        <w:tcW w:w="3730" w:type="dxa"/>
                        <w:tcBorders>
                          <w:top w:val="none" w:sz="4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E71C17" w:rsidRPr="00E71C17" w:rsidRDefault="00E71C17" w:rsidP="005E5D22">
                        <w:pPr>
                          <w:spacing w:line="57" w:lineRule="atLeas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 xml:space="preserve"> </w:t>
                        </w:r>
                        <w:r w:rsidR="00937510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МБОУ «Кипиевская СОШ»</w:t>
                        </w:r>
                      </w:p>
                    </w:tc>
                    <w:tc>
                      <w:tcPr>
                        <w:tcW w:w="4394" w:type="dxa"/>
                        <w:tcBorders>
                          <w:top w:val="none" w:sz="4" w:space="0" w:color="000000"/>
                          <w:left w:val="none" w:sz="4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E71C17" w:rsidRPr="00E71C17" w:rsidRDefault="00E71C17" w:rsidP="005E5D22">
                        <w:pPr>
                          <w:spacing w:line="57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«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Гыяс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вылын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»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none" w:sz="4" w:space="0" w:color="000000"/>
                          <w:left w:val="none" w:sz="4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</w:tcPr>
                      <w:p w:rsidR="00E71C17" w:rsidRPr="00E71C17" w:rsidRDefault="00E71C17" w:rsidP="005E5D22">
                        <w:pPr>
                          <w:spacing w:line="57" w:lineRule="atLeast"/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E71C17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282</w:t>
                        </w:r>
                        <w:r w:rsidR="00D342F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,1 тыс. рублей</w:t>
                        </w:r>
                      </w:p>
                    </w:tc>
                  </w:tr>
                  <w:tr w:rsidR="00E71C17" w:rsidRPr="002C0581" w:rsidTr="00E71C17">
                    <w:trPr>
                      <w:trHeight w:val="395"/>
                    </w:trPr>
                    <w:tc>
                      <w:tcPr>
                        <w:tcW w:w="3730" w:type="dxa"/>
                        <w:tcBorders>
                          <w:top w:val="none" w:sz="4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E71C17" w:rsidRPr="00E71C17" w:rsidRDefault="00937510" w:rsidP="005E5D22">
                        <w:pPr>
                          <w:spacing w:line="57" w:lineRule="atLeas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 xml:space="preserve"> МБОУ «</w:t>
                        </w:r>
                        <w:r w:rsidR="00D342F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Вертепская ООШ»</w:t>
                        </w:r>
                      </w:p>
                    </w:tc>
                    <w:tc>
                      <w:tcPr>
                        <w:tcW w:w="4394" w:type="dxa"/>
                        <w:tcBorders>
                          <w:top w:val="none" w:sz="4" w:space="0" w:color="000000"/>
                          <w:left w:val="none" w:sz="4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E71C17" w:rsidRPr="00E71C17" w:rsidRDefault="00937510" w:rsidP="005E5D22">
                        <w:pPr>
                          <w:spacing w:line="57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«</w:t>
                        </w:r>
                        <w:r w:rsidRPr="00E71C17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Наш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и дошколята - спортивные ребята»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none" w:sz="4" w:space="0" w:color="000000"/>
                          <w:left w:val="none" w:sz="4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</w:tcPr>
                      <w:p w:rsidR="00E71C17" w:rsidRPr="00E71C17" w:rsidRDefault="00D342F2" w:rsidP="005E5D22">
                        <w:pPr>
                          <w:spacing w:line="57" w:lineRule="atLeast"/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316 тыс. рублей</w:t>
                        </w:r>
                      </w:p>
                    </w:tc>
                  </w:tr>
                  <w:tr w:rsidR="00E71C17" w:rsidRPr="002C0581" w:rsidTr="00E71C17">
                    <w:trPr>
                      <w:trHeight w:val="395"/>
                    </w:trPr>
                    <w:tc>
                      <w:tcPr>
                        <w:tcW w:w="3730" w:type="dxa"/>
                        <w:tcBorders>
                          <w:top w:val="none" w:sz="4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E71C17" w:rsidRPr="00E71C17" w:rsidRDefault="00D342F2" w:rsidP="005E5D22">
                        <w:pPr>
                          <w:spacing w:line="57" w:lineRule="atLeas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lastRenderedPageBreak/>
                          <w:t xml:space="preserve"> МБДОУ «Детский сад № 10»</w:t>
                        </w:r>
                        <w:r w:rsidR="00E71C17" w:rsidRPr="00E71C17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 xml:space="preserve"> с. Сизябск)</w:t>
                        </w:r>
                      </w:p>
                    </w:tc>
                    <w:tc>
                      <w:tcPr>
                        <w:tcW w:w="4394" w:type="dxa"/>
                        <w:tcBorders>
                          <w:top w:val="none" w:sz="4" w:space="0" w:color="000000"/>
                          <w:left w:val="none" w:sz="4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E71C17" w:rsidRPr="00E71C17" w:rsidRDefault="00D342F2" w:rsidP="005E5D22">
                        <w:pPr>
                          <w:spacing w:line="57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«Песочные фантазии»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none" w:sz="4" w:space="0" w:color="000000"/>
                          <w:left w:val="none" w:sz="4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</w:tcPr>
                      <w:p w:rsidR="00E71C17" w:rsidRPr="00E71C17" w:rsidRDefault="00D342F2" w:rsidP="005E5D22">
                        <w:pPr>
                          <w:spacing w:line="57" w:lineRule="atLeast"/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78,5 тыс. рублей</w:t>
                        </w:r>
                      </w:p>
                    </w:tc>
                  </w:tr>
                </w:tbl>
                <w:p w:rsidR="00E71C17" w:rsidRPr="00E91F46" w:rsidRDefault="00E71C17" w:rsidP="005E5D22">
                  <w:pPr>
                    <w:suppressAutoHyphens/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</w:p>
                <w:p w:rsidR="00AA09E9" w:rsidRPr="005D49FB" w:rsidRDefault="005D49FB" w:rsidP="000C1247">
                  <w:pPr>
                    <w:suppressAutoHyphens/>
                    <w:spacing w:line="360" w:lineRule="auto"/>
                    <w:ind w:firstLine="48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 w:rsidRPr="005D49F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ab/>
                    <w:t>Необходимым звеном при формировании сети общеобразовательных учреждений стали школьные перевозки. В прошедшем учебном году на школьных маршрутах работали 14 единиц школьного автотранспорта, которые ежедневно перевозили к месту учебы школьников. Все автобусы оснащены системой спутниковой навигации ГЛОНАСС в соответствии с требованиями правил организованной перевозки детей автобусами и тахографами. Все образовательные учреждения, имеющие автобусы, получили лицензию на осуществление деятельности по перевозкам пассажиров и иных лиц автобусами.</w:t>
                  </w:r>
                </w:p>
                <w:p w:rsidR="005D49FB" w:rsidRPr="005D49FB" w:rsidRDefault="00E62FFF" w:rsidP="005E5D22">
                  <w:pPr>
                    <w:suppressAutoHyphens/>
                    <w:spacing w:line="360" w:lineRule="auto"/>
                    <w:ind w:hanging="9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           </w:t>
                  </w:r>
                  <w:r w:rsidR="005D49FB" w:rsidRPr="005D49F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В рамках реализации регионального проекта «Успех каждого ребенка» с Министерством образования и науки Республики Коми созданы новые места в образовательных организациях различных типов для реализации дополнительных образовательных программ всех направленностей. Планируется приобретение учебного оборудования для кабинета робототехники.</w:t>
                  </w:r>
                </w:p>
                <w:p w:rsidR="005D49FB" w:rsidRPr="005D49FB" w:rsidRDefault="005D49FB" w:rsidP="005E5D22">
                  <w:pPr>
                    <w:suppressAutoHyphens/>
                    <w:spacing w:line="360" w:lineRule="auto"/>
                    <w:ind w:hanging="90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           </w:t>
                  </w:r>
                  <w:r w:rsidRPr="005D49F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В системе ПФДО на портале </w:t>
                  </w:r>
                  <w:hyperlink r:id="rId10" w:tooltip="https://komi.pfdo.ru/" w:history="1">
                    <w:r w:rsidRPr="005D49FB">
                      <w:rPr>
                        <w:rStyle w:val="afb"/>
                        <w:rFonts w:ascii="Times New Roman" w:eastAsia="Times New Roman" w:hAnsi="Times New Roman" w:cs="Times New Roman"/>
                        <w:sz w:val="20"/>
                        <w:szCs w:val="20"/>
                        <w:shd w:val="clear" w:color="auto" w:fill="FFFFFF"/>
                        <w:lang w:eastAsia="ru-RU"/>
                      </w:rPr>
                      <w:t>https://komi.pfdo.ru</w:t>
                    </w:r>
                  </w:hyperlink>
                  <w:r w:rsidRPr="005D49F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зарегистрировано 25 организаций, оказывающих услуги по дополнительному образованию детей, размещены и доступны к записи для детей муниципального образования 399 программ дополнительного образования детей. Сертификаты ПФДО </w:t>
                  </w:r>
                  <w:proofErr w:type="gramStart"/>
                  <w:r w:rsidRPr="005D49F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получили  100</w:t>
                  </w:r>
                  <w:proofErr w:type="gramEnd"/>
                  <w:r w:rsidRPr="005D49F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> % детей от 5 до 18 лет, проживающих на территории муниципального образования.</w:t>
                  </w:r>
                </w:p>
                <w:p w:rsidR="005D49FB" w:rsidRPr="005D49FB" w:rsidRDefault="005D49FB" w:rsidP="005E5D22">
                  <w:pPr>
                    <w:suppressAutoHyphens/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         </w:t>
                  </w:r>
                  <w:r w:rsidRPr="005D49FB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  <w:t xml:space="preserve">   Необходимо отметить, что работа организаций дополнительного образования нашего района всегда высоко оценивается на уровне республики. Ежегодно педагоги и воспитанники становятся победителями всероссийских, республиканских, районных конкурсов и соревнований.</w:t>
                  </w:r>
                </w:p>
                <w:p w:rsidR="00E62FFF" w:rsidRPr="00E91F46" w:rsidRDefault="00E62FFF" w:rsidP="005E5D22">
                  <w:pPr>
                    <w:suppressAutoHyphens/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shd w:val="clear" w:color="auto" w:fill="FFFFFF"/>
                      <w:lang w:eastAsia="ru-RU"/>
                    </w:rPr>
                  </w:pPr>
                </w:p>
                <w:p w:rsidR="00965659" w:rsidRPr="00E91F46" w:rsidRDefault="001018C3" w:rsidP="005E5D22">
                  <w:pPr>
                    <w:suppressAutoHyphens/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0"/>
                      <w:szCs w:val="20"/>
                      <w:u w:val="single"/>
                    </w:rPr>
                  </w:pPr>
                  <w:r w:rsidRPr="00E91F46"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0"/>
                      <w:szCs w:val="20"/>
                      <w:u w:val="single"/>
                    </w:rPr>
                    <w:t xml:space="preserve">      </w:t>
                  </w:r>
                  <w:r w:rsidR="00885CAF" w:rsidRPr="00E91F46"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0"/>
                      <w:szCs w:val="20"/>
                      <w:u w:val="single"/>
                    </w:rPr>
                    <w:t>ФИЗИЧЕСКАЯ КУЛЬТУРА И СПОРТ</w:t>
                  </w:r>
                  <w:r w:rsidR="00965659" w:rsidRPr="00E91F46"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0"/>
                      <w:szCs w:val="20"/>
                      <w:u w:val="single"/>
                    </w:rPr>
                    <w:t xml:space="preserve"> </w:t>
                  </w:r>
                </w:p>
                <w:p w:rsidR="003F3131" w:rsidRPr="003F3131" w:rsidRDefault="003F3131" w:rsidP="005E5D22">
                  <w:pPr>
                    <w:suppressAutoHyphens/>
                    <w:spacing w:line="360" w:lineRule="auto"/>
                    <w:ind w:firstLine="72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F313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Доля расходов по муниципальной программе «Развитие физической культуры и спорта» в общей структуре расходов бюджета составила 3,16 % по плану и 3,20 % по факту. Всего расходов по данной программе было запланировано в сумме 72 103,4 тыс. рублей, исполнение составило 71 495,6 тыс. рублей. Рост к уровню прошлого года составил 175,9 % в связи со строительством объекта «Лыжная база в с. Ижма». В рамках программы были реализованы следующие основные мероприятия:</w:t>
                  </w:r>
                </w:p>
                <w:p w:rsidR="003F3131" w:rsidRPr="003F3131" w:rsidRDefault="003F3131" w:rsidP="005E5D22">
                  <w:pPr>
                    <w:numPr>
                      <w:ilvl w:val="0"/>
                      <w:numId w:val="9"/>
                    </w:numPr>
                    <w:suppressAutoHyphens/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F313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Обеспечение деятельности (оказание муниципальных услуг) учреждений физкультурно-спортивной направленности. Расходы составили по плану – 9 566,8 тыс. рублей, по факту – 9 564,5 тыс. рублей или 102,5 % к уровню прошлого года. Рост связан с индексацией заработной платы на 5,5 % с 01.11.2023 года.</w:t>
                  </w:r>
                </w:p>
                <w:p w:rsidR="003F3131" w:rsidRPr="003F3131" w:rsidRDefault="003F3131" w:rsidP="005E5D22">
                  <w:pPr>
                    <w:numPr>
                      <w:ilvl w:val="0"/>
                      <w:numId w:val="9"/>
                    </w:numPr>
                    <w:suppressAutoHyphens/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F313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Обеспечение деятельности (оказание муниципальных услуг) учреждений дополнительного образования детей физкультурно-спортивной направленности. Расходы составили по плану и факту 23 464,7 тыс. рублей соответственно. </w:t>
                  </w:r>
                  <w:proofErr w:type="gramStart"/>
                  <w:r w:rsidRPr="003F3131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Рост  к</w:t>
                  </w:r>
                  <w:proofErr w:type="gramEnd"/>
                  <w:r w:rsidRPr="003F313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уровню прошлого года составил 105,9 % в связи с ростом целевого показателя по среднемесячной заработной плате педагогических работников дополнительного образования.</w:t>
                  </w:r>
                </w:p>
                <w:p w:rsidR="003F3131" w:rsidRPr="003F3131" w:rsidRDefault="003F3131" w:rsidP="005E5D22">
                  <w:pPr>
                    <w:numPr>
                      <w:ilvl w:val="0"/>
                      <w:numId w:val="9"/>
                    </w:numPr>
                    <w:suppressAutoHyphens/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F3131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Строительство и реконструкция спортивных объектов для муниципальных нужд (строительство объекта «Лыжная база в с. Ижма»). Расходы составили по плану 30 768,7 тыс. рублей, по факту 30 376,3 тыс. рублей. В 2023 году расходы по данному мероприятию не были запланированы.</w:t>
                  </w:r>
                </w:p>
                <w:p w:rsidR="003F3131" w:rsidRPr="003F3131" w:rsidRDefault="003F3131" w:rsidP="005E5D22">
                  <w:pPr>
                    <w:numPr>
                      <w:ilvl w:val="0"/>
                      <w:numId w:val="9"/>
                    </w:numPr>
                    <w:suppressAutoHyphens/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F313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Организация и проведение официальных районных соревнований, обеспечение участия в тренировочных сборах, республиканских и всероссийских соревнования по лыжным гонкам и северному многоборью. Расходы составили по плану и факту 2 922,0 тыс. рублей и 2 922,0 тыс. рублей соответственно или 146,1 % к уровню прошлого года. </w:t>
                  </w:r>
                </w:p>
                <w:p w:rsidR="003F3131" w:rsidRPr="003F3131" w:rsidRDefault="003F3131" w:rsidP="005E5D22">
                  <w:pPr>
                    <w:numPr>
                      <w:ilvl w:val="0"/>
                      <w:numId w:val="9"/>
                    </w:numPr>
                    <w:suppressAutoHyphens/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F313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Организация, проведение официальных муниципальных соревнований и спортивных мероприятий. Расходы </w:t>
                  </w:r>
                  <w:proofErr w:type="gramStart"/>
                  <w:r w:rsidRPr="003F3131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составили  по</w:t>
                  </w:r>
                  <w:proofErr w:type="gramEnd"/>
                  <w:r w:rsidRPr="003F313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плану 1 359,4 тыс. рублей, по факту 1 187,2 тыс. рублей. Рост к уровню прошлого года составил 101,9 %.</w:t>
                  </w:r>
                </w:p>
                <w:p w:rsidR="003F3131" w:rsidRPr="003F3131" w:rsidRDefault="003F3131" w:rsidP="005E5D22">
                  <w:pPr>
                    <w:numPr>
                      <w:ilvl w:val="0"/>
                      <w:numId w:val="9"/>
                    </w:numPr>
                    <w:suppressAutoHyphens/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F3131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Содержание отраслевого органа. Расход </w:t>
                  </w:r>
                  <w:proofErr w:type="gramStart"/>
                  <w:r w:rsidRPr="003F3131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составили  по</w:t>
                  </w:r>
                  <w:proofErr w:type="gramEnd"/>
                  <w:r w:rsidRPr="003F313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плану – 3 559,9 тыс. рублей, по факту  - 3 519,0 тыс. рублей или  106,4 % к уровню прошлого года. Рост к уровню прошлого года связан с индексацией заработной платы на 5,5 % с 01.11.2023 года.</w:t>
                  </w:r>
                </w:p>
                <w:p w:rsidR="008B2D7A" w:rsidRPr="00E91F46" w:rsidRDefault="008B2D7A" w:rsidP="005E5D22">
                  <w:pPr>
                    <w:suppressAutoHyphens/>
                    <w:spacing w:line="360" w:lineRule="auto"/>
                    <w:ind w:firstLine="567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</w:p>
                <w:p w:rsidR="001018C3" w:rsidRPr="00E91F46" w:rsidRDefault="001018C3" w:rsidP="005E5D22">
                  <w:pPr>
                    <w:suppressAutoHyphens/>
                    <w:spacing w:line="360" w:lineRule="auto"/>
                    <w:ind w:firstLine="567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E91F46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Отдел </w:t>
                  </w:r>
                  <w:proofErr w:type="gramStart"/>
                  <w:r w:rsidR="000F5F55" w:rsidRPr="00E91F46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физкультуры  и</w:t>
                  </w:r>
                  <w:proofErr w:type="gramEnd"/>
                  <w:r w:rsidR="000F5F55" w:rsidRPr="00E91F46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спорта администрации</w:t>
                  </w:r>
                  <w:r w:rsidRPr="00E91F46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МР «Ижемский» работает в тесном </w:t>
                  </w:r>
                  <w:r w:rsidR="00A12DF1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сотрудничестве с </w:t>
                  </w:r>
                  <w:r w:rsidRPr="00E91F46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совет</w:t>
                  </w:r>
                  <w:r w:rsidR="00A12DF1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ом ветеранов с. Ижма, районным</w:t>
                  </w:r>
                  <w:r w:rsidRPr="00E91F46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Совет</w:t>
                  </w:r>
                  <w:r w:rsidR="00A12DF1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ом ветеранов, </w:t>
                  </w:r>
                  <w:r w:rsidR="00A12DF1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>Ижемской</w:t>
                  </w:r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органи</w:t>
                  </w:r>
                  <w:r w:rsidR="00A12DF1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>зацией</w:t>
                  </w:r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КРО ВОИ</w:t>
                  </w:r>
                  <w:r w:rsidR="00A12DF1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  <w:u w:val="single"/>
                    </w:rPr>
                    <w:t>,</w:t>
                  </w:r>
                  <w:r w:rsidR="00A12DF1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молодежным</w:t>
                  </w:r>
                  <w:r w:rsidRPr="00E91F46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совет</w:t>
                  </w:r>
                  <w:r w:rsidR="00A12DF1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ом Ижемского района, волонтерским</w:t>
                  </w:r>
                  <w:r w:rsidRPr="00E91F46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движение</w:t>
                  </w:r>
                  <w:r w:rsidR="008B622D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м</w:t>
                  </w:r>
                  <w:r w:rsidR="00A12DF1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.</w:t>
                  </w:r>
                </w:p>
                <w:p w:rsidR="007B36B7" w:rsidRPr="00E91F46" w:rsidRDefault="007B36B7" w:rsidP="005E5D22">
                  <w:pPr>
                    <w:suppressAutoHyphens/>
                    <w:spacing w:line="360" w:lineRule="auto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        </w:t>
                  </w:r>
                  <w:r w:rsidR="001018C3"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Численность занимающихся в секциях и группах по видам </w:t>
                  </w:r>
                  <w:proofErr w:type="gramStart"/>
                  <w:r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спорта,  группах</w:t>
                  </w:r>
                  <w:proofErr w:type="gramEnd"/>
                  <w:r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 физкультурно-оздоровительной направленности, а так же активистов здорового образа </w:t>
                  </w:r>
                  <w:r w:rsidR="008B622D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жизни  в 2043 г. составляет 9890 чел. (64,9</w:t>
                  </w:r>
                  <w:r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 % от количества населени</w:t>
                  </w:r>
                  <w:r w:rsidR="008B622D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я района от 3 до 70 лет), в 2023 г.–9840 чел.(64,3</w:t>
                  </w:r>
                  <w:r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 %). </w:t>
                  </w:r>
                </w:p>
                <w:p w:rsidR="001018C3" w:rsidRPr="00E91F46" w:rsidRDefault="00CC4F65" w:rsidP="005E5D22">
                  <w:pPr>
                    <w:pStyle w:val="a7"/>
                    <w:suppressAutoHyphens/>
                    <w:spacing w:line="360" w:lineRule="auto"/>
                    <w:ind w:left="0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CC4F65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         </w:t>
                  </w:r>
                  <w:r w:rsidR="001018C3"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Организация физического воспитания в детских садах проводится в соответствии с программой и государственным стандартом по дошкольному образованию с соблюдением всех требований и норм санитарно-эпидемиологических служб и главного санитарно-эпидемиологического врача РФ.  </w:t>
                  </w:r>
                </w:p>
                <w:p w:rsidR="006B1B6C" w:rsidRPr="00E91F46" w:rsidRDefault="006B1B6C" w:rsidP="005E5D22">
                  <w:pPr>
                    <w:tabs>
                      <w:tab w:val="left" w:pos="2220"/>
                    </w:tabs>
                    <w:suppressAutoHyphens/>
                    <w:spacing w:line="360" w:lineRule="auto"/>
                    <w:ind w:firstLine="425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>Через общеобразовательные школы сп</w:t>
                  </w:r>
                  <w:r w:rsidR="00FD5783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ортивными кружками охвачено </w:t>
                  </w:r>
                  <w:proofErr w:type="gramStart"/>
                  <w:r w:rsidR="00FD5783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>1493</w:t>
                  </w:r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 человек</w:t>
                  </w:r>
                  <w:r w:rsidR="00FD5783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>а</w:t>
                  </w:r>
                  <w:proofErr w:type="gramEnd"/>
                  <w:r w:rsidR="00FD5783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 (2023 г. -  1530</w:t>
                  </w:r>
                  <w:r w:rsidRPr="00E91F46"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человек)</w:t>
                  </w:r>
                </w:p>
                <w:p w:rsidR="004242C7" w:rsidRPr="00E91F46" w:rsidRDefault="004242C7" w:rsidP="005E5D22">
                  <w:pPr>
                    <w:tabs>
                      <w:tab w:val="left" w:pos="2220"/>
                    </w:tabs>
                    <w:suppressAutoHyphens/>
                    <w:spacing w:line="360" w:lineRule="auto"/>
                    <w:ind w:firstLine="425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E91F4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За 2023 год в XXIV районной Спартакиаде по девяти видам спорта участвовало большинство общеобразовательных школ. </w:t>
                  </w:r>
                </w:p>
                <w:p w:rsidR="004242C7" w:rsidRPr="00E91F46" w:rsidRDefault="004242C7" w:rsidP="005E5D22">
                  <w:pPr>
                    <w:pStyle w:val="a7"/>
                    <w:suppressAutoHyphens/>
                    <w:spacing w:line="360" w:lineRule="auto"/>
                    <w:ind w:left="0" w:firstLine="477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E91F46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 xml:space="preserve">Для целенаправленной физкультурно-оздоровительной работы в 19 </w:t>
                  </w:r>
                  <w:proofErr w:type="gramStart"/>
                  <w:r w:rsidRPr="00E91F46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общеобразовательных  школах</w:t>
                  </w:r>
                  <w:proofErr w:type="gramEnd"/>
                  <w:r w:rsidRPr="00E91F46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 xml:space="preserve"> функционируют 19 спортивных клубов с охвато</w:t>
                  </w:r>
                  <w:r w:rsidR="00FD5783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м 829 учащихся (2023 г. -  620</w:t>
                  </w:r>
                  <w:r w:rsidR="00CC4F65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).</w:t>
                  </w:r>
                </w:p>
                <w:p w:rsidR="001018C3" w:rsidRPr="00E91F46" w:rsidRDefault="001018C3" w:rsidP="005E5D22">
                  <w:pPr>
                    <w:pStyle w:val="a7"/>
                    <w:suppressAutoHyphens/>
                    <w:spacing w:line="360" w:lineRule="auto"/>
                    <w:ind w:left="0" w:firstLine="477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Вся физкультурно-массовая и спортивная работа в районе строится по единому районному календарному плану, который утверждается по согласованию со всеми заинтересованными организациями. </w:t>
                  </w:r>
                </w:p>
                <w:p w:rsidR="00412D17" w:rsidRPr="00E91F46" w:rsidRDefault="00FD5783" w:rsidP="005E5D22">
                  <w:pPr>
                    <w:pStyle w:val="a7"/>
                    <w:tabs>
                      <w:tab w:val="left" w:pos="3915"/>
                    </w:tabs>
                    <w:suppressAutoHyphens/>
                    <w:spacing w:line="360" w:lineRule="auto"/>
                    <w:ind w:hanging="243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В 2024</w:t>
                  </w:r>
                  <w:r w:rsidR="000F5F55"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 году были проведены следующие основные массовые</w:t>
                  </w:r>
                  <w:r w:rsidR="00412D17"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 меропри</w:t>
                  </w:r>
                  <w:r w:rsidR="000F5F55" w:rsidRPr="00E91F46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ятия спортивной направленности. </w:t>
                  </w:r>
                </w:p>
                <w:p w:rsidR="004D2497" w:rsidRDefault="004D2497" w:rsidP="005E5D22">
                  <w:pPr>
                    <w:pStyle w:val="a7"/>
                    <w:tabs>
                      <w:tab w:val="left" w:pos="3915"/>
                    </w:tabs>
                    <w:suppressAutoHyphens/>
                    <w:spacing w:line="360" w:lineRule="auto"/>
                    <w:ind w:left="52" w:firstLine="425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4D2497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Соревнования в честь Дня Победы</w:t>
                  </w:r>
                  <w:r w:rsidRPr="004D2497">
                    <w:rPr>
                      <w:rFonts w:ascii="Times New Roman" w:hAnsi="Times New Roman"/>
                      <w:b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Pr="004D2497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в Великой Отечественной войне прошли 1 – 31 мая, в них приняли участие более 1000 чел. В с. Ижма – традиционная легкоатлетическая эстафета по улицам Ижмы 8 мая. </w:t>
                  </w:r>
                </w:p>
                <w:p w:rsidR="004D2497" w:rsidRDefault="004D2497" w:rsidP="005E5D22">
                  <w:pPr>
                    <w:pStyle w:val="a7"/>
                    <w:tabs>
                      <w:tab w:val="left" w:pos="3915"/>
                    </w:tabs>
                    <w:suppressAutoHyphens/>
                    <w:spacing w:line="360" w:lineRule="auto"/>
                    <w:ind w:left="52" w:firstLine="425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4D2497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23 марта 2024 г. состоялся спортивный праздник «Лыжня России». Были привлечены все школы района, детские сады, трудовые коллективы и местное население. Всего в Ижемском районе</w:t>
                  </w:r>
                  <w:r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 приняло участие более 1000 человек.</w:t>
                  </w:r>
                </w:p>
                <w:p w:rsidR="004D2497" w:rsidRDefault="004D2497" w:rsidP="005E5D22">
                  <w:pPr>
                    <w:pStyle w:val="a7"/>
                    <w:tabs>
                      <w:tab w:val="left" w:pos="3915"/>
                    </w:tabs>
                    <w:suppressAutoHyphens/>
                    <w:spacing w:line="360" w:lineRule="auto"/>
                    <w:ind w:left="52" w:firstLine="425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9F63A8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14 сентября более 400 ижемцев поддержали Всероссийскую спортивную акцию «Кросс нации-2024»</w:t>
                  </w:r>
                  <w:r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.</w:t>
                  </w:r>
                </w:p>
                <w:p w:rsidR="006D3F89" w:rsidRPr="006D3F89" w:rsidRDefault="006D3F89" w:rsidP="005E5D22">
                  <w:pPr>
                    <w:pStyle w:val="a7"/>
                    <w:tabs>
                      <w:tab w:val="left" w:pos="3915"/>
                    </w:tabs>
                    <w:suppressAutoHyphens/>
                    <w:spacing w:line="360" w:lineRule="auto"/>
                    <w:ind w:left="52" w:firstLine="425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6D3F89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13 апреля в Ижме состоялись первые республиканские соревнования по лыжным гонкам памяти мастера спорта международного класса Мирона </w:t>
                  </w:r>
                  <w:proofErr w:type="spellStart"/>
                  <w:r w:rsidRPr="006D3F89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Марксовича</w:t>
                  </w:r>
                  <w:proofErr w:type="spellEnd"/>
                  <w:r w:rsidRPr="006D3F89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 Филиппова</w:t>
                  </w:r>
                  <w:r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.</w:t>
                  </w:r>
                </w:p>
                <w:p w:rsidR="006D3F89" w:rsidRDefault="006D3F89" w:rsidP="005E5D22">
                  <w:pPr>
                    <w:pStyle w:val="a7"/>
                    <w:tabs>
                      <w:tab w:val="left" w:pos="3915"/>
                    </w:tabs>
                    <w:suppressAutoHyphens/>
                    <w:spacing w:line="360" w:lineRule="auto"/>
                    <w:ind w:left="52" w:firstLine="425"/>
                    <w:jc w:val="both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6D3F89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27 апреля В Ижемском районе состоялись Республиканские соревнования по гиревому спорту. В них приняли участие спортсмены из городов Печора и Воркута, </w:t>
                  </w:r>
                  <w:proofErr w:type="spellStart"/>
                  <w:r w:rsidRPr="006D3F89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Усть-Цилемского</w:t>
                  </w:r>
                  <w:proofErr w:type="spellEnd"/>
                  <w:r w:rsidRPr="006D3F89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6D3F89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Удорского</w:t>
                  </w:r>
                  <w:proofErr w:type="spellEnd"/>
                  <w:r w:rsidRPr="006D3F89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6D3F89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Ижемского</w:t>
                  </w:r>
                  <w:proofErr w:type="spellEnd"/>
                  <w:r w:rsidRPr="006D3F89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 районов.</w:t>
                  </w:r>
                </w:p>
                <w:p w:rsidR="006D3F89" w:rsidRPr="006D3F89" w:rsidRDefault="006D3F89" w:rsidP="005E5D22">
                  <w:pPr>
                    <w:pStyle w:val="a7"/>
                    <w:tabs>
                      <w:tab w:val="left" w:pos="3915"/>
                    </w:tabs>
                    <w:suppressAutoHyphens/>
                    <w:spacing w:line="360" w:lineRule="auto"/>
                    <w:ind w:left="52" w:firstLine="425"/>
                    <w:jc w:val="both"/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С</w:t>
                  </w:r>
                  <w:r w:rsidRPr="006D3F89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 28 по 31 марта 2024 г. в с. Ижма проведены </w:t>
                  </w:r>
                  <w:r w:rsidRPr="006D3F89"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  <w:t xml:space="preserve">Чемпионат и Первенство Республики Коми по северному многоборью. В них приняли участие около 150 чел.: из </w:t>
                  </w:r>
                  <w:proofErr w:type="spellStart"/>
                  <w:r w:rsidRPr="006D3F89"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  <w:t>Корткеросского</w:t>
                  </w:r>
                  <w:proofErr w:type="spellEnd"/>
                  <w:r w:rsidRPr="006D3F89"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6D3F89"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  <w:t>Сысольского</w:t>
                  </w:r>
                  <w:proofErr w:type="spellEnd"/>
                  <w:r w:rsidRPr="006D3F89"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6D3F89"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  <w:t>Усть-Куломского</w:t>
                  </w:r>
                  <w:proofErr w:type="spellEnd"/>
                  <w:r w:rsidRPr="006D3F89"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  <w:t xml:space="preserve">, </w:t>
                  </w:r>
                  <w:proofErr w:type="spellStart"/>
                  <w:proofErr w:type="gramStart"/>
                  <w:r w:rsidRPr="006D3F89"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  <w:t>Сыктывдинского</w:t>
                  </w:r>
                  <w:proofErr w:type="spellEnd"/>
                  <w:r w:rsidRPr="006D3F89"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  <w:t xml:space="preserve">,  </w:t>
                  </w:r>
                  <w:proofErr w:type="spellStart"/>
                  <w:r w:rsidRPr="006D3F89"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  <w:t>Ижемского</w:t>
                  </w:r>
                  <w:proofErr w:type="spellEnd"/>
                  <w:proofErr w:type="gramEnd"/>
                  <w:r w:rsidRPr="006D3F89"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6D3F89"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  <w:t>Усть-Цилемского</w:t>
                  </w:r>
                  <w:proofErr w:type="spellEnd"/>
                  <w:r w:rsidRPr="006D3F89"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  <w:t xml:space="preserve"> районов.</w:t>
                  </w:r>
                </w:p>
                <w:p w:rsidR="006D3F89" w:rsidRPr="006D3F89" w:rsidRDefault="006D3F89" w:rsidP="005E5D22">
                  <w:pPr>
                    <w:pStyle w:val="a7"/>
                    <w:tabs>
                      <w:tab w:val="left" w:pos="3915"/>
                    </w:tabs>
                    <w:suppressAutoHyphens/>
                    <w:spacing w:line="360" w:lineRule="auto"/>
                    <w:ind w:left="52" w:firstLine="425"/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</w:pPr>
                  <w:r w:rsidRPr="006D3F89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      - 13-15 декабря в Ижемском РДЦ состоялось торжественное открытие Республиканских соревнований по спортивному туризму на пешеходных дистанциях "Стальной карабин 2024". Впервые соревнования "Стальной карабин" состоялись в ноябре 2014 года. Из клубного первенства старты переросли в республиканские соревнования. И вот уже в шестой раз в Ижме данные соревнования проходят в статусе республиканских. В этом году в соревнованиях участвуют спортсмены из 4 муниципалитетов РК: г. Усинск, г. Сыктывкар, </w:t>
                  </w:r>
                  <w:proofErr w:type="spellStart"/>
                  <w:r w:rsidRPr="006D3F89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Ижемского</w:t>
                  </w:r>
                  <w:proofErr w:type="spellEnd"/>
                  <w:r w:rsidRPr="006D3F89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6D3F89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>Корткеросского</w:t>
                  </w:r>
                  <w:proofErr w:type="spellEnd"/>
                  <w:r w:rsidRPr="006D3F89">
                    <w:rPr>
                      <w:rFonts w:ascii="Times New Roman" w:hAnsi="Times New Roman"/>
                      <w:color w:val="000000" w:themeColor="text1"/>
                      <w:sz w:val="20"/>
                      <w:szCs w:val="20"/>
                    </w:rPr>
                    <w:t xml:space="preserve"> районов.</w:t>
                  </w:r>
                </w:p>
                <w:p w:rsidR="001018C3" w:rsidRPr="00E91F46" w:rsidRDefault="001018C3" w:rsidP="005E5D22">
                  <w:pPr>
                    <w:suppressAutoHyphens/>
                    <w:spacing w:line="360" w:lineRule="auto"/>
                    <w:ind w:firstLine="477"/>
                    <w:jc w:val="both"/>
                    <w:rPr>
                      <w:rFonts w:ascii="Times New Roman" w:hAnsi="Times New Roman" w:cs="Times New Roman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E91F46">
                    <w:rPr>
                      <w:rFonts w:ascii="Times New Roman" w:hAnsi="Times New Roman" w:cs="Times New Roman"/>
                      <w:bCs/>
                      <w:color w:val="000000" w:themeColor="text1"/>
                      <w:sz w:val="20"/>
                      <w:szCs w:val="20"/>
                    </w:rPr>
                    <w:t>Большую и результативную работу по привлечению к занятиям лыжным спортом и совершенствованию спор</w:t>
                  </w:r>
                  <w:r w:rsidR="00A07116" w:rsidRPr="00E91F46">
                    <w:rPr>
                      <w:rFonts w:ascii="Times New Roman" w:hAnsi="Times New Roman" w:cs="Times New Roman"/>
                      <w:bCs/>
                      <w:color w:val="000000" w:themeColor="text1"/>
                      <w:sz w:val="20"/>
                      <w:szCs w:val="20"/>
                    </w:rPr>
                    <w:t xml:space="preserve">тивного мастерства проводит </w:t>
                  </w:r>
                  <w:r w:rsidR="000F5F55" w:rsidRPr="00E91F46">
                    <w:rPr>
                      <w:rFonts w:ascii="Times New Roman" w:hAnsi="Times New Roman" w:cs="Times New Roman"/>
                      <w:bCs/>
                      <w:color w:val="000000" w:themeColor="text1"/>
                      <w:sz w:val="20"/>
                      <w:szCs w:val="20"/>
                    </w:rPr>
                    <w:t>МБУДО «</w:t>
                  </w:r>
                  <w:r w:rsidRPr="00E91F46">
                    <w:rPr>
                      <w:rFonts w:ascii="Times New Roman" w:hAnsi="Times New Roman" w:cs="Times New Roman"/>
                      <w:bCs/>
                      <w:color w:val="000000" w:themeColor="text1"/>
                      <w:sz w:val="20"/>
                      <w:szCs w:val="20"/>
                    </w:rPr>
                    <w:t>Ижемская ДЮСШ им. С.А. Ар</w:t>
                  </w:r>
                  <w:r w:rsidR="003950BB">
                    <w:rPr>
                      <w:rFonts w:ascii="Times New Roman" w:hAnsi="Times New Roman" w:cs="Times New Roman"/>
                      <w:bCs/>
                      <w:color w:val="000000" w:themeColor="text1"/>
                      <w:sz w:val="20"/>
                      <w:szCs w:val="20"/>
                    </w:rPr>
                    <w:t>теева», в которой занимаются 499</w:t>
                  </w:r>
                  <w:r w:rsidRPr="00E91F46">
                    <w:rPr>
                      <w:rFonts w:ascii="Times New Roman" w:hAnsi="Times New Roman" w:cs="Times New Roman"/>
                      <w:bCs/>
                      <w:color w:val="000000" w:themeColor="text1"/>
                      <w:sz w:val="20"/>
                      <w:szCs w:val="20"/>
                    </w:rPr>
                    <w:t xml:space="preserve"> человек. </w:t>
                  </w:r>
                </w:p>
                <w:p w:rsidR="00EC765C" w:rsidRPr="00E91F46" w:rsidRDefault="003950BB" w:rsidP="005E5D22">
                  <w:pPr>
                    <w:pStyle w:val="a7"/>
                    <w:suppressAutoHyphens/>
                    <w:spacing w:line="360" w:lineRule="auto"/>
                    <w:ind w:left="0" w:firstLine="336"/>
                    <w:jc w:val="both"/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3950BB">
                    <w:rPr>
                      <w:rFonts w:ascii="Times New Roman" w:eastAsiaTheme="minorHAnsi" w:hAnsi="Times New Roman" w:cstheme="minorBidi"/>
                      <w:bCs/>
                      <w:color w:val="000000" w:themeColor="text1"/>
                      <w:sz w:val="20"/>
                      <w:szCs w:val="20"/>
                    </w:rPr>
                    <w:lastRenderedPageBreak/>
                    <w:t xml:space="preserve">За 2024 год подготовлено 25 спортсменов 1 разряда и 2 КМС, из них по лыжным гонкам 20 спортсменов 1 разряда, по северному многоборью 5 спортсменов 1 разряда, 2 КМС, 138 спортсмена выполнили массовые разряды. </w:t>
                  </w:r>
                  <w:r w:rsidR="00EC765C" w:rsidRPr="00E91F46"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  <w:t xml:space="preserve">  </w:t>
                  </w:r>
                </w:p>
                <w:p w:rsidR="00EC765C" w:rsidRPr="00E91F46" w:rsidRDefault="00EC765C" w:rsidP="005E5D22">
                  <w:pPr>
                    <w:pStyle w:val="a7"/>
                    <w:suppressAutoHyphens/>
                    <w:spacing w:line="360" w:lineRule="auto"/>
                    <w:ind w:left="0" w:firstLine="477"/>
                    <w:jc w:val="both"/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E91F46"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  <w:t xml:space="preserve"> В Ижемском РДЦ спортивная направленность представлена следующими программами </w:t>
                  </w:r>
                  <w:proofErr w:type="spellStart"/>
                  <w:r w:rsidRPr="00E91F46"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  <w:t>физкультурно</w:t>
                  </w:r>
                  <w:proofErr w:type="spellEnd"/>
                  <w:r w:rsidRPr="00E91F46"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  <w:t xml:space="preserve"> спортивной направленности: «Пауэрлифтинг», «Фитнес», «Фитнес-аэробика», «Тяжелая атлетика», «Волейбол», «Баскетбол», «Мини-футбол», «Северное многоборье», «Спортивный туризм», «Спортивное ориентирование», «Скалолазание», «Игровой </w:t>
                  </w:r>
                  <w:proofErr w:type="spellStart"/>
                  <w:r w:rsidRPr="00E91F46"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  <w:t>стретчинг</w:t>
                  </w:r>
                  <w:proofErr w:type="spellEnd"/>
                  <w:r w:rsidRPr="00E91F46"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  <w:t xml:space="preserve">», «Ритмическая гимнастика», «Шахматы», «Спортивная акробатика». </w:t>
                  </w:r>
                </w:p>
                <w:p w:rsidR="00EC08AB" w:rsidRDefault="00EC08AB" w:rsidP="005E5D22">
                  <w:pPr>
                    <w:pStyle w:val="a7"/>
                    <w:suppressAutoHyphens/>
                    <w:spacing w:line="360" w:lineRule="auto"/>
                    <w:ind w:left="0" w:firstLine="477"/>
                    <w:jc w:val="both"/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EC08AB"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  <w:t>На 31 декабря 2024 г. численность занимающихся в объединениях физкультурно-спортивной направленности составляет 852 чел., которые занимаются по 14 видам спорта. С 2023 г. впервые открыта группа по дзюдо.</w:t>
                  </w:r>
                  <w:r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Pr="00EC08AB"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  <w:t>В 2024 г. воспитанники Ижемского РДЦ участвовали и занимали призовые места в Республиканских соревнованиях (первенствах, кубках, фестивалях) по пауэрлифтингу, северному многоборью, спортивному туризму, тяжелой атлетике и шахматам. Шахматисты Ижемского РДЦ также участвовали во Всероссийских соревнованиях по быстрым шахматам среди школьников из сельской местности.  Туристы участвовали в Чемпионате и Первенстве СЗФО по спортивному туризму в составе сборной РК, а также в Первенстве России по спортивному туризму на пешеходных дистанциях.</w:t>
                  </w:r>
                  <w:r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</w:p>
                <w:p w:rsidR="00EC08AB" w:rsidRPr="00EC08AB" w:rsidRDefault="00EC08AB" w:rsidP="005E5D22">
                  <w:pPr>
                    <w:pStyle w:val="a7"/>
                    <w:suppressAutoHyphens/>
                    <w:spacing w:line="360" w:lineRule="auto"/>
                    <w:ind w:left="0" w:firstLine="626"/>
                    <w:jc w:val="both"/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</w:pPr>
                  <w:r w:rsidRPr="00EC08AB"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  <w:t>В течение 2024 г. были организованы и проведены: 2 республиканских соревнования (по северному многоборью и спортивному туризму), 2 районных соревнования, 2 кустовых соревнования, 7 соревнований среди воспитанников Ижемского РДЦ.</w:t>
                  </w:r>
                </w:p>
                <w:p w:rsidR="00EC08AB" w:rsidRDefault="00EC08AB" w:rsidP="005E5D2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bC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  <w:t xml:space="preserve">              </w:t>
                  </w:r>
                  <w:r w:rsidRPr="00EC08AB">
                    <w:rPr>
                      <w:rFonts w:ascii="Times New Roman" w:hAnsi="Times New Roman"/>
                      <w:bCs/>
                      <w:color w:val="000000" w:themeColor="text1"/>
                      <w:sz w:val="20"/>
                      <w:szCs w:val="20"/>
                    </w:rPr>
                    <w:t xml:space="preserve">За 2024 г. подготовлено 5 спортсменов 1 спортивного разряда и 2 КМС по северному многоборью, спортивному туризму и тяжелой атлетике. </w:t>
                  </w:r>
                  <w:r w:rsidR="00412D17" w:rsidRPr="00E91F46">
                    <w:rPr>
                      <w:rFonts w:ascii="Times New Roman" w:hAnsi="Times New Roman" w:cs="Times New Roman"/>
                      <w:bC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B953AE" w:rsidRPr="00E91F46">
                    <w:rPr>
                      <w:rFonts w:ascii="Times New Roman" w:hAnsi="Times New Roman" w:cs="Times New Roman"/>
                      <w:bCs/>
                      <w:color w:val="000000" w:themeColor="text1"/>
                      <w:sz w:val="20"/>
                      <w:szCs w:val="20"/>
                    </w:rPr>
                    <w:t xml:space="preserve">   </w:t>
                  </w:r>
                  <w:r w:rsidR="003F599C">
                    <w:rPr>
                      <w:rFonts w:ascii="Times New Roman" w:hAnsi="Times New Roman" w:cs="Times New Roman"/>
                      <w:bCs/>
                      <w:color w:val="000000" w:themeColor="text1"/>
                      <w:sz w:val="20"/>
                      <w:szCs w:val="20"/>
                    </w:rPr>
                    <w:t xml:space="preserve">  </w:t>
                  </w:r>
                </w:p>
                <w:p w:rsidR="00C841B4" w:rsidRPr="00E91F46" w:rsidRDefault="00EC08AB" w:rsidP="005E5D2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bC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 w:themeColor="text1"/>
                      <w:sz w:val="20"/>
                      <w:szCs w:val="20"/>
                    </w:rPr>
                    <w:t xml:space="preserve">           </w:t>
                  </w:r>
                  <w:r w:rsidR="003F599C">
                    <w:rPr>
                      <w:rFonts w:ascii="Times New Roman" w:hAnsi="Times New Roman" w:cs="Times New Roman"/>
                      <w:bC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B953AE" w:rsidRPr="00E91F46">
                    <w:rPr>
                      <w:rFonts w:ascii="Times New Roman" w:hAnsi="Times New Roman" w:cs="Times New Roman"/>
                      <w:bC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1018C3" w:rsidRPr="00E91F46">
                    <w:rPr>
                      <w:rFonts w:ascii="Times New Roman" w:hAnsi="Times New Roman" w:cs="Times New Roman"/>
                      <w:bCs/>
                      <w:color w:val="000000" w:themeColor="text1"/>
                      <w:sz w:val="20"/>
                      <w:szCs w:val="20"/>
                    </w:rPr>
                    <w:t>В каждом населенном пункте муниципального района «</w:t>
                  </w:r>
                  <w:proofErr w:type="gramStart"/>
                  <w:r w:rsidR="001018C3" w:rsidRPr="00E91F46">
                    <w:rPr>
                      <w:rFonts w:ascii="Times New Roman" w:hAnsi="Times New Roman" w:cs="Times New Roman"/>
                      <w:bCs/>
                      <w:color w:val="000000" w:themeColor="text1"/>
                      <w:sz w:val="20"/>
                      <w:szCs w:val="20"/>
                    </w:rPr>
                    <w:t>Ижемский»  имеются</w:t>
                  </w:r>
                  <w:proofErr w:type="gramEnd"/>
                  <w:r w:rsidR="001018C3" w:rsidRPr="00E91F46">
                    <w:rPr>
                      <w:rFonts w:ascii="Times New Roman" w:hAnsi="Times New Roman" w:cs="Times New Roman"/>
                      <w:bCs/>
                      <w:color w:val="000000" w:themeColor="text1"/>
                      <w:sz w:val="20"/>
                      <w:szCs w:val="20"/>
                    </w:rPr>
                    <w:t xml:space="preserve"> спортивные плоскостные сооружения (теневой навес с антивандальными тренажёрами, лыжные трассы, стадионы др.), которые ежегодно пополняются  и становятся востребованными населением.</w:t>
                  </w:r>
                </w:p>
                <w:p w:rsidR="000F5F55" w:rsidRPr="00E91F46" w:rsidRDefault="000F5F55" w:rsidP="005E5D2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7113C7" w:rsidRPr="00E91F46" w:rsidRDefault="007113C7" w:rsidP="005E5D22">
            <w:pPr>
              <w:tabs>
                <w:tab w:val="left" w:pos="9781"/>
              </w:tabs>
              <w:suppressAutoHyphens/>
              <w:spacing w:line="360" w:lineRule="auto"/>
              <w:ind w:firstLine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F40884" w:rsidRPr="00E91F46" w:rsidRDefault="001018C3" w:rsidP="005E5D22">
      <w:pPr>
        <w:tabs>
          <w:tab w:val="left" w:pos="5085"/>
          <w:tab w:val="left" w:pos="9781"/>
        </w:tabs>
        <w:suppressAutoHyphens/>
        <w:spacing w:after="0" w:line="360" w:lineRule="auto"/>
        <w:rPr>
          <w:rFonts w:ascii="Times New Roman" w:hAnsi="Times New Roman" w:cs="Times New Roman"/>
          <w:b/>
          <w:i/>
          <w:sz w:val="20"/>
          <w:szCs w:val="20"/>
          <w:u w:val="single"/>
        </w:rPr>
      </w:pPr>
      <w:r w:rsidRPr="00E91F46">
        <w:rPr>
          <w:rFonts w:ascii="Times New Roman" w:hAnsi="Times New Roman" w:cs="Times New Roman"/>
          <w:b/>
          <w:i/>
          <w:sz w:val="20"/>
          <w:szCs w:val="20"/>
          <w:u w:val="single"/>
        </w:rPr>
        <w:lastRenderedPageBreak/>
        <w:t xml:space="preserve"> </w:t>
      </w:r>
      <w:r w:rsidR="003F599C">
        <w:rPr>
          <w:rFonts w:ascii="Times New Roman" w:hAnsi="Times New Roman" w:cs="Times New Roman"/>
          <w:b/>
          <w:i/>
          <w:sz w:val="20"/>
          <w:szCs w:val="20"/>
          <w:u w:val="single"/>
        </w:rPr>
        <w:t xml:space="preserve">      </w:t>
      </w:r>
      <w:r w:rsidR="00BD4769" w:rsidRPr="00E91F46">
        <w:rPr>
          <w:rFonts w:ascii="Times New Roman" w:hAnsi="Times New Roman" w:cs="Times New Roman"/>
          <w:b/>
          <w:i/>
          <w:sz w:val="20"/>
          <w:szCs w:val="20"/>
          <w:u w:val="single"/>
        </w:rPr>
        <w:t>КУЛЬТУРА</w:t>
      </w:r>
    </w:p>
    <w:p w:rsidR="003F3131" w:rsidRPr="003F3131" w:rsidRDefault="003F3131" w:rsidP="005E5D22">
      <w:pPr>
        <w:tabs>
          <w:tab w:val="left" w:pos="567"/>
        </w:tabs>
        <w:spacing w:after="0" w:line="360" w:lineRule="auto"/>
        <w:ind w:left="64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1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Доля расходов по муниципальной программе «Развитие и сохранение культуры» в общей структуре расходов бюджета составила 11,21 % по плану и 11,30 % по факту. Всего расходов по данной программе было запланировано в сумме 255 692,7 тыс. рублей, исполнение составило 252 362,9 тыс. рублей. Рост к уровню прошлого года 117,7 % </w:t>
      </w:r>
      <w:r w:rsidR="00B44ABA" w:rsidRPr="003F3131">
        <w:rPr>
          <w:rFonts w:ascii="Times New Roman" w:eastAsia="Times New Roman" w:hAnsi="Times New Roman" w:cs="Times New Roman"/>
          <w:sz w:val="20"/>
          <w:szCs w:val="20"/>
          <w:lang w:eastAsia="ru-RU"/>
        </w:rPr>
        <w:t>связан с</w:t>
      </w:r>
      <w:r w:rsidRPr="003F31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увеличением МРОТ и целевых показателей среднемесячной заработной платы педагогических работников дополнительного образования и работников культуры, получение субсидии из федерального и республиканского бюджетов на укрепление МБТ учреждений культуры.</w:t>
      </w:r>
    </w:p>
    <w:p w:rsidR="003F3131" w:rsidRPr="003F3131" w:rsidRDefault="003F3131" w:rsidP="005E5D22">
      <w:pPr>
        <w:tabs>
          <w:tab w:val="left" w:pos="567"/>
        </w:tabs>
        <w:spacing w:after="0" w:line="360" w:lineRule="auto"/>
        <w:ind w:left="64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131">
        <w:rPr>
          <w:rFonts w:ascii="Times New Roman" w:eastAsia="Times New Roman" w:hAnsi="Times New Roman" w:cs="Times New Roman"/>
          <w:sz w:val="20"/>
          <w:szCs w:val="20"/>
          <w:lang w:eastAsia="ru-RU"/>
        </w:rPr>
        <w:t>В рамках программы были реализованы следующие основные мероприятия:</w:t>
      </w:r>
    </w:p>
    <w:p w:rsidR="003F3131" w:rsidRPr="003F3131" w:rsidRDefault="003F3131" w:rsidP="005E5D22">
      <w:pPr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131">
        <w:rPr>
          <w:rFonts w:ascii="Times New Roman" w:eastAsia="Times New Roman" w:hAnsi="Times New Roman" w:cs="Times New Roman"/>
          <w:sz w:val="20"/>
          <w:szCs w:val="20"/>
          <w:lang w:eastAsia="ru-RU"/>
        </w:rPr>
        <w:t>Обеспечение деятельности (оказание муниципальных услуг) учреждений культуры и искусства. Расходы составили по плану – 156 897,4 тыс. рублей, по факту – 156 781,5 тыс. рублей или 112,9 % к уровню прошлого года. Рост к уровню прошлого года связан увеличением МРОТ и увеличением целевых показателей среднемесячной заработной платы педагогических работников дополнительного образования и работников культуры.</w:t>
      </w:r>
    </w:p>
    <w:p w:rsidR="003F3131" w:rsidRPr="003F3131" w:rsidRDefault="003F3131" w:rsidP="005E5D22">
      <w:pPr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1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Укрепление и модернизация материально-технической базы объектов сферы культуры. Расходы составили по плану 10 284,1 тыс. рублей, по факту 10 284,1 тыс. рублей или 99,5 % к уровню прошлого года. </w:t>
      </w:r>
    </w:p>
    <w:p w:rsidR="003F3131" w:rsidRPr="003F3131" w:rsidRDefault="003F3131" w:rsidP="005E5D22">
      <w:pPr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1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Создание безопасных условий в муниципальных учреждениях культуры и искусства (обеспечение пожарной безопасности и антитеррористической защищенности муниципальных учреждений сферы культуры). Расходы составили по плану – 707,2 тыс. рублей, по </w:t>
      </w:r>
      <w:proofErr w:type="gramStart"/>
      <w:r w:rsidRPr="003F3131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факту  -</w:t>
      </w:r>
      <w:proofErr w:type="gramEnd"/>
      <w:r w:rsidRPr="003F31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707,2 тыс. рублей или 99,4 % к уровню прошлого года.</w:t>
      </w:r>
    </w:p>
    <w:p w:rsidR="003F3131" w:rsidRPr="003F3131" w:rsidRDefault="003F3131" w:rsidP="005E5D22">
      <w:pPr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1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Поддержка художественного народного творчества, сохранение традиционной культуры. Расходы составили по </w:t>
      </w:r>
      <w:proofErr w:type="gramStart"/>
      <w:r w:rsidRPr="003F3131">
        <w:rPr>
          <w:rFonts w:ascii="Times New Roman" w:eastAsia="Times New Roman" w:hAnsi="Times New Roman" w:cs="Times New Roman"/>
          <w:sz w:val="20"/>
          <w:szCs w:val="20"/>
          <w:lang w:eastAsia="ru-RU"/>
        </w:rPr>
        <w:t>плану  и</w:t>
      </w:r>
      <w:proofErr w:type="gramEnd"/>
      <w:r w:rsidRPr="003F31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факту 1 480,0 тыс. рублей и 1 480,0 тыс. рублей соответственно или 61,5 % к уровню прошлого </w:t>
      </w:r>
      <w:r w:rsidRPr="003F3131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года. Снижение связано с получением финансовой поддержки от ООО «ЛУКОЙЛ» на проведение праздника «Луд» в 2023 году.</w:t>
      </w:r>
    </w:p>
    <w:p w:rsidR="003F3131" w:rsidRPr="003F3131" w:rsidRDefault="003F3131" w:rsidP="005E5D22">
      <w:pPr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1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Реализация народных проектов в сфере культуры и искусства. Расходы составили по </w:t>
      </w:r>
      <w:proofErr w:type="gramStart"/>
      <w:r w:rsidRPr="003F3131">
        <w:rPr>
          <w:rFonts w:ascii="Times New Roman" w:eastAsia="Times New Roman" w:hAnsi="Times New Roman" w:cs="Times New Roman"/>
          <w:sz w:val="20"/>
          <w:szCs w:val="20"/>
          <w:lang w:eastAsia="ru-RU"/>
        </w:rPr>
        <w:t>плану  и</w:t>
      </w:r>
      <w:proofErr w:type="gramEnd"/>
      <w:r w:rsidRPr="003F31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факту 765,6 тыс. рублей и 765,6 тыс. рублей соответственно или 43,1 % к уровню прошлого года. Снижение к уровню прошлого года связано с уменьшением количества реализуемых проектов (в 2024 году – 2 проекта, в 2023 году – 3 проекта).</w:t>
      </w:r>
    </w:p>
    <w:p w:rsidR="003F3131" w:rsidRPr="003F3131" w:rsidRDefault="003F3131" w:rsidP="005E5D22">
      <w:pPr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1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Расходы на реализацию регионального проекта «Культурная среда». Расходы составили по </w:t>
      </w:r>
      <w:proofErr w:type="gramStart"/>
      <w:r w:rsidRPr="003F3131">
        <w:rPr>
          <w:rFonts w:ascii="Times New Roman" w:eastAsia="Times New Roman" w:hAnsi="Times New Roman" w:cs="Times New Roman"/>
          <w:sz w:val="20"/>
          <w:szCs w:val="20"/>
          <w:lang w:eastAsia="ru-RU"/>
        </w:rPr>
        <w:t>плану  и</w:t>
      </w:r>
      <w:proofErr w:type="gramEnd"/>
      <w:r w:rsidRPr="003F31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факту 21 403,8 тыс. рублей и 21 403,8 тыс. рублей соответственно или рост к уровню прошлого года в 32 раза. Рост связан с реализацией в 2024 году проекта «Капитальный ремонт здания </w:t>
      </w:r>
      <w:proofErr w:type="gramStart"/>
      <w:r w:rsidRPr="003F3131">
        <w:rPr>
          <w:rFonts w:ascii="Times New Roman" w:eastAsia="Times New Roman" w:hAnsi="Times New Roman" w:cs="Times New Roman"/>
          <w:sz w:val="20"/>
          <w:szCs w:val="20"/>
          <w:lang w:eastAsia="ru-RU"/>
        </w:rPr>
        <w:t>ДК  в</w:t>
      </w:r>
      <w:proofErr w:type="gramEnd"/>
      <w:r w:rsidRPr="003F31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с. Кипиево», в 2023 году был реализован проект «Техническое оснащение муниципального музея».</w:t>
      </w:r>
    </w:p>
    <w:p w:rsidR="003F3131" w:rsidRPr="003F3131" w:rsidRDefault="003F3131" w:rsidP="005E5D22">
      <w:pPr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131">
        <w:rPr>
          <w:rFonts w:ascii="Times New Roman" w:eastAsia="Times New Roman" w:hAnsi="Times New Roman" w:cs="Times New Roman"/>
          <w:sz w:val="20"/>
          <w:szCs w:val="20"/>
          <w:lang w:eastAsia="ru-RU"/>
        </w:rPr>
        <w:t>Содержание МКУ «Хозяйственное управление». Расходы составили по плану –46 463,</w:t>
      </w:r>
      <w:proofErr w:type="gramStart"/>
      <w:r w:rsidRPr="003F3131">
        <w:rPr>
          <w:rFonts w:ascii="Times New Roman" w:eastAsia="Times New Roman" w:hAnsi="Times New Roman" w:cs="Times New Roman"/>
          <w:sz w:val="20"/>
          <w:szCs w:val="20"/>
          <w:lang w:eastAsia="ru-RU"/>
        </w:rPr>
        <w:t>2  тыс.</w:t>
      </w:r>
      <w:proofErr w:type="gramEnd"/>
      <w:r w:rsidRPr="003F31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рублей, по факту – 46 414,2 тыс. рублей. Рост к уровню прошлого года составил 100,8 %.</w:t>
      </w:r>
    </w:p>
    <w:p w:rsidR="003F3131" w:rsidRPr="003F3131" w:rsidRDefault="003F3131" w:rsidP="005E5D22">
      <w:pPr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31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Содержание отраслевого органа и централизованной бухгалтерии. Расходы </w:t>
      </w:r>
      <w:proofErr w:type="gramStart"/>
      <w:r w:rsidRPr="003F3131">
        <w:rPr>
          <w:rFonts w:ascii="Times New Roman" w:eastAsia="Times New Roman" w:hAnsi="Times New Roman" w:cs="Times New Roman"/>
          <w:sz w:val="20"/>
          <w:szCs w:val="20"/>
          <w:lang w:eastAsia="ru-RU"/>
        </w:rPr>
        <w:t>составили  по</w:t>
      </w:r>
      <w:proofErr w:type="gramEnd"/>
      <w:r w:rsidRPr="003F31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плану – 12 845,4 тыс. рублей, по факту  - 12 785,7 тыс. рублей. Рост к уровню прошлого года составил 102,7 % в связи с индексацией заработной платы на 5,5 % с 01.11.2023 года.</w:t>
      </w:r>
    </w:p>
    <w:p w:rsidR="008B2D7A" w:rsidRPr="00E91F46" w:rsidRDefault="008B2D7A" w:rsidP="005E5D22">
      <w:pPr>
        <w:tabs>
          <w:tab w:val="left" w:pos="567"/>
        </w:tabs>
        <w:spacing w:after="0" w:line="360" w:lineRule="auto"/>
        <w:ind w:left="64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BE796A" w:rsidRDefault="0098303A" w:rsidP="005E5D22">
      <w:p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П</w:t>
      </w:r>
      <w:r w:rsidR="002F606F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о укреплению материально-технической базы </w:t>
      </w:r>
      <w:r w:rsidR="000F5F55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учреждений </w:t>
      </w:r>
      <w:r w:rsidR="00CC4F65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в </w:t>
      </w:r>
      <w:r w:rsidR="000F5F55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рамках</w:t>
      </w:r>
      <w:r w:rsidR="002F606F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программных мероприятий </w:t>
      </w:r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были </w:t>
      </w:r>
      <w:r w:rsidR="002B17E0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выполнены следующ</w:t>
      </w:r>
      <w:r w:rsidR="000F5F55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ие мероприятия на общую суму </w:t>
      </w:r>
      <w:r w:rsidR="00BE796A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</w:t>
      </w:r>
      <w:r w:rsidR="00537BE1">
        <w:rPr>
          <w:rFonts w:ascii="Times New Roman" w:eastAsiaTheme="minorEastAsia" w:hAnsi="Times New Roman" w:cs="Times New Roman"/>
          <w:sz w:val="20"/>
          <w:szCs w:val="20"/>
          <w:lang w:eastAsia="ru-RU"/>
        </w:rPr>
        <w:t>29,11</w:t>
      </w:r>
      <w:r w:rsidR="000C3384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r w:rsidR="00537BE1">
        <w:rPr>
          <w:rFonts w:ascii="Times New Roman" w:eastAsiaTheme="minorEastAsia" w:hAnsi="Times New Roman" w:cs="Times New Roman"/>
          <w:sz w:val="20"/>
          <w:szCs w:val="20"/>
          <w:lang w:eastAsia="ru-RU"/>
        </w:rPr>
        <w:t>млн.</w:t>
      </w:r>
      <w:r w:rsidR="003F599C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рублей</w:t>
      </w:r>
      <w:r w:rsidR="00BE796A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.</w:t>
      </w:r>
    </w:p>
    <w:p w:rsidR="00537BE1" w:rsidRPr="00537BE1" w:rsidRDefault="00537BE1" w:rsidP="005E5D22">
      <w:pPr>
        <w:spacing w:after="0" w:line="360" w:lineRule="auto"/>
        <w:ind w:firstLine="426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В Кипиевском сельском</w:t>
      </w:r>
      <w:r w:rsidRPr="00537BE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дом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е</w:t>
      </w:r>
      <w:r w:rsidRPr="00537BE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культуры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выполнялся к</w:t>
      </w:r>
      <w:r w:rsidRPr="00537BE1">
        <w:rPr>
          <w:rFonts w:ascii="Times New Roman" w:eastAsiaTheme="minorEastAsia" w:hAnsi="Times New Roman" w:cs="Times New Roman"/>
          <w:sz w:val="20"/>
          <w:szCs w:val="20"/>
          <w:lang w:eastAsia="ru-RU"/>
        </w:rPr>
        <w:t>апитальный ремонт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в рамках нацпроекта </w:t>
      </w:r>
      <w:r w:rsidRPr="00537BE1">
        <w:rPr>
          <w:rFonts w:ascii="Times New Roman" w:eastAsiaTheme="minorEastAsia" w:hAnsi="Times New Roman" w:cs="Times New Roman"/>
          <w:sz w:val="20"/>
          <w:szCs w:val="20"/>
          <w:lang w:eastAsia="ru-RU"/>
        </w:rPr>
        <w:t>«Культура»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на общую сумму 21, 4 млн. рублей.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</w:p>
    <w:p w:rsidR="00537BE1" w:rsidRPr="00537BE1" w:rsidRDefault="00537BE1" w:rsidP="005E5D22">
      <w:p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В Томском сельском</w:t>
      </w:r>
      <w:r w:rsidRPr="00537BE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до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ме</w:t>
      </w:r>
      <w:r w:rsidRPr="00537BE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культуры</w:t>
      </w:r>
      <w:r w:rsidRPr="00537BE1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произведен р</w:t>
      </w:r>
      <w:r w:rsidRPr="00537BE1">
        <w:rPr>
          <w:rFonts w:ascii="Times New Roman" w:eastAsiaTheme="minorEastAsia" w:hAnsi="Times New Roman" w:cs="Times New Roman"/>
          <w:sz w:val="20"/>
          <w:szCs w:val="20"/>
          <w:lang w:eastAsia="ru-RU"/>
        </w:rPr>
        <w:t>емонт помещений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на 2 млн. руб</w:t>
      </w:r>
      <w:r w:rsidR="005E6956">
        <w:rPr>
          <w:rFonts w:ascii="Times New Roman" w:eastAsiaTheme="minorEastAsia" w:hAnsi="Times New Roman" w:cs="Times New Roman"/>
          <w:sz w:val="20"/>
          <w:szCs w:val="20"/>
          <w:lang w:eastAsia="ru-RU"/>
        </w:rPr>
        <w:t>лей.</w:t>
      </w:r>
    </w:p>
    <w:p w:rsidR="00537BE1" w:rsidRPr="00537BE1" w:rsidRDefault="005E6956" w:rsidP="005E5D22">
      <w:p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В </w:t>
      </w:r>
      <w:r w:rsidR="00537BE1" w:rsidRPr="00537BE1">
        <w:rPr>
          <w:rFonts w:ascii="Times New Roman" w:eastAsiaTheme="minorEastAsia" w:hAnsi="Times New Roman" w:cs="Times New Roman"/>
          <w:sz w:val="20"/>
          <w:szCs w:val="20"/>
          <w:lang w:eastAsia="ru-RU"/>
        </w:rPr>
        <w:t>Диюрск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ом</w:t>
      </w:r>
      <w:r w:rsidR="00537BE1" w:rsidRPr="00537BE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сельск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ом</w:t>
      </w:r>
      <w:r w:rsidR="00537BE1" w:rsidRPr="00537BE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дом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е культуры выполнены работы по замене</w:t>
      </w:r>
      <w:r w:rsidR="00537BE1" w:rsidRPr="00537BE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системы отопления с учётом работ по увеличению мощности и замены ввода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в здание на </w:t>
      </w:r>
      <w:r w:rsidR="00537BE1" w:rsidRPr="00537BE1">
        <w:rPr>
          <w:rFonts w:ascii="Times New Roman" w:eastAsiaTheme="minorEastAsia" w:hAnsi="Times New Roman" w:cs="Times New Roman"/>
          <w:sz w:val="20"/>
          <w:szCs w:val="20"/>
          <w:lang w:eastAsia="ru-RU"/>
        </w:rPr>
        <w:t>1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,</w:t>
      </w:r>
      <w:r w:rsidR="00537BE1" w:rsidRPr="00537BE1">
        <w:rPr>
          <w:rFonts w:ascii="Times New Roman" w:eastAsiaTheme="minorEastAsia" w:hAnsi="Times New Roman" w:cs="Times New Roman"/>
          <w:sz w:val="20"/>
          <w:szCs w:val="20"/>
          <w:lang w:eastAsia="ru-RU"/>
        </w:rPr>
        <w:t>5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млн. рублей.</w:t>
      </w:r>
    </w:p>
    <w:p w:rsidR="001773E9" w:rsidRDefault="005E6956" w:rsidP="005E5D22">
      <w:p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В </w:t>
      </w:r>
      <w:proofErr w:type="spellStart"/>
      <w:r w:rsidRPr="00537BE1">
        <w:rPr>
          <w:rFonts w:ascii="Times New Roman" w:eastAsiaTheme="minorEastAsia" w:hAnsi="Times New Roman" w:cs="Times New Roman"/>
          <w:sz w:val="20"/>
          <w:szCs w:val="20"/>
          <w:lang w:eastAsia="ru-RU"/>
        </w:rPr>
        <w:t>Картаёльск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ом</w:t>
      </w:r>
      <w:proofErr w:type="spellEnd"/>
      <w:r w:rsidRPr="00537BE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дом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е</w:t>
      </w:r>
      <w:r w:rsidRPr="00537BE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досуга</w:t>
      </w:r>
      <w:r w:rsidR="001773E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выполнен </w:t>
      </w:r>
      <w:r w:rsidR="00C5427B">
        <w:rPr>
          <w:rFonts w:ascii="Times New Roman" w:eastAsiaTheme="minorEastAsia" w:hAnsi="Times New Roman" w:cs="Times New Roman"/>
          <w:sz w:val="20"/>
          <w:szCs w:val="20"/>
          <w:lang w:eastAsia="ru-RU"/>
        </w:rPr>
        <w:t>ремонт зрительного</w:t>
      </w:r>
      <w:r w:rsidR="001773E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зала на </w:t>
      </w:r>
      <w:r w:rsidR="00C5427B">
        <w:rPr>
          <w:rFonts w:ascii="Times New Roman" w:eastAsiaTheme="minorEastAsia" w:hAnsi="Times New Roman" w:cs="Times New Roman"/>
          <w:sz w:val="20"/>
          <w:szCs w:val="20"/>
          <w:lang w:eastAsia="ru-RU"/>
        </w:rPr>
        <w:t>626 тыс.</w:t>
      </w:r>
      <w:r w:rsidR="001773E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рублей.</w:t>
      </w:r>
      <w:r w:rsidRPr="00537BE1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</w:p>
    <w:p w:rsidR="00C5427B" w:rsidRDefault="001773E9" w:rsidP="005E5D22">
      <w:p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В </w:t>
      </w:r>
      <w:proofErr w:type="spellStart"/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Бакуринском</w:t>
      </w:r>
      <w:proofErr w:type="spellEnd"/>
      <w:r w:rsidR="005E6956" w:rsidRPr="00537BE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сельск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ом</w:t>
      </w:r>
      <w:r w:rsidR="005E6956" w:rsidRPr="00537BE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дом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е культуры и библиотеке о</w:t>
      </w:r>
      <w:r w:rsidR="005E6956" w:rsidRPr="00537BE1">
        <w:rPr>
          <w:rFonts w:ascii="Times New Roman" w:eastAsiaTheme="minorEastAsia" w:hAnsi="Times New Roman" w:cs="Times New Roman"/>
          <w:sz w:val="20"/>
          <w:szCs w:val="20"/>
          <w:lang w:eastAsia="ru-RU"/>
        </w:rPr>
        <w:t>бустро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ены санитарные комнаты </w:t>
      </w:r>
      <w:r w:rsidR="005E6956" w:rsidRPr="00537BE1">
        <w:rPr>
          <w:rFonts w:ascii="Times New Roman" w:eastAsiaTheme="minorEastAsia" w:hAnsi="Times New Roman" w:cs="Times New Roman"/>
          <w:sz w:val="20"/>
          <w:szCs w:val="20"/>
          <w:lang w:eastAsia="ru-RU"/>
        </w:rPr>
        <w:t>с установкой са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нузлов и канализационных систем на </w:t>
      </w:r>
      <w:r w:rsidR="005E6956" w:rsidRPr="00537BE1">
        <w:rPr>
          <w:rFonts w:ascii="Times New Roman" w:eastAsiaTheme="minorEastAsia" w:hAnsi="Times New Roman" w:cs="Times New Roman"/>
          <w:sz w:val="20"/>
          <w:szCs w:val="20"/>
          <w:lang w:eastAsia="ru-RU"/>
        </w:rPr>
        <w:t>860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тыс. рублей.</w:t>
      </w:r>
      <w:r w:rsidR="00C5427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</w:p>
    <w:p w:rsidR="00537BE1" w:rsidRPr="00537BE1" w:rsidRDefault="005E6956" w:rsidP="005E5D22">
      <w:p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В </w:t>
      </w:r>
      <w:r w:rsidR="00537BE1" w:rsidRPr="00537BE1">
        <w:rPr>
          <w:rFonts w:ascii="Times New Roman" w:eastAsiaTheme="minorEastAsia" w:hAnsi="Times New Roman" w:cs="Times New Roman"/>
          <w:sz w:val="20"/>
          <w:szCs w:val="20"/>
          <w:lang w:eastAsia="ru-RU"/>
        </w:rPr>
        <w:t>Томск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ой библиотеке выполнены работы по замене </w:t>
      </w:r>
      <w:proofErr w:type="gramStart"/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окон  на</w:t>
      </w:r>
      <w:proofErr w:type="gramEnd"/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210</w:t>
      </w:r>
      <w:r w:rsidR="00537BE1" w:rsidRPr="00537BE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тыс. рублей.</w:t>
      </w:r>
    </w:p>
    <w:p w:rsidR="005E6956" w:rsidRDefault="005E6956" w:rsidP="005E5D22">
      <w:p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В </w:t>
      </w:r>
      <w:r w:rsidR="00537BE1" w:rsidRPr="00537BE1">
        <w:rPr>
          <w:rFonts w:ascii="Times New Roman" w:eastAsiaTheme="minorEastAsia" w:hAnsi="Times New Roman" w:cs="Times New Roman"/>
          <w:sz w:val="20"/>
          <w:szCs w:val="20"/>
          <w:lang w:eastAsia="ru-RU"/>
        </w:rPr>
        <w:t>Иже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мской центральной библиотеке произвели р</w:t>
      </w:r>
      <w:r w:rsidR="00537BE1" w:rsidRPr="00537BE1">
        <w:rPr>
          <w:rFonts w:ascii="Times New Roman" w:eastAsiaTheme="minorEastAsia" w:hAnsi="Times New Roman" w:cs="Times New Roman"/>
          <w:sz w:val="20"/>
          <w:szCs w:val="20"/>
          <w:lang w:eastAsia="ru-RU"/>
        </w:rPr>
        <w:t>емонт помещения в библиотеке (стены, потолки, полы), дополнительный монтаж отопления регистров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на общую сумму 644 тыс. рублей.</w:t>
      </w:r>
      <w:r w:rsidR="00537BE1" w:rsidRPr="00537BE1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</w:p>
    <w:p w:rsidR="001773E9" w:rsidRDefault="001773E9" w:rsidP="005E5D22">
      <w:pPr>
        <w:tabs>
          <w:tab w:val="left" w:pos="567"/>
        </w:tabs>
        <w:spacing w:after="0" w:line="360" w:lineRule="auto"/>
        <w:ind w:firstLine="28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1773E9" w:rsidRPr="001773E9" w:rsidRDefault="001773E9" w:rsidP="005E5D22">
      <w:pPr>
        <w:tabs>
          <w:tab w:val="left" w:pos="567"/>
        </w:tabs>
        <w:spacing w:after="0" w:line="360" w:lineRule="auto"/>
        <w:ind w:firstLine="28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В </w:t>
      </w:r>
      <w:r w:rsidR="00F9302C">
        <w:rPr>
          <w:rFonts w:ascii="Times New Roman" w:eastAsiaTheme="minorEastAsia" w:hAnsi="Times New Roman" w:cs="Times New Roman"/>
          <w:sz w:val="20"/>
          <w:szCs w:val="20"/>
          <w:lang w:eastAsia="ru-RU"/>
        </w:rPr>
        <w:t>этом году в рамках</w:t>
      </w:r>
      <w:r w:rsidRPr="001773E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МП «Сохранение и развитие культуры</w:t>
      </w:r>
      <w:r w:rsidR="00C5427B">
        <w:rPr>
          <w:rFonts w:ascii="Times New Roman" w:eastAsiaTheme="minorEastAsia" w:hAnsi="Times New Roman" w:cs="Times New Roman"/>
          <w:sz w:val="20"/>
          <w:szCs w:val="20"/>
          <w:lang w:eastAsia="ru-RU"/>
        </w:rPr>
        <w:t>» выполнены следующие мероприятия</w:t>
      </w:r>
      <w:r w:rsidRPr="001773E9">
        <w:rPr>
          <w:rFonts w:ascii="Times New Roman" w:eastAsiaTheme="minorEastAsia" w:hAnsi="Times New Roman" w:cs="Times New Roman"/>
          <w:sz w:val="20"/>
          <w:szCs w:val="20"/>
          <w:lang w:eastAsia="ru-RU"/>
        </w:rPr>
        <w:t>:</w:t>
      </w:r>
    </w:p>
    <w:p w:rsidR="00F9302C" w:rsidRDefault="00F9302C" w:rsidP="005E5D22">
      <w:pPr>
        <w:tabs>
          <w:tab w:val="left" w:pos="567"/>
        </w:tabs>
        <w:spacing w:after="0" w:line="360" w:lineRule="auto"/>
        <w:ind w:left="72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- з</w:t>
      </w:r>
      <w:r w:rsidR="001773E9" w:rsidRPr="001773E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авершение капитального ремонта </w:t>
      </w:r>
      <w:proofErr w:type="spellStart"/>
      <w:r w:rsidR="001773E9" w:rsidRPr="001773E9">
        <w:rPr>
          <w:rFonts w:ascii="Times New Roman" w:eastAsiaTheme="minorEastAsia" w:hAnsi="Times New Roman" w:cs="Times New Roman"/>
          <w:sz w:val="20"/>
          <w:szCs w:val="20"/>
          <w:lang w:eastAsia="ru-RU"/>
        </w:rPr>
        <w:t>Кипиевского</w:t>
      </w:r>
      <w:proofErr w:type="spellEnd"/>
      <w:r w:rsidR="001773E9" w:rsidRPr="001773E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СДК на сумму 5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млн. рублей;</w:t>
      </w:r>
    </w:p>
    <w:p w:rsidR="001773E9" w:rsidRDefault="00F9302C" w:rsidP="005E5D22">
      <w:pPr>
        <w:tabs>
          <w:tab w:val="left" w:pos="567"/>
        </w:tabs>
        <w:spacing w:after="0" w:line="360" w:lineRule="auto"/>
        <w:ind w:left="72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- п</w:t>
      </w:r>
      <w:r w:rsidR="001773E9" w:rsidRPr="001773E9">
        <w:rPr>
          <w:rFonts w:ascii="Times New Roman" w:eastAsiaTheme="minorEastAsia" w:hAnsi="Times New Roman" w:cs="Times New Roman"/>
          <w:sz w:val="20"/>
          <w:szCs w:val="20"/>
          <w:lang w:eastAsia="ru-RU"/>
        </w:rPr>
        <w:t>окраска здания районного музея на сумму 542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,</w:t>
      </w:r>
      <w:r w:rsidR="001773E9" w:rsidRPr="001773E9">
        <w:rPr>
          <w:rFonts w:ascii="Times New Roman" w:eastAsiaTheme="minorEastAsia" w:hAnsi="Times New Roman" w:cs="Times New Roman"/>
          <w:sz w:val="20"/>
          <w:szCs w:val="20"/>
          <w:lang w:eastAsia="ru-RU"/>
        </w:rPr>
        <w:t> 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3 тыс.</w:t>
      </w:r>
      <w:r w:rsidR="001773E9" w:rsidRPr="001773E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рублей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;</w:t>
      </w:r>
    </w:p>
    <w:p w:rsidR="00F9302C" w:rsidRDefault="00F9302C" w:rsidP="005E5D22">
      <w:pPr>
        <w:tabs>
          <w:tab w:val="left" w:pos="567"/>
        </w:tabs>
        <w:spacing w:after="0" w:line="360" w:lineRule="auto"/>
        <w:ind w:left="72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- в</w:t>
      </w:r>
      <w:r w:rsidR="001773E9" w:rsidRPr="001773E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ыполнение </w:t>
      </w:r>
      <w:r w:rsidRPr="001773E9">
        <w:rPr>
          <w:rFonts w:ascii="Times New Roman" w:eastAsiaTheme="minorEastAsia" w:hAnsi="Times New Roman" w:cs="Times New Roman"/>
          <w:sz w:val="20"/>
          <w:szCs w:val="20"/>
          <w:lang w:eastAsia="ru-RU"/>
        </w:rPr>
        <w:t>работ по</w:t>
      </w:r>
      <w:r w:rsidR="001773E9" w:rsidRPr="001773E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r w:rsidRPr="001773E9">
        <w:rPr>
          <w:rFonts w:ascii="Times New Roman" w:eastAsiaTheme="minorEastAsia" w:hAnsi="Times New Roman" w:cs="Times New Roman"/>
          <w:sz w:val="20"/>
          <w:szCs w:val="20"/>
          <w:lang w:eastAsia="ru-RU"/>
        </w:rPr>
        <w:t>строительству пристройки</w:t>
      </w:r>
      <w:r w:rsidR="001773E9" w:rsidRPr="001773E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и обшивке </w:t>
      </w:r>
      <w:proofErr w:type="spellStart"/>
      <w:r w:rsidR="001773E9" w:rsidRPr="001773E9">
        <w:rPr>
          <w:rFonts w:ascii="Times New Roman" w:eastAsiaTheme="minorEastAsia" w:hAnsi="Times New Roman" w:cs="Times New Roman"/>
          <w:sz w:val="20"/>
          <w:szCs w:val="20"/>
          <w:lang w:eastAsia="ru-RU"/>
        </w:rPr>
        <w:t>Кельчиюрского</w:t>
      </w:r>
      <w:proofErr w:type="spellEnd"/>
      <w:r w:rsidR="001773E9" w:rsidRPr="001773E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СДК на сумму 1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,</w:t>
      </w:r>
      <w:r w:rsidR="001773E9" w:rsidRPr="001773E9">
        <w:rPr>
          <w:rFonts w:ascii="Times New Roman" w:eastAsiaTheme="minorEastAsia" w:hAnsi="Times New Roman" w:cs="Times New Roman"/>
          <w:sz w:val="20"/>
          <w:szCs w:val="20"/>
          <w:lang w:eastAsia="ru-RU"/>
        </w:rPr>
        <w:t> 8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млн.</w:t>
      </w:r>
      <w:r w:rsidR="001773E9" w:rsidRPr="001773E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рублей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;</w:t>
      </w:r>
    </w:p>
    <w:p w:rsidR="001773E9" w:rsidRDefault="00F9302C" w:rsidP="005E5D22">
      <w:pPr>
        <w:tabs>
          <w:tab w:val="left" w:pos="567"/>
        </w:tabs>
        <w:spacing w:after="0" w:line="360" w:lineRule="auto"/>
        <w:ind w:left="72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- </w:t>
      </w:r>
      <w:r w:rsidR="001773E9" w:rsidRPr="001773E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р</w:t>
      </w:r>
      <w:r w:rsidR="001773E9" w:rsidRPr="001773E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емонт зрительного зала </w:t>
      </w:r>
      <w:proofErr w:type="spellStart"/>
      <w:r w:rsidR="001773E9" w:rsidRPr="001773E9">
        <w:rPr>
          <w:rFonts w:ascii="Times New Roman" w:eastAsiaTheme="minorEastAsia" w:hAnsi="Times New Roman" w:cs="Times New Roman"/>
          <w:sz w:val="20"/>
          <w:szCs w:val="20"/>
          <w:lang w:eastAsia="ru-RU"/>
        </w:rPr>
        <w:t>Большегаловского</w:t>
      </w:r>
      <w:proofErr w:type="spellEnd"/>
      <w:r w:rsidR="001773E9" w:rsidRPr="001773E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дома досуга на суму 57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4 тыс.</w:t>
      </w:r>
      <w:r w:rsidR="001773E9" w:rsidRPr="001773E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рублей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;</w:t>
      </w:r>
    </w:p>
    <w:p w:rsidR="001773E9" w:rsidRDefault="00F9302C" w:rsidP="005E5D22">
      <w:pPr>
        <w:tabs>
          <w:tab w:val="left" w:pos="567"/>
        </w:tabs>
        <w:spacing w:after="0" w:line="360" w:lineRule="auto"/>
        <w:ind w:left="72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-  р</w:t>
      </w:r>
      <w:r w:rsidR="001773E9" w:rsidRPr="001773E9">
        <w:rPr>
          <w:rFonts w:ascii="Times New Roman" w:eastAsiaTheme="minorEastAsia" w:hAnsi="Times New Roman" w:cs="Times New Roman"/>
          <w:sz w:val="20"/>
          <w:szCs w:val="20"/>
          <w:lang w:eastAsia="ru-RU"/>
        </w:rPr>
        <w:t>емонт помещений Томского СДК на сумму 582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тыс. </w:t>
      </w:r>
      <w:r w:rsidR="001773E9" w:rsidRPr="001773E9">
        <w:rPr>
          <w:rFonts w:ascii="Times New Roman" w:eastAsiaTheme="minorEastAsia" w:hAnsi="Times New Roman" w:cs="Times New Roman"/>
          <w:sz w:val="20"/>
          <w:szCs w:val="20"/>
          <w:lang w:eastAsia="ru-RU"/>
        </w:rPr>
        <w:t>рублей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;</w:t>
      </w:r>
    </w:p>
    <w:p w:rsidR="001773E9" w:rsidRDefault="00F9302C" w:rsidP="005E5D22">
      <w:pPr>
        <w:tabs>
          <w:tab w:val="left" w:pos="567"/>
        </w:tabs>
        <w:spacing w:after="0" w:line="360" w:lineRule="auto"/>
        <w:ind w:left="72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- р</w:t>
      </w:r>
      <w:r w:rsidR="001773E9" w:rsidRPr="001773E9">
        <w:rPr>
          <w:rFonts w:ascii="Times New Roman" w:eastAsiaTheme="minorEastAsia" w:hAnsi="Times New Roman" w:cs="Times New Roman"/>
          <w:sz w:val="20"/>
          <w:szCs w:val="20"/>
          <w:lang w:eastAsia="ru-RU"/>
        </w:rPr>
        <w:t>емонт помещений Щельяюрской библиотеки на сумму 635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тыс.</w:t>
      </w:r>
      <w:r w:rsidR="001773E9" w:rsidRPr="001773E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рублей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;</w:t>
      </w:r>
    </w:p>
    <w:p w:rsidR="001773E9" w:rsidRDefault="00F9302C" w:rsidP="005E5D22">
      <w:pPr>
        <w:tabs>
          <w:tab w:val="left" w:pos="567"/>
        </w:tabs>
        <w:spacing w:after="0" w:line="360" w:lineRule="auto"/>
        <w:ind w:left="72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- р</w:t>
      </w:r>
      <w:r w:rsidR="001773E9" w:rsidRPr="001773E9">
        <w:rPr>
          <w:rFonts w:ascii="Times New Roman" w:eastAsiaTheme="minorEastAsia" w:hAnsi="Times New Roman" w:cs="Times New Roman"/>
          <w:sz w:val="20"/>
          <w:szCs w:val="20"/>
          <w:lang w:eastAsia="ru-RU"/>
        </w:rPr>
        <w:t>емонт полов в Красноборской библиотеке на сумму 345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тыс.</w:t>
      </w:r>
      <w:r w:rsidR="001773E9" w:rsidRPr="001773E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рублей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;</w:t>
      </w:r>
    </w:p>
    <w:p w:rsidR="001773E9" w:rsidRPr="001773E9" w:rsidRDefault="00F9302C" w:rsidP="005E5D22">
      <w:pPr>
        <w:tabs>
          <w:tab w:val="left" w:pos="567"/>
        </w:tabs>
        <w:spacing w:after="0" w:line="360" w:lineRule="auto"/>
        <w:ind w:left="72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- у</w:t>
      </w:r>
      <w:r w:rsidR="001773E9" w:rsidRPr="001773E9">
        <w:rPr>
          <w:rFonts w:ascii="Times New Roman" w:eastAsiaTheme="minorEastAsia" w:hAnsi="Times New Roman" w:cs="Times New Roman"/>
          <w:sz w:val="20"/>
          <w:szCs w:val="20"/>
          <w:lang w:eastAsia="ru-RU"/>
        </w:rPr>
        <w:t>становка новых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окон в </w:t>
      </w:r>
      <w:proofErr w:type="spellStart"/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Няшабожской</w:t>
      </w:r>
      <w:proofErr w:type="spellEnd"/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библиотеке </w:t>
      </w:r>
      <w:r w:rsidR="001773E9" w:rsidRPr="001773E9">
        <w:rPr>
          <w:rFonts w:ascii="Times New Roman" w:eastAsiaTheme="minorEastAsia" w:hAnsi="Times New Roman" w:cs="Times New Roman"/>
          <w:sz w:val="20"/>
          <w:szCs w:val="20"/>
          <w:lang w:eastAsia="ru-RU"/>
        </w:rPr>
        <w:t>64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тыс. рублей.</w:t>
      </w:r>
    </w:p>
    <w:p w:rsidR="001773E9" w:rsidRDefault="001773E9" w:rsidP="005E5D22">
      <w:pPr>
        <w:tabs>
          <w:tab w:val="left" w:pos="567"/>
        </w:tabs>
        <w:spacing w:after="0" w:line="360" w:lineRule="auto"/>
        <w:ind w:firstLine="28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773E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В рамках региональной программы «Народный бюджет» запланирована утепление и обшивка </w:t>
      </w:r>
      <w:proofErr w:type="spellStart"/>
      <w:r w:rsidRPr="001773E9">
        <w:rPr>
          <w:rFonts w:ascii="Times New Roman" w:eastAsiaTheme="minorEastAsia" w:hAnsi="Times New Roman" w:cs="Times New Roman"/>
          <w:sz w:val="20"/>
          <w:szCs w:val="20"/>
          <w:lang w:eastAsia="ru-RU"/>
        </w:rPr>
        <w:t>Гамского</w:t>
      </w:r>
      <w:proofErr w:type="spellEnd"/>
      <w:r w:rsidRPr="001773E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сельского </w:t>
      </w:r>
      <w:r w:rsidR="00F9302C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</w:t>
      </w:r>
      <w:r w:rsidRPr="001773E9">
        <w:rPr>
          <w:rFonts w:ascii="Times New Roman" w:eastAsiaTheme="minorEastAsia" w:hAnsi="Times New Roman" w:cs="Times New Roman"/>
          <w:sz w:val="20"/>
          <w:szCs w:val="20"/>
          <w:lang w:eastAsia="ru-RU"/>
        </w:rPr>
        <w:t>дома культуры на сумму 1</w:t>
      </w:r>
      <w:r w:rsidR="00F9302C">
        <w:rPr>
          <w:rFonts w:ascii="Times New Roman" w:eastAsiaTheme="minorEastAsia" w:hAnsi="Times New Roman" w:cs="Times New Roman"/>
          <w:sz w:val="20"/>
          <w:szCs w:val="20"/>
          <w:lang w:eastAsia="ru-RU"/>
        </w:rPr>
        <w:t>,</w:t>
      </w:r>
      <w:r w:rsidRPr="001773E9">
        <w:rPr>
          <w:rFonts w:ascii="Times New Roman" w:eastAsiaTheme="minorEastAsia" w:hAnsi="Times New Roman" w:cs="Times New Roman"/>
          <w:sz w:val="20"/>
          <w:szCs w:val="20"/>
          <w:lang w:eastAsia="ru-RU"/>
        </w:rPr>
        <w:t>1</w:t>
      </w:r>
      <w:r w:rsidR="00F9302C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млн.</w:t>
      </w:r>
      <w:r w:rsidRPr="001773E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рублей</w:t>
      </w:r>
      <w:r w:rsidR="00F9302C">
        <w:rPr>
          <w:rFonts w:ascii="Times New Roman" w:eastAsiaTheme="minorEastAsia" w:hAnsi="Times New Roman" w:cs="Times New Roman"/>
          <w:sz w:val="20"/>
          <w:szCs w:val="20"/>
          <w:lang w:eastAsia="ru-RU"/>
        </w:rPr>
        <w:t>.</w:t>
      </w:r>
    </w:p>
    <w:p w:rsidR="00186D2B" w:rsidRPr="00186D2B" w:rsidRDefault="00186D2B" w:rsidP="005E5D22">
      <w:pPr>
        <w:tabs>
          <w:tab w:val="left" w:pos="567"/>
        </w:tabs>
        <w:spacing w:after="0" w:line="360" w:lineRule="auto"/>
        <w:ind w:firstLine="28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86D2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Всего на реализацию народных проектов по направлению «Этнокультурное развития народов, проживающих на территории Республики Коми» в </w:t>
      </w:r>
      <w:proofErr w:type="gramStart"/>
      <w:r w:rsidRPr="00186D2B">
        <w:rPr>
          <w:rFonts w:ascii="Times New Roman" w:eastAsiaTheme="minorEastAsia" w:hAnsi="Times New Roman" w:cs="Times New Roman"/>
          <w:sz w:val="20"/>
          <w:szCs w:val="20"/>
          <w:lang w:eastAsia="ru-RU"/>
        </w:rPr>
        <w:t>2024  году</w:t>
      </w:r>
      <w:proofErr w:type="gramEnd"/>
      <w:r w:rsidRPr="00186D2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было направлено 765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,6 тыс. рублей  на проведение</w:t>
      </w:r>
      <w:r w:rsidRPr="00186D2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межрегиональн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ого традиционного народного</w:t>
      </w:r>
      <w:r w:rsidRPr="00186D2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праздник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а</w:t>
      </w:r>
      <w:r w:rsidRPr="00186D2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«Луд».</w:t>
      </w:r>
    </w:p>
    <w:p w:rsidR="00186D2B" w:rsidRPr="00186D2B" w:rsidRDefault="00186D2B" w:rsidP="005E5D22">
      <w:pPr>
        <w:tabs>
          <w:tab w:val="left" w:pos="567"/>
        </w:tabs>
        <w:spacing w:after="0" w:line="360" w:lineRule="auto"/>
        <w:ind w:firstLine="28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86D2B">
        <w:rPr>
          <w:rFonts w:ascii="Times New Roman" w:eastAsiaTheme="minorEastAsia" w:hAnsi="Times New Roman" w:cs="Times New Roman"/>
          <w:sz w:val="20"/>
          <w:szCs w:val="20"/>
          <w:lang w:eastAsia="ru-RU"/>
        </w:rPr>
        <w:lastRenderedPageBreak/>
        <w:t>Всего на реализацию проекта «Развитие искусства и творчества» (Местный дом культуры) в 2024 году было направлено 1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,</w:t>
      </w:r>
      <w:r w:rsidRPr="00186D2B">
        <w:rPr>
          <w:rFonts w:ascii="Times New Roman" w:eastAsiaTheme="minorEastAsia" w:hAnsi="Times New Roman" w:cs="Times New Roman"/>
          <w:sz w:val="20"/>
          <w:szCs w:val="20"/>
          <w:lang w:eastAsia="ru-RU"/>
        </w:rPr>
        <w:t> 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4 млн. рублей на укрепление материально-технической базы</w:t>
      </w:r>
      <w:r w:rsidRPr="00186D2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в Ижемском Центральном доме культуры им. В Осокина (световое и </w:t>
      </w:r>
      <w:proofErr w:type="gramStart"/>
      <w:r w:rsidRPr="00186D2B">
        <w:rPr>
          <w:rFonts w:ascii="Times New Roman" w:eastAsiaTheme="minorEastAsia" w:hAnsi="Times New Roman" w:cs="Times New Roman"/>
          <w:sz w:val="20"/>
          <w:szCs w:val="20"/>
          <w:lang w:eastAsia="ru-RU"/>
        </w:rPr>
        <w:t>микрофонное  оборудование</w:t>
      </w:r>
      <w:proofErr w:type="gramEnd"/>
      <w:r w:rsidRPr="00186D2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на сумму 758 876,43 рублей) и в </w:t>
      </w:r>
      <w:proofErr w:type="spellStart"/>
      <w:r w:rsidRPr="00186D2B">
        <w:rPr>
          <w:rFonts w:ascii="Times New Roman" w:eastAsiaTheme="minorEastAsia" w:hAnsi="Times New Roman" w:cs="Times New Roman"/>
          <w:sz w:val="20"/>
          <w:szCs w:val="20"/>
          <w:lang w:eastAsia="ru-RU"/>
        </w:rPr>
        <w:t>Большегаловском</w:t>
      </w:r>
      <w:proofErr w:type="spellEnd"/>
      <w:r w:rsidRPr="00186D2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доме досуга (стулья в зрительный зал, шкафы, столы, полки, жалюзи на сумму 609 581,04 рублей).</w:t>
      </w:r>
    </w:p>
    <w:p w:rsidR="00186D2B" w:rsidRPr="00186D2B" w:rsidRDefault="00186D2B" w:rsidP="005E5D22">
      <w:pPr>
        <w:tabs>
          <w:tab w:val="left" w:pos="567"/>
        </w:tabs>
        <w:spacing w:after="0" w:line="360" w:lineRule="auto"/>
        <w:ind w:firstLine="28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86D2B">
        <w:rPr>
          <w:rFonts w:ascii="Times New Roman" w:eastAsiaTheme="minorEastAsia" w:hAnsi="Times New Roman" w:cs="Times New Roman"/>
          <w:sz w:val="20"/>
          <w:szCs w:val="20"/>
          <w:lang w:eastAsia="ru-RU"/>
        </w:rPr>
        <w:t>В рамках муниципальной программы «Развитие и сохранение культуры» также укреплена материально-техническая база Ижемской детской музыкальной школы искусств с учётом субсидии из бюджета Республики Коми на укрепление материально-технической базы детских школ искусств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на сумму 928 тыс. ру</w:t>
      </w:r>
      <w:r w:rsidRPr="00186D2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блей.  </w:t>
      </w:r>
    </w:p>
    <w:p w:rsidR="00186D2B" w:rsidRPr="00F52A76" w:rsidRDefault="00186D2B" w:rsidP="005E5D22">
      <w:pPr>
        <w:tabs>
          <w:tab w:val="left" w:pos="567"/>
        </w:tabs>
        <w:spacing w:after="0" w:line="360" w:lineRule="auto"/>
        <w:ind w:firstLine="28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52A7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Всего на создание безопасных условий в 2024 году по муниципальным программам </w:t>
      </w:r>
      <w:r w:rsidR="00F52A7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направлено более </w:t>
      </w:r>
      <w:r w:rsidRPr="00F52A76">
        <w:rPr>
          <w:rFonts w:ascii="Times New Roman" w:eastAsiaTheme="minorEastAsia" w:hAnsi="Times New Roman" w:cs="Times New Roman"/>
          <w:sz w:val="20"/>
          <w:szCs w:val="20"/>
          <w:lang w:eastAsia="ru-RU"/>
        </w:rPr>
        <w:t>1</w:t>
      </w:r>
      <w:r w:rsidR="00F52A7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млн.</w:t>
      </w:r>
      <w:r w:rsidRPr="00F52A7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рублей</w:t>
      </w:r>
      <w:r w:rsidR="00F52A76">
        <w:rPr>
          <w:rFonts w:ascii="Times New Roman" w:eastAsiaTheme="minorEastAsia" w:hAnsi="Times New Roman" w:cs="Times New Roman"/>
          <w:sz w:val="20"/>
          <w:szCs w:val="20"/>
          <w:lang w:eastAsia="ru-RU"/>
        </w:rPr>
        <w:t>.</w:t>
      </w:r>
    </w:p>
    <w:p w:rsidR="00186D2B" w:rsidRPr="00F52A76" w:rsidRDefault="00F52A76" w:rsidP="005E5D22">
      <w:pPr>
        <w:tabs>
          <w:tab w:val="left" w:pos="567"/>
        </w:tabs>
        <w:spacing w:after="0" w:line="360" w:lineRule="auto"/>
        <w:ind w:firstLine="28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В 2025 году на аналогичные</w:t>
      </w:r>
      <w:r w:rsidR="00186D2B" w:rsidRPr="00F52A7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цели предусмотрено 7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,</w:t>
      </w:r>
      <w:r w:rsidR="00186D2B" w:rsidRPr="00F52A76">
        <w:rPr>
          <w:rFonts w:ascii="Times New Roman" w:eastAsiaTheme="minorEastAsia" w:hAnsi="Times New Roman" w:cs="Times New Roman"/>
          <w:sz w:val="20"/>
          <w:szCs w:val="20"/>
          <w:lang w:eastAsia="ru-RU"/>
        </w:rPr>
        <w:t> 2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млн.</w:t>
      </w:r>
      <w:r w:rsidR="00186D2B" w:rsidRPr="00F52A7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рублей в рамках МП «Развитие и сохранение культуры». Основная сумма 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предусмотрена </w:t>
      </w:r>
      <w:r w:rsidR="00186D2B" w:rsidRPr="00F52A7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на монтаж системы </w:t>
      </w:r>
      <w:proofErr w:type="gramStart"/>
      <w:r w:rsidR="00186D2B" w:rsidRPr="00F52A76">
        <w:rPr>
          <w:rFonts w:ascii="Times New Roman" w:eastAsiaTheme="minorEastAsia" w:hAnsi="Times New Roman" w:cs="Times New Roman"/>
          <w:sz w:val="20"/>
          <w:szCs w:val="20"/>
          <w:lang w:eastAsia="ru-RU"/>
        </w:rPr>
        <w:t>АПС  в</w:t>
      </w:r>
      <w:proofErr w:type="gramEnd"/>
      <w:r w:rsidR="00186D2B" w:rsidRPr="00F52A7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7 домах культуры, системы речевого оповещения и аварийного освещения в Ижемском ЦДК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.</w:t>
      </w:r>
      <w:r w:rsidR="00186D2B" w:rsidRPr="00F52A7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</w:p>
    <w:p w:rsidR="00F52A76" w:rsidRPr="00F52A76" w:rsidRDefault="00F52A76" w:rsidP="005E5D22">
      <w:pPr>
        <w:tabs>
          <w:tab w:val="left" w:pos="567"/>
        </w:tabs>
        <w:spacing w:after="0" w:line="360" w:lineRule="auto"/>
        <w:ind w:firstLine="28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52A7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Однако останутся нерешенными проблемы ещё по установке новых АПС по решению Ижемского районного суда на следующие объекты: </w:t>
      </w:r>
    </w:p>
    <w:p w:rsidR="00F52A76" w:rsidRDefault="00F52A76" w:rsidP="005E5D22">
      <w:pPr>
        <w:tabs>
          <w:tab w:val="left" w:pos="567"/>
        </w:tabs>
        <w:spacing w:after="0" w:line="360" w:lineRule="auto"/>
        <w:ind w:firstLine="28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- </w:t>
      </w:r>
      <w:r w:rsidRPr="00F52A76">
        <w:rPr>
          <w:rFonts w:ascii="Times New Roman" w:eastAsiaTheme="minorEastAsia" w:hAnsi="Times New Roman" w:cs="Times New Roman"/>
          <w:sz w:val="20"/>
          <w:szCs w:val="20"/>
          <w:lang w:eastAsia="ru-RU"/>
        </w:rPr>
        <w:t>Усть-Ижемский СДК – 441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тыс.</w:t>
      </w:r>
      <w:r w:rsidRPr="00F52A7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рублей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;</w:t>
      </w:r>
    </w:p>
    <w:p w:rsidR="00F52A76" w:rsidRDefault="00F52A76" w:rsidP="005E5D22">
      <w:pPr>
        <w:tabs>
          <w:tab w:val="left" w:pos="567"/>
        </w:tabs>
        <w:spacing w:after="0" w:line="360" w:lineRule="auto"/>
        <w:ind w:firstLine="28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- </w:t>
      </w:r>
      <w:r w:rsidRPr="00F52A76">
        <w:rPr>
          <w:rFonts w:ascii="Times New Roman" w:eastAsiaTheme="minorEastAsia" w:hAnsi="Times New Roman" w:cs="Times New Roman"/>
          <w:sz w:val="20"/>
          <w:szCs w:val="20"/>
          <w:lang w:eastAsia="ru-RU"/>
        </w:rPr>
        <w:t>Кипиевский СДК 44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6 тыс. рублей;</w:t>
      </w:r>
    </w:p>
    <w:p w:rsidR="00F52A76" w:rsidRPr="00F52A76" w:rsidRDefault="00F52A76" w:rsidP="005E5D22">
      <w:pPr>
        <w:tabs>
          <w:tab w:val="left" w:pos="567"/>
        </w:tabs>
        <w:spacing w:after="0" w:line="360" w:lineRule="auto"/>
        <w:ind w:firstLine="28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- </w:t>
      </w:r>
      <w:r w:rsidRPr="00F52A76">
        <w:rPr>
          <w:rFonts w:ascii="Times New Roman" w:eastAsiaTheme="minorEastAsia" w:hAnsi="Times New Roman" w:cs="Times New Roman"/>
          <w:sz w:val="20"/>
          <w:szCs w:val="20"/>
          <w:lang w:eastAsia="ru-RU"/>
        </w:rPr>
        <w:t>Красноборский СДК 636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тыс.</w:t>
      </w:r>
      <w:r w:rsidRPr="00F52A7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рублей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;</w:t>
      </w:r>
    </w:p>
    <w:p w:rsidR="001773E9" w:rsidRDefault="00F52A76" w:rsidP="005E5D22">
      <w:pPr>
        <w:tabs>
          <w:tab w:val="left" w:pos="567"/>
        </w:tabs>
        <w:spacing w:after="0" w:line="360" w:lineRule="auto"/>
        <w:ind w:firstLine="28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52A76">
        <w:rPr>
          <w:rFonts w:ascii="Times New Roman" w:eastAsiaTheme="minorEastAsia" w:hAnsi="Times New Roman" w:cs="Times New Roman"/>
          <w:sz w:val="20"/>
          <w:szCs w:val="20"/>
          <w:lang w:eastAsia="ru-RU"/>
        </w:rPr>
        <w:t>Общ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ая сумма недостаточных </w:t>
      </w:r>
      <w:proofErr w:type="gramStart"/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средств </w:t>
      </w:r>
      <w:r w:rsidRPr="00F52A7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более</w:t>
      </w:r>
      <w:proofErr w:type="gramEnd"/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r w:rsidRPr="00F52A76">
        <w:rPr>
          <w:rFonts w:ascii="Times New Roman" w:eastAsiaTheme="minorEastAsia" w:hAnsi="Times New Roman" w:cs="Times New Roman"/>
          <w:sz w:val="20"/>
          <w:szCs w:val="20"/>
          <w:lang w:eastAsia="ru-RU"/>
        </w:rPr>
        <w:t>1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,</w:t>
      </w:r>
      <w:r w:rsidRPr="00F52A76">
        <w:rPr>
          <w:rFonts w:ascii="Times New Roman" w:eastAsiaTheme="minorEastAsia" w:hAnsi="Times New Roman" w:cs="Times New Roman"/>
          <w:sz w:val="20"/>
          <w:szCs w:val="20"/>
          <w:lang w:eastAsia="ru-RU"/>
        </w:rPr>
        <w:t>5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млн.</w:t>
      </w:r>
      <w:r w:rsidRPr="00F52A7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рублей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.</w:t>
      </w:r>
    </w:p>
    <w:p w:rsidR="00F52A76" w:rsidRDefault="00F37311" w:rsidP="005E5D22">
      <w:pPr>
        <w:tabs>
          <w:tab w:val="left" w:pos="567"/>
        </w:tabs>
        <w:spacing w:after="0" w:line="360" w:lineRule="auto"/>
        <w:ind w:firstLine="28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37311">
        <w:rPr>
          <w:rFonts w:ascii="Times New Roman" w:eastAsiaTheme="minorEastAsia" w:hAnsi="Times New Roman" w:cs="Times New Roman"/>
          <w:bCs/>
          <w:sz w:val="20"/>
          <w:szCs w:val="20"/>
          <w:lang w:eastAsia="ru-RU"/>
        </w:rPr>
        <w:t>В рамках муниципальной программы «Безопасность жизнедеятельности населения» на 2025 год предусмотрено 272</w:t>
      </w:r>
      <w:r>
        <w:rPr>
          <w:rFonts w:ascii="Times New Roman" w:eastAsiaTheme="minorEastAsia" w:hAnsi="Times New Roman" w:cs="Times New Roman"/>
          <w:bCs/>
          <w:sz w:val="20"/>
          <w:szCs w:val="20"/>
          <w:lang w:eastAsia="ru-RU"/>
        </w:rPr>
        <w:t>,</w:t>
      </w:r>
      <w:r w:rsidRPr="00F37311">
        <w:rPr>
          <w:rFonts w:ascii="Times New Roman" w:eastAsiaTheme="minorEastAsia" w:hAnsi="Times New Roman" w:cs="Times New Roman"/>
          <w:bCs/>
          <w:sz w:val="20"/>
          <w:szCs w:val="20"/>
          <w:lang w:eastAsia="ru-RU"/>
        </w:rPr>
        <w:t xml:space="preserve"> 5</w:t>
      </w:r>
      <w:r>
        <w:rPr>
          <w:rFonts w:ascii="Times New Roman" w:eastAsiaTheme="minorEastAsia" w:hAnsi="Times New Roman" w:cs="Times New Roman"/>
          <w:bCs/>
          <w:sz w:val="20"/>
          <w:szCs w:val="20"/>
          <w:lang w:eastAsia="ru-RU"/>
        </w:rPr>
        <w:t xml:space="preserve"> тыс. рублей</w:t>
      </w:r>
      <w:r w:rsidRPr="00F37311">
        <w:rPr>
          <w:rFonts w:ascii="Times New Roman" w:eastAsiaTheme="minorEastAsia" w:hAnsi="Times New Roman" w:cs="Times New Roman"/>
          <w:sz w:val="20"/>
          <w:szCs w:val="20"/>
          <w:lang w:eastAsia="ru-RU"/>
        </w:rPr>
        <w:t> </w:t>
      </w:r>
      <w:r w:rsidRPr="00F37311">
        <w:rPr>
          <w:rFonts w:ascii="Times New Roman" w:eastAsiaTheme="minorEastAsia" w:hAnsi="Times New Roman" w:cs="Times New Roman"/>
          <w:bCs/>
          <w:sz w:val="20"/>
          <w:szCs w:val="20"/>
          <w:lang w:eastAsia="ru-RU"/>
        </w:rPr>
        <w:t>из бюджета района</w:t>
      </w:r>
      <w:r w:rsidRPr="00F3731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на обслуживание вневедомственной охраны детскую школу искусств, детскую и центральную библиотеку, на установку видеонаблюдения в центральную </w:t>
      </w:r>
      <w:proofErr w:type="gramStart"/>
      <w:r w:rsidRPr="00F37311">
        <w:rPr>
          <w:rFonts w:ascii="Times New Roman" w:eastAsiaTheme="minorEastAsia" w:hAnsi="Times New Roman" w:cs="Times New Roman"/>
          <w:sz w:val="20"/>
          <w:szCs w:val="20"/>
          <w:lang w:eastAsia="ru-RU"/>
        </w:rPr>
        <w:t>библиотеку,  для</w:t>
      </w:r>
      <w:proofErr w:type="gramEnd"/>
      <w:r w:rsidRPr="00F3731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районного музея на сумму на установку дополнительной системы видеонаблюдения внутри помещения установка дополнительных камер, приобретение жесткого диска для к</w:t>
      </w:r>
      <w:r w:rsidR="00744FE5">
        <w:rPr>
          <w:rFonts w:ascii="Times New Roman" w:eastAsiaTheme="minorEastAsia" w:hAnsi="Times New Roman" w:cs="Times New Roman"/>
          <w:sz w:val="20"/>
          <w:szCs w:val="20"/>
          <w:lang w:eastAsia="ru-RU"/>
        </w:rPr>
        <w:t>амеры, установка видеодомофона.</w:t>
      </w:r>
    </w:p>
    <w:p w:rsidR="00086669" w:rsidRPr="00E91F46" w:rsidRDefault="00744FE5" w:rsidP="005E5D22">
      <w:pPr>
        <w:tabs>
          <w:tab w:val="left" w:pos="567"/>
        </w:tabs>
        <w:spacing w:after="0" w:line="360" w:lineRule="auto"/>
        <w:ind w:firstLine="28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E46E4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На развитие библиотечного дела (комплектование фондов, подписка периодических изданий) в 2024 году было направлено 650 </w:t>
      </w:r>
      <w:proofErr w:type="gramStart"/>
      <w:r w:rsidRPr="006E46E4">
        <w:rPr>
          <w:rFonts w:ascii="Times New Roman" w:eastAsiaTheme="minorEastAsia" w:hAnsi="Times New Roman" w:cs="Times New Roman"/>
          <w:sz w:val="20"/>
          <w:szCs w:val="20"/>
          <w:lang w:eastAsia="ru-RU"/>
        </w:rPr>
        <w:t>тыс.рублей</w:t>
      </w:r>
      <w:proofErr w:type="gramEnd"/>
      <w:r w:rsidRPr="006E46E4">
        <w:rPr>
          <w:rFonts w:ascii="Times New Roman" w:eastAsiaTheme="minorEastAsia" w:hAnsi="Times New Roman" w:cs="Times New Roman"/>
          <w:sz w:val="20"/>
          <w:szCs w:val="20"/>
          <w:lang w:eastAsia="ru-RU"/>
        </w:rPr>
        <w:t>.</w:t>
      </w:r>
    </w:p>
    <w:p w:rsidR="00C83F19" w:rsidRDefault="006E46E4" w:rsidP="005E5D22">
      <w:pPr>
        <w:suppressAutoHyphens/>
        <w:spacing w:after="0" w:line="360" w:lineRule="auto"/>
        <w:rPr>
          <w:rFonts w:ascii="Times New Roman" w:eastAsiaTheme="minorEastAsia" w:hAnsi="Times New Roman" w:cs="Times New Roman"/>
          <w:i/>
          <w:spacing w:val="1"/>
          <w:sz w:val="20"/>
          <w:szCs w:val="20"/>
          <w:u w:val="single"/>
          <w:shd w:val="clear" w:color="auto" w:fill="FFFFFF"/>
          <w:lang w:eastAsia="ru-RU"/>
        </w:rPr>
      </w:pPr>
      <w:r>
        <w:rPr>
          <w:rFonts w:ascii="Times New Roman" w:eastAsiaTheme="minorEastAsia" w:hAnsi="Times New Roman" w:cs="Times New Roman"/>
          <w:i/>
          <w:spacing w:val="1"/>
          <w:sz w:val="20"/>
          <w:szCs w:val="20"/>
          <w:u w:val="single"/>
          <w:shd w:val="clear" w:color="auto" w:fill="FFFFFF"/>
          <w:lang w:eastAsia="ru-RU"/>
        </w:rPr>
        <w:t xml:space="preserve">      </w:t>
      </w:r>
      <w:r w:rsidR="00F40884" w:rsidRPr="00E91F46">
        <w:rPr>
          <w:rFonts w:ascii="Times New Roman" w:eastAsiaTheme="minorEastAsia" w:hAnsi="Times New Roman" w:cs="Times New Roman"/>
          <w:i/>
          <w:spacing w:val="1"/>
          <w:sz w:val="20"/>
          <w:szCs w:val="20"/>
          <w:u w:val="single"/>
          <w:shd w:val="clear" w:color="auto" w:fill="FFFFFF"/>
          <w:lang w:eastAsia="ru-RU"/>
        </w:rPr>
        <w:t xml:space="preserve">     </w:t>
      </w:r>
      <w:r w:rsidR="002F606F" w:rsidRPr="00E91F46">
        <w:rPr>
          <w:rFonts w:ascii="Times New Roman" w:eastAsiaTheme="minorEastAsia" w:hAnsi="Times New Roman" w:cs="Times New Roman"/>
          <w:i/>
          <w:spacing w:val="1"/>
          <w:sz w:val="20"/>
          <w:szCs w:val="20"/>
          <w:u w:val="single"/>
          <w:shd w:val="clear" w:color="auto" w:fill="FFFFFF"/>
          <w:lang w:eastAsia="ru-RU"/>
        </w:rPr>
        <w:t>Деятельность культурно-досуговых учреждений района.</w:t>
      </w:r>
    </w:p>
    <w:p w:rsidR="00C83F19" w:rsidRPr="00C83F19" w:rsidRDefault="00C83F19" w:rsidP="005E5D22">
      <w:pPr>
        <w:suppressAutoHyphens/>
        <w:spacing w:after="0" w:line="360" w:lineRule="auto"/>
        <w:jc w:val="both"/>
        <w:rPr>
          <w:rFonts w:ascii="Times New Roman" w:eastAsiaTheme="minorEastAsia" w:hAnsi="Times New Roman" w:cs="Times New Roman"/>
          <w:spacing w:val="1"/>
          <w:sz w:val="20"/>
          <w:szCs w:val="20"/>
          <w:u w:val="single"/>
          <w:shd w:val="clear" w:color="auto" w:fill="FFFFFF"/>
          <w:lang w:eastAsia="ru-RU"/>
        </w:rPr>
      </w:pPr>
      <w:r>
        <w:rPr>
          <w:rFonts w:ascii="Times New Roman" w:eastAsiaTheme="minorEastAsia" w:hAnsi="Times New Roman" w:cs="Times New Roman"/>
          <w:spacing w:val="5"/>
          <w:sz w:val="20"/>
          <w:szCs w:val="20"/>
          <w:lang w:eastAsia="ru-RU"/>
        </w:rPr>
        <w:t xml:space="preserve">      </w:t>
      </w:r>
      <w:r w:rsidRPr="00C83F19">
        <w:rPr>
          <w:rFonts w:ascii="Times New Roman" w:eastAsiaTheme="minorEastAsia" w:hAnsi="Times New Roman" w:cs="Times New Roman"/>
          <w:spacing w:val="5"/>
          <w:sz w:val="20"/>
          <w:szCs w:val="20"/>
          <w:lang w:eastAsia="ru-RU"/>
        </w:rPr>
        <w:t>В 2024 году в Ижемском районе осуществляли свою деятельность 2</w:t>
      </w:r>
      <w:r>
        <w:rPr>
          <w:rFonts w:ascii="Times New Roman" w:eastAsiaTheme="minorEastAsia" w:hAnsi="Times New Roman" w:cs="Times New Roman"/>
          <w:spacing w:val="5"/>
          <w:sz w:val="20"/>
          <w:szCs w:val="20"/>
          <w:lang w:eastAsia="ru-RU"/>
        </w:rPr>
        <w:t>2 культурно-досуговых учреждения</w:t>
      </w:r>
      <w:r w:rsidRPr="00C83F19">
        <w:rPr>
          <w:rFonts w:ascii="Times New Roman" w:eastAsiaTheme="minorEastAsia" w:hAnsi="Times New Roman" w:cs="Times New Roman"/>
          <w:spacing w:val="5"/>
          <w:sz w:val="20"/>
          <w:szCs w:val="20"/>
          <w:lang w:eastAsia="ru-RU"/>
        </w:rPr>
        <w:t xml:space="preserve">. </w:t>
      </w:r>
      <w:r>
        <w:rPr>
          <w:rFonts w:ascii="Times New Roman" w:eastAsiaTheme="minorEastAsia" w:hAnsi="Times New Roman" w:cs="Times New Roman"/>
          <w:spacing w:val="5"/>
          <w:sz w:val="20"/>
          <w:szCs w:val="20"/>
          <w:lang w:eastAsia="ru-RU"/>
        </w:rPr>
        <w:t>За отчетный период культурн</w:t>
      </w:r>
      <w:r w:rsidRPr="00C83F19">
        <w:rPr>
          <w:rFonts w:ascii="Times New Roman" w:eastAsiaTheme="minorEastAsia" w:hAnsi="Times New Roman" w:cs="Times New Roman"/>
          <w:spacing w:val="5"/>
          <w:sz w:val="20"/>
          <w:szCs w:val="20"/>
          <w:lang w:eastAsia="ru-RU"/>
        </w:rPr>
        <w:t xml:space="preserve">о-досуговыми учреждениями проведено </w:t>
      </w:r>
      <w:r w:rsidRPr="00C83F19">
        <w:rPr>
          <w:rFonts w:ascii="Times New Roman" w:eastAsiaTheme="minorEastAsia" w:hAnsi="Times New Roman" w:cs="Times New Roman"/>
          <w:bCs/>
          <w:spacing w:val="5"/>
          <w:sz w:val="20"/>
          <w:szCs w:val="20"/>
          <w:lang w:eastAsia="ru-RU"/>
        </w:rPr>
        <w:t>5418 (в 2023 - 6090</w:t>
      </w:r>
      <w:r w:rsidRPr="00C83F19">
        <w:rPr>
          <w:rFonts w:ascii="Times New Roman" w:eastAsiaTheme="minorEastAsia" w:hAnsi="Times New Roman" w:cs="Times New Roman"/>
          <w:spacing w:val="5"/>
          <w:sz w:val="20"/>
          <w:szCs w:val="20"/>
          <w:lang w:eastAsia="ru-RU"/>
        </w:rPr>
        <w:t xml:space="preserve">) мероприятий, в том числе для детей </w:t>
      </w:r>
      <w:r w:rsidRPr="00C83F19">
        <w:rPr>
          <w:rFonts w:ascii="Times New Roman" w:eastAsiaTheme="minorEastAsia" w:hAnsi="Times New Roman" w:cs="Times New Roman"/>
          <w:bCs/>
          <w:spacing w:val="5"/>
          <w:sz w:val="20"/>
          <w:szCs w:val="20"/>
          <w:lang w:eastAsia="ru-RU"/>
        </w:rPr>
        <w:t>2717 (в 2023- 3198)</w:t>
      </w:r>
      <w:r w:rsidRPr="00C83F19">
        <w:rPr>
          <w:rFonts w:ascii="Times New Roman" w:eastAsiaTheme="minorEastAsia" w:hAnsi="Times New Roman" w:cs="Times New Roman"/>
          <w:spacing w:val="5"/>
          <w:sz w:val="20"/>
          <w:szCs w:val="20"/>
          <w:lang w:eastAsia="ru-RU"/>
        </w:rPr>
        <w:t xml:space="preserve"> мероприятий. Количество молодежных мероприятий составляет – 1231 (в 2023 - 1318.)  Всего участников в них – </w:t>
      </w:r>
      <w:r w:rsidRPr="00C83F19">
        <w:rPr>
          <w:rFonts w:ascii="Times New Roman" w:eastAsiaTheme="minorEastAsia" w:hAnsi="Times New Roman" w:cs="Times New Roman"/>
          <w:bCs/>
          <w:spacing w:val="5"/>
          <w:sz w:val="20"/>
          <w:szCs w:val="20"/>
          <w:lang w:eastAsia="ru-RU"/>
        </w:rPr>
        <w:t>198 283 (2023 г.- 205869)</w:t>
      </w:r>
      <w:r w:rsidRPr="00C83F19">
        <w:rPr>
          <w:rFonts w:ascii="Times New Roman" w:eastAsiaTheme="minorEastAsia" w:hAnsi="Times New Roman" w:cs="Times New Roman"/>
          <w:spacing w:val="5"/>
          <w:sz w:val="20"/>
          <w:szCs w:val="20"/>
          <w:lang w:eastAsia="ru-RU"/>
        </w:rPr>
        <w:t xml:space="preserve"> человек.</w:t>
      </w:r>
    </w:p>
    <w:p w:rsidR="00C83F19" w:rsidRPr="00C83F19" w:rsidRDefault="00C83F19" w:rsidP="005E5D22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pacing w:val="5"/>
          <w:sz w:val="20"/>
          <w:szCs w:val="20"/>
          <w:lang w:eastAsia="ru-RU"/>
        </w:rPr>
      </w:pPr>
      <w:r w:rsidRPr="00C83F19">
        <w:rPr>
          <w:rFonts w:ascii="Times New Roman" w:eastAsiaTheme="minorEastAsia" w:hAnsi="Times New Roman" w:cs="Times New Roman"/>
          <w:spacing w:val="5"/>
          <w:sz w:val="20"/>
          <w:szCs w:val="20"/>
          <w:lang w:eastAsia="ru-RU"/>
        </w:rPr>
        <w:tab/>
        <w:t xml:space="preserve">Количество проведенных платных мероприятий составляет </w:t>
      </w:r>
      <w:r w:rsidRPr="00C83F19">
        <w:rPr>
          <w:rFonts w:ascii="Times New Roman" w:eastAsiaTheme="minorEastAsia" w:hAnsi="Times New Roman" w:cs="Times New Roman"/>
          <w:bCs/>
          <w:spacing w:val="5"/>
          <w:sz w:val="20"/>
          <w:szCs w:val="20"/>
          <w:lang w:eastAsia="ru-RU"/>
        </w:rPr>
        <w:t>1362 (</w:t>
      </w:r>
      <w:r>
        <w:rPr>
          <w:rFonts w:ascii="Times New Roman" w:eastAsiaTheme="minorEastAsia" w:hAnsi="Times New Roman" w:cs="Times New Roman"/>
          <w:bCs/>
          <w:spacing w:val="5"/>
          <w:sz w:val="20"/>
          <w:szCs w:val="20"/>
          <w:lang w:eastAsia="ru-RU"/>
        </w:rPr>
        <w:t xml:space="preserve">в </w:t>
      </w:r>
      <w:r w:rsidRPr="00C83F19">
        <w:rPr>
          <w:rFonts w:ascii="Times New Roman" w:eastAsiaTheme="minorEastAsia" w:hAnsi="Times New Roman" w:cs="Times New Roman"/>
          <w:bCs/>
          <w:spacing w:val="5"/>
          <w:sz w:val="20"/>
          <w:szCs w:val="20"/>
          <w:lang w:eastAsia="ru-RU"/>
        </w:rPr>
        <w:t>2023 - 1515.)</w:t>
      </w:r>
      <w:r w:rsidRPr="00C83F19">
        <w:rPr>
          <w:rFonts w:ascii="Times New Roman" w:eastAsiaTheme="minorEastAsia" w:hAnsi="Times New Roman" w:cs="Times New Roman"/>
          <w:spacing w:val="5"/>
          <w:sz w:val="20"/>
          <w:szCs w:val="20"/>
          <w:lang w:eastAsia="ru-RU"/>
        </w:rPr>
        <w:t xml:space="preserve">  Количество посещений платных мероприятий немного увеличилось и </w:t>
      </w:r>
      <w:proofErr w:type="gramStart"/>
      <w:r w:rsidRPr="00C83F19">
        <w:rPr>
          <w:rFonts w:ascii="Times New Roman" w:eastAsiaTheme="minorEastAsia" w:hAnsi="Times New Roman" w:cs="Times New Roman"/>
          <w:spacing w:val="5"/>
          <w:sz w:val="20"/>
          <w:szCs w:val="20"/>
          <w:lang w:eastAsia="ru-RU"/>
        </w:rPr>
        <w:t>составило  –</w:t>
      </w:r>
      <w:proofErr w:type="gramEnd"/>
      <w:r w:rsidRPr="00C83F19">
        <w:rPr>
          <w:rFonts w:ascii="Times New Roman" w:eastAsiaTheme="minorEastAsia" w:hAnsi="Times New Roman" w:cs="Times New Roman"/>
          <w:spacing w:val="5"/>
          <w:sz w:val="20"/>
          <w:szCs w:val="20"/>
          <w:lang w:eastAsia="ru-RU"/>
        </w:rPr>
        <w:t xml:space="preserve"> 42153</w:t>
      </w:r>
      <w:r w:rsidRPr="00C83F19">
        <w:rPr>
          <w:rFonts w:ascii="Times New Roman" w:eastAsiaTheme="minorEastAsia" w:hAnsi="Times New Roman" w:cs="Times New Roman"/>
          <w:bCs/>
          <w:spacing w:val="5"/>
          <w:sz w:val="20"/>
          <w:szCs w:val="20"/>
          <w:lang w:eastAsia="ru-RU"/>
        </w:rPr>
        <w:t xml:space="preserve"> (в 2023 - 41354) человек</w:t>
      </w:r>
      <w:r w:rsidRPr="00C83F19">
        <w:rPr>
          <w:rFonts w:ascii="Times New Roman" w:eastAsiaTheme="minorEastAsia" w:hAnsi="Times New Roman" w:cs="Times New Roman"/>
          <w:spacing w:val="5"/>
          <w:sz w:val="20"/>
          <w:szCs w:val="20"/>
          <w:lang w:eastAsia="ru-RU"/>
        </w:rPr>
        <w:t xml:space="preserve">. </w:t>
      </w:r>
    </w:p>
    <w:p w:rsidR="00C83F19" w:rsidRDefault="00C83F19" w:rsidP="005E5D22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pacing w:val="5"/>
          <w:sz w:val="20"/>
          <w:szCs w:val="20"/>
          <w:lang w:eastAsia="ru-RU"/>
        </w:rPr>
      </w:pPr>
      <w:r w:rsidRPr="00C83F19">
        <w:rPr>
          <w:rFonts w:ascii="Times New Roman" w:eastAsiaTheme="minorEastAsia" w:hAnsi="Times New Roman" w:cs="Times New Roman"/>
          <w:spacing w:val="5"/>
          <w:sz w:val="20"/>
          <w:szCs w:val="20"/>
          <w:lang w:eastAsia="ru-RU"/>
        </w:rPr>
        <w:t>В 2024 году на бесплатной основе</w:t>
      </w:r>
      <w:r>
        <w:rPr>
          <w:rFonts w:ascii="Times New Roman" w:eastAsiaTheme="minorEastAsia" w:hAnsi="Times New Roman" w:cs="Times New Roman"/>
          <w:spacing w:val="5"/>
          <w:sz w:val="20"/>
          <w:szCs w:val="20"/>
          <w:lang w:eastAsia="ru-RU"/>
        </w:rPr>
        <w:t xml:space="preserve"> кинопоказ осуществляли 21 культурно-досуговое учреждение</w:t>
      </w:r>
      <w:r w:rsidRPr="00C83F19">
        <w:rPr>
          <w:rFonts w:ascii="Times New Roman" w:eastAsiaTheme="minorEastAsia" w:hAnsi="Times New Roman" w:cs="Times New Roman"/>
          <w:spacing w:val="5"/>
          <w:sz w:val="20"/>
          <w:szCs w:val="20"/>
          <w:lang w:eastAsia="ru-RU"/>
        </w:rPr>
        <w:t xml:space="preserve">, это почти все   филиалы клубной системы. Платный кинопоказ осуществлял только Ижемского ЦДК им. </w:t>
      </w:r>
      <w:proofErr w:type="spellStart"/>
      <w:r w:rsidRPr="00C83F19">
        <w:rPr>
          <w:rFonts w:ascii="Times New Roman" w:eastAsiaTheme="minorEastAsia" w:hAnsi="Times New Roman" w:cs="Times New Roman"/>
          <w:spacing w:val="5"/>
          <w:sz w:val="20"/>
          <w:szCs w:val="20"/>
          <w:lang w:eastAsia="ru-RU"/>
        </w:rPr>
        <w:t>В.Осокина</w:t>
      </w:r>
      <w:proofErr w:type="spellEnd"/>
      <w:r w:rsidRPr="00C83F19">
        <w:rPr>
          <w:rFonts w:ascii="Times New Roman" w:eastAsiaTheme="minorEastAsia" w:hAnsi="Times New Roman" w:cs="Times New Roman"/>
          <w:spacing w:val="5"/>
          <w:sz w:val="20"/>
          <w:szCs w:val="20"/>
          <w:lang w:eastAsia="ru-RU"/>
        </w:rPr>
        <w:t>.</w:t>
      </w:r>
    </w:p>
    <w:p w:rsidR="007C7B80" w:rsidRPr="007C7B80" w:rsidRDefault="007C7B80" w:rsidP="005E5D22">
      <w:pPr>
        <w:spacing w:after="0" w:line="360" w:lineRule="auto"/>
        <w:ind w:firstLine="426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bCs/>
          <w:sz w:val="20"/>
          <w:szCs w:val="20"/>
          <w:lang w:eastAsia="ru-RU"/>
        </w:rPr>
        <w:t>В течение</w:t>
      </w:r>
      <w:r w:rsidRPr="007C7B80">
        <w:rPr>
          <w:rFonts w:ascii="Times New Roman" w:eastAsiaTheme="minorEastAsia" w:hAnsi="Times New Roman" w:cs="Times New Roman"/>
          <w:bCs/>
          <w:sz w:val="20"/>
          <w:szCs w:val="20"/>
          <w:lang w:eastAsia="ru-RU"/>
        </w:rPr>
        <w:t xml:space="preserve"> года прошли традиционные районные мероприятия, посвященные 95-летию Ижемского района на различных площадках КДУ:</w:t>
      </w:r>
    </w:p>
    <w:p w:rsidR="007C7B80" w:rsidRPr="007C7B80" w:rsidRDefault="007C7B80" w:rsidP="005E5D22">
      <w:pPr>
        <w:numPr>
          <w:ilvl w:val="0"/>
          <w:numId w:val="45"/>
        </w:numPr>
        <w:spacing w:after="0" w:line="360" w:lineRule="auto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ru-RU"/>
        </w:rPr>
      </w:pPr>
      <w:r w:rsidRPr="007C7B80">
        <w:rPr>
          <w:rFonts w:ascii="Times New Roman" w:eastAsiaTheme="minorEastAsia" w:hAnsi="Times New Roman" w:cs="Times New Roman"/>
          <w:bCs/>
          <w:sz w:val="20"/>
          <w:szCs w:val="20"/>
          <w:lang w:eastAsia="ru-RU"/>
        </w:rPr>
        <w:t>Межрегиональный традиционный народный праздник «Луд» - основное мероприятие к 95-летию района</w:t>
      </w:r>
    </w:p>
    <w:p w:rsidR="007C7B80" w:rsidRPr="007C7B80" w:rsidRDefault="007C7B80" w:rsidP="005E5D22">
      <w:pPr>
        <w:numPr>
          <w:ilvl w:val="0"/>
          <w:numId w:val="45"/>
        </w:numPr>
        <w:spacing w:after="0" w:line="360" w:lineRule="auto"/>
        <w:jc w:val="both"/>
        <w:rPr>
          <w:rFonts w:ascii="Times New Roman" w:eastAsiaTheme="minorEastAsia" w:hAnsi="Times New Roman" w:cs="Times New Roman"/>
          <w:bCs/>
          <w:sz w:val="20"/>
          <w:szCs w:val="20"/>
          <w:lang w:eastAsia="ru-RU"/>
        </w:rPr>
      </w:pPr>
      <w:r w:rsidRPr="007C7B80">
        <w:rPr>
          <w:rFonts w:ascii="Times New Roman" w:eastAsiaTheme="minorEastAsia" w:hAnsi="Times New Roman" w:cs="Times New Roman"/>
          <w:bCs/>
          <w:sz w:val="20"/>
          <w:szCs w:val="20"/>
          <w:lang w:eastAsia="ru-RU"/>
        </w:rPr>
        <w:t>Фестивали творчества, конкурсы, конференции, слёты.</w:t>
      </w:r>
    </w:p>
    <w:p w:rsidR="007C7B80" w:rsidRPr="007C7B80" w:rsidRDefault="007C7B80" w:rsidP="005E5D22">
      <w:pPr>
        <w:spacing w:after="0" w:line="360" w:lineRule="auto"/>
        <w:ind w:firstLine="426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C7B80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Впервые фестиваль самодеятельных композиторов «Ас му йылысь сьöлöм сьылö» прошел на средства гранта Президентского фонда культурных </w:t>
      </w:r>
      <w:r w:rsidR="00C5427B" w:rsidRPr="007C7B80">
        <w:rPr>
          <w:rFonts w:ascii="Times New Roman" w:eastAsiaTheme="minorEastAsia" w:hAnsi="Times New Roman" w:cs="Times New Roman"/>
          <w:sz w:val="20"/>
          <w:szCs w:val="20"/>
          <w:lang w:eastAsia="ru-RU"/>
        </w:rPr>
        <w:t>инициатив на</w:t>
      </w:r>
      <w:r w:rsidRPr="007C7B80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сумму 1 093 672 рубля.</w:t>
      </w:r>
    </w:p>
    <w:p w:rsidR="007C7B80" w:rsidRPr="007C7B80" w:rsidRDefault="007C7B80" w:rsidP="005E5D22">
      <w:pPr>
        <w:spacing w:after="0" w:line="360" w:lineRule="auto"/>
        <w:ind w:firstLine="426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C7B80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Приобретено оборудование для Бакуринского сельского дома культуры, где традиционно проходит фестиваль, посвященный памяти композитора, заслуженного деятеля искусств Коми АССР Глеба Семяшкина. Издан нотный сборник произведений ижемских композиторов, </w:t>
      </w:r>
      <w:r w:rsidR="00C5427B" w:rsidRPr="007C7B80">
        <w:rPr>
          <w:rFonts w:ascii="Times New Roman" w:eastAsiaTheme="minorEastAsia" w:hAnsi="Times New Roman" w:cs="Times New Roman"/>
          <w:sz w:val="20"/>
          <w:szCs w:val="20"/>
          <w:lang w:eastAsia="ru-RU"/>
        </w:rPr>
        <w:t>выпущен музыкальный</w:t>
      </w:r>
      <w:r w:rsidRPr="007C7B80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альбом и подготовлено 10 видеосюжетов о наших композиторах.  </w:t>
      </w:r>
    </w:p>
    <w:p w:rsidR="007C7B80" w:rsidRPr="007C7B80" w:rsidRDefault="007C7B80" w:rsidP="005E5D22">
      <w:pPr>
        <w:spacing w:after="0" w:line="360" w:lineRule="auto"/>
        <w:ind w:firstLine="426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lastRenderedPageBreak/>
        <w:t>В рамках празднования 95-</w:t>
      </w:r>
      <w:r w:rsidRPr="007C7B80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летия Ижемского района состоялись праздничные концертные программы Государственный ансамбля песни и танца «Асъя кыа», Северный гастрольный тур солистов театра оперы и балета Республики Коми (Щельяюр, Ижма, 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Брыкаланск</w:t>
      </w:r>
      <w:r w:rsidRPr="007C7B80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), Национального музыкально-драматического театра, кукольного театра г.Воркута. Это был настоящий подарок к юбилею района от </w:t>
      </w:r>
      <w:r w:rsidR="00C5427B" w:rsidRPr="007C7B80">
        <w:rPr>
          <w:rFonts w:ascii="Times New Roman" w:eastAsiaTheme="minorEastAsia" w:hAnsi="Times New Roman" w:cs="Times New Roman"/>
          <w:sz w:val="20"/>
          <w:szCs w:val="20"/>
          <w:lang w:eastAsia="ru-RU"/>
        </w:rPr>
        <w:t>профессиональных артистов</w:t>
      </w:r>
      <w:r w:rsidRPr="007C7B80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Республики Коми.</w:t>
      </w:r>
    </w:p>
    <w:p w:rsidR="007C7B80" w:rsidRPr="00E91F46" w:rsidRDefault="007C7B80" w:rsidP="005E5D22">
      <w:pPr>
        <w:spacing w:after="0" w:line="360" w:lineRule="auto"/>
        <w:ind w:firstLine="426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C7B80">
        <w:rPr>
          <w:rFonts w:ascii="Times New Roman" w:eastAsiaTheme="minorEastAsia" w:hAnsi="Times New Roman" w:cs="Times New Roman"/>
          <w:sz w:val="20"/>
          <w:szCs w:val="20"/>
          <w:lang w:eastAsia="ru-RU"/>
        </w:rPr>
        <w:t>Своей уставной деятельностью Учреждениями заработано в 2024 году – 6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,</w:t>
      </w:r>
      <w:r w:rsidRPr="007C7B80">
        <w:rPr>
          <w:rFonts w:ascii="Times New Roman" w:eastAsiaTheme="minorEastAsia" w:hAnsi="Times New Roman" w:cs="Times New Roman"/>
          <w:sz w:val="20"/>
          <w:szCs w:val="20"/>
          <w:lang w:eastAsia="ru-RU"/>
        </w:rPr>
        <w:t> 7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млн.</w:t>
      </w:r>
      <w:r w:rsidRPr="007C7B80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рублей. </w:t>
      </w:r>
    </w:p>
    <w:p w:rsidR="007C7B80" w:rsidRDefault="007C7B80" w:rsidP="005E5D22">
      <w:pPr>
        <w:autoSpaceDE w:val="0"/>
        <w:autoSpaceDN w:val="0"/>
        <w:adjustRightInd w:val="0"/>
        <w:spacing w:after="0" w:line="360" w:lineRule="auto"/>
        <w:ind w:firstLine="420"/>
        <w:jc w:val="both"/>
        <w:rPr>
          <w:rFonts w:ascii="Times New Roman" w:eastAsiaTheme="minorEastAsia" w:hAnsi="Times New Roman" w:cs="Times New Roman"/>
          <w:i/>
          <w:sz w:val="20"/>
          <w:szCs w:val="20"/>
          <w:u w:val="single"/>
          <w:lang w:eastAsia="ru-RU"/>
        </w:rPr>
      </w:pPr>
    </w:p>
    <w:p w:rsidR="00A049D8" w:rsidRPr="00E91F46" w:rsidRDefault="00A049D8" w:rsidP="005E5D22">
      <w:pPr>
        <w:autoSpaceDE w:val="0"/>
        <w:autoSpaceDN w:val="0"/>
        <w:adjustRightInd w:val="0"/>
        <w:spacing w:after="0" w:line="360" w:lineRule="auto"/>
        <w:ind w:firstLine="420"/>
        <w:jc w:val="both"/>
        <w:rPr>
          <w:rFonts w:ascii="Times New Roman" w:eastAsiaTheme="minorEastAsia" w:hAnsi="Times New Roman" w:cs="Times New Roman"/>
          <w:i/>
          <w:sz w:val="20"/>
          <w:szCs w:val="20"/>
          <w:u w:val="single"/>
          <w:lang w:eastAsia="ru-RU"/>
        </w:rPr>
      </w:pPr>
      <w:r w:rsidRPr="00E91F46">
        <w:rPr>
          <w:rFonts w:ascii="Times New Roman" w:eastAsiaTheme="minorEastAsia" w:hAnsi="Times New Roman" w:cs="Times New Roman"/>
          <w:i/>
          <w:sz w:val="20"/>
          <w:szCs w:val="20"/>
          <w:u w:val="single"/>
          <w:lang w:eastAsia="ru-RU"/>
        </w:rPr>
        <w:t xml:space="preserve">         Библиотечное обслуживание</w:t>
      </w:r>
    </w:p>
    <w:p w:rsidR="007C7B80" w:rsidRPr="007C7B80" w:rsidRDefault="007C7B80" w:rsidP="005E5D22">
      <w:pPr>
        <w:spacing w:after="0" w:line="360" w:lineRule="auto"/>
        <w:ind w:firstLine="42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C7B80">
        <w:rPr>
          <w:rFonts w:ascii="Times New Roman" w:eastAsiaTheme="minorEastAsia" w:hAnsi="Times New Roman" w:cs="Times New Roman"/>
          <w:sz w:val="20"/>
          <w:szCs w:val="20"/>
          <w:lang w:eastAsia="ru-RU"/>
        </w:rPr>
        <w:t>Охват библиотечным обслуживанием составил 90 %, что больше на 23 % по сравнению с 2023 годом. Высокие показатель по охвату отмечен в Ижемской межпоселенческой, Ижемской детской модельной библиотеке, Щельяюрской, Томской, Красноборской библиотеках.</w:t>
      </w:r>
    </w:p>
    <w:p w:rsidR="007C7B80" w:rsidRPr="007C7B80" w:rsidRDefault="007C7B80" w:rsidP="005E5D22">
      <w:pPr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</w:t>
      </w:r>
      <w:r w:rsidRPr="007C7B80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Число культурно-массовых мероприятий в 2024 году – 3022 (в 2023г – 2580) в том числе: по месту расположения библиотеки - 2719 (2023г. - </w:t>
      </w:r>
      <w:proofErr w:type="gramStart"/>
      <w:r w:rsidRPr="007C7B80">
        <w:rPr>
          <w:rFonts w:ascii="Times New Roman" w:eastAsiaTheme="minorEastAsia" w:hAnsi="Times New Roman" w:cs="Times New Roman"/>
          <w:sz w:val="20"/>
          <w:szCs w:val="20"/>
          <w:lang w:eastAsia="ru-RU"/>
        </w:rPr>
        <w:t>2414 )</w:t>
      </w:r>
      <w:proofErr w:type="gramEnd"/>
      <w:r w:rsidRPr="007C7B80">
        <w:rPr>
          <w:rFonts w:ascii="Times New Roman" w:eastAsiaTheme="minorEastAsia" w:hAnsi="Times New Roman" w:cs="Times New Roman"/>
          <w:sz w:val="20"/>
          <w:szCs w:val="20"/>
          <w:lang w:eastAsia="ru-RU"/>
        </w:rPr>
        <w:t>; выездных - 303 (2023 г. - 166).</w:t>
      </w:r>
    </w:p>
    <w:p w:rsidR="00166E8C" w:rsidRDefault="00166E8C" w:rsidP="005E5D22">
      <w:pPr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У</w:t>
      </w:r>
      <w:r w:rsidRPr="00166E8C">
        <w:rPr>
          <w:rFonts w:ascii="Times New Roman" w:eastAsiaTheme="minorEastAsia" w:hAnsi="Times New Roman" w:cs="Times New Roman"/>
          <w:sz w:val="20"/>
          <w:szCs w:val="20"/>
          <w:lang w:eastAsia="ru-RU"/>
        </w:rPr>
        <w:t>слуги муниципаль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ных библиотек являются востребованными.</w:t>
      </w:r>
    </w:p>
    <w:p w:rsidR="00166E8C" w:rsidRDefault="00166E8C" w:rsidP="005E5D22">
      <w:pPr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</w:t>
      </w:r>
      <w:r w:rsidRPr="00166E8C">
        <w:rPr>
          <w:rFonts w:ascii="Times New Roman" w:eastAsiaTheme="minorEastAsia" w:hAnsi="Times New Roman" w:cs="Times New Roman"/>
          <w:sz w:val="20"/>
          <w:szCs w:val="20"/>
          <w:lang w:eastAsia="ru-RU"/>
        </w:rPr>
        <w:t>У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величились</w:t>
      </w:r>
      <w:r w:rsidRPr="00166E8C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показателя деятельности «книговыдача» (напомним, на протяжении последних лет данный показатель имел тенденцию 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к снижению), у</w:t>
      </w:r>
      <w:r w:rsidRPr="00166E8C">
        <w:rPr>
          <w:rFonts w:ascii="Times New Roman" w:eastAsiaTheme="minorEastAsia" w:hAnsi="Times New Roman" w:cs="Times New Roman"/>
          <w:sz w:val="20"/>
          <w:szCs w:val="20"/>
          <w:lang w:eastAsia="ru-RU"/>
        </w:rPr>
        <w:t>велич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ение произошло</w:t>
      </w:r>
      <w:r w:rsidRPr="00166E8C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на 9020 единиц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.</w:t>
      </w:r>
      <w:r w:rsidRPr="00166E8C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(в 2023 год – 229 308, 2024 – 238 328)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.</w:t>
      </w:r>
    </w:p>
    <w:p w:rsidR="00166E8C" w:rsidRPr="00166E8C" w:rsidRDefault="00166E8C" w:rsidP="005E5D22">
      <w:pPr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</w:t>
      </w:r>
      <w:r w:rsidRPr="00166E8C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Активное участие 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принимают </w:t>
      </w:r>
      <w:r w:rsidRPr="00166E8C">
        <w:rPr>
          <w:rFonts w:ascii="Times New Roman" w:eastAsiaTheme="minorEastAsia" w:hAnsi="Times New Roman" w:cs="Times New Roman"/>
          <w:sz w:val="20"/>
          <w:szCs w:val="20"/>
          <w:lang w:eastAsia="ru-RU"/>
        </w:rPr>
        <w:t>школьник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и</w:t>
      </w:r>
      <w:r w:rsidRPr="00166E8C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в региональном проекте интеллектуальн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ого творчества «Легион умников», проведено 41 мероприятие, </w:t>
      </w:r>
      <w:proofErr w:type="gramStart"/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охвачено </w:t>
      </w:r>
      <w:r w:rsidR="00C5427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900</w:t>
      </w:r>
      <w:proofErr w:type="gramEnd"/>
      <w:r w:rsidR="00C5427B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чел. 2023 – 2024 г</w:t>
      </w:r>
      <w:r w:rsidRPr="00166E8C">
        <w:rPr>
          <w:rFonts w:ascii="Times New Roman" w:eastAsiaTheme="minorEastAsia" w:hAnsi="Times New Roman" w:cs="Times New Roman"/>
          <w:sz w:val="20"/>
          <w:szCs w:val="20"/>
          <w:lang w:eastAsia="ru-RU"/>
        </w:rPr>
        <w:t>г</w:t>
      </w:r>
      <w:r w:rsidR="00C5427B">
        <w:rPr>
          <w:rFonts w:ascii="Times New Roman" w:eastAsiaTheme="minorEastAsia" w:hAnsi="Times New Roman" w:cs="Times New Roman"/>
          <w:sz w:val="20"/>
          <w:szCs w:val="20"/>
          <w:lang w:eastAsia="ru-RU"/>
        </w:rPr>
        <w:t>.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,   участников  30, на республиканском этапе </w:t>
      </w:r>
      <w:r w:rsidRPr="00166E8C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7, 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4 </w:t>
      </w:r>
      <w:r w:rsidRPr="00166E8C">
        <w:rPr>
          <w:rFonts w:ascii="Times New Roman" w:eastAsiaTheme="minorEastAsia" w:hAnsi="Times New Roman" w:cs="Times New Roman"/>
          <w:sz w:val="20"/>
          <w:szCs w:val="20"/>
          <w:lang w:eastAsia="ru-RU"/>
        </w:rPr>
        <w:t>победител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я на региональном этапе</w:t>
      </w:r>
      <w:r w:rsidRPr="00166E8C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. </w:t>
      </w:r>
    </w:p>
    <w:p w:rsidR="00166E8C" w:rsidRPr="00166E8C" w:rsidRDefault="00166E8C" w:rsidP="005E5D22">
      <w:pPr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В 2024 году был организован первый районный слет</w:t>
      </w:r>
      <w:r w:rsidRPr="00166E8C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поэтов Ижемского района с привлечением представителей Союза писателей Республики Коми в день рождение Ижемского района, создание клуба поэтов «</w:t>
      </w:r>
      <w:proofErr w:type="spellStart"/>
      <w:r w:rsidRPr="00166E8C">
        <w:rPr>
          <w:rFonts w:ascii="Times New Roman" w:eastAsiaTheme="minorEastAsia" w:hAnsi="Times New Roman" w:cs="Times New Roman"/>
          <w:sz w:val="20"/>
          <w:szCs w:val="20"/>
          <w:lang w:eastAsia="ru-RU"/>
        </w:rPr>
        <w:t>Изьваса</w:t>
      </w:r>
      <w:proofErr w:type="spellEnd"/>
      <w:r w:rsidRPr="00166E8C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166E8C">
        <w:rPr>
          <w:rFonts w:ascii="Times New Roman" w:eastAsiaTheme="minorEastAsia" w:hAnsi="Times New Roman" w:cs="Times New Roman"/>
          <w:sz w:val="20"/>
          <w:szCs w:val="20"/>
          <w:lang w:eastAsia="ru-RU"/>
        </w:rPr>
        <w:t>ловби</w:t>
      </w:r>
      <w:proofErr w:type="spellEnd"/>
      <w:r w:rsidRPr="00166E8C">
        <w:rPr>
          <w:rFonts w:ascii="Times New Roman" w:eastAsiaTheme="minorEastAsia" w:hAnsi="Times New Roman" w:cs="Times New Roman"/>
          <w:sz w:val="20"/>
          <w:szCs w:val="20"/>
          <w:lang w:eastAsia="ru-RU"/>
        </w:rPr>
        <w:t>»</w:t>
      </w:r>
      <w:r w:rsidR="00D44EA4">
        <w:rPr>
          <w:rFonts w:ascii="Times New Roman" w:eastAsiaTheme="minorEastAsia" w:hAnsi="Times New Roman" w:cs="Times New Roman"/>
          <w:sz w:val="20"/>
          <w:szCs w:val="20"/>
          <w:lang w:eastAsia="ru-RU"/>
        </w:rPr>
        <w:t>.</w:t>
      </w:r>
      <w:r w:rsidRPr="00166E8C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Мероприятие станет традиционным и всегда будет проходить к Дню рождению района, который отмечается 15 июля.</w:t>
      </w:r>
    </w:p>
    <w:p w:rsidR="00D44EA4" w:rsidRDefault="00166E8C" w:rsidP="005E5D22">
      <w:pPr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66E8C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r w:rsidR="00D44EA4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</w:t>
      </w:r>
      <w:r w:rsidR="00D44EA4" w:rsidRPr="007C7B80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Ижемская межпоселенческая библиотека подключилась к программе «Пушкинская карта» в отчётном году. В результате с 1 января 2024 года по 11.12 2024 года продано 37 билетов на сумму 1430 рублей. На базе трёх библиотек оказывают помощь в регистрации пушкинской карты – в Ижме, Щельяюре, </w:t>
      </w:r>
      <w:proofErr w:type="spellStart"/>
      <w:r w:rsidR="00D44EA4" w:rsidRPr="007C7B80">
        <w:rPr>
          <w:rFonts w:ascii="Times New Roman" w:eastAsiaTheme="minorEastAsia" w:hAnsi="Times New Roman" w:cs="Times New Roman"/>
          <w:sz w:val="20"/>
          <w:szCs w:val="20"/>
          <w:lang w:eastAsia="ru-RU"/>
        </w:rPr>
        <w:t>Мохче</w:t>
      </w:r>
      <w:proofErr w:type="spellEnd"/>
      <w:r w:rsidR="00D44EA4" w:rsidRPr="007C7B80">
        <w:rPr>
          <w:rFonts w:ascii="Times New Roman" w:eastAsiaTheme="minorEastAsia" w:hAnsi="Times New Roman" w:cs="Times New Roman"/>
          <w:sz w:val="20"/>
          <w:szCs w:val="20"/>
          <w:lang w:eastAsia="ru-RU"/>
        </w:rPr>
        <w:t>. Мероприятиями по регистрации охвачено 63 человека, зарегистрировались 9 человек</w:t>
      </w:r>
    </w:p>
    <w:p w:rsidR="007C7B80" w:rsidRDefault="00D44EA4" w:rsidP="005E5D22">
      <w:pPr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</w:t>
      </w:r>
      <w:r w:rsidR="00166E8C" w:rsidRPr="00166E8C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Заработал проект «Библиотека под открытым небом».  В рамках проекта были организованы выездные мероприятия библиотекарей Ижемской межпоселенческой библиотеки с краеведческими играми, конкурсами. Выезды состоялись в п. Щельяюр, д. </w:t>
      </w:r>
      <w:proofErr w:type="spellStart"/>
      <w:r w:rsidR="00166E8C" w:rsidRPr="00166E8C">
        <w:rPr>
          <w:rFonts w:ascii="Times New Roman" w:eastAsiaTheme="minorEastAsia" w:hAnsi="Times New Roman" w:cs="Times New Roman"/>
          <w:sz w:val="20"/>
          <w:szCs w:val="20"/>
          <w:lang w:eastAsia="ru-RU"/>
        </w:rPr>
        <w:t>Диюр</w:t>
      </w:r>
      <w:proofErr w:type="spellEnd"/>
      <w:r w:rsidR="00166E8C" w:rsidRPr="00166E8C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, д. Гам, д. </w:t>
      </w:r>
      <w:proofErr w:type="gramStart"/>
      <w:r w:rsidR="00166E8C" w:rsidRPr="00166E8C">
        <w:rPr>
          <w:rFonts w:ascii="Times New Roman" w:eastAsiaTheme="minorEastAsia" w:hAnsi="Times New Roman" w:cs="Times New Roman"/>
          <w:sz w:val="20"/>
          <w:szCs w:val="20"/>
          <w:lang w:eastAsia="ru-RU"/>
        </w:rPr>
        <w:t>Ласта,  с.</w:t>
      </w:r>
      <w:proofErr w:type="gramEnd"/>
      <w:r w:rsidR="00166E8C" w:rsidRPr="00166E8C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Сизябск, с. Мохча, и с. Ижма. Этот новый для наших библиотек подход дал результат по повышению количества посещений. И это правильно – работать не только в стенах библиотеки, а идти к пользователю. </w:t>
      </w:r>
    </w:p>
    <w:p w:rsidR="00856921" w:rsidRPr="00E91F46" w:rsidRDefault="00856921" w:rsidP="005E5D22">
      <w:pPr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Необходимо отметить</w:t>
      </w:r>
      <w:r w:rsidR="00F63832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работу по ориентированию молодёжи на выбор профессии. Это плановая работа ведётся Ижемской межпоселенческой библиотекой со многими школами района</w:t>
      </w:r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>.</w:t>
      </w:r>
    </w:p>
    <w:p w:rsidR="00A049D8" w:rsidRPr="00E91F46" w:rsidRDefault="00A049D8" w:rsidP="005E5D22">
      <w:pPr>
        <w:spacing w:after="0" w:line="360" w:lineRule="auto"/>
        <w:jc w:val="both"/>
        <w:rPr>
          <w:rFonts w:ascii="Times New Roman" w:eastAsiaTheme="minorEastAsia" w:hAnsi="Times New Roman" w:cs="Times New Roman"/>
          <w:i/>
          <w:sz w:val="20"/>
          <w:szCs w:val="20"/>
          <w:u w:val="single"/>
          <w:lang w:eastAsia="ru-RU"/>
        </w:rPr>
      </w:pPr>
      <w:r w:rsidRPr="00E91F46">
        <w:rPr>
          <w:rFonts w:ascii="Times New Roman" w:eastAsiaTheme="minorEastAsia" w:hAnsi="Times New Roman" w:cs="Times New Roman"/>
          <w:i/>
          <w:sz w:val="20"/>
          <w:szCs w:val="20"/>
          <w:u w:val="single"/>
          <w:lang w:eastAsia="ru-RU"/>
        </w:rPr>
        <w:t xml:space="preserve">           Музейное дело      </w:t>
      </w:r>
    </w:p>
    <w:p w:rsidR="00D44EA4" w:rsidRPr="00D44EA4" w:rsidRDefault="00D44EA4" w:rsidP="005E5D22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44EA4">
        <w:rPr>
          <w:rFonts w:ascii="Times New Roman" w:eastAsiaTheme="minorEastAsia" w:hAnsi="Times New Roman" w:cs="Times New Roman"/>
          <w:sz w:val="20"/>
          <w:szCs w:val="20"/>
          <w:lang w:eastAsia="ru-RU"/>
        </w:rPr>
        <w:t>Основными направлениями деятельности музея являются: научно-фондовая, экспозиционно-выставочная, культурно-образовательная и народные промыслы. Число экскурсий – 620 (больше на 4), число массовых и культурно-образовательных мероприятий – 73 (меньше на 1 по сравнению с 2023 годом). Число экскурсионных посещений музея- 6 300 (на 900 посещений больше по сравнению с 2023 годом).</w:t>
      </w:r>
    </w:p>
    <w:p w:rsidR="00D44EA4" w:rsidRDefault="00D44EA4" w:rsidP="005E5D22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44EA4">
        <w:rPr>
          <w:rFonts w:ascii="Times New Roman" w:eastAsiaTheme="minorEastAsia" w:hAnsi="Times New Roman" w:cs="Times New Roman"/>
          <w:sz w:val="20"/>
          <w:szCs w:val="20"/>
          <w:lang w:eastAsia="ru-RU"/>
        </w:rPr>
        <w:t>В течение года было открыток 16 новых выставок в стенах музея и 1 выставки за пределами музея – Нарьян-Маре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.</w:t>
      </w:r>
      <w:r w:rsidR="00F63832"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</w:t>
      </w:r>
    </w:p>
    <w:p w:rsidR="00D44EA4" w:rsidRPr="00D44EA4" w:rsidRDefault="00D44EA4" w:rsidP="005E5D22">
      <w:pPr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D44EA4">
        <w:rPr>
          <w:rFonts w:ascii="Times New Roman" w:eastAsiaTheme="minorEastAsia" w:hAnsi="Times New Roman" w:cs="Times New Roman"/>
          <w:sz w:val="20"/>
          <w:szCs w:val="20"/>
          <w:lang w:eastAsia="ru-RU"/>
        </w:rPr>
        <w:t>Музей является муниципальным оператором в сфере НХП в Ижемском районе. Два раза состоялся Координационный Совет по развитию НХП и Р, на котором поставлены цели и задачи для дальнейшего развития данного направления.</w:t>
      </w:r>
    </w:p>
    <w:p w:rsidR="00D44EA4" w:rsidRDefault="00F63832" w:rsidP="005E5D22">
      <w:pPr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lastRenderedPageBreak/>
        <w:t xml:space="preserve">            </w:t>
      </w:r>
      <w:r w:rsidR="00D44EA4" w:rsidRPr="00D44EA4">
        <w:rPr>
          <w:rFonts w:ascii="Times New Roman" w:eastAsiaTheme="minorEastAsia" w:hAnsi="Times New Roman" w:cs="Times New Roman"/>
          <w:sz w:val="20"/>
          <w:szCs w:val="20"/>
          <w:lang w:eastAsia="ru-RU"/>
        </w:rPr>
        <w:t>1 декабря состоялся районный фестиваль традиционных ремесел и народных промыслов «Сила ижемских традиций» (242 чел.). Это единственный в районе фестиваль, который на единой площадке собирает совсем юных и опытных творческих людей – мастеров, ремесленников, рукодельниц.</w:t>
      </w:r>
    </w:p>
    <w:p w:rsidR="00D44EA4" w:rsidRPr="00D44EA4" w:rsidRDefault="00D44EA4" w:rsidP="005E5D22">
      <w:pPr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  </w:t>
      </w:r>
      <w:r w:rsidRPr="00D44EA4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В 2024 году </w:t>
      </w:r>
      <w:r w:rsidR="00C5427B" w:rsidRPr="00D44EA4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музей </w:t>
      </w:r>
      <w:r w:rsidR="00C5427B" w:rsidRPr="00D44EA4">
        <w:rPr>
          <w:rFonts w:ascii="Times New Roman" w:eastAsiaTheme="minorEastAsia" w:hAnsi="Times New Roman" w:cs="Times New Roman"/>
          <w:iCs/>
          <w:sz w:val="20"/>
          <w:szCs w:val="20"/>
          <w:lang w:eastAsia="ru-RU"/>
        </w:rPr>
        <w:t>реализовал</w:t>
      </w:r>
      <w:r w:rsidRPr="00D44EA4">
        <w:rPr>
          <w:rFonts w:ascii="Times New Roman" w:eastAsiaTheme="minorEastAsia" w:hAnsi="Times New Roman" w:cs="Times New Roman"/>
          <w:iCs/>
          <w:sz w:val="20"/>
          <w:szCs w:val="20"/>
          <w:lang w:eastAsia="ru-RU"/>
        </w:rPr>
        <w:t xml:space="preserve"> проект «Культурно-православная смена «Преображение», поддержанного фондом «Православная инициатива – 2024». В результате реализации проекта организована и проведена первая в районе культурно-православная смена «Преображение» на базе Ижемского районного музея в рамках летнего отдыха детей.</w:t>
      </w:r>
    </w:p>
    <w:p w:rsidR="00080435" w:rsidRPr="00E91F46" w:rsidRDefault="00F63832" w:rsidP="005E5D2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u w:val="single"/>
          <w:lang w:eastAsia="ru-RU"/>
        </w:rPr>
      </w:pPr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r w:rsidR="00080435" w:rsidRPr="00E91F46">
        <w:rPr>
          <w:rFonts w:ascii="Times New Roman" w:eastAsia="Times New Roman" w:hAnsi="Times New Roman" w:cs="Times New Roman"/>
          <w:i/>
          <w:color w:val="000000"/>
          <w:sz w:val="20"/>
          <w:szCs w:val="20"/>
          <w:u w:val="single"/>
          <w:lang w:eastAsia="ru-RU"/>
        </w:rPr>
        <w:t xml:space="preserve">         Детская школа искусств</w:t>
      </w:r>
    </w:p>
    <w:p w:rsidR="00A049D8" w:rsidRPr="00E91F46" w:rsidRDefault="00080435" w:rsidP="005E5D2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u w:val="single"/>
          <w:lang w:eastAsia="ru-RU"/>
        </w:rPr>
      </w:pPr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</w:t>
      </w:r>
      <w:r w:rsidR="00A049D8"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Основные задачи детской школы искусств является развитие творческих способностей детей </w:t>
      </w:r>
      <w:proofErr w:type="gramStart"/>
      <w:r w:rsidR="00A049D8"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  их</w:t>
      </w:r>
      <w:proofErr w:type="gramEnd"/>
      <w:r w:rsidR="00A049D8"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профессиональное самоопределение.</w:t>
      </w:r>
    </w:p>
    <w:p w:rsidR="00D45214" w:rsidRPr="00D45214" w:rsidRDefault="00D45214" w:rsidP="005E5D22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452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Ижемской детской школе искусств ежегодно наблюдается рост учащихся. Если на 1 сентября 2021 контингент обучающихся составлял 177 человек, то на 1 сентября 2024 года – 211 человек. </w:t>
      </w:r>
    </w:p>
    <w:p w:rsidR="00D45214" w:rsidRPr="00D45214" w:rsidRDefault="00D45214" w:rsidP="005E5D22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452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Одним из приоритетных направлений в учебной-воспитательном процессе ДШИ является активное привлечение учащихся к конкурсно-фестивальной деятельности. Результатом этой работы за отчётный период стало участие в конкурсах 101 учащегося, что составляет 50 % от общего контингента. Общее количество полученных наград – 59 дипломов и дипломантов. Лидерами по количеству лауреатских званий являются обучающиеся образовательных программ – учащиеся вокально-хорового отделения и учащиеся по классу «Баян».</w:t>
      </w:r>
    </w:p>
    <w:p w:rsidR="00D45214" w:rsidRPr="00D45214" w:rsidRDefault="00D45214" w:rsidP="005E5D2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</w:t>
      </w:r>
      <w:r w:rsidRPr="00D452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Одним из ярких событий года стал межрайонный открытый конкурс талантливых детей и молодёжи «Енбиа том войтыр» на сцене Ижемского дома культуры, в котором приняли участие учащиеся Ижемской детской искусств и Усть-Цилемской музыкальной школы. Всего - 110 участников.</w:t>
      </w:r>
    </w:p>
    <w:p w:rsidR="00D45214" w:rsidRPr="00D45214" w:rsidRDefault="00D45214" w:rsidP="005E5D22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452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   Успешно работает ремесленный класс. Обучается 12 детей. Интерес из года в год растет,</w:t>
      </w:r>
      <w:r w:rsidR="00C5427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как </w:t>
      </w:r>
      <w:proofErr w:type="gramStart"/>
      <w:r w:rsidR="00C5427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и </w:t>
      </w:r>
      <w:r w:rsidRPr="00D452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качество</w:t>
      </w:r>
      <w:proofErr w:type="gramEnd"/>
      <w:r w:rsidRPr="00D4521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C5427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детских работ.</w:t>
      </w:r>
    </w:p>
    <w:p w:rsidR="00870FA0" w:rsidRPr="00870FA0" w:rsidRDefault="00870FA0" w:rsidP="005E5D22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</w:t>
      </w:r>
      <w:r w:rsidRPr="00870F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2024 году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были реализованы </w:t>
      </w:r>
      <w:r w:rsidRPr="00870F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следующие проекты:</w:t>
      </w:r>
    </w:p>
    <w:p w:rsidR="00870FA0" w:rsidRPr="00870FA0" w:rsidRDefault="00870FA0" w:rsidP="005E5D22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   п</w:t>
      </w:r>
      <w:r w:rsidRPr="00870F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роект «Культурно-православная смена «Преобра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жение», Ижемский музей на </w:t>
      </w:r>
      <w:r w:rsidRPr="00870F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230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,7 тыс. рублей:</w:t>
      </w:r>
    </w:p>
    <w:p w:rsidR="00870FA0" w:rsidRDefault="00870FA0" w:rsidP="005E5D22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 п</w:t>
      </w:r>
      <w:r w:rsidRPr="00870F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роект «В память о незабыто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й войне», АНО «Культурная Ижма»</w:t>
      </w:r>
      <w:r w:rsidRPr="00870F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</w:t>
      </w:r>
      <w:r w:rsidRPr="00870F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ремонт памятного знака погибшим участникам Велик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ой Отечественной войны в с.Ижма в размере </w:t>
      </w:r>
      <w:r w:rsidRPr="00870F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69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9</w:t>
      </w:r>
      <w:r w:rsidRPr="00870F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тыс.рублей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;</w:t>
      </w:r>
    </w:p>
    <w:p w:rsidR="00870FA0" w:rsidRDefault="00870FA0" w:rsidP="005E5D22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- </w:t>
      </w:r>
      <w:r w:rsidRPr="00870F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</w:t>
      </w:r>
      <w:r w:rsidRPr="00870F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роект «Мы вас никогда не з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абудем», АНО «Культурная Ижма» 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  установку</w:t>
      </w:r>
      <w:proofErr w:type="gramEnd"/>
      <w:r w:rsidRPr="00870F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звезды огня памяти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- </w:t>
      </w:r>
      <w:r w:rsidRPr="00870F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805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тыс.рублей;</w:t>
      </w:r>
    </w:p>
    <w:p w:rsidR="00CD3E22" w:rsidRDefault="00870FA0" w:rsidP="005E5D22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п</w:t>
      </w:r>
      <w:r w:rsidRPr="00870F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роект «Мы помним! Мы гордимся!», АНО «Ку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льтурная Ижма» на ремонт </w:t>
      </w:r>
      <w:r w:rsidRPr="00870F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памятного знака погибшим участникам Велик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ой Отечественной войны в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п.Койю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– 100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тыс.рублей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;</w:t>
      </w:r>
    </w:p>
    <w:p w:rsidR="00870FA0" w:rsidRPr="00870FA0" w:rsidRDefault="00CD3E22" w:rsidP="005E5D22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п</w:t>
      </w:r>
      <w:r w:rsidR="00870FA0" w:rsidRPr="00870F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роект «О родной земле сердце поёт», </w:t>
      </w:r>
      <w:proofErr w:type="spellStart"/>
      <w:r w:rsidR="00870FA0" w:rsidRPr="00870F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Бакуринский</w:t>
      </w:r>
      <w:proofErr w:type="spellEnd"/>
      <w:r w:rsidR="00870FA0" w:rsidRPr="00870F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сельский дом культуры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на </w:t>
      </w:r>
      <w:r w:rsidRPr="00CD3E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870F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приобретение</w:t>
      </w:r>
      <w:proofErr w:type="gramEnd"/>
      <w:r w:rsidRPr="00870F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светового оборудования, вокальной радиосистемы, гармони, телевизора со стойкой, издание нотного сборника, выпуск музыкального альбома и съемка видеосюжетов о композиторах.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размер</w:t>
      </w:r>
      <w:r w:rsidR="00870FA0" w:rsidRPr="00870F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гранта 1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,1 млн. рублей;</w:t>
      </w:r>
      <w:r w:rsidR="00870FA0" w:rsidRPr="00870F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</w:p>
    <w:p w:rsidR="00CD3E22" w:rsidRDefault="00CD3E22" w:rsidP="005E5D22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п</w:t>
      </w:r>
      <w:r w:rsidR="00870FA0" w:rsidRPr="00870F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роект «И чтобы всеми красками вновь засиять на сцене», Ижемский ЦДК,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на </w:t>
      </w:r>
      <w:r w:rsidRPr="00870F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приобретение сценических костюмов для Ижемског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</w:t>
      </w:r>
      <w:r w:rsidRPr="00870F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ародного ансамбля песни и танца в 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размере </w:t>
      </w:r>
      <w:r w:rsidR="00870FA0" w:rsidRPr="00870F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200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тыс. рублей;</w:t>
      </w:r>
    </w:p>
    <w:p w:rsidR="00870FA0" w:rsidRDefault="00CD3E22" w:rsidP="005E5D22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- </w:t>
      </w:r>
      <w:r w:rsidR="00870FA0" w:rsidRPr="00870F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</w:t>
      </w:r>
      <w:r w:rsidR="00870FA0" w:rsidRPr="00870F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роект «Секреты шахматной доски: от поколения к поколению», библиотека в </w:t>
      </w:r>
      <w:proofErr w:type="spellStart"/>
      <w:r w:rsidR="00870FA0" w:rsidRPr="00870F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п.Том</w:t>
      </w:r>
      <w:proofErr w:type="spellEnd"/>
      <w:r w:rsidRPr="00CD3E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на </w:t>
      </w:r>
      <w:r w:rsidRPr="00870F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оснащение шахматного клуба «Любитель»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размер гранта </w:t>
      </w:r>
      <w:r w:rsidR="00870FA0" w:rsidRPr="00870F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251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тыс. рублей;</w:t>
      </w:r>
      <w:r w:rsidR="00870FA0" w:rsidRPr="00870F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</w:p>
    <w:p w:rsidR="00870FA0" w:rsidRPr="00870FA0" w:rsidRDefault="00CD3E22" w:rsidP="005E5D22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п</w:t>
      </w:r>
      <w:r w:rsidR="00870FA0" w:rsidRPr="00870F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роект «МЕМО: история </w:t>
      </w:r>
      <w:proofErr w:type="spellStart"/>
      <w:r w:rsidR="00870FA0" w:rsidRPr="00870F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ижемской</w:t>
      </w:r>
      <w:proofErr w:type="spellEnd"/>
      <w:r w:rsidR="00870FA0" w:rsidRPr="00870F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земли», </w:t>
      </w:r>
      <w:proofErr w:type="spellStart"/>
      <w:r w:rsidR="00870FA0" w:rsidRPr="00870F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Ижемская</w:t>
      </w:r>
      <w:proofErr w:type="spellEnd"/>
      <w:r w:rsidR="00870FA0" w:rsidRPr="00870F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="00870FA0" w:rsidRPr="00870F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межпоселенческая</w:t>
      </w:r>
      <w:proofErr w:type="spellEnd"/>
      <w:r w:rsidR="00870FA0" w:rsidRPr="00870F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библиотека,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на </w:t>
      </w:r>
      <w:r w:rsidRPr="00870F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изготовление настольных игр для всех библиотек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- </w:t>
      </w:r>
      <w:r w:rsidR="00870FA0" w:rsidRPr="00870F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100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тыс.  рублей.</w:t>
      </w:r>
    </w:p>
    <w:p w:rsidR="00870FA0" w:rsidRPr="00870FA0" w:rsidRDefault="00CD3E22" w:rsidP="005E5D22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Грантодателями средств на реализацию проектов являлись:</w:t>
      </w:r>
    </w:p>
    <w:p w:rsidR="00870FA0" w:rsidRDefault="00CD3E22" w:rsidP="005E5D22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- </w:t>
      </w:r>
      <w:r w:rsidR="00870FA0" w:rsidRPr="00870F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Фонд поддержки гуманитарных и просветительских инициатив «Соработничество»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;</w:t>
      </w:r>
    </w:p>
    <w:p w:rsidR="00870FA0" w:rsidRDefault="00CD3E22" w:rsidP="005E5D22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- </w:t>
      </w:r>
      <w:r w:rsidR="00870FA0" w:rsidRPr="00870F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Министерство экономического развития, промышленности и транспорта Республики Коми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;</w:t>
      </w:r>
    </w:p>
    <w:p w:rsidR="00870FA0" w:rsidRDefault="00CD3E22" w:rsidP="005E5D22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- </w:t>
      </w:r>
      <w:r w:rsidR="00870FA0" w:rsidRPr="00870F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Федеральное агентство по делам молодёжи (2 проекта)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;</w:t>
      </w:r>
    </w:p>
    <w:p w:rsidR="00870FA0" w:rsidRDefault="00CD3E22" w:rsidP="005E5D22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- </w:t>
      </w:r>
      <w:r w:rsidR="00870FA0" w:rsidRPr="00870F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Администрация муниципального района «Ижемский»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;</w:t>
      </w:r>
    </w:p>
    <w:p w:rsidR="00870FA0" w:rsidRDefault="00CD3E22" w:rsidP="005E5D22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 xml:space="preserve">- </w:t>
      </w:r>
      <w:r w:rsidR="00870FA0" w:rsidRPr="00870F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Президентский фонд культурных инициатив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;</w:t>
      </w:r>
    </w:p>
    <w:p w:rsidR="00870FA0" w:rsidRDefault="00CD3E22" w:rsidP="005E5D22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- </w:t>
      </w:r>
      <w:r w:rsidR="00870FA0" w:rsidRPr="00870F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Министерство культуры и архивного дела Республики Коми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;</w:t>
      </w:r>
    </w:p>
    <w:p w:rsidR="00870FA0" w:rsidRPr="00870FA0" w:rsidRDefault="00CD3E22" w:rsidP="005E5D22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- </w:t>
      </w:r>
      <w:r w:rsidR="00870FA0" w:rsidRPr="00870F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Благотворительный фонд Елены и Геннадия Тимченко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A7CE5" w:rsidRPr="00E91F46" w:rsidRDefault="00870FA0" w:rsidP="005E5D22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70F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Общая сумма пр</w:t>
      </w:r>
      <w:r w:rsidR="00CD3E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ивлеченных средств в 2024 году составила</w:t>
      </w:r>
      <w:r w:rsidRPr="00870F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3</w:t>
      </w:r>
      <w:r w:rsidR="00CD3E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,5</w:t>
      </w:r>
      <w:r w:rsidRPr="00870FA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CD3E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млн. рублей.</w:t>
      </w:r>
    </w:p>
    <w:p w:rsidR="00205942" w:rsidRPr="0035319E" w:rsidRDefault="00811961" w:rsidP="005E5D22">
      <w:pPr>
        <w:tabs>
          <w:tab w:val="left" w:pos="0"/>
          <w:tab w:val="left" w:pos="9781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i/>
          <w:sz w:val="20"/>
          <w:szCs w:val="20"/>
          <w:u w:val="single"/>
        </w:rPr>
      </w:pPr>
      <w:r w:rsidRPr="0035319E">
        <w:rPr>
          <w:rFonts w:ascii="Times New Roman" w:eastAsia="Calibri" w:hAnsi="Times New Roman" w:cs="Times New Roman"/>
          <w:b/>
          <w:i/>
          <w:sz w:val="20"/>
          <w:szCs w:val="20"/>
          <w:u w:val="single"/>
        </w:rPr>
        <w:t xml:space="preserve">             </w:t>
      </w:r>
      <w:r w:rsidR="00A8675E" w:rsidRPr="0035319E">
        <w:rPr>
          <w:rFonts w:ascii="Times New Roman" w:eastAsia="Calibri" w:hAnsi="Times New Roman" w:cs="Times New Roman"/>
          <w:b/>
          <w:i/>
          <w:sz w:val="20"/>
          <w:szCs w:val="20"/>
          <w:u w:val="single"/>
        </w:rPr>
        <w:t>ЗДРАВООХРАНЕНИЕ</w:t>
      </w:r>
      <w:r w:rsidR="00205942" w:rsidRPr="0035319E">
        <w:rPr>
          <w:rFonts w:ascii="Times New Roman" w:eastAsia="Calibri" w:hAnsi="Times New Roman" w:cs="Times New Roman"/>
          <w:b/>
          <w:i/>
          <w:sz w:val="20"/>
          <w:szCs w:val="20"/>
          <w:u w:val="single"/>
        </w:rPr>
        <w:t xml:space="preserve"> </w:t>
      </w:r>
    </w:p>
    <w:p w:rsidR="00205942" w:rsidRPr="00E91F46" w:rsidRDefault="002E6996" w:rsidP="005E5D22">
      <w:pPr>
        <w:tabs>
          <w:tab w:val="left" w:pos="0"/>
          <w:tab w:val="left" w:pos="9781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  <w:lang w:val="x-none"/>
        </w:rPr>
      </w:pPr>
      <w:r w:rsidRPr="00E91F46">
        <w:rPr>
          <w:rFonts w:ascii="Times New Roman" w:eastAsia="Calibri" w:hAnsi="Times New Roman" w:cs="Times New Roman"/>
          <w:sz w:val="20"/>
          <w:szCs w:val="20"/>
        </w:rPr>
        <w:t xml:space="preserve">             </w:t>
      </w:r>
      <w:r w:rsidR="00AC35AD" w:rsidRPr="00E91F46">
        <w:rPr>
          <w:rFonts w:ascii="Times New Roman" w:eastAsia="Calibri" w:hAnsi="Times New Roman" w:cs="Times New Roman"/>
          <w:sz w:val="20"/>
          <w:szCs w:val="20"/>
        </w:rPr>
        <w:t xml:space="preserve">В нашем районе </w:t>
      </w:r>
      <w:r w:rsidR="00AC35AD" w:rsidRPr="00E91F46">
        <w:rPr>
          <w:rFonts w:ascii="Times New Roman" w:eastAsia="Calibri" w:hAnsi="Times New Roman" w:cs="Times New Roman"/>
          <w:sz w:val="20"/>
          <w:szCs w:val="20"/>
          <w:lang w:val="x-none"/>
        </w:rPr>
        <w:t>показатель</w:t>
      </w:r>
      <w:r w:rsidR="00D404D9" w:rsidRPr="00E91F46">
        <w:rPr>
          <w:rFonts w:ascii="Times New Roman" w:eastAsia="Calibri" w:hAnsi="Times New Roman" w:cs="Times New Roman"/>
          <w:sz w:val="20"/>
          <w:szCs w:val="20"/>
          <w:lang w:val="x-none"/>
        </w:rPr>
        <w:t xml:space="preserve"> заболеваемости </w:t>
      </w:r>
      <w:r w:rsidR="00683179">
        <w:rPr>
          <w:rFonts w:ascii="Times New Roman" w:eastAsia="Calibri" w:hAnsi="Times New Roman" w:cs="Times New Roman"/>
          <w:sz w:val="20"/>
          <w:szCs w:val="20"/>
        </w:rPr>
        <w:t>увеличился</w:t>
      </w:r>
      <w:r w:rsidR="00080435" w:rsidRPr="00E91F46">
        <w:rPr>
          <w:rFonts w:ascii="Times New Roman" w:eastAsia="Calibri" w:hAnsi="Times New Roman" w:cs="Times New Roman"/>
          <w:sz w:val="20"/>
          <w:szCs w:val="20"/>
          <w:lang w:val="x-none"/>
        </w:rPr>
        <w:t xml:space="preserve"> на</w:t>
      </w:r>
      <w:r w:rsidR="00080435" w:rsidRPr="00E91F46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683179">
        <w:rPr>
          <w:rFonts w:ascii="Times New Roman" w:eastAsia="Calibri" w:hAnsi="Times New Roman" w:cs="Times New Roman"/>
          <w:sz w:val="20"/>
          <w:szCs w:val="20"/>
          <w:lang w:val="x-none"/>
        </w:rPr>
        <w:t>3</w:t>
      </w:r>
      <w:r w:rsidR="00205942" w:rsidRPr="00E91F46">
        <w:rPr>
          <w:rFonts w:ascii="Times New Roman" w:eastAsia="Calibri" w:hAnsi="Times New Roman" w:cs="Times New Roman"/>
          <w:sz w:val="20"/>
          <w:szCs w:val="20"/>
          <w:lang w:val="x-none"/>
        </w:rPr>
        <w:t>% по отношению к предыдущему году</w:t>
      </w:r>
      <w:r w:rsidR="00683179">
        <w:rPr>
          <w:rFonts w:ascii="Times New Roman" w:eastAsia="Calibri" w:hAnsi="Times New Roman" w:cs="Times New Roman"/>
          <w:sz w:val="20"/>
          <w:szCs w:val="20"/>
        </w:rPr>
        <w:t>.</w:t>
      </w:r>
      <w:r w:rsidR="00205942" w:rsidRPr="00E91F46">
        <w:rPr>
          <w:rFonts w:ascii="Times New Roman" w:eastAsia="Calibri" w:hAnsi="Times New Roman" w:cs="Times New Roman"/>
          <w:sz w:val="20"/>
          <w:szCs w:val="20"/>
          <w:lang w:val="x-none"/>
        </w:rPr>
        <w:t xml:space="preserve"> Продолжается проведение диспансеризации взрослого населения и профилактических осмотров несовершеннолетних.</w:t>
      </w:r>
    </w:p>
    <w:p w:rsidR="00205942" w:rsidRPr="00E91F46" w:rsidRDefault="002E6996" w:rsidP="005E5D22">
      <w:pPr>
        <w:tabs>
          <w:tab w:val="left" w:pos="0"/>
          <w:tab w:val="left" w:pos="9781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91F46">
        <w:rPr>
          <w:rFonts w:ascii="Times New Roman" w:eastAsia="Calibri" w:hAnsi="Times New Roman" w:cs="Times New Roman"/>
          <w:sz w:val="20"/>
          <w:szCs w:val="20"/>
        </w:rPr>
        <w:t xml:space="preserve">           </w:t>
      </w:r>
      <w:r w:rsidR="00080435" w:rsidRPr="00E91F46">
        <w:rPr>
          <w:rFonts w:ascii="Times New Roman" w:eastAsia="Calibri" w:hAnsi="Times New Roman" w:cs="Times New Roman"/>
          <w:sz w:val="20"/>
          <w:szCs w:val="20"/>
          <w:lang w:val="x-none"/>
        </w:rPr>
        <w:t xml:space="preserve"> За 202</w:t>
      </w:r>
      <w:r w:rsidR="00683179">
        <w:rPr>
          <w:rFonts w:ascii="Times New Roman" w:eastAsia="Calibri" w:hAnsi="Times New Roman" w:cs="Times New Roman"/>
          <w:sz w:val="20"/>
          <w:szCs w:val="20"/>
        </w:rPr>
        <w:t>4</w:t>
      </w:r>
      <w:r w:rsidR="00205942" w:rsidRPr="00E91F46">
        <w:rPr>
          <w:rFonts w:ascii="Times New Roman" w:eastAsia="Calibri" w:hAnsi="Times New Roman" w:cs="Times New Roman"/>
          <w:sz w:val="20"/>
          <w:szCs w:val="20"/>
          <w:lang w:val="x-none"/>
        </w:rPr>
        <w:t xml:space="preserve"> год </w:t>
      </w:r>
      <w:r w:rsidR="00AB11F5" w:rsidRPr="00E91F46">
        <w:rPr>
          <w:rFonts w:ascii="Times New Roman" w:eastAsia="Calibri" w:hAnsi="Times New Roman" w:cs="Times New Roman"/>
          <w:sz w:val="20"/>
          <w:szCs w:val="20"/>
        </w:rPr>
        <w:t xml:space="preserve">охват населения выездными осмотрами составил </w:t>
      </w:r>
      <w:r w:rsidR="00683179">
        <w:rPr>
          <w:rFonts w:ascii="Times New Roman" w:eastAsia="Calibri" w:hAnsi="Times New Roman" w:cs="Times New Roman"/>
          <w:sz w:val="20"/>
          <w:szCs w:val="20"/>
        </w:rPr>
        <w:t>13111 человек (2023</w:t>
      </w:r>
      <w:r w:rsidR="00080435" w:rsidRPr="00E91F46">
        <w:rPr>
          <w:rFonts w:ascii="Times New Roman" w:eastAsia="Calibri" w:hAnsi="Times New Roman" w:cs="Times New Roman"/>
          <w:sz w:val="20"/>
          <w:szCs w:val="20"/>
        </w:rPr>
        <w:t xml:space="preserve"> год - </w:t>
      </w:r>
      <w:r w:rsidR="00683179">
        <w:rPr>
          <w:rFonts w:ascii="Times New Roman" w:eastAsia="Calibri" w:hAnsi="Times New Roman" w:cs="Times New Roman"/>
          <w:sz w:val="20"/>
          <w:szCs w:val="20"/>
        </w:rPr>
        <w:t>11011 человек</w:t>
      </w:r>
      <w:r w:rsidR="00080435" w:rsidRPr="00E91F46">
        <w:rPr>
          <w:rFonts w:ascii="Times New Roman" w:eastAsia="Calibri" w:hAnsi="Times New Roman" w:cs="Times New Roman"/>
          <w:sz w:val="20"/>
          <w:szCs w:val="20"/>
        </w:rPr>
        <w:t>)</w:t>
      </w:r>
      <w:r w:rsidR="00AB11F5" w:rsidRPr="00E91F46">
        <w:rPr>
          <w:rFonts w:ascii="Times New Roman" w:eastAsia="Calibri" w:hAnsi="Times New Roman" w:cs="Times New Roman"/>
          <w:sz w:val="20"/>
          <w:szCs w:val="20"/>
        </w:rPr>
        <w:t>.</w:t>
      </w:r>
    </w:p>
    <w:p w:rsidR="00CA542D" w:rsidRPr="00E91F46" w:rsidRDefault="00AD3AC7" w:rsidP="005E5D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</w:t>
      </w:r>
      <w:r w:rsidR="00CA542D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Укомплектованность </w:t>
      </w:r>
      <w:r w:rsidR="00AB11F5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="002A7CE5">
        <w:rPr>
          <w:rFonts w:ascii="Times New Roman" w:eastAsia="Times New Roman" w:hAnsi="Times New Roman" w:cs="Times New Roman"/>
          <w:sz w:val="20"/>
          <w:szCs w:val="20"/>
          <w:lang w:eastAsia="ru-RU"/>
        </w:rPr>
        <w:t>рачами</w:t>
      </w:r>
      <w:r w:rsidR="0068317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району составляет 93</w:t>
      </w:r>
      <w:r w:rsidR="00CA542D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%; укомплектованность средн</w:t>
      </w:r>
      <w:r w:rsidR="0068317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им медицинским </w:t>
      </w:r>
      <w:proofErr w:type="gramStart"/>
      <w:r w:rsidR="00683179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персоналом  96</w:t>
      </w:r>
      <w:proofErr w:type="gramEnd"/>
      <w:r w:rsidR="00CA542D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%.</w:t>
      </w:r>
    </w:p>
    <w:p w:rsidR="00CA542D" w:rsidRPr="002A7CE5" w:rsidRDefault="00AD3AC7" w:rsidP="005E5D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</w:t>
      </w:r>
      <w:r w:rsidR="00683179">
        <w:rPr>
          <w:rFonts w:ascii="Times New Roman" w:eastAsia="Times New Roman" w:hAnsi="Times New Roman" w:cs="Times New Roman"/>
          <w:sz w:val="20"/>
          <w:szCs w:val="20"/>
          <w:lang w:eastAsia="ru-RU"/>
        </w:rPr>
        <w:t>В 2024</w:t>
      </w:r>
      <w:r w:rsidR="00CA542D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году </w:t>
      </w:r>
      <w:r w:rsidR="00AB11F5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прибыл</w:t>
      </w:r>
      <w:r w:rsidR="0068317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</w:t>
      </w:r>
      <w:r w:rsidR="00AB11F5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врач</w:t>
      </w:r>
      <w:r w:rsidR="00683179">
        <w:rPr>
          <w:rFonts w:ascii="Times New Roman" w:eastAsia="Times New Roman" w:hAnsi="Times New Roman" w:cs="Times New Roman"/>
          <w:sz w:val="20"/>
          <w:szCs w:val="20"/>
          <w:lang w:eastAsia="ru-RU"/>
        </w:rPr>
        <w:t>, убывших нет.</w:t>
      </w:r>
      <w:r w:rsidR="002A7CE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CA542D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среднему медицинскому персонал</w:t>
      </w:r>
      <w:r w:rsidR="00AB11F5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 прибыло </w:t>
      </w:r>
      <w:r w:rsidR="00683179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="00080435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специалист</w:t>
      </w:r>
      <w:r w:rsidR="00683179">
        <w:rPr>
          <w:rFonts w:ascii="Times New Roman" w:eastAsia="Times New Roman" w:hAnsi="Times New Roman" w:cs="Times New Roman"/>
          <w:sz w:val="20"/>
          <w:szCs w:val="20"/>
          <w:lang w:eastAsia="ru-RU"/>
        </w:rPr>
        <w:t>а, убыл 1</w:t>
      </w:r>
      <w:r w:rsidR="00CA542D" w:rsidRPr="00E91F4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. </w:t>
      </w:r>
    </w:p>
    <w:p w:rsidR="00AB11F5" w:rsidRPr="00E91F46" w:rsidRDefault="00AB11F5" w:rsidP="005E5D2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</w:t>
      </w:r>
      <w:r w:rsidRPr="005E5D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</w:t>
      </w:r>
      <w:r w:rsidR="00080435" w:rsidRPr="005E5D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На контракт</w:t>
      </w:r>
      <w:r w:rsidR="00683179" w:rsidRPr="005E5D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ной и целевой основе обучаются 6</w:t>
      </w:r>
      <w:r w:rsidR="00080435" w:rsidRPr="005E5D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человек (</w:t>
      </w:r>
      <w:r w:rsidR="00683179" w:rsidRPr="005E5D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1 стоматолог, </w:t>
      </w:r>
      <w:r w:rsidR="005E5D22" w:rsidRPr="005E5D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 педиатр</w:t>
      </w:r>
      <w:r w:rsidR="00683179" w:rsidRPr="005E5D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4 лечебное дело</w:t>
      </w:r>
      <w:r w:rsidR="00080435" w:rsidRPr="005E5D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</w:t>
      </w:r>
      <w:r w:rsidRPr="005E5D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="00830332" w:rsidRPr="005E5D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</w:p>
    <w:p w:rsidR="002E6996" w:rsidRDefault="0023680F" w:rsidP="005E5D2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В 2024 году возведен ФАП в д. Картаель.</w:t>
      </w:r>
    </w:p>
    <w:p w:rsidR="0023680F" w:rsidRDefault="0023680F" w:rsidP="005E5D2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</w:t>
      </w:r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Заверш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ено</w:t>
      </w:r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строительство трех жилых домов для медицинских работников в п. Том, с. Краснобор и д. Усть-Ижма. Дома оборудованы всем необходимым для проживания: отоплением, коммуникациями, мебелью и оборудованием.</w:t>
      </w:r>
    </w:p>
    <w:p w:rsidR="0023680F" w:rsidRDefault="0023680F" w:rsidP="005E5D2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</w:t>
      </w:r>
      <w:r w:rsidRPr="0023680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2024 году приобретен маммограф, выполнен текущий</w:t>
      </w:r>
      <w:r w:rsidRPr="0023680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ремонт кабинета невролога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3680F" w:rsidRDefault="0023680F" w:rsidP="005E5D2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П</w:t>
      </w:r>
      <w:r w:rsidRPr="0023680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риобретено объектов, медицинского обо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рудования, изделий, 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мебели </w:t>
      </w:r>
      <w:r w:rsidRPr="0023680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</w:t>
      </w:r>
      <w:proofErr w:type="gramEnd"/>
      <w:r w:rsidRPr="0023680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общую </w:t>
      </w:r>
      <w:r w:rsidRPr="0023680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сумму 121,7 млн. руб. (включая </w:t>
      </w:r>
      <w:proofErr w:type="spellStart"/>
      <w:r w:rsidRPr="0023680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ФАП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ы</w:t>
      </w:r>
      <w:proofErr w:type="spellEnd"/>
      <w:r w:rsidRPr="0023680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дома для медицинских работников)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885DBE" w:rsidRPr="00E91F46" w:rsidRDefault="00885DBE" w:rsidP="005E5D2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Получены лицензии</w:t>
      </w:r>
      <w:r w:rsidRPr="00885DB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новый </w:t>
      </w:r>
      <w:r w:rsidRPr="00885DB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ФАП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 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Картаели </w:t>
      </w:r>
      <w:r w:rsidRPr="00885DB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медицинский</w:t>
      </w:r>
      <w:proofErr w:type="gramEnd"/>
      <w:r w:rsidRPr="00885DB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кабинет МБОУ «</w:t>
      </w:r>
      <w:proofErr w:type="spellStart"/>
      <w:r w:rsidRPr="00885DB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Усть-Ижемская</w:t>
      </w:r>
      <w:proofErr w:type="spellEnd"/>
      <w:r w:rsidRPr="00885DB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ООШ»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23680F" w:rsidRDefault="00A8675E" w:rsidP="005E5D2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</w:t>
      </w:r>
      <w:r w:rsidR="0023680F" w:rsidRPr="0023680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 2025 год зап</w:t>
      </w:r>
      <w:r w:rsidR="0023680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ланировано</w:t>
      </w:r>
      <w:r w:rsidR="0023680F" w:rsidRPr="0023680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gramStart"/>
      <w:r w:rsidR="0023680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возведение</w:t>
      </w:r>
      <w:r w:rsidR="0023680F" w:rsidRPr="0023680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23680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трех</w:t>
      </w:r>
      <w:proofErr w:type="gramEnd"/>
      <w:r w:rsidR="0023680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23680F" w:rsidRPr="0023680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быстровозводимых деревянных зданий фельдшерско-акушерских пунктов в рамках проекта «Модернизация пер</w:t>
      </w:r>
      <w:r w:rsidR="0023680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вичного звена здравоохранения» </w:t>
      </w:r>
      <w:r w:rsidR="0023680F" w:rsidRPr="0023680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23680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</w:t>
      </w:r>
      <w:r w:rsidR="0023680F" w:rsidRPr="0023680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ФАП д. </w:t>
      </w:r>
      <w:proofErr w:type="spellStart"/>
      <w:r w:rsidR="0023680F" w:rsidRPr="0023680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Чика</w:t>
      </w:r>
      <w:proofErr w:type="spellEnd"/>
      <w:r w:rsidR="0023680F" w:rsidRPr="0023680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ФАП д. Пиль-Егор, ФАП с. </w:t>
      </w:r>
      <w:proofErr w:type="spellStart"/>
      <w:r w:rsidR="0023680F" w:rsidRPr="0023680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Няшабож</w:t>
      </w:r>
      <w:proofErr w:type="spellEnd"/>
      <w:r w:rsidR="0023680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</w:t>
      </w:r>
      <w:r w:rsidR="0023680F" w:rsidRPr="0023680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8B2D7A" w:rsidRPr="00E91F46" w:rsidRDefault="0023680F" w:rsidP="005E5D2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</w:t>
      </w:r>
    </w:p>
    <w:p w:rsidR="00B44ABA" w:rsidRPr="00BF6641" w:rsidRDefault="00B946AD" w:rsidP="005E5D22">
      <w:pPr>
        <w:suppressAutoHyphens/>
        <w:spacing w:after="0" w:line="360" w:lineRule="auto"/>
        <w:rPr>
          <w:rFonts w:ascii="Times New Roman" w:hAnsi="Times New Roman" w:cs="Times New Roman"/>
          <w:b/>
          <w:i/>
          <w:sz w:val="20"/>
          <w:szCs w:val="20"/>
          <w:u w:val="single"/>
        </w:rPr>
      </w:pPr>
      <w:r w:rsidRPr="00E91F4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E6996" w:rsidRPr="00E91F46">
        <w:rPr>
          <w:rFonts w:ascii="Times New Roman" w:hAnsi="Times New Roman" w:cs="Times New Roman"/>
          <w:b/>
          <w:sz w:val="20"/>
          <w:szCs w:val="20"/>
        </w:rPr>
        <w:t>______</w:t>
      </w:r>
      <w:r w:rsidR="00BF6641">
        <w:rPr>
          <w:rFonts w:ascii="Times New Roman" w:hAnsi="Times New Roman" w:cs="Times New Roman"/>
          <w:b/>
          <w:i/>
          <w:sz w:val="20"/>
          <w:szCs w:val="20"/>
          <w:u w:val="single"/>
        </w:rPr>
        <w:t>ЖИЛИЩНО-КОММУНАЛЬНОЕ ХОЗЯЙСТВО</w:t>
      </w:r>
    </w:p>
    <w:p w:rsidR="00B44ABA" w:rsidRPr="00B44ABA" w:rsidRDefault="00B44ABA" w:rsidP="005E5D22">
      <w:pPr>
        <w:tabs>
          <w:tab w:val="left" w:pos="978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4ABA">
        <w:rPr>
          <w:rFonts w:ascii="Times New Roman" w:eastAsia="Times New Roman" w:hAnsi="Times New Roman" w:cs="Times New Roman"/>
          <w:sz w:val="20"/>
          <w:szCs w:val="20"/>
          <w:lang w:eastAsia="ru-RU"/>
        </w:rPr>
        <w:t>Доля расходов по муниципальной программе «Территориальное развитие» в общей структуре расходов бюджета составила 7,24 % по плану и 7,24 % по факту. Всего расходов по данной программе было запланировано в сумме 165 254,5 тыс. рублей, исполнение составило 161 795,6 тыс. рублей или 97,9 % от утвержденных ассигнований. Рост к уровню прошлого года 211,5 % связан с получением субсидии на обеспечение комплексного развития сельских территорий за счет средств республиканского и федерального бюджетов.</w:t>
      </w:r>
    </w:p>
    <w:p w:rsidR="00B44ABA" w:rsidRPr="00B44ABA" w:rsidRDefault="00B44ABA" w:rsidP="005E5D22">
      <w:pPr>
        <w:tabs>
          <w:tab w:val="left" w:pos="978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4ABA">
        <w:rPr>
          <w:rFonts w:ascii="Times New Roman" w:eastAsia="Times New Roman" w:hAnsi="Times New Roman" w:cs="Times New Roman"/>
          <w:sz w:val="20"/>
          <w:szCs w:val="20"/>
          <w:lang w:eastAsia="ru-RU"/>
        </w:rPr>
        <w:t>В рамках программы были реализованы следующие мероприятия:</w:t>
      </w:r>
    </w:p>
    <w:p w:rsidR="00B44ABA" w:rsidRPr="00B44ABA" w:rsidRDefault="00B44ABA" w:rsidP="005E5D22">
      <w:pPr>
        <w:numPr>
          <w:ilvl w:val="0"/>
          <w:numId w:val="12"/>
        </w:num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4ABA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Организация работ по разработке проектов межевания территории кадастровых кварталов для обеспечения проведения комплексных кадастровых работ. Расходы составили по плану 5 402,2 тыс. рублей, по факту 5 317,2 тыс. рублей или 437,5 % к уровню прошлого года. Рост связан с получением субсидий из федерального и республиканского бюджетов на проведение комплексных кадастровых работ.</w:t>
      </w:r>
    </w:p>
    <w:p w:rsidR="00B44ABA" w:rsidRPr="00B44ABA" w:rsidRDefault="00B44ABA" w:rsidP="005E5D22">
      <w:pPr>
        <w:numPr>
          <w:ilvl w:val="0"/>
          <w:numId w:val="12"/>
        </w:num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4ABA">
        <w:rPr>
          <w:rFonts w:ascii="Times New Roman" w:eastAsia="Times New Roman" w:hAnsi="Times New Roman" w:cs="Times New Roman"/>
          <w:sz w:val="20"/>
          <w:szCs w:val="20"/>
          <w:lang w:eastAsia="ru-RU"/>
        </w:rPr>
        <w:t>Обеспечение жилыми помещениями детей-сирот, детей, оставшихся без попечения родителями. Расходы составили по плану 10 810,0 тыс. рублей, по факту 10 740,9 тыс. рублей соответственно или 73,2 % к уровню прошлого года.</w:t>
      </w:r>
    </w:p>
    <w:p w:rsidR="00B44ABA" w:rsidRPr="00B44ABA" w:rsidRDefault="00B44ABA" w:rsidP="005E5D22">
      <w:pPr>
        <w:numPr>
          <w:ilvl w:val="0"/>
          <w:numId w:val="12"/>
        </w:num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4AB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Предоставление молодым семьям, нуждающимся в улучшении жилищных условий социальных выплат на приобретение жилого помещения или создание объекта индивидуального жилищного строительства. Расходы составили по плану и факту 1 014,7 тыс. рублей и 1 014,7 тыс. рублей соответственно или 45,5 % к уровню прошлого года. Снижение связано с уменьшением количества получателей субсидии.</w:t>
      </w:r>
    </w:p>
    <w:p w:rsidR="00B44ABA" w:rsidRPr="00B44ABA" w:rsidRDefault="00B44ABA" w:rsidP="005E5D22">
      <w:pPr>
        <w:numPr>
          <w:ilvl w:val="0"/>
          <w:numId w:val="12"/>
        </w:num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4ABA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Обеспечение функционирования деятельности муниципального учреждения «Жилищное управление». Расходы составили по плану и факту 7 568,9 тыс. </w:t>
      </w:r>
      <w:proofErr w:type="gramStart"/>
      <w:r w:rsidRPr="00B44ABA">
        <w:rPr>
          <w:rFonts w:ascii="Times New Roman" w:eastAsia="Times New Roman" w:hAnsi="Times New Roman" w:cs="Times New Roman"/>
          <w:sz w:val="20"/>
          <w:szCs w:val="20"/>
          <w:lang w:eastAsia="ru-RU"/>
        </w:rPr>
        <w:t>рублей  и</w:t>
      </w:r>
      <w:proofErr w:type="gramEnd"/>
      <w:r w:rsidRPr="00B44AB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7 568,9 тыс. рублей соответственно. Рост к уровню прошлого года составил 109,5 % в связи с индексацией заработной платы с 01.11.2023 года на 5,5 % и ростом МРОТ.</w:t>
      </w:r>
    </w:p>
    <w:p w:rsidR="00B44ABA" w:rsidRPr="00B44ABA" w:rsidRDefault="00B44ABA" w:rsidP="005E5D22">
      <w:pPr>
        <w:numPr>
          <w:ilvl w:val="0"/>
          <w:numId w:val="12"/>
        </w:num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4ABA">
        <w:rPr>
          <w:rFonts w:ascii="Times New Roman" w:eastAsia="Times New Roman" w:hAnsi="Times New Roman" w:cs="Times New Roman"/>
          <w:sz w:val="20"/>
          <w:szCs w:val="20"/>
          <w:lang w:eastAsia="ru-RU"/>
        </w:rPr>
        <w:t>Строительство и реконструкция объектов водоснабжения (строительство скважины в с. Мохча). Расходы составили по плану 14 150,0 тыс. рублей, по факту 13 796,6 тыс. рублей.</w:t>
      </w:r>
    </w:p>
    <w:p w:rsidR="00B44ABA" w:rsidRPr="00B44ABA" w:rsidRDefault="00B44ABA" w:rsidP="005E5D22">
      <w:pPr>
        <w:numPr>
          <w:ilvl w:val="0"/>
          <w:numId w:val="12"/>
        </w:num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4ABA">
        <w:rPr>
          <w:rFonts w:ascii="Times New Roman" w:eastAsia="Times New Roman" w:hAnsi="Times New Roman" w:cs="Times New Roman"/>
          <w:sz w:val="20"/>
          <w:szCs w:val="20"/>
          <w:lang w:eastAsia="ru-RU"/>
        </w:rPr>
        <w:t>Строительство и реконструкция объектов водоотведения и очистки сточных вод (строительство объекта «Очистные сооружения и сливная станция в с. Ижма»). Расходы составили по плану 84 241,3 тыс. рублей, по факту 84 020,2 тыс. рублей.</w:t>
      </w:r>
    </w:p>
    <w:p w:rsidR="00B44ABA" w:rsidRPr="00B44ABA" w:rsidRDefault="00B44ABA" w:rsidP="005E5D22">
      <w:pPr>
        <w:numPr>
          <w:ilvl w:val="0"/>
          <w:numId w:val="12"/>
        </w:num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4ABA">
        <w:rPr>
          <w:rFonts w:ascii="Times New Roman" w:eastAsia="Times New Roman" w:hAnsi="Times New Roman" w:cs="Times New Roman"/>
          <w:sz w:val="20"/>
          <w:szCs w:val="20"/>
          <w:lang w:eastAsia="ru-RU"/>
        </w:rPr>
        <w:t>Обеспечение мероприятий по расселению непригодного для проживания жилищного фонда. Расходы по плану составили 34 437,6 тыс. рублей, по факту 33 974,6 тыс. рублей или 132,3 % к уровню прошлого года.</w:t>
      </w:r>
    </w:p>
    <w:p w:rsidR="00B44ABA" w:rsidRPr="00B44ABA" w:rsidRDefault="00B44ABA" w:rsidP="005E5D22">
      <w:pPr>
        <w:numPr>
          <w:ilvl w:val="0"/>
          <w:numId w:val="12"/>
        </w:num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4ABA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Организация системы вывоза твердых коммунальных отходов. Расходы составили по плану 1 736,1 тыс. рублей, по факту 1 061,4 тыс. рублей или 92,5 % к уровню прошлого года.</w:t>
      </w:r>
    </w:p>
    <w:p w:rsidR="008B2D7A" w:rsidRPr="00E91F46" w:rsidRDefault="008B2D7A" w:rsidP="005E5D22">
      <w:pPr>
        <w:tabs>
          <w:tab w:val="left" w:pos="9781"/>
        </w:tabs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BF6641" w:rsidRPr="00BF6641" w:rsidRDefault="00BF6641" w:rsidP="005E5D22">
      <w:pPr>
        <w:tabs>
          <w:tab w:val="left" w:pos="9781"/>
        </w:tabs>
        <w:suppressAutoHyphens/>
        <w:spacing w:after="0" w:line="360" w:lineRule="auto"/>
        <w:ind w:firstLine="28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BF664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Для обеспечения устойчивого функционирования объектов коммунального и энергетического хозяйства в условиях зимнего максимума нагрузок в 2024-2025 годах на территории   муниципального района «Ижемский» в период с мая по </w:t>
      </w:r>
      <w:proofErr w:type="gramStart"/>
      <w:r w:rsidRPr="00BF6641">
        <w:rPr>
          <w:rFonts w:ascii="Times New Roman" w:eastAsiaTheme="minorEastAsia" w:hAnsi="Times New Roman" w:cs="Times New Roman"/>
          <w:sz w:val="20"/>
          <w:szCs w:val="20"/>
          <w:lang w:eastAsia="ru-RU"/>
        </w:rPr>
        <w:t>сентябрь  предприятиями</w:t>
      </w:r>
      <w:proofErr w:type="gramEnd"/>
      <w:r w:rsidRPr="00BF664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, организациями и учреждениями Ижемского района проведены мероприятия по подготовке к работе в отопительном сезоне 2024-2025 годов. Утверждены и реализованы комплексные планы. </w:t>
      </w:r>
    </w:p>
    <w:p w:rsidR="00BF6641" w:rsidRPr="00BF6641" w:rsidRDefault="00BF6641" w:rsidP="005E5D22">
      <w:pPr>
        <w:suppressAutoHyphens/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</w:t>
      </w:r>
      <w:r w:rsidRPr="00BF6641">
        <w:rPr>
          <w:rFonts w:ascii="Times New Roman" w:eastAsiaTheme="minorEastAsia" w:hAnsi="Times New Roman" w:cs="Times New Roman"/>
          <w:sz w:val="20"/>
          <w:szCs w:val="20"/>
          <w:lang w:eastAsia="ru-RU"/>
        </w:rPr>
        <w:t>Регулярно проводились заседания Штаба по подготовке к отопительному зимнему периоду, где рассматривались вопросы подготовки объектов бюджетных учреждений и ресурсоснабжающих организаций к ОЗП, проведения опрессовок, промывки системы отопления социальных объектов и жилищного фонда, вопросы поставки угля, вопросы задолженности бюджетных учреждений и населения.</w:t>
      </w:r>
    </w:p>
    <w:p w:rsidR="00BF6641" w:rsidRPr="00BF6641" w:rsidRDefault="00BF6641" w:rsidP="005E5D22">
      <w:pPr>
        <w:tabs>
          <w:tab w:val="left" w:pos="709"/>
        </w:tabs>
        <w:suppressAutoHyphens/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</w:t>
      </w:r>
      <w:r w:rsidRPr="00BF664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На всех объектах по окончании ОЗП проведена </w:t>
      </w:r>
      <w:proofErr w:type="spellStart"/>
      <w:r w:rsidRPr="00BF6641">
        <w:rPr>
          <w:rFonts w:ascii="Times New Roman" w:eastAsiaTheme="minorEastAsia" w:hAnsi="Times New Roman" w:cs="Times New Roman"/>
          <w:sz w:val="20"/>
          <w:szCs w:val="20"/>
          <w:lang w:eastAsia="ru-RU"/>
        </w:rPr>
        <w:t>опрессовка</w:t>
      </w:r>
      <w:proofErr w:type="spellEnd"/>
      <w:r w:rsidRPr="00BF664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сетей </w:t>
      </w:r>
      <w:proofErr w:type="spellStart"/>
      <w:r w:rsidRPr="00BF6641">
        <w:rPr>
          <w:rFonts w:ascii="Times New Roman" w:eastAsiaTheme="minorEastAsia" w:hAnsi="Times New Roman" w:cs="Times New Roman"/>
          <w:sz w:val="20"/>
          <w:szCs w:val="20"/>
          <w:lang w:eastAsia="ru-RU"/>
        </w:rPr>
        <w:t>Ижемского</w:t>
      </w:r>
      <w:proofErr w:type="spellEnd"/>
      <w:r w:rsidRPr="00BF664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филиала ОАО «Коми тепловая компания», выявлены проблемные участки. Неоднократно проводились выездные проверки объектов с целью определения готовности к отопительному сезону.</w:t>
      </w:r>
    </w:p>
    <w:p w:rsidR="00BF6641" w:rsidRPr="00BF6641" w:rsidRDefault="00BF6641" w:rsidP="005E5D22">
      <w:pPr>
        <w:suppressAutoHyphens/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</w:t>
      </w:r>
      <w:r w:rsidRPr="00BF6641">
        <w:rPr>
          <w:rFonts w:ascii="Times New Roman" w:eastAsiaTheme="minorEastAsia" w:hAnsi="Times New Roman" w:cs="Times New Roman"/>
          <w:sz w:val="20"/>
          <w:szCs w:val="20"/>
          <w:lang w:eastAsia="ru-RU"/>
        </w:rPr>
        <w:t>В соответствии с Комплексным планом подготовки жилищно-коммунального и энергетического хозяйства муниципального района «Ижемский» к работе в зимних условиях из 19 котельных подготовлено 19 (100 %).</w:t>
      </w:r>
    </w:p>
    <w:p w:rsidR="00BF6641" w:rsidRPr="00BF6641" w:rsidRDefault="00BF6641" w:rsidP="005E5D22">
      <w:pPr>
        <w:tabs>
          <w:tab w:val="left" w:pos="9781"/>
        </w:tabs>
        <w:suppressAutoHyphens/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</w:t>
      </w:r>
      <w:r w:rsidRPr="00BF6641">
        <w:rPr>
          <w:rFonts w:ascii="Times New Roman" w:eastAsiaTheme="minorEastAsia" w:hAnsi="Times New Roman" w:cs="Times New Roman"/>
          <w:sz w:val="20"/>
          <w:szCs w:val="20"/>
          <w:lang w:eastAsia="ru-RU"/>
        </w:rPr>
        <w:t>Замена ветхих тепловых сетей при плане 427 м составила 431 м, что составляет 101%.</w:t>
      </w:r>
    </w:p>
    <w:p w:rsidR="00BF6641" w:rsidRPr="00BF6641" w:rsidRDefault="00BF6641" w:rsidP="005E5D22">
      <w:pPr>
        <w:tabs>
          <w:tab w:val="left" w:pos="9781"/>
        </w:tabs>
        <w:suppressAutoHyphens/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</w:t>
      </w:r>
      <w:r w:rsidRPr="00BF6641">
        <w:rPr>
          <w:rFonts w:ascii="Times New Roman" w:eastAsiaTheme="minorEastAsia" w:hAnsi="Times New Roman" w:cs="Times New Roman"/>
          <w:sz w:val="20"/>
          <w:szCs w:val="20"/>
          <w:lang w:eastAsia="ru-RU"/>
        </w:rPr>
        <w:t>Подготовлено 100% водопроводных сетей, протяженностью 20,29 км и 100% тепловых сетей, протяженностью 23,29 км.</w:t>
      </w:r>
    </w:p>
    <w:p w:rsidR="00BF6641" w:rsidRPr="00BF6641" w:rsidRDefault="00BF6641" w:rsidP="005E5D22">
      <w:pPr>
        <w:tabs>
          <w:tab w:val="left" w:pos="9781"/>
        </w:tabs>
        <w:suppressAutoHyphens/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</w:t>
      </w:r>
      <w:r w:rsidRPr="00BF6641">
        <w:rPr>
          <w:rFonts w:ascii="Times New Roman" w:eastAsiaTheme="minorEastAsia" w:hAnsi="Times New Roman" w:cs="Times New Roman"/>
          <w:sz w:val="20"/>
          <w:szCs w:val="20"/>
          <w:lang w:eastAsia="ru-RU"/>
        </w:rPr>
        <w:t>При плане 427 м заменено 433 м ветхих водопроводных сетей, что составляет 101 % запланированного объема.</w:t>
      </w:r>
    </w:p>
    <w:p w:rsidR="00BF6641" w:rsidRPr="00BF6641" w:rsidRDefault="00BF6641" w:rsidP="005E5D22">
      <w:pPr>
        <w:tabs>
          <w:tab w:val="left" w:pos="9781"/>
        </w:tabs>
        <w:suppressAutoHyphens/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BF6641">
        <w:rPr>
          <w:rFonts w:ascii="Times New Roman" w:eastAsiaTheme="minorEastAsia" w:hAnsi="Times New Roman" w:cs="Times New Roman"/>
          <w:sz w:val="20"/>
          <w:szCs w:val="20"/>
          <w:lang w:eastAsia="ru-RU"/>
        </w:rPr>
        <w:t>Также заменено 30 м канализационных сетей (100% от плана).</w:t>
      </w:r>
    </w:p>
    <w:p w:rsidR="000B3B48" w:rsidRDefault="00EF10DB" w:rsidP="005E5D22">
      <w:pPr>
        <w:tabs>
          <w:tab w:val="left" w:pos="9781"/>
        </w:tabs>
        <w:suppressAutoHyphens/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</w:t>
      </w:r>
    </w:p>
    <w:p w:rsidR="00383516" w:rsidRPr="00E91F46" w:rsidRDefault="000B3B48" w:rsidP="005E5D22">
      <w:pPr>
        <w:tabs>
          <w:tab w:val="left" w:pos="9781"/>
        </w:tabs>
        <w:suppressAutoHyphens/>
        <w:spacing w:after="0" w:line="360" w:lineRule="auto"/>
        <w:jc w:val="both"/>
        <w:rPr>
          <w:rFonts w:ascii="Times New Roman" w:eastAsiaTheme="minorEastAsia" w:hAnsi="Times New Roman" w:cs="Times New Roman"/>
          <w:i/>
          <w:sz w:val="20"/>
          <w:szCs w:val="20"/>
          <w:u w:val="single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</w:t>
      </w:r>
      <w:r w:rsidR="00383516" w:rsidRPr="00E91F46">
        <w:rPr>
          <w:rFonts w:ascii="Times New Roman" w:eastAsiaTheme="minorEastAsia" w:hAnsi="Times New Roman" w:cs="Times New Roman"/>
          <w:i/>
          <w:sz w:val="20"/>
          <w:szCs w:val="20"/>
          <w:u w:val="single"/>
          <w:lang w:eastAsia="ru-RU"/>
        </w:rPr>
        <w:t>Обеспечение населения твердым топливом</w:t>
      </w:r>
    </w:p>
    <w:p w:rsidR="00306DCF" w:rsidRPr="00306DCF" w:rsidRDefault="00306DCF" w:rsidP="005E5D22">
      <w:pPr>
        <w:tabs>
          <w:tab w:val="left" w:pos="9781"/>
        </w:tabs>
        <w:suppressAutoHyphens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06DCF">
        <w:rPr>
          <w:rFonts w:ascii="Times New Roman" w:eastAsiaTheme="minorEastAsia" w:hAnsi="Times New Roman" w:cs="Times New Roman"/>
          <w:sz w:val="20"/>
          <w:szCs w:val="20"/>
          <w:lang w:eastAsia="ru-RU"/>
        </w:rPr>
        <w:t>В целях реализации Закона Республики Коми от 01.12.2015 № 115-РЗ «О наделении органов местного самоуправления в Республике Коми отдельными государственными полномочиями Республики Коми» бюджету МО МР «Ижемский» предоставляется субвенция из республиканского бюджета РК на возмещение недополученных доходов, возникающих в результате государственного регулирования цен та топливо твердое.</w:t>
      </w:r>
    </w:p>
    <w:p w:rsidR="00306DCF" w:rsidRPr="00306DCF" w:rsidRDefault="00306DCF" w:rsidP="005E5D22">
      <w:pPr>
        <w:tabs>
          <w:tab w:val="left" w:pos="9781"/>
        </w:tabs>
        <w:suppressAutoHyphens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06DCF">
        <w:rPr>
          <w:rFonts w:ascii="Times New Roman" w:eastAsiaTheme="minorEastAsia" w:hAnsi="Times New Roman" w:cs="Times New Roman"/>
          <w:sz w:val="20"/>
          <w:szCs w:val="20"/>
          <w:lang w:eastAsia="ru-RU"/>
        </w:rPr>
        <w:t>В 2024 году реализацию топлива твердого населению осуществляли пять хозяйствующих субъектов: ИП Артеев Леонид Николаевич (</w:t>
      </w:r>
      <w:proofErr w:type="gramStart"/>
      <w:r w:rsidRPr="00306DCF">
        <w:rPr>
          <w:rFonts w:ascii="Times New Roman" w:eastAsiaTheme="minorEastAsia" w:hAnsi="Times New Roman" w:cs="Times New Roman"/>
          <w:sz w:val="20"/>
          <w:szCs w:val="20"/>
          <w:lang w:eastAsia="ru-RU"/>
        </w:rPr>
        <w:t>дрова</w:t>
      </w:r>
      <w:proofErr w:type="gramEnd"/>
      <w:r w:rsidRPr="00306DCF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разделанные неколотые от 0,5 м. до 2 м.), ИП Чупров Владимир Георгиевич (дрова разделанные неколотые от 0,5 м. до 2 м. и дрова разделанные колотые до 0,5 м), ИП </w:t>
      </w:r>
      <w:proofErr w:type="spellStart"/>
      <w:r w:rsidRPr="00306DCF">
        <w:rPr>
          <w:rFonts w:ascii="Times New Roman" w:eastAsiaTheme="minorEastAsia" w:hAnsi="Times New Roman" w:cs="Times New Roman"/>
          <w:sz w:val="20"/>
          <w:szCs w:val="20"/>
          <w:lang w:eastAsia="ru-RU"/>
        </w:rPr>
        <w:t>Вокуев</w:t>
      </w:r>
      <w:proofErr w:type="spellEnd"/>
      <w:r w:rsidRPr="00306DCF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Андрей Михайлович (дрова разделанные неколотые от 0,5 м. до 2 м.), ООО «ЭНЕРГОТРАСТ11» и ООО «</w:t>
      </w:r>
      <w:proofErr w:type="spellStart"/>
      <w:r w:rsidRPr="00306DCF">
        <w:rPr>
          <w:rFonts w:ascii="Times New Roman" w:eastAsiaTheme="minorEastAsia" w:hAnsi="Times New Roman" w:cs="Times New Roman"/>
          <w:sz w:val="20"/>
          <w:szCs w:val="20"/>
          <w:lang w:eastAsia="ru-RU"/>
        </w:rPr>
        <w:t>БиоРесурс</w:t>
      </w:r>
      <w:proofErr w:type="spellEnd"/>
      <w:r w:rsidRPr="00306DCF">
        <w:rPr>
          <w:rFonts w:ascii="Times New Roman" w:eastAsiaTheme="minorEastAsia" w:hAnsi="Times New Roman" w:cs="Times New Roman"/>
          <w:sz w:val="20"/>
          <w:szCs w:val="20"/>
          <w:lang w:eastAsia="ru-RU"/>
        </w:rPr>
        <w:t>» (топливные брикеты и топливные гранулы).</w:t>
      </w:r>
    </w:p>
    <w:p w:rsidR="00306DCF" w:rsidRDefault="00306DCF" w:rsidP="005E5D22">
      <w:pPr>
        <w:tabs>
          <w:tab w:val="left" w:pos="9781"/>
        </w:tabs>
        <w:suppressAutoHyphens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i/>
          <w:sz w:val="20"/>
          <w:szCs w:val="20"/>
          <w:u w:val="single"/>
          <w:lang w:eastAsia="ru-RU"/>
        </w:rPr>
      </w:pPr>
      <w:r w:rsidRPr="00306DCF">
        <w:rPr>
          <w:rFonts w:ascii="Times New Roman" w:eastAsiaTheme="minorEastAsia" w:hAnsi="Times New Roman" w:cs="Times New Roman"/>
          <w:sz w:val="20"/>
          <w:szCs w:val="20"/>
          <w:lang w:eastAsia="ru-RU"/>
        </w:rPr>
        <w:lastRenderedPageBreak/>
        <w:t xml:space="preserve">По итогам 2024 года поставщики реализовали 1132 </w:t>
      </w:r>
      <w:proofErr w:type="spellStart"/>
      <w:r w:rsidRPr="00306DCF">
        <w:rPr>
          <w:rFonts w:ascii="Times New Roman" w:eastAsiaTheme="minorEastAsia" w:hAnsi="Times New Roman" w:cs="Times New Roman"/>
          <w:sz w:val="20"/>
          <w:szCs w:val="20"/>
          <w:lang w:eastAsia="ru-RU"/>
        </w:rPr>
        <w:t>куб.м</w:t>
      </w:r>
      <w:proofErr w:type="spellEnd"/>
      <w:r w:rsidRPr="00306DCF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. дров (2023 – 1233 </w:t>
      </w:r>
      <w:proofErr w:type="spellStart"/>
      <w:r w:rsidRPr="00306DCF">
        <w:rPr>
          <w:rFonts w:ascii="Times New Roman" w:eastAsiaTheme="minorEastAsia" w:hAnsi="Times New Roman" w:cs="Times New Roman"/>
          <w:sz w:val="20"/>
          <w:szCs w:val="20"/>
          <w:lang w:eastAsia="ru-RU"/>
        </w:rPr>
        <w:t>куб.м</w:t>
      </w:r>
      <w:proofErr w:type="spellEnd"/>
      <w:r w:rsidRPr="00306DCF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.), брикетов – 4219,538 т (2023 - 1469,5 т), гранул – 678,04 т (2024 - 199,4 т), получив возмещение недополученных доходов в размере 41,1 </w:t>
      </w:r>
      <w:proofErr w:type="spellStart"/>
      <w:r w:rsidRPr="00306DCF">
        <w:rPr>
          <w:rFonts w:ascii="Times New Roman" w:eastAsiaTheme="minorEastAsia" w:hAnsi="Times New Roman" w:cs="Times New Roman"/>
          <w:sz w:val="20"/>
          <w:szCs w:val="20"/>
          <w:lang w:eastAsia="ru-RU"/>
        </w:rPr>
        <w:t>млн.руб</w:t>
      </w:r>
      <w:proofErr w:type="spellEnd"/>
      <w:r w:rsidRPr="00306DCF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. (2023 году было возмещено 14,01 </w:t>
      </w:r>
      <w:proofErr w:type="spellStart"/>
      <w:r w:rsidRPr="00306DCF">
        <w:rPr>
          <w:rFonts w:ascii="Times New Roman" w:eastAsiaTheme="minorEastAsia" w:hAnsi="Times New Roman" w:cs="Times New Roman"/>
          <w:sz w:val="20"/>
          <w:szCs w:val="20"/>
          <w:lang w:eastAsia="ru-RU"/>
        </w:rPr>
        <w:t>млн.руб</w:t>
      </w:r>
      <w:proofErr w:type="spellEnd"/>
      <w:r w:rsidRPr="00306DCF">
        <w:rPr>
          <w:rFonts w:ascii="Times New Roman" w:eastAsiaTheme="minorEastAsia" w:hAnsi="Times New Roman" w:cs="Times New Roman"/>
          <w:sz w:val="20"/>
          <w:szCs w:val="20"/>
          <w:lang w:eastAsia="ru-RU"/>
        </w:rPr>
        <w:t>.).</w:t>
      </w:r>
      <w:r w:rsidRPr="00306DCF">
        <w:rPr>
          <w:rFonts w:ascii="Times New Roman" w:eastAsiaTheme="minorEastAsia" w:hAnsi="Times New Roman" w:cs="Times New Roman"/>
          <w:i/>
          <w:sz w:val="20"/>
          <w:szCs w:val="20"/>
          <w:u w:val="single"/>
          <w:lang w:eastAsia="ru-RU"/>
        </w:rPr>
        <w:t xml:space="preserve"> </w:t>
      </w:r>
    </w:p>
    <w:p w:rsidR="00F355F1" w:rsidRPr="00F355F1" w:rsidRDefault="00F355F1" w:rsidP="005E5D22">
      <w:pPr>
        <w:tabs>
          <w:tab w:val="left" w:pos="9781"/>
        </w:tabs>
        <w:suppressAutoHyphens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F355F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В целях исключения рисков в поставке населению твердого топлива в отопительный период 2025 года проведена работа по поиску новых поставщиков, в результате которой в Комитет Республики Коми по </w:t>
      </w:r>
      <w:proofErr w:type="gramStart"/>
      <w:r w:rsidRPr="00F355F1">
        <w:rPr>
          <w:rFonts w:ascii="Times New Roman" w:eastAsiaTheme="minorEastAsia" w:hAnsi="Times New Roman" w:cs="Times New Roman"/>
          <w:sz w:val="20"/>
          <w:szCs w:val="20"/>
          <w:lang w:eastAsia="ru-RU"/>
        </w:rPr>
        <w:t>тарифам  были</w:t>
      </w:r>
      <w:proofErr w:type="gramEnd"/>
      <w:r w:rsidRPr="00F355F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направлены ходатайства об установлении единой экономически обоснованной цены на дрова </w:t>
      </w:r>
      <w:proofErr w:type="spellStart"/>
      <w:r w:rsidRPr="00F355F1">
        <w:rPr>
          <w:rFonts w:ascii="Times New Roman" w:eastAsiaTheme="minorEastAsia" w:hAnsi="Times New Roman" w:cs="Times New Roman"/>
          <w:sz w:val="20"/>
          <w:szCs w:val="20"/>
          <w:lang w:eastAsia="ru-RU"/>
        </w:rPr>
        <w:t>долготье</w:t>
      </w:r>
      <w:proofErr w:type="spellEnd"/>
      <w:r w:rsidRPr="00F355F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ИП Рочеву Рудольфу Федоровичу и на </w:t>
      </w:r>
      <w:proofErr w:type="spellStart"/>
      <w:r w:rsidRPr="00F355F1">
        <w:rPr>
          <w:rFonts w:ascii="Times New Roman" w:eastAsiaTheme="minorEastAsia" w:hAnsi="Times New Roman" w:cs="Times New Roman"/>
          <w:sz w:val="20"/>
          <w:szCs w:val="20"/>
          <w:lang w:eastAsia="ru-RU"/>
        </w:rPr>
        <w:t>биотопливо</w:t>
      </w:r>
      <w:proofErr w:type="spellEnd"/>
      <w:r w:rsidRPr="00F355F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ИП Терент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ьеву Ивану Васильевичу. Рудольф Федорович</w:t>
      </w:r>
      <w:r w:rsidRPr="00F355F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реализует дрова-</w:t>
      </w:r>
      <w:proofErr w:type="spellStart"/>
      <w:r w:rsidRPr="00F355F1">
        <w:rPr>
          <w:rFonts w:ascii="Times New Roman" w:eastAsiaTheme="minorEastAsia" w:hAnsi="Times New Roman" w:cs="Times New Roman"/>
          <w:sz w:val="20"/>
          <w:szCs w:val="20"/>
          <w:lang w:eastAsia="ru-RU"/>
        </w:rPr>
        <w:t>долготье</w:t>
      </w:r>
      <w:proofErr w:type="spellEnd"/>
      <w:r w:rsidRPr="00F355F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в сельские поселения </w:t>
      </w:r>
      <w:proofErr w:type="spellStart"/>
      <w:r w:rsidRPr="00F355F1">
        <w:rPr>
          <w:rFonts w:ascii="Times New Roman" w:eastAsiaTheme="minorEastAsia" w:hAnsi="Times New Roman" w:cs="Times New Roman"/>
          <w:sz w:val="20"/>
          <w:szCs w:val="20"/>
          <w:lang w:eastAsia="ru-RU"/>
        </w:rPr>
        <w:t>Краснобор</w:t>
      </w:r>
      <w:proofErr w:type="spellEnd"/>
      <w:r w:rsidRPr="00F355F1">
        <w:rPr>
          <w:rFonts w:ascii="Times New Roman" w:eastAsiaTheme="minorEastAsia" w:hAnsi="Times New Roman" w:cs="Times New Roman"/>
          <w:sz w:val="20"/>
          <w:szCs w:val="20"/>
          <w:lang w:eastAsia="ru-RU"/>
        </w:rPr>
        <w:t>,</w:t>
      </w:r>
      <w:r w:rsidR="00344D7F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344D7F">
        <w:rPr>
          <w:rFonts w:ascii="Times New Roman" w:eastAsiaTheme="minorEastAsia" w:hAnsi="Times New Roman" w:cs="Times New Roman"/>
          <w:sz w:val="20"/>
          <w:szCs w:val="20"/>
          <w:lang w:eastAsia="ru-RU"/>
        </w:rPr>
        <w:t>Кельчиюр</w:t>
      </w:r>
      <w:proofErr w:type="spellEnd"/>
      <w:r w:rsidR="00344D7F">
        <w:rPr>
          <w:rFonts w:ascii="Times New Roman" w:eastAsiaTheme="minorEastAsia" w:hAnsi="Times New Roman" w:cs="Times New Roman"/>
          <w:sz w:val="20"/>
          <w:szCs w:val="20"/>
          <w:lang w:eastAsia="ru-RU"/>
        </w:rPr>
        <w:t>, Щельяюр, а Терентьев Иван Васильевич</w:t>
      </w:r>
      <w:bookmarkStart w:id="0" w:name="_GoBack"/>
      <w:bookmarkEnd w:id="0"/>
      <w:r w:rsidRPr="00F355F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планирует поставлять </w:t>
      </w:r>
      <w:proofErr w:type="spellStart"/>
      <w:r w:rsidRPr="00F355F1">
        <w:rPr>
          <w:rFonts w:ascii="Times New Roman" w:eastAsiaTheme="minorEastAsia" w:hAnsi="Times New Roman" w:cs="Times New Roman"/>
          <w:sz w:val="20"/>
          <w:szCs w:val="20"/>
          <w:lang w:eastAsia="ru-RU"/>
        </w:rPr>
        <w:t>биотопливо</w:t>
      </w:r>
      <w:proofErr w:type="spellEnd"/>
      <w:r w:rsidRPr="00F355F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до населения СП </w:t>
      </w:r>
      <w:proofErr w:type="spellStart"/>
      <w:r w:rsidRPr="00F355F1">
        <w:rPr>
          <w:rFonts w:ascii="Times New Roman" w:eastAsiaTheme="minorEastAsia" w:hAnsi="Times New Roman" w:cs="Times New Roman"/>
          <w:sz w:val="20"/>
          <w:szCs w:val="20"/>
          <w:lang w:eastAsia="ru-RU"/>
        </w:rPr>
        <w:t>Краснобор</w:t>
      </w:r>
      <w:proofErr w:type="spellEnd"/>
      <w:r w:rsidRPr="00F355F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F355F1">
        <w:rPr>
          <w:rFonts w:ascii="Times New Roman" w:eastAsiaTheme="minorEastAsia" w:hAnsi="Times New Roman" w:cs="Times New Roman"/>
          <w:sz w:val="20"/>
          <w:szCs w:val="20"/>
          <w:lang w:eastAsia="ru-RU"/>
        </w:rPr>
        <w:t>Кельчиюр</w:t>
      </w:r>
      <w:proofErr w:type="spellEnd"/>
      <w:r w:rsidRPr="00F355F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F355F1">
        <w:rPr>
          <w:rFonts w:ascii="Times New Roman" w:eastAsiaTheme="minorEastAsia" w:hAnsi="Times New Roman" w:cs="Times New Roman"/>
          <w:sz w:val="20"/>
          <w:szCs w:val="20"/>
          <w:lang w:eastAsia="ru-RU"/>
        </w:rPr>
        <w:t>Няшабож</w:t>
      </w:r>
      <w:proofErr w:type="spellEnd"/>
      <w:r w:rsidRPr="00F355F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F355F1">
        <w:rPr>
          <w:rFonts w:ascii="Times New Roman" w:eastAsiaTheme="minorEastAsia" w:hAnsi="Times New Roman" w:cs="Times New Roman"/>
          <w:sz w:val="20"/>
          <w:szCs w:val="20"/>
          <w:lang w:eastAsia="ru-RU"/>
        </w:rPr>
        <w:t>Брыкаланск</w:t>
      </w:r>
      <w:proofErr w:type="spellEnd"/>
      <w:r w:rsidRPr="00F355F1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F355F1">
        <w:rPr>
          <w:rFonts w:ascii="Times New Roman" w:eastAsiaTheme="minorEastAsia" w:hAnsi="Times New Roman" w:cs="Times New Roman"/>
          <w:sz w:val="20"/>
          <w:szCs w:val="20"/>
          <w:lang w:eastAsia="ru-RU"/>
        </w:rPr>
        <w:t>Кипиево</w:t>
      </w:r>
      <w:proofErr w:type="spellEnd"/>
      <w:r w:rsidRPr="00F355F1">
        <w:rPr>
          <w:rFonts w:ascii="Times New Roman" w:eastAsiaTheme="minorEastAsia" w:hAnsi="Times New Roman" w:cs="Times New Roman"/>
          <w:sz w:val="20"/>
          <w:szCs w:val="20"/>
          <w:lang w:eastAsia="ru-RU"/>
        </w:rPr>
        <w:t>.</w:t>
      </w:r>
    </w:p>
    <w:p w:rsidR="00F355F1" w:rsidRPr="00306DCF" w:rsidRDefault="00F355F1" w:rsidP="005E5D22">
      <w:pPr>
        <w:tabs>
          <w:tab w:val="left" w:pos="9781"/>
        </w:tabs>
        <w:suppressAutoHyphens/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i/>
          <w:sz w:val="20"/>
          <w:szCs w:val="20"/>
          <w:u w:val="single"/>
          <w:lang w:eastAsia="ru-RU"/>
        </w:rPr>
      </w:pPr>
    </w:p>
    <w:p w:rsidR="00BB459A" w:rsidRPr="00E91F46" w:rsidRDefault="00EF10DB" w:rsidP="005E5D22">
      <w:pPr>
        <w:tabs>
          <w:tab w:val="left" w:pos="9781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</w:pPr>
      <w:r w:rsidRPr="00E91F46">
        <w:rPr>
          <w:rFonts w:ascii="Times New Roman" w:eastAsiaTheme="minorEastAsia" w:hAnsi="Times New Roman" w:cs="Times New Roman"/>
          <w:i/>
          <w:sz w:val="20"/>
          <w:szCs w:val="20"/>
          <w:u w:val="single"/>
          <w:lang w:eastAsia="ru-RU"/>
        </w:rPr>
        <w:t xml:space="preserve">         </w:t>
      </w:r>
      <w:r w:rsidR="006B4AD9" w:rsidRPr="00E91F46">
        <w:rPr>
          <w:rFonts w:ascii="Times New Roman" w:eastAsiaTheme="minorEastAsia" w:hAnsi="Times New Roman" w:cs="Times New Roman"/>
          <w:i/>
          <w:sz w:val="20"/>
          <w:szCs w:val="20"/>
          <w:u w:val="single"/>
          <w:lang w:eastAsia="ru-RU"/>
        </w:rPr>
        <w:t>Жилищная политика.</w:t>
      </w:r>
    </w:p>
    <w:p w:rsidR="00CE5A44" w:rsidRDefault="00CE5A44" w:rsidP="005E5D22">
      <w:p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5A4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В рамках реализации мероприятий подпрограммы «Комплексное развитие сельских территорий» Государственной программы Республики Коми в 2024 году 8 семей получили выплаты на улучшение жилищных условий, в том числе на завершение строительства индивидуальных жилых домов на общую сумму более 12 млн. рублей.   Предоставление молодым семьям, нуждающимся в улучшении жилищных условий социальных выплат на приобретение жилого помещения или создание объекта индивидуального жилищного строительства, в расходах составило по плану и факту 1014,7 тыс. рублей, получили выплаты 2 семьи.</w:t>
      </w:r>
    </w:p>
    <w:p w:rsidR="00CE5A44" w:rsidRDefault="00CE5A44" w:rsidP="005E5D22">
      <w:p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305A" w:rsidRPr="000B3B48" w:rsidRDefault="00BD305A" w:rsidP="005E5D22">
      <w:p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  <w:r w:rsidR="000B3B48" w:rsidRPr="000B3B4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Pr="000B3B4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Pr="000B3B48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  <w:t xml:space="preserve">Обеспечение детей-сирот жилыми помещениями.          </w:t>
      </w:r>
    </w:p>
    <w:p w:rsidR="00CE5A44" w:rsidRDefault="00CE5A44" w:rsidP="005E5D2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</w:t>
      </w:r>
      <w:r w:rsidRPr="00CE5A4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2024 году приобретено 4 жилых помещений для детей-сирот и предоставлено 5 жилых помещений для детей-сирот. </w:t>
      </w:r>
    </w:p>
    <w:p w:rsidR="00BB459A" w:rsidRPr="000B3B48" w:rsidRDefault="00BB459A" w:rsidP="005E5D2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</w:pPr>
      <w:r w:rsidRPr="000B3B48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  <w:t>Переселение из ветхого и аварийного жилья</w:t>
      </w:r>
      <w:r w:rsidR="004766D3" w:rsidRPr="000B3B48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  <w:t xml:space="preserve"> </w:t>
      </w:r>
    </w:p>
    <w:p w:rsidR="00CE5A44" w:rsidRPr="00CE5A44" w:rsidRDefault="00CE5A44" w:rsidP="005E5D22">
      <w:p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  <w:r w:rsidRPr="00CE5A4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рамках распоряжения Правительства Республики Коми от 24 января 2023 г. N 25-р и выделенных бюджетных ассигнований на проведение мероприятий по расселению граждан, проживающих в многоквартирных домах, признанных в установленном порядке аварийными и подлежащими сносу и не включенных в республиканскую адресную программу "Переселение граждан из аварийного жилищного фонда в 2019 - 2025 годах" переселено 31 человек, расселено 3 МКД по адресам: </w:t>
      </w:r>
    </w:p>
    <w:p w:rsidR="00CE5A44" w:rsidRPr="00CE5A44" w:rsidRDefault="00CE5A44" w:rsidP="005E5D22">
      <w:p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Pr="00CE5A4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п. Щельяюр, ул. Рабочая, д. 6; </w:t>
      </w:r>
    </w:p>
    <w:p w:rsidR="00CE5A44" w:rsidRPr="00CE5A44" w:rsidRDefault="00CE5A44" w:rsidP="005E5D22">
      <w:p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Pr="00CE5A4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п. Щельяюр, ул. Рабочая, д. 11; </w:t>
      </w:r>
    </w:p>
    <w:p w:rsidR="00CE5A44" w:rsidRDefault="00CE5A44" w:rsidP="005E5D22">
      <w:p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Pr="00CE5A44">
        <w:rPr>
          <w:rFonts w:ascii="Times New Roman" w:eastAsia="Times New Roman" w:hAnsi="Times New Roman" w:cs="Times New Roman"/>
          <w:sz w:val="20"/>
          <w:szCs w:val="20"/>
          <w:lang w:eastAsia="ru-RU"/>
        </w:rPr>
        <w:t>п. Щельяюр, ул. Заводская, д. 3;</w:t>
      </w:r>
      <w:r w:rsidRPr="00CE5A4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E5A4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E5A44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</w:t>
      </w:r>
      <w:r w:rsidRPr="00CE5A44">
        <w:rPr>
          <w:rFonts w:ascii="Times New Roman" w:eastAsia="Times New Roman" w:hAnsi="Times New Roman" w:cs="Times New Roman"/>
          <w:sz w:val="20"/>
          <w:szCs w:val="20"/>
          <w:lang w:eastAsia="ru-RU"/>
        </w:rPr>
        <w:t>В целях реализации республиканской адресной программы «Переселение граждан из аварийного жилищного фонда в 2019-2025 годах» в 2022 году был заключен муниципальный контракт на приобретение в муниципальную собственность 18 жилых помещений в многоквартирном жилом доме. В 2023 году началось строительство многоквартирного жилого дома на территории сельского поселения «Щельяюр». Строительство завершилось в I квартале 2024 года. Подрядчик ООО «</w:t>
      </w:r>
      <w:proofErr w:type="spellStart"/>
      <w:r w:rsidRPr="00CE5A44">
        <w:rPr>
          <w:rFonts w:ascii="Times New Roman" w:eastAsia="Times New Roman" w:hAnsi="Times New Roman" w:cs="Times New Roman"/>
          <w:sz w:val="20"/>
          <w:szCs w:val="20"/>
          <w:lang w:eastAsia="ru-RU"/>
        </w:rPr>
        <w:t>Изьва</w:t>
      </w:r>
      <w:proofErr w:type="spellEnd"/>
      <w:r w:rsidRPr="00CE5A4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 строитель».  </w:t>
      </w:r>
    </w:p>
    <w:p w:rsidR="00252938" w:rsidRPr="00CE5A44" w:rsidRDefault="00252938" w:rsidP="005E5D22">
      <w:p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2152" w:rsidRPr="000B3B48" w:rsidRDefault="000B3B48" w:rsidP="005E5D22">
      <w:p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</w:t>
      </w:r>
      <w:r w:rsidRPr="000B3B48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  <w:t xml:space="preserve"> </w:t>
      </w:r>
      <w:r w:rsidR="00AE2152" w:rsidRPr="000B3B48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  <w:t xml:space="preserve"> Капитальный ремонт многоквартирных домов</w:t>
      </w:r>
    </w:p>
    <w:p w:rsidR="00107CD8" w:rsidRPr="00107CD8" w:rsidRDefault="00AE2152" w:rsidP="005E5D22">
      <w:p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  <w:r w:rsidR="001132E9" w:rsidRPr="001132E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Согласно региональной программе капитального ремонта общего имущества в многоквартирных домах в Республике Коми на 2015 – 2059 годы по муниципальному району «Ижемский» в программе участвуют 84 многоквартирных дома. На территории муниципального района «Ижемский» за 2024 год проведен капитальный </w:t>
      </w:r>
      <w:r w:rsidR="001132E9" w:rsidRPr="00107CD8">
        <w:rPr>
          <w:rFonts w:ascii="Times New Roman" w:eastAsia="Times New Roman" w:hAnsi="Times New Roman" w:cs="Times New Roman"/>
          <w:sz w:val="20"/>
          <w:szCs w:val="20"/>
          <w:lang w:eastAsia="ru-RU"/>
        </w:rPr>
        <w:t>ремонт крыш 12 МКД</w:t>
      </w:r>
      <w:r w:rsidR="00107CD8" w:rsidRPr="00107CD8">
        <w:rPr>
          <w:rFonts w:ascii="Times New Roman" w:eastAsia="Times New Roman" w:hAnsi="Times New Roman" w:cs="Times New Roman"/>
          <w:sz w:val="20"/>
          <w:szCs w:val="20"/>
          <w:lang w:eastAsia="ru-RU"/>
        </w:rPr>
        <w:t>, в том числе:</w:t>
      </w:r>
    </w:p>
    <w:p w:rsidR="00107CD8" w:rsidRPr="00107CD8" w:rsidRDefault="00107CD8" w:rsidP="005E5D22">
      <w:p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07C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-  </w:t>
      </w:r>
      <w:r w:rsidRPr="00107CD8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в с. </w:t>
      </w:r>
      <w:proofErr w:type="gramStart"/>
      <w:r w:rsidRPr="00107CD8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Ижма</w:t>
      </w:r>
      <w:r w:rsidRPr="00107CD8">
        <w:rPr>
          <w:rFonts w:ascii="Times New Roman" w:eastAsia="Times New Roman" w:hAnsi="Times New Roman" w:cs="Times New Roman"/>
          <w:sz w:val="20"/>
          <w:szCs w:val="20"/>
          <w:lang w:eastAsia="ru-RU"/>
        </w:rPr>
        <w:t>  9</w:t>
      </w:r>
      <w:proofErr w:type="gramEnd"/>
      <w:r w:rsidRPr="00107C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домов (Чупрова 78, Чупрова 82, Чупрова 122, Лесная 73, Семяшкина 23, Советская 76а, Советская 76б, Советская 110, Советская 15);</w:t>
      </w:r>
    </w:p>
    <w:p w:rsidR="001132E9" w:rsidRPr="00107CD8" w:rsidRDefault="00107CD8" w:rsidP="005E5D22">
      <w:p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07C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- в   </w:t>
      </w:r>
      <w:r w:rsidRPr="00107CD8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п. Щельяюр</w:t>
      </w:r>
      <w:r w:rsidRPr="00107C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3 дома (Пристанская 8, Новая 38, Школьная 1).</w:t>
      </w:r>
    </w:p>
    <w:p w:rsidR="00AE2152" w:rsidRPr="000B3B48" w:rsidRDefault="000B3B48" w:rsidP="005E5D22">
      <w:p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  <w:lastRenderedPageBreak/>
        <w:t xml:space="preserve">    </w:t>
      </w:r>
      <w:r w:rsidR="00AE2152" w:rsidRPr="000B3B48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  <w:t>Организация системы вывоза твердых коммунальных отходов</w:t>
      </w:r>
      <w:r w:rsidR="00AE2152" w:rsidRPr="000B3B4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</w:p>
    <w:p w:rsidR="005D4DD7" w:rsidRDefault="001132E9" w:rsidP="005E5D22">
      <w:p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</w:t>
      </w:r>
      <w:r w:rsidRPr="001132E9">
        <w:rPr>
          <w:rFonts w:ascii="Times New Roman" w:eastAsia="Times New Roman" w:hAnsi="Times New Roman" w:cs="Times New Roman"/>
          <w:sz w:val="20"/>
          <w:szCs w:val="20"/>
          <w:lang w:eastAsia="ru-RU"/>
        </w:rPr>
        <w:t>В 2024 году на территории сельского поселения «Ижма» обустроено 12</w:t>
      </w:r>
      <w:r w:rsidR="005D4DD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площадок накопления ТКО, общее количество площадок</w:t>
      </w:r>
      <w:r w:rsidRPr="001132E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накопления ТКО</w:t>
      </w:r>
      <w:r w:rsidR="005D4DD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составляет 59 единиц,</w:t>
      </w:r>
      <w:r w:rsidRPr="001132E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том числе и за предыдущие годы. </w:t>
      </w:r>
      <w:r w:rsidR="005D4DD7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Кроме </w:t>
      </w:r>
      <w:proofErr w:type="gramStart"/>
      <w:r w:rsidR="005D4DD7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этого,  наладилась</w:t>
      </w:r>
      <w:proofErr w:type="gramEnd"/>
      <w:r w:rsidR="005D4DD7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система вывоза мусора и содержания площадок ТКО, в Ижме стало значительно чище. </w:t>
      </w:r>
    </w:p>
    <w:p w:rsidR="005D4DD7" w:rsidRDefault="005D4DD7" w:rsidP="005E5D22">
      <w:p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Выполнены мероприятия по ликвидации свалки бытовых отходо</w:t>
      </w:r>
      <w:r w:rsidR="006E6C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в с. </w:t>
      </w:r>
      <w:proofErr w:type="spellStart"/>
      <w:r w:rsidR="006E6CD6">
        <w:rPr>
          <w:rFonts w:ascii="Times New Roman" w:eastAsia="Times New Roman" w:hAnsi="Times New Roman" w:cs="Times New Roman"/>
          <w:sz w:val="20"/>
          <w:szCs w:val="20"/>
          <w:lang w:eastAsia="ru-RU"/>
        </w:rPr>
        <w:t>Мохча</w:t>
      </w:r>
      <w:proofErr w:type="spellEnd"/>
      <w:r w:rsidR="006E6C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д. Гам и с. </w:t>
      </w:r>
      <w:proofErr w:type="spellStart"/>
      <w:r w:rsidR="006E6CD6">
        <w:rPr>
          <w:rFonts w:ascii="Times New Roman" w:eastAsia="Times New Roman" w:hAnsi="Times New Roman" w:cs="Times New Roman"/>
          <w:sz w:val="20"/>
          <w:szCs w:val="20"/>
          <w:lang w:eastAsia="ru-RU"/>
        </w:rPr>
        <w:t>Сизябск</w:t>
      </w:r>
      <w:proofErr w:type="spellEnd"/>
      <w:r w:rsidR="006E6CD6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5D4DD7" w:rsidRDefault="005D4DD7" w:rsidP="005E5D22">
      <w:p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</w:t>
      </w: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Остается нерешенной проблема утилизации крупногабаритного мусора и не коммунальных отходов, а также сбора и утилизации ртутьсодержащих и иных отходов повышенной опасности.</w:t>
      </w:r>
    </w:p>
    <w:p w:rsidR="00BA27DB" w:rsidRPr="005D4DD7" w:rsidRDefault="005D4DD7" w:rsidP="005E5D22">
      <w:p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</w:t>
      </w:r>
    </w:p>
    <w:p w:rsidR="00D84770" w:rsidRPr="000B3B48" w:rsidRDefault="00BA27DB" w:rsidP="005E5D22">
      <w:p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</w:t>
      </w:r>
      <w:r w:rsidR="000B3B4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="00D84770" w:rsidRPr="000B3B48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  <w:t>Отлов безнадзорных животных</w:t>
      </w:r>
    </w:p>
    <w:p w:rsidR="005D4DD7" w:rsidRPr="00107CD8" w:rsidRDefault="00D84770" w:rsidP="005E5D22">
      <w:p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</w:t>
      </w: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 территории района ежегодно осуществляется отлов безнадзорных собаки, как </w:t>
      </w:r>
      <w:r w:rsidR="00576E45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следствие их</w:t>
      </w: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количество значительно уменьшается. </w:t>
      </w:r>
      <w:r w:rsidR="005D4DD7" w:rsidRPr="005D4DD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В 2024 год</w:t>
      </w:r>
      <w:r w:rsidR="001B3E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 было отловлено всего 8 </w:t>
      </w:r>
      <w:proofErr w:type="gramStart"/>
      <w:r w:rsidR="001B3EFC">
        <w:rPr>
          <w:rFonts w:ascii="Times New Roman" w:eastAsia="Times New Roman" w:hAnsi="Times New Roman" w:cs="Times New Roman"/>
          <w:sz w:val="20"/>
          <w:szCs w:val="20"/>
          <w:lang w:eastAsia="ru-RU"/>
        </w:rPr>
        <w:t>особей</w:t>
      </w:r>
      <w:r w:rsidR="001B3EFC" w:rsidRPr="00107CD8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5D4DD7" w:rsidRPr="00107C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1B3EFC" w:rsidRPr="00107CD8">
        <w:rPr>
          <w:rFonts w:ascii="Times New Roman" w:eastAsia="Times New Roman" w:hAnsi="Times New Roman" w:cs="Times New Roman"/>
          <w:sz w:val="20"/>
          <w:szCs w:val="20"/>
          <w:lang w:eastAsia="ru-RU"/>
        </w:rPr>
        <w:t>стоимость</w:t>
      </w:r>
      <w:proofErr w:type="gramEnd"/>
      <w:r w:rsidR="001B3EFC" w:rsidRPr="00107C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работ составила</w:t>
      </w:r>
      <w:r w:rsidR="00107CD8" w:rsidRPr="00107C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208 тыс. рублей.</w:t>
      </w:r>
    </w:p>
    <w:p w:rsidR="005D4DD7" w:rsidRDefault="005D4DD7" w:rsidP="005E5D22">
      <w:p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F10DB" w:rsidRPr="00E91F46" w:rsidRDefault="004B0A27" w:rsidP="005E5D22">
      <w:p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  <w:t xml:space="preserve">          </w:t>
      </w:r>
      <w:r w:rsidR="001A6BE2" w:rsidRPr="00E91F46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  <w:t>Дорожная деятельность.</w:t>
      </w:r>
    </w:p>
    <w:p w:rsidR="00B44ABA" w:rsidRPr="00B44ABA" w:rsidRDefault="004B0A27" w:rsidP="005E5D22">
      <w:p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</w:t>
      </w:r>
      <w:r w:rsidR="00B44ABA" w:rsidRPr="00B44AB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Доля расходов по муниципальной программе «Развитие транспортной системы» в общей структуре расходов бюджета составила 4,20 % по плану и 3,83 % по факту. Всего расходов по данной программе было запланировано 95 809,9 тыс. рублей, исполнение составило 85 596,5 тыс. рублей или 118,9 % к уровню прошлого года. Рост связан с получением финансовой помощи из республиканского бюджета на восстановление транспортной инфраструктуры для возвращения утраченной способности к функционированию по мосту через ручей по ул. Молодежная в с. Ижма. </w:t>
      </w:r>
    </w:p>
    <w:p w:rsidR="00B44ABA" w:rsidRPr="00B44ABA" w:rsidRDefault="00B44ABA" w:rsidP="005E5D22">
      <w:p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4ABA">
        <w:rPr>
          <w:rFonts w:ascii="Times New Roman" w:eastAsia="Times New Roman" w:hAnsi="Times New Roman" w:cs="Times New Roman"/>
          <w:sz w:val="20"/>
          <w:szCs w:val="20"/>
          <w:lang w:eastAsia="ru-RU"/>
        </w:rPr>
        <w:t>В рамках программы были реализованы следующие основные мероприятия:</w:t>
      </w:r>
    </w:p>
    <w:p w:rsidR="00B44ABA" w:rsidRPr="00B44ABA" w:rsidRDefault="00B44ABA" w:rsidP="005E5D22">
      <w:pPr>
        <w:numPr>
          <w:ilvl w:val="0"/>
          <w:numId w:val="8"/>
        </w:num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4AB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Ремонт, оборудование и содержание автомобильных дорог общего пользования местного значения, ведение технического надзора. Расходы </w:t>
      </w:r>
      <w:proofErr w:type="gramStart"/>
      <w:r w:rsidRPr="00B44ABA">
        <w:rPr>
          <w:rFonts w:ascii="Times New Roman" w:eastAsia="Times New Roman" w:hAnsi="Times New Roman" w:cs="Times New Roman"/>
          <w:sz w:val="20"/>
          <w:szCs w:val="20"/>
          <w:lang w:eastAsia="ru-RU"/>
        </w:rPr>
        <w:t>составили  по</w:t>
      </w:r>
      <w:proofErr w:type="gramEnd"/>
      <w:r w:rsidRPr="00B44AB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плану – 24 298,9 тыс. рублей, по факту – 18 648,9 тыс. рублей или 83,4 % к уровню прошлого года.</w:t>
      </w:r>
    </w:p>
    <w:p w:rsidR="00B44ABA" w:rsidRPr="00B44ABA" w:rsidRDefault="00B44ABA" w:rsidP="005E5D22">
      <w:pPr>
        <w:numPr>
          <w:ilvl w:val="0"/>
          <w:numId w:val="8"/>
        </w:num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4AB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Оборудование и содержание ледовых переправ и зимних автомобильных дорог общего пользования. Расходы </w:t>
      </w:r>
      <w:proofErr w:type="gramStart"/>
      <w:r w:rsidRPr="00B44ABA">
        <w:rPr>
          <w:rFonts w:ascii="Times New Roman" w:eastAsia="Times New Roman" w:hAnsi="Times New Roman" w:cs="Times New Roman"/>
          <w:sz w:val="20"/>
          <w:szCs w:val="20"/>
          <w:lang w:eastAsia="ru-RU"/>
        </w:rPr>
        <w:t>составили  по</w:t>
      </w:r>
      <w:proofErr w:type="gramEnd"/>
      <w:r w:rsidRPr="00B44AB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плану – 14 226,2 тыс. рублей, по факту –      10 997,4 тыс. рублей. Рост к уровню прошлого года 138,4 % в связи с увеличением объема работ. </w:t>
      </w:r>
    </w:p>
    <w:p w:rsidR="00B44ABA" w:rsidRPr="00B44ABA" w:rsidRDefault="00B44ABA" w:rsidP="005E5D22">
      <w:pPr>
        <w:numPr>
          <w:ilvl w:val="0"/>
          <w:numId w:val="8"/>
        </w:num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4ABA">
        <w:rPr>
          <w:rFonts w:ascii="Times New Roman" w:eastAsia="Times New Roman" w:hAnsi="Times New Roman" w:cs="Times New Roman"/>
          <w:sz w:val="20"/>
          <w:szCs w:val="20"/>
          <w:lang w:eastAsia="ru-RU"/>
        </w:rPr>
        <w:t>Обслуживание наплавного моста. Расходы составили по плану – 3 064,2 тыс. рублей, по факту – 2 196,</w:t>
      </w:r>
      <w:proofErr w:type="gramStart"/>
      <w:r w:rsidRPr="00B44ABA">
        <w:rPr>
          <w:rFonts w:ascii="Times New Roman" w:eastAsia="Times New Roman" w:hAnsi="Times New Roman" w:cs="Times New Roman"/>
          <w:sz w:val="20"/>
          <w:szCs w:val="20"/>
          <w:lang w:eastAsia="ru-RU"/>
        </w:rPr>
        <w:t>3  тыс.</w:t>
      </w:r>
      <w:proofErr w:type="gramEnd"/>
      <w:r w:rsidRPr="00B44AB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рублей или 100,0 % к уровню прошлого года. </w:t>
      </w:r>
    </w:p>
    <w:p w:rsidR="00B44ABA" w:rsidRPr="00B44ABA" w:rsidRDefault="00B44ABA" w:rsidP="005E5D22">
      <w:pPr>
        <w:numPr>
          <w:ilvl w:val="0"/>
          <w:numId w:val="8"/>
        </w:num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4AB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Обеспечение содержания, ремонта и капитального ремонта мостов (восстановление транспортной инфраструктуры для возвращения утраченной способности к функционированию по мосту через ручей по ул. Молодежная в с. Ижма). Расходы </w:t>
      </w:r>
      <w:proofErr w:type="gramStart"/>
      <w:r w:rsidRPr="00B44ABA">
        <w:rPr>
          <w:rFonts w:ascii="Times New Roman" w:eastAsia="Times New Roman" w:hAnsi="Times New Roman" w:cs="Times New Roman"/>
          <w:sz w:val="20"/>
          <w:szCs w:val="20"/>
          <w:lang w:eastAsia="ru-RU"/>
        </w:rPr>
        <w:t>составили  по</w:t>
      </w:r>
      <w:proofErr w:type="gramEnd"/>
      <w:r w:rsidRPr="00B44AB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плану – 12 731,4 тыс. рублей, по факту – 12 483,9 тыс. рублей. В 2023 году расходы по данному мероприятию не были запланированы.</w:t>
      </w:r>
    </w:p>
    <w:p w:rsidR="00B44ABA" w:rsidRPr="00B44ABA" w:rsidRDefault="00B44ABA" w:rsidP="005E5D22">
      <w:pPr>
        <w:numPr>
          <w:ilvl w:val="0"/>
          <w:numId w:val="8"/>
        </w:num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4AB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Организация осуществления перевозок пассажиров и багажа автомобильным транспортом. Расходы </w:t>
      </w:r>
      <w:proofErr w:type="gramStart"/>
      <w:r w:rsidRPr="00B44ABA">
        <w:rPr>
          <w:rFonts w:ascii="Times New Roman" w:eastAsia="Times New Roman" w:hAnsi="Times New Roman" w:cs="Times New Roman"/>
          <w:sz w:val="20"/>
          <w:szCs w:val="20"/>
          <w:lang w:eastAsia="ru-RU"/>
        </w:rPr>
        <w:t>составили  по</w:t>
      </w:r>
      <w:proofErr w:type="gramEnd"/>
      <w:r w:rsidRPr="00B44AB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плану – 12 387,8 тыс. рублей, по факту –  12 203,0  тыс. рублей или 130,4 % к уровню прошлого года. Рост к уровню прошлого года </w:t>
      </w:r>
      <w:proofErr w:type="gramStart"/>
      <w:r w:rsidRPr="00B44ABA">
        <w:rPr>
          <w:rFonts w:ascii="Times New Roman" w:eastAsia="Times New Roman" w:hAnsi="Times New Roman" w:cs="Times New Roman"/>
          <w:sz w:val="20"/>
          <w:szCs w:val="20"/>
          <w:lang w:eastAsia="ru-RU"/>
        </w:rPr>
        <w:t>связан  с</w:t>
      </w:r>
      <w:proofErr w:type="gramEnd"/>
      <w:r w:rsidRPr="00B44AB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ростом затрат на организацию перевозок.</w:t>
      </w:r>
    </w:p>
    <w:p w:rsidR="00B44ABA" w:rsidRPr="00B44ABA" w:rsidRDefault="00B44ABA" w:rsidP="005E5D22">
      <w:pPr>
        <w:numPr>
          <w:ilvl w:val="0"/>
          <w:numId w:val="8"/>
        </w:num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4AB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Организация осуществления перевозок пассажиров и багажа водным транспортом. Расходы </w:t>
      </w:r>
      <w:proofErr w:type="gramStart"/>
      <w:r w:rsidRPr="00B44ABA">
        <w:rPr>
          <w:rFonts w:ascii="Times New Roman" w:eastAsia="Times New Roman" w:hAnsi="Times New Roman" w:cs="Times New Roman"/>
          <w:sz w:val="20"/>
          <w:szCs w:val="20"/>
          <w:lang w:eastAsia="ru-RU"/>
        </w:rPr>
        <w:t>составили  по</w:t>
      </w:r>
      <w:proofErr w:type="gramEnd"/>
      <w:r w:rsidRPr="00B44AB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плану – 7 919,5 тыс. рублей, по факту –  7 919,5 тыс. рублей или 102,1 % к уровню прошлого года. </w:t>
      </w:r>
    </w:p>
    <w:p w:rsidR="00B44ABA" w:rsidRPr="00B44ABA" w:rsidRDefault="00B44ABA" w:rsidP="005E5D22">
      <w:pPr>
        <w:numPr>
          <w:ilvl w:val="0"/>
          <w:numId w:val="8"/>
        </w:num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4AB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Приобретение транспортных средств для осуществления перевозок пассажиров и багажа автомобильным транспортом. За счет средств специального бюджетного казначейского кредита было приобретено 2 автобуса для осуществления перевозок пассажиров и багажа автомобильным транспортом. Расходы </w:t>
      </w:r>
      <w:proofErr w:type="gramStart"/>
      <w:r w:rsidRPr="00B44ABA">
        <w:rPr>
          <w:rFonts w:ascii="Times New Roman" w:eastAsia="Times New Roman" w:hAnsi="Times New Roman" w:cs="Times New Roman"/>
          <w:sz w:val="20"/>
          <w:szCs w:val="20"/>
          <w:lang w:eastAsia="ru-RU"/>
        </w:rPr>
        <w:t>составили  по</w:t>
      </w:r>
      <w:proofErr w:type="gramEnd"/>
      <w:r w:rsidRPr="00B44AB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плану – 13 515,2 тыс. рублей, по факту –  13 515,2 тыс. рублей или 112,9 % к уровню прошлого года.</w:t>
      </w:r>
    </w:p>
    <w:p w:rsidR="008B2D7A" w:rsidRPr="00E91F46" w:rsidRDefault="008B2D7A" w:rsidP="005E5D22">
      <w:pPr>
        <w:tabs>
          <w:tab w:val="left" w:pos="9781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ru-RU"/>
        </w:rPr>
      </w:pPr>
    </w:p>
    <w:p w:rsidR="008A2FC2" w:rsidRPr="00107CD8" w:rsidRDefault="008A2FC2" w:rsidP="005E5D22">
      <w:pPr>
        <w:tabs>
          <w:tab w:val="left" w:pos="9781"/>
        </w:tabs>
        <w:spacing w:after="0" w:line="360" w:lineRule="auto"/>
        <w:ind w:left="284" w:firstLine="28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07CD8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Проведены работы по ямочному ремонту асфальтобетонного покрытия автомобильных дорог общего пользования местного значения</w:t>
      </w:r>
      <w:r w:rsidR="00107CD8">
        <w:rPr>
          <w:rFonts w:ascii="Times New Roman" w:eastAsia="Times New Roman" w:hAnsi="Times New Roman" w:cs="Times New Roman"/>
          <w:sz w:val="20"/>
          <w:szCs w:val="20"/>
          <w:lang w:eastAsia="ru-RU"/>
        </w:rPr>
        <w:t>, общей площадью 650</w:t>
      </w:r>
      <w:r w:rsidRPr="00107C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107CD8" w:rsidRPr="00107CD8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r w:rsidR="00107CD8" w:rsidRPr="00107CD8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2</w:t>
      </w:r>
      <w:r w:rsidR="00107CD8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107CD8" w:rsidRPr="00107C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07CD8">
        <w:rPr>
          <w:rFonts w:ascii="Times New Roman" w:eastAsia="Times New Roman" w:hAnsi="Times New Roman" w:cs="Times New Roman"/>
          <w:sz w:val="20"/>
          <w:szCs w:val="20"/>
          <w:lang w:eastAsia="ru-RU"/>
        </w:rPr>
        <w:t>«Подъезд к д. Больше Галово»</w:t>
      </w:r>
      <w:r w:rsidR="00107C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стоимостью 509 тыс. рублей</w:t>
      </w:r>
      <w:r w:rsidRPr="00107C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«По </w:t>
      </w:r>
      <w:proofErr w:type="spellStart"/>
      <w:proofErr w:type="gramStart"/>
      <w:r w:rsidRPr="00107CD8">
        <w:rPr>
          <w:rFonts w:ascii="Times New Roman" w:eastAsia="Times New Roman" w:hAnsi="Times New Roman" w:cs="Times New Roman"/>
          <w:sz w:val="20"/>
          <w:szCs w:val="20"/>
          <w:lang w:eastAsia="ru-RU"/>
        </w:rPr>
        <w:t>пст.Щельяюр</w:t>
      </w:r>
      <w:proofErr w:type="spellEnd"/>
      <w:proofErr w:type="gramEnd"/>
      <w:r w:rsidRPr="00107CD8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="00107C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стоимостью более 1 млн. рублей </w:t>
      </w:r>
      <w:r w:rsidRPr="00107C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«Подъезд к д. Вертеп»</w:t>
      </w:r>
      <w:r w:rsidR="00107C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стоимостью 679 тыс. </w:t>
      </w:r>
      <w:r w:rsidR="00107CD8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рублей. </w:t>
      </w:r>
      <w:r w:rsidRPr="00107C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107C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107CD8">
        <w:rPr>
          <w:rFonts w:ascii="Times New Roman" w:eastAsia="Times New Roman" w:hAnsi="Times New Roman" w:cs="Times New Roman"/>
          <w:sz w:val="20"/>
          <w:szCs w:val="20"/>
          <w:lang w:eastAsia="ru-RU"/>
        </w:rPr>
        <w:t>Выполнены работы по ремонту 2 водопропускных труб на автомобильной дороге «Том-</w:t>
      </w:r>
      <w:proofErr w:type="spellStart"/>
      <w:r w:rsidRPr="00107CD8">
        <w:rPr>
          <w:rFonts w:ascii="Times New Roman" w:eastAsia="Times New Roman" w:hAnsi="Times New Roman" w:cs="Times New Roman"/>
          <w:sz w:val="20"/>
          <w:szCs w:val="20"/>
          <w:lang w:eastAsia="ru-RU"/>
        </w:rPr>
        <w:t>Керки</w:t>
      </w:r>
      <w:proofErr w:type="spellEnd"/>
      <w:r w:rsidRPr="00107CD8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="0087114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стоимость работ </w:t>
      </w:r>
      <w:proofErr w:type="gramStart"/>
      <w:r w:rsidR="00871145">
        <w:rPr>
          <w:rFonts w:ascii="Times New Roman" w:eastAsia="Times New Roman" w:hAnsi="Times New Roman" w:cs="Times New Roman"/>
          <w:sz w:val="20"/>
          <w:szCs w:val="20"/>
          <w:lang w:eastAsia="ru-RU"/>
        </w:rPr>
        <w:t>составила  500</w:t>
      </w:r>
      <w:proofErr w:type="gramEnd"/>
      <w:r w:rsidR="0087114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тыс. рублей</w:t>
      </w:r>
      <w:r w:rsidRPr="00107CD8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8A2FC2" w:rsidRPr="00107CD8" w:rsidRDefault="008A2FC2" w:rsidP="005E5D22">
      <w:pPr>
        <w:tabs>
          <w:tab w:val="left" w:pos="978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07CD8">
        <w:rPr>
          <w:rFonts w:ascii="Times New Roman" w:eastAsia="Times New Roman" w:hAnsi="Times New Roman" w:cs="Times New Roman"/>
          <w:sz w:val="20"/>
          <w:szCs w:val="20"/>
          <w:lang w:eastAsia="ru-RU"/>
        </w:rPr>
        <w:t>Выполнены работы по восстановлению транспортной инфраструктуры для возвращения утраченной способности к функционированию по мосту через ручей Ёль</w:t>
      </w:r>
      <w:r w:rsidR="0087114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с. Ижма на 12,5 </w:t>
      </w:r>
      <w:proofErr w:type="spellStart"/>
      <w:proofErr w:type="gramStart"/>
      <w:r w:rsidR="00871145">
        <w:rPr>
          <w:rFonts w:ascii="Times New Roman" w:eastAsia="Times New Roman" w:hAnsi="Times New Roman" w:cs="Times New Roman"/>
          <w:sz w:val="20"/>
          <w:szCs w:val="20"/>
          <w:lang w:eastAsia="ru-RU"/>
        </w:rPr>
        <w:t>млн.рублей</w:t>
      </w:r>
      <w:proofErr w:type="spellEnd"/>
      <w:proofErr w:type="gramEnd"/>
      <w:r w:rsidR="00871145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8A2FC2" w:rsidRPr="00107CD8" w:rsidRDefault="008A2FC2" w:rsidP="005E5D22">
      <w:pPr>
        <w:tabs>
          <w:tab w:val="left" w:pos="978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07C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Кроме этого, обустроены 3 линии уличного освещения вдоль автомобильных дорог </w:t>
      </w:r>
      <w:r w:rsidR="0087114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«Подъезд к д. Ёль» в д. </w:t>
      </w:r>
      <w:proofErr w:type="spellStart"/>
      <w:r w:rsidR="00871145">
        <w:rPr>
          <w:rFonts w:ascii="Times New Roman" w:eastAsia="Times New Roman" w:hAnsi="Times New Roman" w:cs="Times New Roman"/>
          <w:sz w:val="20"/>
          <w:szCs w:val="20"/>
          <w:lang w:eastAsia="ru-RU"/>
        </w:rPr>
        <w:t>Варыш</w:t>
      </w:r>
      <w:proofErr w:type="spellEnd"/>
      <w:r w:rsidR="0087114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стоимостью 2,2 млн рублей; «По пст. Щельяюр» по ул. Клубной</w:t>
      </w:r>
      <w:r w:rsidRPr="00107CD8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87114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стоимостью 3,2 млн. </w:t>
      </w:r>
      <w:proofErr w:type="gramStart"/>
      <w:r w:rsidR="0087114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рублей, </w:t>
      </w:r>
      <w:r w:rsidRPr="00107C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</w:t>
      </w:r>
      <w:proofErr w:type="gramEnd"/>
      <w:r w:rsidRPr="00107CD8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Подъезд к д. Вертеп»</w:t>
      </w:r>
      <w:r w:rsidR="0087114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стоимостью 3,2 млн. рублей. </w:t>
      </w:r>
      <w:r w:rsidRPr="00107C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871145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Общей протяженность обустроенного уличного освещения составила порядка</w:t>
      </w:r>
      <w:r w:rsidRPr="00107C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107CD8">
        <w:rPr>
          <w:rFonts w:ascii="Times New Roman" w:eastAsia="Times New Roman" w:hAnsi="Times New Roman" w:cs="Times New Roman"/>
          <w:sz w:val="20"/>
          <w:szCs w:val="20"/>
          <w:lang w:eastAsia="ru-RU"/>
        </w:rPr>
        <w:t>3  км</w:t>
      </w:r>
      <w:proofErr w:type="gramEnd"/>
      <w:r w:rsidRPr="00107C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</w:t>
      </w:r>
    </w:p>
    <w:p w:rsidR="008A2FC2" w:rsidRPr="00DF1B80" w:rsidRDefault="00107CD8" w:rsidP="005E5D22">
      <w:pPr>
        <w:tabs>
          <w:tab w:val="left" w:pos="978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8A2FC2" w:rsidRPr="00DF1B80">
        <w:rPr>
          <w:rFonts w:ascii="Times New Roman" w:eastAsia="Times New Roman" w:hAnsi="Times New Roman" w:cs="Times New Roman"/>
          <w:sz w:val="20"/>
          <w:szCs w:val="20"/>
          <w:lang w:eastAsia="ru-RU"/>
        </w:rPr>
        <w:t>Выполнены работы по строительс</w:t>
      </w:r>
      <w:r w:rsidR="006E6CD6">
        <w:rPr>
          <w:rFonts w:ascii="Times New Roman" w:eastAsia="Times New Roman" w:hAnsi="Times New Roman" w:cs="Times New Roman"/>
          <w:sz w:val="20"/>
          <w:szCs w:val="20"/>
          <w:lang w:eastAsia="ru-RU"/>
        </w:rPr>
        <w:t>тву и реконструкция скважины в с</w:t>
      </w:r>
      <w:r w:rsidR="008A2FC2" w:rsidRPr="00DF1B8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proofErr w:type="gramStart"/>
      <w:r w:rsidR="008A2FC2" w:rsidRPr="00DF1B80">
        <w:rPr>
          <w:rFonts w:ascii="Times New Roman" w:eastAsia="Times New Roman" w:hAnsi="Times New Roman" w:cs="Times New Roman"/>
          <w:sz w:val="20"/>
          <w:szCs w:val="20"/>
          <w:lang w:eastAsia="ru-RU"/>
        </w:rPr>
        <w:t>Мохча</w:t>
      </w:r>
      <w:r w:rsidR="00DF1B80" w:rsidRPr="00DF1B8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на</w:t>
      </w:r>
      <w:proofErr w:type="gramEnd"/>
      <w:r w:rsidR="00DF1B80" w:rsidRPr="00DF1B8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8A2FC2" w:rsidRPr="00DF1B8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13</w:t>
      </w:r>
      <w:r w:rsidR="00DF1B80" w:rsidRPr="00DF1B80">
        <w:rPr>
          <w:rFonts w:ascii="Times New Roman" w:eastAsia="Times New Roman" w:hAnsi="Times New Roman" w:cs="Times New Roman"/>
          <w:sz w:val="20"/>
          <w:szCs w:val="20"/>
          <w:lang w:eastAsia="ru-RU"/>
        </w:rPr>
        <w:t>,8 млн</w:t>
      </w:r>
      <w:r w:rsidR="008A2FC2" w:rsidRPr="00DF1B80">
        <w:rPr>
          <w:rFonts w:ascii="Times New Roman" w:eastAsia="Times New Roman" w:hAnsi="Times New Roman" w:cs="Times New Roman"/>
          <w:sz w:val="20"/>
          <w:szCs w:val="20"/>
          <w:lang w:eastAsia="ru-RU"/>
        </w:rPr>
        <w:t>. рублей</w:t>
      </w:r>
    </w:p>
    <w:p w:rsidR="00857523" w:rsidRPr="0035319E" w:rsidRDefault="008A2FC2" w:rsidP="005E5D22">
      <w:pPr>
        <w:tabs>
          <w:tab w:val="left" w:pos="978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Администрация выполнила со своей стороны всю процедуру </w:t>
      </w:r>
      <w:r w:rsidR="00282DD9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оформления передачи участка автомобильной дороги «Том-</w:t>
      </w:r>
      <w:proofErr w:type="spellStart"/>
      <w:r w:rsidR="00282DD9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Керки</w:t>
      </w:r>
      <w:proofErr w:type="spellEnd"/>
      <w:r w:rsidR="00282DD9"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» в государственную собственность Республики Коми с целью дальнейшего его содержания за счет средств республиканского бюджета.</w:t>
      </w:r>
    </w:p>
    <w:p w:rsidR="00BA27DB" w:rsidRDefault="00BA27DB" w:rsidP="005E5D22">
      <w:pPr>
        <w:tabs>
          <w:tab w:val="left" w:pos="9781"/>
        </w:tabs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:rsidR="00D93A9C" w:rsidRPr="00D93A9C" w:rsidRDefault="00D93A9C" w:rsidP="005E5D22">
      <w:pPr>
        <w:tabs>
          <w:tab w:val="left" w:pos="9781"/>
        </w:tabs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D93A9C">
        <w:rPr>
          <w:rFonts w:ascii="Times New Roman" w:hAnsi="Times New Roman" w:cs="Times New Roman"/>
          <w:i/>
          <w:sz w:val="20"/>
          <w:szCs w:val="20"/>
          <w:u w:val="single"/>
        </w:rPr>
        <w:t>Пассажирские перевозки</w:t>
      </w:r>
    </w:p>
    <w:p w:rsidR="00D93A9C" w:rsidRPr="00D93A9C" w:rsidRDefault="00D93A9C" w:rsidP="005E5D22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93A9C">
        <w:rPr>
          <w:rFonts w:ascii="Times New Roman" w:hAnsi="Times New Roman" w:cs="Times New Roman"/>
          <w:sz w:val="20"/>
          <w:szCs w:val="20"/>
        </w:rPr>
        <w:t>Пассажирские перевозки на территории нашего района осуществляются автомобильным, воздушным и водным транспортом.</w:t>
      </w:r>
    </w:p>
    <w:p w:rsidR="00D93A9C" w:rsidRPr="00D93A9C" w:rsidRDefault="00D93A9C" w:rsidP="005E5D22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93A9C">
        <w:rPr>
          <w:rFonts w:ascii="Times New Roman" w:hAnsi="Times New Roman" w:cs="Times New Roman"/>
          <w:sz w:val="20"/>
          <w:szCs w:val="20"/>
        </w:rPr>
        <w:t xml:space="preserve">В целях обеспечения населения пассажирскими перевозками автомобильным транспортом на 2024 год заключено 7 муниципальных контрактов на выполнение перевозок пассажиров и багажа по социально-значимым маршрутам с МБУ «Жилищное управление», имеющим лицензию на осуществление пассажирских перевозок и отвечающим требованиям законодательства РФ в области пассажирских перевозок. </w:t>
      </w:r>
    </w:p>
    <w:p w:rsidR="00D93A9C" w:rsidRPr="00D93A9C" w:rsidRDefault="00D93A9C" w:rsidP="005E5D22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93A9C">
        <w:rPr>
          <w:rFonts w:ascii="Times New Roman" w:hAnsi="Times New Roman" w:cs="Times New Roman"/>
          <w:sz w:val="20"/>
          <w:szCs w:val="20"/>
        </w:rPr>
        <w:t xml:space="preserve"> С 2022 года из бюджета Республики Коми выделяются субсидии местным бюджетам на организацию транспортного обслуживания населения по муниципальным маршрутам регулярных перевозок пассажиров и багажа автомобильным транспортом. </w:t>
      </w:r>
      <w:proofErr w:type="spellStart"/>
      <w:r w:rsidRPr="00D93A9C">
        <w:rPr>
          <w:rFonts w:ascii="Times New Roman" w:hAnsi="Times New Roman" w:cs="Times New Roman"/>
          <w:sz w:val="20"/>
          <w:szCs w:val="20"/>
        </w:rPr>
        <w:t>Софинансирование</w:t>
      </w:r>
      <w:proofErr w:type="spellEnd"/>
      <w:r w:rsidRPr="00D93A9C">
        <w:rPr>
          <w:rFonts w:ascii="Times New Roman" w:hAnsi="Times New Roman" w:cs="Times New Roman"/>
          <w:sz w:val="20"/>
          <w:szCs w:val="20"/>
        </w:rPr>
        <w:t xml:space="preserve"> из республиканского бюджета Республики Коми бюджету МО МР «Ижемский» в 2024 году составило 5 886,4 тыс. рублей. </w:t>
      </w:r>
    </w:p>
    <w:p w:rsidR="00D93A9C" w:rsidRPr="00D93A9C" w:rsidRDefault="00D93A9C" w:rsidP="005E5D22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93A9C">
        <w:rPr>
          <w:rFonts w:ascii="Times New Roman" w:hAnsi="Times New Roman" w:cs="Times New Roman"/>
          <w:sz w:val="20"/>
          <w:szCs w:val="20"/>
        </w:rPr>
        <w:t>Четвертый год подряд в зимний период времени организованы пассажирские перевозки по маршруту «Ижма-Мошъюга».</w:t>
      </w:r>
    </w:p>
    <w:p w:rsidR="00D93A9C" w:rsidRPr="00D93A9C" w:rsidRDefault="00D93A9C" w:rsidP="005E5D22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93A9C">
        <w:rPr>
          <w:rFonts w:ascii="Times New Roman" w:hAnsi="Times New Roman" w:cs="Times New Roman"/>
          <w:sz w:val="20"/>
          <w:szCs w:val="20"/>
        </w:rPr>
        <w:t xml:space="preserve">На выполнение пассажирских </w:t>
      </w:r>
      <w:proofErr w:type="spellStart"/>
      <w:r w:rsidRPr="00D93A9C">
        <w:rPr>
          <w:rFonts w:ascii="Times New Roman" w:hAnsi="Times New Roman" w:cs="Times New Roman"/>
          <w:sz w:val="20"/>
          <w:szCs w:val="20"/>
        </w:rPr>
        <w:t>внутримуниципальных</w:t>
      </w:r>
      <w:proofErr w:type="spellEnd"/>
      <w:r w:rsidRPr="00D93A9C">
        <w:rPr>
          <w:rFonts w:ascii="Times New Roman" w:hAnsi="Times New Roman" w:cs="Times New Roman"/>
          <w:sz w:val="20"/>
          <w:szCs w:val="20"/>
        </w:rPr>
        <w:t xml:space="preserve"> водных перевозок в Печорском бассейне в территориальных границах Республики Коми на территории муниципального района «Ижемский» заключен договор с ООО «Региональная транспортная компания» на три года (2022-2024 гг.). Количество выполняемых рейсов - 6 раз в неделю.</w:t>
      </w:r>
    </w:p>
    <w:p w:rsidR="00D93A9C" w:rsidRPr="00D93A9C" w:rsidRDefault="00D93A9C" w:rsidP="005E5D22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93A9C">
        <w:rPr>
          <w:rFonts w:ascii="Times New Roman" w:hAnsi="Times New Roman" w:cs="Times New Roman"/>
          <w:sz w:val="20"/>
          <w:szCs w:val="20"/>
        </w:rPr>
        <w:t xml:space="preserve">Ежегодно из республиканского бюджета Республики Коми бюджету МО МР «Ижемский» предоставляется субсидия на возмещение выпадающих доходов организаций речного транспорта, осуществляющих пассажирские перевозки речным транспортом во внутримуниципальном сообщении. </w:t>
      </w:r>
    </w:p>
    <w:p w:rsidR="00D93A9C" w:rsidRPr="00D93A9C" w:rsidRDefault="00D93A9C" w:rsidP="005E5D22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93A9C">
        <w:rPr>
          <w:rFonts w:ascii="Times New Roman" w:hAnsi="Times New Roman" w:cs="Times New Roman"/>
          <w:sz w:val="20"/>
          <w:szCs w:val="20"/>
        </w:rPr>
        <w:t>Общий объем бюджетных ассигнований на финансовое обеспечение расходных обязательств на возмещение выпадающих доходов в 2024 году составил 7 523,53 тыс. рублей.</w:t>
      </w:r>
    </w:p>
    <w:p w:rsidR="00D93A9C" w:rsidRPr="00D93A9C" w:rsidRDefault="00D93A9C" w:rsidP="005E5D22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93A9C">
        <w:rPr>
          <w:rFonts w:ascii="Times New Roman" w:hAnsi="Times New Roman" w:cs="Times New Roman"/>
          <w:sz w:val="20"/>
          <w:szCs w:val="20"/>
        </w:rPr>
        <w:t>Весенне-осенний период воздушные пассажирские перевозки в труднодоступные населенные пункты осуществляет АО «</w:t>
      </w:r>
      <w:proofErr w:type="spellStart"/>
      <w:r w:rsidRPr="00D93A9C">
        <w:rPr>
          <w:rFonts w:ascii="Times New Roman" w:hAnsi="Times New Roman" w:cs="Times New Roman"/>
          <w:sz w:val="20"/>
          <w:szCs w:val="20"/>
        </w:rPr>
        <w:t>Комиавиатранс</w:t>
      </w:r>
      <w:proofErr w:type="spellEnd"/>
      <w:r w:rsidRPr="00D93A9C">
        <w:rPr>
          <w:rFonts w:ascii="Times New Roman" w:hAnsi="Times New Roman" w:cs="Times New Roman"/>
          <w:sz w:val="20"/>
          <w:szCs w:val="20"/>
        </w:rPr>
        <w:t xml:space="preserve">». В </w:t>
      </w:r>
      <w:proofErr w:type="spellStart"/>
      <w:r w:rsidRPr="00D93A9C">
        <w:rPr>
          <w:rFonts w:ascii="Times New Roman" w:hAnsi="Times New Roman" w:cs="Times New Roman"/>
          <w:sz w:val="20"/>
          <w:szCs w:val="20"/>
        </w:rPr>
        <w:t>припечорские</w:t>
      </w:r>
      <w:proofErr w:type="spellEnd"/>
      <w:r w:rsidRPr="00D93A9C">
        <w:rPr>
          <w:rFonts w:ascii="Times New Roman" w:hAnsi="Times New Roman" w:cs="Times New Roman"/>
          <w:sz w:val="20"/>
          <w:szCs w:val="20"/>
        </w:rPr>
        <w:t xml:space="preserve"> населенные пункты регулярно выполняются дополнительные рейсы.</w:t>
      </w:r>
    </w:p>
    <w:p w:rsidR="00D93A9C" w:rsidRPr="00D93A9C" w:rsidRDefault="00D93A9C" w:rsidP="005E5D22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93A9C">
        <w:rPr>
          <w:rFonts w:ascii="Times New Roman" w:hAnsi="Times New Roman" w:cs="Times New Roman"/>
          <w:sz w:val="20"/>
          <w:szCs w:val="20"/>
        </w:rPr>
        <w:t xml:space="preserve">С целью обеспечения транспортной доступности сельского поселения «Том» в отчетном году организованы авиарейсы по маршруту «Ухта – </w:t>
      </w:r>
      <w:proofErr w:type="spellStart"/>
      <w:r w:rsidRPr="00D93A9C">
        <w:rPr>
          <w:rFonts w:ascii="Times New Roman" w:hAnsi="Times New Roman" w:cs="Times New Roman"/>
          <w:sz w:val="20"/>
          <w:szCs w:val="20"/>
        </w:rPr>
        <w:t>Койю</w:t>
      </w:r>
      <w:proofErr w:type="spellEnd"/>
      <w:r w:rsidRPr="00D93A9C">
        <w:rPr>
          <w:rFonts w:ascii="Times New Roman" w:hAnsi="Times New Roman" w:cs="Times New Roman"/>
          <w:sz w:val="20"/>
          <w:szCs w:val="20"/>
        </w:rPr>
        <w:t xml:space="preserve"> – Том – Ижма – Том – </w:t>
      </w:r>
      <w:proofErr w:type="spellStart"/>
      <w:r w:rsidRPr="00D93A9C">
        <w:rPr>
          <w:rFonts w:ascii="Times New Roman" w:hAnsi="Times New Roman" w:cs="Times New Roman"/>
          <w:sz w:val="20"/>
          <w:szCs w:val="20"/>
        </w:rPr>
        <w:t>Койю</w:t>
      </w:r>
      <w:proofErr w:type="spellEnd"/>
      <w:r w:rsidRPr="00D93A9C">
        <w:rPr>
          <w:rFonts w:ascii="Times New Roman" w:hAnsi="Times New Roman" w:cs="Times New Roman"/>
          <w:sz w:val="20"/>
          <w:szCs w:val="20"/>
        </w:rPr>
        <w:t xml:space="preserve"> – Ухта». Авиарейсы по данному маршруту предусмотрены по вторникам и пятницам. </w:t>
      </w:r>
    </w:p>
    <w:p w:rsidR="0035319E" w:rsidRDefault="0035319E" w:rsidP="005E5D22">
      <w:pPr>
        <w:suppressAutoHyphens/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:rsidR="00FA7D5F" w:rsidRPr="00E91F46" w:rsidRDefault="00FA7D5F" w:rsidP="005E5D22">
      <w:pPr>
        <w:suppressAutoHyphens/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E91F46">
        <w:rPr>
          <w:rFonts w:ascii="Times New Roman" w:hAnsi="Times New Roman" w:cs="Times New Roman"/>
          <w:i/>
          <w:sz w:val="20"/>
          <w:szCs w:val="20"/>
          <w:u w:val="single"/>
        </w:rPr>
        <w:t xml:space="preserve"> </w:t>
      </w:r>
      <w:r w:rsidR="008F56F8" w:rsidRPr="00E91F46">
        <w:rPr>
          <w:rFonts w:ascii="Times New Roman" w:hAnsi="Times New Roman" w:cs="Times New Roman"/>
          <w:i/>
          <w:sz w:val="20"/>
          <w:szCs w:val="20"/>
          <w:u w:val="single"/>
        </w:rPr>
        <w:t xml:space="preserve">    </w:t>
      </w:r>
      <w:r w:rsidRPr="00E91F46">
        <w:rPr>
          <w:rFonts w:ascii="Times New Roman" w:hAnsi="Times New Roman" w:cs="Times New Roman"/>
          <w:i/>
          <w:sz w:val="20"/>
          <w:szCs w:val="20"/>
          <w:u w:val="single"/>
        </w:rPr>
        <w:t>Обеспечение жителей сотовой связью и сетью интернет</w:t>
      </w:r>
    </w:p>
    <w:p w:rsidR="000C1247" w:rsidRPr="000C1247" w:rsidRDefault="000C1247" w:rsidP="000C1247">
      <w:pPr>
        <w:tabs>
          <w:tab w:val="left" w:pos="9781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C1247">
        <w:rPr>
          <w:rFonts w:ascii="Times New Roman" w:hAnsi="Times New Roman" w:cs="Times New Roman"/>
          <w:sz w:val="20"/>
          <w:szCs w:val="20"/>
        </w:rPr>
        <w:lastRenderedPageBreak/>
        <w:t xml:space="preserve">          Базовая станции сотовой связи Теле2 запущена в </w:t>
      </w:r>
      <w:proofErr w:type="gramStart"/>
      <w:r w:rsidRPr="000C1247">
        <w:rPr>
          <w:rFonts w:ascii="Times New Roman" w:hAnsi="Times New Roman" w:cs="Times New Roman"/>
          <w:sz w:val="20"/>
          <w:szCs w:val="20"/>
        </w:rPr>
        <w:t>эксплуатацию  в</w:t>
      </w:r>
      <w:proofErr w:type="gramEnd"/>
      <w:r w:rsidRPr="000C1247">
        <w:rPr>
          <w:rFonts w:ascii="Times New Roman" w:hAnsi="Times New Roman" w:cs="Times New Roman"/>
          <w:sz w:val="20"/>
          <w:szCs w:val="20"/>
        </w:rPr>
        <w:t xml:space="preserve"> д. Картаель. Обеспечены сотовой связью оператора Теле</w:t>
      </w:r>
      <w:proofErr w:type="gramStart"/>
      <w:r w:rsidRPr="000C1247">
        <w:rPr>
          <w:rFonts w:ascii="Times New Roman" w:hAnsi="Times New Roman" w:cs="Times New Roman"/>
          <w:sz w:val="20"/>
          <w:szCs w:val="20"/>
        </w:rPr>
        <w:t>2  жители</w:t>
      </w:r>
      <w:proofErr w:type="gramEnd"/>
      <w:r w:rsidRPr="000C1247">
        <w:rPr>
          <w:rFonts w:ascii="Times New Roman" w:hAnsi="Times New Roman" w:cs="Times New Roman"/>
          <w:sz w:val="20"/>
          <w:szCs w:val="20"/>
        </w:rPr>
        <w:t xml:space="preserve"> с. </w:t>
      </w:r>
      <w:proofErr w:type="spellStart"/>
      <w:r w:rsidRPr="000C1247">
        <w:rPr>
          <w:rFonts w:ascii="Times New Roman" w:hAnsi="Times New Roman" w:cs="Times New Roman"/>
          <w:sz w:val="20"/>
          <w:szCs w:val="20"/>
        </w:rPr>
        <w:t>Брыкаланск</w:t>
      </w:r>
      <w:proofErr w:type="spellEnd"/>
      <w:r w:rsidRPr="000C1247">
        <w:rPr>
          <w:rFonts w:ascii="Times New Roman" w:hAnsi="Times New Roman" w:cs="Times New Roman"/>
          <w:sz w:val="20"/>
          <w:szCs w:val="20"/>
        </w:rPr>
        <w:t>.</w:t>
      </w:r>
    </w:p>
    <w:p w:rsidR="000C1247" w:rsidRPr="000C1247" w:rsidRDefault="000C1247" w:rsidP="000C1247">
      <w:pPr>
        <w:tabs>
          <w:tab w:val="left" w:pos="9781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C1247">
        <w:rPr>
          <w:rFonts w:ascii="Times New Roman" w:hAnsi="Times New Roman" w:cs="Times New Roman"/>
          <w:sz w:val="20"/>
          <w:szCs w:val="20"/>
        </w:rPr>
        <w:t xml:space="preserve">        В этом году в с. </w:t>
      </w:r>
      <w:proofErr w:type="gramStart"/>
      <w:r w:rsidRPr="000C1247">
        <w:rPr>
          <w:rFonts w:ascii="Times New Roman" w:hAnsi="Times New Roman" w:cs="Times New Roman"/>
          <w:sz w:val="20"/>
          <w:szCs w:val="20"/>
        </w:rPr>
        <w:t>Ижма  планируется</w:t>
      </w:r>
      <w:proofErr w:type="gramEnd"/>
      <w:r w:rsidRPr="000C1247">
        <w:rPr>
          <w:rFonts w:ascii="Times New Roman" w:hAnsi="Times New Roman" w:cs="Times New Roman"/>
          <w:sz w:val="20"/>
          <w:szCs w:val="20"/>
        </w:rPr>
        <w:t xml:space="preserve"> подключить домовладения в Ижме к оптическим сетям, чтобы обеспечить:</w:t>
      </w:r>
    </w:p>
    <w:p w:rsidR="000C1247" w:rsidRPr="000C1247" w:rsidRDefault="000C1247" w:rsidP="000C1247">
      <w:pPr>
        <w:tabs>
          <w:tab w:val="left" w:pos="9781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Segoe UI Symbol" w:hAnsi="Segoe UI Symbol" w:cs="Segoe UI Symbol"/>
          <w:sz w:val="20"/>
          <w:szCs w:val="20"/>
        </w:rPr>
        <w:t xml:space="preserve">- </w:t>
      </w:r>
      <w:r w:rsidRPr="000C1247">
        <w:rPr>
          <w:rFonts w:ascii="Times New Roman" w:hAnsi="Times New Roman" w:cs="Times New Roman"/>
          <w:sz w:val="20"/>
          <w:szCs w:val="20"/>
        </w:rPr>
        <w:t>высокоскоростным стабильным интернетом;</w:t>
      </w:r>
    </w:p>
    <w:p w:rsidR="000C1247" w:rsidRPr="000C1247" w:rsidRDefault="000C1247" w:rsidP="000C1247">
      <w:pPr>
        <w:tabs>
          <w:tab w:val="left" w:pos="9781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Segoe UI Symbol" w:hAnsi="Segoe UI Symbol" w:cs="Segoe UI Symbol"/>
          <w:sz w:val="20"/>
          <w:szCs w:val="20"/>
        </w:rPr>
        <w:t xml:space="preserve">- </w:t>
      </w:r>
      <w:r w:rsidRPr="000C1247">
        <w:rPr>
          <w:rFonts w:ascii="Times New Roman" w:hAnsi="Times New Roman" w:cs="Times New Roman"/>
          <w:sz w:val="20"/>
          <w:szCs w:val="20"/>
        </w:rPr>
        <w:t>цифровым интерактивным телевидением;</w:t>
      </w:r>
    </w:p>
    <w:p w:rsidR="000C1247" w:rsidRPr="000C1247" w:rsidRDefault="000C1247" w:rsidP="000C1247">
      <w:pPr>
        <w:tabs>
          <w:tab w:val="left" w:pos="9781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Segoe UI Symbol" w:hAnsi="Segoe UI Symbol" w:cs="Segoe UI Symbol"/>
          <w:sz w:val="20"/>
          <w:szCs w:val="20"/>
        </w:rPr>
        <w:t xml:space="preserve">- </w:t>
      </w:r>
      <w:r w:rsidRPr="000C1247">
        <w:rPr>
          <w:rFonts w:ascii="Times New Roman" w:hAnsi="Times New Roman" w:cs="Times New Roman"/>
          <w:sz w:val="20"/>
          <w:szCs w:val="20"/>
        </w:rPr>
        <w:t xml:space="preserve">видеонаблюдением и иными услугами.     </w:t>
      </w:r>
    </w:p>
    <w:p w:rsidR="0035319E" w:rsidRDefault="000C1247" w:rsidP="000C1247">
      <w:pPr>
        <w:tabs>
          <w:tab w:val="left" w:pos="9781"/>
        </w:tabs>
        <w:suppressAutoHyphens/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0C1247">
        <w:rPr>
          <w:rFonts w:ascii="Times New Roman" w:hAnsi="Times New Roman" w:cs="Times New Roman"/>
          <w:sz w:val="20"/>
          <w:szCs w:val="20"/>
        </w:rPr>
        <w:t xml:space="preserve">     Продолжаем решать вопрос с Министерством цифрового развития, связи и массовых коммуникаций Республики </w:t>
      </w:r>
      <w:proofErr w:type="gramStart"/>
      <w:r w:rsidRPr="000C1247">
        <w:rPr>
          <w:rFonts w:ascii="Times New Roman" w:hAnsi="Times New Roman" w:cs="Times New Roman"/>
          <w:sz w:val="20"/>
          <w:szCs w:val="20"/>
        </w:rPr>
        <w:t>Коми  по</w:t>
      </w:r>
      <w:proofErr w:type="gramEnd"/>
      <w:r w:rsidRPr="000C1247">
        <w:rPr>
          <w:rFonts w:ascii="Times New Roman" w:hAnsi="Times New Roman" w:cs="Times New Roman"/>
          <w:sz w:val="20"/>
          <w:szCs w:val="20"/>
        </w:rPr>
        <w:t xml:space="preserve"> улучшению качества сотовой связи для жителей улиц Больничный городок и Паромная.</w:t>
      </w:r>
    </w:p>
    <w:p w:rsidR="00C825AF" w:rsidRPr="00E91F46" w:rsidRDefault="008F56F8" w:rsidP="005E5D22">
      <w:pPr>
        <w:tabs>
          <w:tab w:val="left" w:pos="9781"/>
        </w:tabs>
        <w:suppressAutoHyphens/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E91F46">
        <w:rPr>
          <w:rFonts w:ascii="Times New Roman" w:hAnsi="Times New Roman" w:cs="Times New Roman"/>
          <w:i/>
          <w:sz w:val="20"/>
          <w:szCs w:val="20"/>
          <w:u w:val="single"/>
        </w:rPr>
        <w:t xml:space="preserve">    </w:t>
      </w:r>
      <w:r w:rsidR="00FA7D5F" w:rsidRPr="00E91F46">
        <w:rPr>
          <w:rFonts w:ascii="Times New Roman" w:hAnsi="Times New Roman" w:cs="Times New Roman"/>
          <w:i/>
          <w:sz w:val="20"/>
          <w:szCs w:val="20"/>
          <w:u w:val="single"/>
        </w:rPr>
        <w:t xml:space="preserve"> </w:t>
      </w:r>
      <w:r w:rsidR="00F978D2" w:rsidRPr="00E91F46">
        <w:rPr>
          <w:rFonts w:ascii="Times New Roman" w:hAnsi="Times New Roman" w:cs="Times New Roman"/>
          <w:i/>
          <w:sz w:val="20"/>
          <w:szCs w:val="20"/>
          <w:u w:val="single"/>
        </w:rPr>
        <w:t>В области строительства</w:t>
      </w:r>
    </w:p>
    <w:p w:rsidR="00627354" w:rsidRPr="00E91F46" w:rsidRDefault="004E22ED" w:rsidP="005E5D22">
      <w:pPr>
        <w:pStyle w:val="a7"/>
        <w:spacing w:after="0" w:line="360" w:lineRule="auto"/>
        <w:ind w:left="0" w:firstLine="426"/>
        <w:jc w:val="both"/>
        <w:rPr>
          <w:rFonts w:ascii="Times New Roman" w:hAnsi="Times New Roman"/>
          <w:i/>
          <w:sz w:val="20"/>
          <w:szCs w:val="20"/>
        </w:rPr>
      </w:pPr>
      <w:r w:rsidRPr="00E91F46">
        <w:rPr>
          <w:rFonts w:ascii="Times New Roman" w:hAnsi="Times New Roman"/>
          <w:i/>
          <w:sz w:val="20"/>
          <w:szCs w:val="20"/>
        </w:rPr>
        <w:t xml:space="preserve">По объекту </w:t>
      </w:r>
      <w:r w:rsidR="006B4AD9" w:rsidRPr="00E91F46">
        <w:rPr>
          <w:rFonts w:ascii="Times New Roman" w:hAnsi="Times New Roman"/>
          <w:i/>
          <w:sz w:val="20"/>
          <w:szCs w:val="20"/>
        </w:rPr>
        <w:t>«Строительство детского сада в д. Бакур» (99 мест)</w:t>
      </w:r>
      <w:r w:rsidRPr="00E91F46">
        <w:rPr>
          <w:rFonts w:ascii="Times New Roman" w:hAnsi="Times New Roman"/>
          <w:i/>
          <w:sz w:val="20"/>
          <w:szCs w:val="20"/>
        </w:rPr>
        <w:t xml:space="preserve">. </w:t>
      </w:r>
    </w:p>
    <w:p w:rsidR="00136579" w:rsidRDefault="000C1247" w:rsidP="005E5D22">
      <w:pPr>
        <w:pStyle w:val="a7"/>
        <w:spacing w:line="360" w:lineRule="auto"/>
        <w:ind w:left="0" w:firstLine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 декабре 2024 года было введено</w:t>
      </w:r>
      <w:r w:rsidR="00136579" w:rsidRPr="00136579">
        <w:rPr>
          <w:rFonts w:ascii="Times New Roman" w:hAnsi="Times New Roman"/>
          <w:sz w:val="20"/>
          <w:szCs w:val="20"/>
        </w:rPr>
        <w:t xml:space="preserve"> в эксплуатацию </w:t>
      </w:r>
      <w:r>
        <w:rPr>
          <w:rFonts w:ascii="Times New Roman" w:hAnsi="Times New Roman"/>
          <w:sz w:val="20"/>
          <w:szCs w:val="20"/>
        </w:rPr>
        <w:t>новое здание детского</w:t>
      </w:r>
      <w:r w:rsidR="009C1CE8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="009C1CE8">
        <w:rPr>
          <w:rFonts w:ascii="Times New Roman" w:hAnsi="Times New Roman"/>
          <w:sz w:val="20"/>
          <w:szCs w:val="20"/>
        </w:rPr>
        <w:t>сад</w:t>
      </w:r>
      <w:r>
        <w:rPr>
          <w:rFonts w:ascii="Times New Roman" w:hAnsi="Times New Roman"/>
          <w:sz w:val="20"/>
          <w:szCs w:val="20"/>
        </w:rPr>
        <w:t>а</w:t>
      </w:r>
      <w:r w:rsidR="009C1CE8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в</w:t>
      </w:r>
      <w:proofErr w:type="gramEnd"/>
      <w:r>
        <w:rPr>
          <w:rFonts w:ascii="Times New Roman" w:hAnsi="Times New Roman"/>
          <w:sz w:val="20"/>
          <w:szCs w:val="20"/>
        </w:rPr>
        <w:t xml:space="preserve"> д. </w:t>
      </w:r>
      <w:proofErr w:type="spellStart"/>
      <w:r>
        <w:rPr>
          <w:rFonts w:ascii="Times New Roman" w:hAnsi="Times New Roman"/>
          <w:sz w:val="20"/>
          <w:szCs w:val="20"/>
        </w:rPr>
        <w:t>Бакур</w:t>
      </w:r>
      <w:proofErr w:type="spellEnd"/>
      <w:r>
        <w:rPr>
          <w:rFonts w:ascii="Times New Roman" w:hAnsi="Times New Roman"/>
          <w:sz w:val="20"/>
          <w:szCs w:val="20"/>
        </w:rPr>
        <w:t>, рассчитанное</w:t>
      </w:r>
      <w:r w:rsidR="00136579" w:rsidRPr="00136579">
        <w:rPr>
          <w:rFonts w:ascii="Times New Roman" w:hAnsi="Times New Roman"/>
          <w:sz w:val="20"/>
          <w:szCs w:val="20"/>
        </w:rPr>
        <w:t xml:space="preserve"> на 99 воспитанников детского сада. Строительство осуществлялось с 2023 года силами строительной организации ООО «ПСК-</w:t>
      </w:r>
      <w:proofErr w:type="spellStart"/>
      <w:r w:rsidR="00136579" w:rsidRPr="00136579">
        <w:rPr>
          <w:rFonts w:ascii="Times New Roman" w:hAnsi="Times New Roman"/>
          <w:sz w:val="20"/>
          <w:szCs w:val="20"/>
        </w:rPr>
        <w:t>Петробалт</w:t>
      </w:r>
      <w:proofErr w:type="spellEnd"/>
      <w:r w:rsidR="00136579" w:rsidRPr="00136579">
        <w:rPr>
          <w:rFonts w:ascii="Times New Roman" w:hAnsi="Times New Roman"/>
          <w:sz w:val="20"/>
          <w:szCs w:val="20"/>
        </w:rPr>
        <w:t>». Стоимо</w:t>
      </w:r>
      <w:r w:rsidR="00136579">
        <w:rPr>
          <w:rFonts w:ascii="Times New Roman" w:hAnsi="Times New Roman"/>
          <w:sz w:val="20"/>
          <w:szCs w:val="20"/>
        </w:rPr>
        <w:t xml:space="preserve">сть </w:t>
      </w:r>
      <w:r w:rsidR="000D54E1">
        <w:rPr>
          <w:rFonts w:ascii="Times New Roman" w:hAnsi="Times New Roman"/>
          <w:sz w:val="20"/>
          <w:szCs w:val="20"/>
        </w:rPr>
        <w:t xml:space="preserve">строительства </w:t>
      </w:r>
      <w:r w:rsidR="00136579">
        <w:rPr>
          <w:rFonts w:ascii="Times New Roman" w:hAnsi="Times New Roman"/>
          <w:sz w:val="20"/>
          <w:szCs w:val="20"/>
        </w:rPr>
        <w:t xml:space="preserve">составила более 160 </w:t>
      </w:r>
      <w:proofErr w:type="spellStart"/>
      <w:proofErr w:type="gramStart"/>
      <w:r w:rsidR="00136579">
        <w:rPr>
          <w:rFonts w:ascii="Times New Roman" w:hAnsi="Times New Roman"/>
          <w:sz w:val="20"/>
          <w:szCs w:val="20"/>
        </w:rPr>
        <w:t>млн.рублей</w:t>
      </w:r>
      <w:proofErr w:type="spellEnd"/>
      <w:proofErr w:type="gramEnd"/>
      <w:r w:rsidR="00136579">
        <w:rPr>
          <w:rFonts w:ascii="Times New Roman" w:hAnsi="Times New Roman"/>
          <w:sz w:val="20"/>
          <w:szCs w:val="20"/>
        </w:rPr>
        <w:t>.</w:t>
      </w:r>
    </w:p>
    <w:p w:rsidR="00136579" w:rsidRDefault="00136579" w:rsidP="005E5D22">
      <w:pPr>
        <w:pStyle w:val="a7"/>
        <w:spacing w:line="360" w:lineRule="auto"/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136579">
        <w:rPr>
          <w:rFonts w:ascii="Times New Roman" w:hAnsi="Times New Roman"/>
          <w:sz w:val="20"/>
          <w:szCs w:val="20"/>
        </w:rPr>
        <w:t xml:space="preserve">Финансирование Объекта осуществляюсь за счет федерального и республиканского финансирование через программу «Комплексное развитие   сельских территорий» Министерства сельского хозяйства РФ. Конкурсный отбор был пройден в 2022 году.  </w:t>
      </w:r>
    </w:p>
    <w:p w:rsidR="00D8530B" w:rsidRPr="0035319E" w:rsidRDefault="00627354" w:rsidP="005E5D22">
      <w:pPr>
        <w:pStyle w:val="a7"/>
        <w:spacing w:line="360" w:lineRule="auto"/>
        <w:ind w:left="0" w:firstLine="426"/>
        <w:jc w:val="both"/>
        <w:rPr>
          <w:rFonts w:ascii="Times New Roman" w:hAnsi="Times New Roman"/>
          <w:i/>
          <w:sz w:val="20"/>
          <w:szCs w:val="20"/>
        </w:rPr>
      </w:pPr>
      <w:r w:rsidRPr="00E91F46">
        <w:rPr>
          <w:rFonts w:ascii="Times New Roman" w:hAnsi="Times New Roman"/>
          <w:sz w:val="20"/>
          <w:szCs w:val="20"/>
        </w:rPr>
        <w:t>Кроме этого, для строящегося детского сада за счет республиканских средств было осуществлено бурение новой артезианской скважины в д. Бакур стоимостью 15</w:t>
      </w:r>
      <w:r w:rsidR="00BB459A" w:rsidRPr="00E91F46">
        <w:rPr>
          <w:rFonts w:ascii="Times New Roman" w:hAnsi="Times New Roman"/>
          <w:sz w:val="20"/>
          <w:szCs w:val="20"/>
        </w:rPr>
        <w:t>,8</w:t>
      </w:r>
      <w:r w:rsidRPr="00E91F46">
        <w:rPr>
          <w:rFonts w:ascii="Times New Roman" w:hAnsi="Times New Roman"/>
          <w:sz w:val="20"/>
          <w:szCs w:val="20"/>
        </w:rPr>
        <w:t xml:space="preserve"> млн. рублей.</w:t>
      </w:r>
      <w:r w:rsidR="00E278D4" w:rsidRPr="00E91F46">
        <w:rPr>
          <w:rFonts w:ascii="Times New Roman" w:hAnsi="Times New Roman"/>
          <w:i/>
          <w:sz w:val="20"/>
          <w:szCs w:val="20"/>
        </w:rPr>
        <w:t xml:space="preserve">  </w:t>
      </w:r>
    </w:p>
    <w:p w:rsidR="00627354" w:rsidRPr="00E91F46" w:rsidRDefault="004E22ED" w:rsidP="005E5D22">
      <w:pPr>
        <w:pStyle w:val="a7"/>
        <w:spacing w:after="0" w:line="360" w:lineRule="auto"/>
        <w:ind w:left="284" w:firstLine="142"/>
        <w:jc w:val="both"/>
        <w:rPr>
          <w:rFonts w:ascii="Times New Roman" w:hAnsi="Times New Roman"/>
          <w:i/>
          <w:sz w:val="20"/>
          <w:szCs w:val="20"/>
        </w:rPr>
      </w:pPr>
      <w:r w:rsidRPr="00E91F46">
        <w:rPr>
          <w:rFonts w:ascii="Times New Roman" w:hAnsi="Times New Roman"/>
          <w:i/>
          <w:sz w:val="20"/>
          <w:szCs w:val="20"/>
        </w:rPr>
        <w:t xml:space="preserve">По объекту </w:t>
      </w:r>
      <w:r w:rsidR="006B4AD9" w:rsidRPr="00E91F46">
        <w:rPr>
          <w:rFonts w:ascii="Times New Roman" w:hAnsi="Times New Roman"/>
          <w:i/>
          <w:sz w:val="20"/>
          <w:szCs w:val="20"/>
        </w:rPr>
        <w:t>«Строительство школы на 600 мест в с. Ижма, Ижемского района Республики Коми»</w:t>
      </w:r>
      <w:r w:rsidRPr="00E91F46">
        <w:rPr>
          <w:rFonts w:ascii="Times New Roman" w:hAnsi="Times New Roman"/>
          <w:i/>
          <w:sz w:val="20"/>
          <w:szCs w:val="20"/>
        </w:rPr>
        <w:t xml:space="preserve">. </w:t>
      </w:r>
    </w:p>
    <w:p w:rsidR="00136579" w:rsidRPr="00136579" w:rsidRDefault="00136579" w:rsidP="005E5D22">
      <w:pPr>
        <w:pStyle w:val="a7"/>
        <w:spacing w:after="0" w:line="360" w:lineRule="auto"/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136579">
        <w:rPr>
          <w:rFonts w:ascii="Times New Roman" w:hAnsi="Times New Roman"/>
          <w:sz w:val="20"/>
          <w:szCs w:val="20"/>
        </w:rPr>
        <w:t xml:space="preserve">Подрядной организацией ПСК «ПетроБалт» выполняется строительство объекта. Заказчиком   выступает ГКУ РК «Служба единого заказчика Республики Коми». Стоимость строительства составляет 1,2 млрд. рублей. Выполняются работы </w:t>
      </w:r>
      <w:r>
        <w:rPr>
          <w:rFonts w:ascii="Times New Roman" w:hAnsi="Times New Roman"/>
          <w:sz w:val="20"/>
          <w:szCs w:val="20"/>
        </w:rPr>
        <w:t xml:space="preserve">по </w:t>
      </w:r>
      <w:r w:rsidRPr="00136579">
        <w:rPr>
          <w:rFonts w:ascii="Times New Roman" w:hAnsi="Times New Roman"/>
          <w:sz w:val="20"/>
          <w:szCs w:val="20"/>
        </w:rPr>
        <w:t>отделке внутренних помещений, установке внутренних дверей, светильников, уборка территории. Ожидается возобновление работ по благоустройству территории</w:t>
      </w:r>
      <w:r w:rsidR="000D54E1">
        <w:rPr>
          <w:rFonts w:ascii="Times New Roman" w:hAnsi="Times New Roman"/>
          <w:sz w:val="20"/>
          <w:szCs w:val="20"/>
        </w:rPr>
        <w:t>.</w:t>
      </w:r>
      <w:r w:rsidRPr="00136579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136579" w:rsidRPr="00136579" w:rsidRDefault="00136579" w:rsidP="005E5D22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136579">
        <w:rPr>
          <w:rFonts w:ascii="Times New Roman" w:hAnsi="Times New Roman"/>
          <w:sz w:val="20"/>
          <w:szCs w:val="20"/>
        </w:rPr>
        <w:t xml:space="preserve">        В июле 2025 года планируется получение заключения о соответствии объекта от Госстройнадзора и ввод объекта в эксплуатацию.</w:t>
      </w:r>
    </w:p>
    <w:p w:rsidR="00627354" w:rsidRPr="00E91F46" w:rsidRDefault="004E22ED" w:rsidP="005E5D22">
      <w:pPr>
        <w:pStyle w:val="a7"/>
        <w:spacing w:after="0" w:line="360" w:lineRule="auto"/>
        <w:ind w:left="0" w:firstLine="426"/>
        <w:jc w:val="both"/>
        <w:rPr>
          <w:rFonts w:ascii="Times New Roman" w:hAnsi="Times New Roman"/>
          <w:i/>
          <w:sz w:val="20"/>
          <w:szCs w:val="20"/>
        </w:rPr>
      </w:pPr>
      <w:r w:rsidRPr="00E91F46">
        <w:rPr>
          <w:rFonts w:ascii="Times New Roman" w:hAnsi="Times New Roman"/>
          <w:i/>
          <w:sz w:val="20"/>
          <w:szCs w:val="20"/>
        </w:rPr>
        <w:t xml:space="preserve">По объекту </w:t>
      </w:r>
      <w:r w:rsidR="006B4AD9" w:rsidRPr="00E91F46">
        <w:rPr>
          <w:rFonts w:ascii="Times New Roman" w:hAnsi="Times New Roman"/>
          <w:i/>
          <w:sz w:val="20"/>
          <w:szCs w:val="20"/>
        </w:rPr>
        <w:t>«Лыжная база в с. Ижма Ижемского района Республики Коми»</w:t>
      </w:r>
      <w:r w:rsidRPr="00E91F46">
        <w:rPr>
          <w:rFonts w:ascii="Times New Roman" w:hAnsi="Times New Roman"/>
          <w:i/>
          <w:sz w:val="20"/>
          <w:szCs w:val="20"/>
        </w:rPr>
        <w:t>.</w:t>
      </w:r>
      <w:r w:rsidR="006B4AD9" w:rsidRPr="00E91F46">
        <w:rPr>
          <w:rFonts w:ascii="Times New Roman" w:hAnsi="Times New Roman"/>
          <w:i/>
          <w:sz w:val="20"/>
          <w:szCs w:val="20"/>
        </w:rPr>
        <w:t xml:space="preserve">  </w:t>
      </w:r>
    </w:p>
    <w:p w:rsidR="00136579" w:rsidRPr="00136579" w:rsidRDefault="00136579" w:rsidP="005E5D22">
      <w:pPr>
        <w:pStyle w:val="a7"/>
        <w:spacing w:line="360" w:lineRule="auto"/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136579">
        <w:rPr>
          <w:rFonts w:ascii="Times New Roman" w:hAnsi="Times New Roman"/>
          <w:sz w:val="20"/>
          <w:szCs w:val="20"/>
        </w:rPr>
        <w:t>Объек</w:t>
      </w:r>
      <w:r w:rsidR="000D54E1">
        <w:rPr>
          <w:rFonts w:ascii="Times New Roman" w:hAnsi="Times New Roman"/>
          <w:sz w:val="20"/>
          <w:szCs w:val="20"/>
        </w:rPr>
        <w:t>т прошел</w:t>
      </w:r>
      <w:r w:rsidRPr="00136579">
        <w:rPr>
          <w:rFonts w:ascii="Times New Roman" w:hAnsi="Times New Roman"/>
          <w:sz w:val="20"/>
          <w:szCs w:val="20"/>
        </w:rPr>
        <w:t xml:space="preserve"> конкурсный отбор на федеральное финансирование через программу «Комплексное развитие   сельских территорий» Министерства сельского хозяйства РФ. Заказчиком строительства объектов является администрация МР «</w:t>
      </w:r>
      <w:proofErr w:type="gramStart"/>
      <w:r w:rsidRPr="00136579">
        <w:rPr>
          <w:rFonts w:ascii="Times New Roman" w:hAnsi="Times New Roman"/>
          <w:sz w:val="20"/>
          <w:szCs w:val="20"/>
        </w:rPr>
        <w:t>Ижемский</w:t>
      </w:r>
      <w:r w:rsidR="00943D66">
        <w:rPr>
          <w:rFonts w:ascii="Times New Roman" w:hAnsi="Times New Roman"/>
          <w:sz w:val="20"/>
          <w:szCs w:val="20"/>
        </w:rPr>
        <w:t xml:space="preserve"> </w:t>
      </w:r>
      <w:r w:rsidR="00350A6E">
        <w:rPr>
          <w:rFonts w:ascii="Times New Roman" w:hAnsi="Times New Roman"/>
          <w:sz w:val="20"/>
          <w:szCs w:val="20"/>
        </w:rPr>
        <w:t xml:space="preserve"> </w:t>
      </w:r>
      <w:r w:rsidRPr="00136579">
        <w:rPr>
          <w:rFonts w:ascii="Times New Roman" w:hAnsi="Times New Roman"/>
          <w:sz w:val="20"/>
          <w:szCs w:val="20"/>
        </w:rPr>
        <w:t>»</w:t>
      </w:r>
      <w:proofErr w:type="gramEnd"/>
      <w:r w:rsidRPr="00136579">
        <w:rPr>
          <w:rFonts w:ascii="Times New Roman" w:hAnsi="Times New Roman"/>
          <w:sz w:val="20"/>
          <w:szCs w:val="20"/>
        </w:rPr>
        <w:t>. На строительство Лыжной базы предусмотрено порядка 60 млн. рублей (2024-2025 гг.), в том числе 5% местный бюджет, остальное из федерального и республиканского бюджетов. Строительство началось в 2024 году в рамках контракта с ООО «ПромМонтажСтрой». Ввод объекта согласно контракта запланирован на август 2025 г. Выполнено устройству фундаментов, монтаж каркаса здания, наружных стен, перекрытия и кровли. Установлены пожарные резервуары и емкость под ЖБО.    </w:t>
      </w:r>
    </w:p>
    <w:p w:rsidR="00627354" w:rsidRPr="00E91F46" w:rsidRDefault="002E22EB" w:rsidP="005E5D22">
      <w:pPr>
        <w:pStyle w:val="a7"/>
        <w:spacing w:after="0" w:line="360" w:lineRule="auto"/>
        <w:ind w:left="0" w:firstLine="426"/>
        <w:jc w:val="both"/>
        <w:rPr>
          <w:rFonts w:ascii="Times New Roman" w:hAnsi="Times New Roman"/>
          <w:i/>
          <w:sz w:val="20"/>
          <w:szCs w:val="20"/>
        </w:rPr>
      </w:pPr>
      <w:r w:rsidRPr="00E91F46">
        <w:rPr>
          <w:rFonts w:ascii="Times New Roman" w:hAnsi="Times New Roman"/>
          <w:i/>
          <w:sz w:val="20"/>
          <w:szCs w:val="20"/>
        </w:rPr>
        <w:t>Канализационные очистные сооружения с магистральными сетями в с. Ижма.</w:t>
      </w:r>
    </w:p>
    <w:p w:rsidR="00136579" w:rsidRPr="00136579" w:rsidRDefault="00136579" w:rsidP="005E5D22">
      <w:pPr>
        <w:pStyle w:val="a7"/>
        <w:spacing w:line="360" w:lineRule="auto"/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136579">
        <w:rPr>
          <w:rFonts w:ascii="Times New Roman" w:hAnsi="Times New Roman"/>
          <w:sz w:val="20"/>
          <w:szCs w:val="20"/>
        </w:rPr>
        <w:t>На строительство очистных сооружений предусмотрено 160 млн. рублей (2024-2025 гг.), в том числе 5% местный бюджет, остальные средства из федерального и республиканского бюджетов. Выполне</w:t>
      </w:r>
      <w:r w:rsidR="000D54E1">
        <w:rPr>
          <w:rFonts w:ascii="Times New Roman" w:hAnsi="Times New Roman"/>
          <w:sz w:val="20"/>
          <w:szCs w:val="20"/>
        </w:rPr>
        <w:t xml:space="preserve">ны земляные работы по </w:t>
      </w:r>
      <w:proofErr w:type="spellStart"/>
      <w:r w:rsidR="000D54E1">
        <w:rPr>
          <w:rFonts w:ascii="Times New Roman" w:hAnsi="Times New Roman"/>
          <w:sz w:val="20"/>
          <w:szCs w:val="20"/>
        </w:rPr>
        <w:t>выторфовке</w:t>
      </w:r>
      <w:proofErr w:type="spellEnd"/>
      <w:r w:rsidRPr="00136579">
        <w:rPr>
          <w:rFonts w:ascii="Times New Roman" w:hAnsi="Times New Roman"/>
          <w:sz w:val="20"/>
          <w:szCs w:val="20"/>
        </w:rPr>
        <w:t xml:space="preserve">, устройству насыпи подъезда, водоотводного коллектора. Ввод объекта в эксплуатацию запланирован на ноябрь 2025 года.  Очистные сооружения и сливная станция рассчитаны на мощность до 150 </w:t>
      </w:r>
      <w:proofErr w:type="spellStart"/>
      <w:r w:rsidRPr="00136579">
        <w:rPr>
          <w:rFonts w:ascii="Times New Roman" w:hAnsi="Times New Roman"/>
          <w:sz w:val="20"/>
          <w:szCs w:val="20"/>
        </w:rPr>
        <w:t>куб.м</w:t>
      </w:r>
      <w:proofErr w:type="spellEnd"/>
      <w:r w:rsidRPr="00136579">
        <w:rPr>
          <w:rFonts w:ascii="Times New Roman" w:hAnsi="Times New Roman"/>
          <w:sz w:val="20"/>
          <w:szCs w:val="20"/>
        </w:rPr>
        <w:t>./сутки. Кроме этого, проектом предусмотрено перспективная точка подключения канализационных сетей района ул. Паромная и Больничный городок.</w:t>
      </w:r>
    </w:p>
    <w:p w:rsidR="00627354" w:rsidRPr="00E91F46" w:rsidRDefault="004E22ED" w:rsidP="005E5D22">
      <w:pPr>
        <w:pStyle w:val="a7"/>
        <w:spacing w:after="0" w:line="360" w:lineRule="auto"/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E91F46">
        <w:rPr>
          <w:rFonts w:ascii="Times New Roman" w:hAnsi="Times New Roman"/>
          <w:i/>
          <w:sz w:val="20"/>
          <w:szCs w:val="20"/>
        </w:rPr>
        <w:t xml:space="preserve">По объекту </w:t>
      </w:r>
      <w:r w:rsidR="006B4AD9" w:rsidRPr="00E91F46">
        <w:rPr>
          <w:rFonts w:ascii="Times New Roman" w:hAnsi="Times New Roman"/>
          <w:i/>
          <w:sz w:val="20"/>
          <w:szCs w:val="20"/>
        </w:rPr>
        <w:t>«Строительство улично-дорожной сети нового квартала в с. Ижма Ижемского района Республики Коми для целей жилищного строительства</w:t>
      </w:r>
      <w:r w:rsidR="0044401A" w:rsidRPr="00E91F46">
        <w:rPr>
          <w:rFonts w:ascii="Times New Roman" w:hAnsi="Times New Roman"/>
          <w:i/>
          <w:sz w:val="20"/>
          <w:szCs w:val="20"/>
        </w:rPr>
        <w:t xml:space="preserve">. </w:t>
      </w:r>
      <w:r w:rsidR="00491F8D" w:rsidRPr="00E91F46">
        <w:rPr>
          <w:rFonts w:ascii="Times New Roman" w:hAnsi="Times New Roman"/>
          <w:sz w:val="20"/>
          <w:szCs w:val="20"/>
        </w:rPr>
        <w:t xml:space="preserve"> </w:t>
      </w:r>
    </w:p>
    <w:p w:rsidR="00136579" w:rsidRPr="00136579" w:rsidRDefault="00136579" w:rsidP="005E5D22">
      <w:pPr>
        <w:pStyle w:val="a7"/>
        <w:spacing w:line="360" w:lineRule="auto"/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136579">
        <w:rPr>
          <w:rFonts w:ascii="Times New Roman" w:hAnsi="Times New Roman"/>
          <w:sz w:val="20"/>
          <w:szCs w:val="20"/>
        </w:rPr>
        <w:lastRenderedPageBreak/>
        <w:t xml:space="preserve">Общее количество участков под ИЖС - 340 согласно утвержденного проекта планировки и межевания территории. </w:t>
      </w:r>
    </w:p>
    <w:p w:rsidR="00136579" w:rsidRPr="00136579" w:rsidRDefault="00136579" w:rsidP="005E5D22">
      <w:pPr>
        <w:pStyle w:val="a7"/>
        <w:spacing w:line="360" w:lineRule="auto"/>
        <w:ind w:left="0" w:firstLine="426"/>
        <w:jc w:val="both"/>
        <w:rPr>
          <w:rFonts w:ascii="Times New Roman" w:hAnsi="Times New Roman"/>
          <w:sz w:val="20"/>
          <w:szCs w:val="20"/>
        </w:rPr>
      </w:pPr>
      <w:r w:rsidRPr="00136579">
        <w:rPr>
          <w:rFonts w:ascii="Times New Roman" w:hAnsi="Times New Roman"/>
          <w:sz w:val="20"/>
          <w:szCs w:val="20"/>
        </w:rPr>
        <w:t>В 2022 году был подготовлен проект, прошедший государственную экспертизу, по обустройству улично-дорожной сети данной территории. Ежегодно отправляются заявки проекта для участия в программе «Комплексное развития сельских территорий» и адресной инвестиционной программы Республики Коми. Общая потребность финансирования составляет более 800 млн. рублей</w:t>
      </w:r>
      <w:r w:rsidR="00996BDB">
        <w:rPr>
          <w:rFonts w:ascii="Times New Roman" w:hAnsi="Times New Roman"/>
          <w:sz w:val="20"/>
          <w:szCs w:val="20"/>
        </w:rPr>
        <w:t>.</w:t>
      </w:r>
    </w:p>
    <w:p w:rsidR="00136579" w:rsidRPr="00136579" w:rsidRDefault="00136579" w:rsidP="005E5D22">
      <w:pPr>
        <w:pStyle w:val="a7"/>
        <w:spacing w:line="360" w:lineRule="auto"/>
        <w:ind w:left="142"/>
        <w:jc w:val="both"/>
        <w:rPr>
          <w:rFonts w:ascii="Times New Roman" w:hAnsi="Times New Roman"/>
          <w:sz w:val="20"/>
          <w:szCs w:val="20"/>
        </w:rPr>
      </w:pPr>
      <w:r w:rsidRPr="00136579">
        <w:rPr>
          <w:rFonts w:ascii="Times New Roman" w:hAnsi="Times New Roman"/>
          <w:sz w:val="20"/>
          <w:szCs w:val="20"/>
        </w:rPr>
        <w:t>  </w:t>
      </w:r>
      <w:r w:rsidR="00996BDB">
        <w:rPr>
          <w:rFonts w:ascii="Times New Roman" w:hAnsi="Times New Roman"/>
          <w:sz w:val="20"/>
          <w:szCs w:val="20"/>
        </w:rPr>
        <w:t xml:space="preserve">   </w:t>
      </w:r>
      <w:r w:rsidRPr="00136579">
        <w:rPr>
          <w:rFonts w:ascii="Times New Roman" w:hAnsi="Times New Roman"/>
          <w:sz w:val="20"/>
          <w:szCs w:val="20"/>
        </w:rPr>
        <w:t>Реализация проекта позволила бы обустроить транспортную инфраструктуру для строительства жилых домов и обеспечить социальной инфраструктурой в новом квартале застройки (переулок Юбилейный в с. Ижма). </w:t>
      </w:r>
    </w:p>
    <w:p w:rsidR="00627354" w:rsidRPr="00E91F46" w:rsidRDefault="004E22ED" w:rsidP="005E5D22">
      <w:pPr>
        <w:pStyle w:val="a7"/>
        <w:spacing w:after="0" w:line="360" w:lineRule="auto"/>
        <w:ind w:left="0" w:firstLine="567"/>
        <w:jc w:val="both"/>
        <w:rPr>
          <w:rFonts w:ascii="Times New Roman" w:hAnsi="Times New Roman"/>
          <w:i/>
          <w:sz w:val="20"/>
          <w:szCs w:val="20"/>
        </w:rPr>
      </w:pPr>
      <w:r w:rsidRPr="00136579">
        <w:rPr>
          <w:rFonts w:ascii="Times New Roman" w:hAnsi="Times New Roman"/>
          <w:i/>
          <w:sz w:val="20"/>
          <w:szCs w:val="20"/>
        </w:rPr>
        <w:t>П</w:t>
      </w:r>
      <w:r w:rsidRPr="00E91F46">
        <w:rPr>
          <w:rFonts w:ascii="Times New Roman" w:hAnsi="Times New Roman"/>
          <w:i/>
          <w:sz w:val="20"/>
          <w:szCs w:val="20"/>
        </w:rPr>
        <w:t xml:space="preserve">о объекту </w:t>
      </w:r>
      <w:r w:rsidR="006B4AD9" w:rsidRPr="00E91F46">
        <w:rPr>
          <w:rFonts w:ascii="Times New Roman" w:hAnsi="Times New Roman"/>
          <w:i/>
          <w:sz w:val="20"/>
          <w:szCs w:val="20"/>
        </w:rPr>
        <w:t>«Дом культуры п. Щельяюр»</w:t>
      </w:r>
      <w:r w:rsidRPr="00E91F46">
        <w:rPr>
          <w:rFonts w:ascii="Times New Roman" w:hAnsi="Times New Roman"/>
          <w:i/>
          <w:sz w:val="20"/>
          <w:szCs w:val="20"/>
        </w:rPr>
        <w:t xml:space="preserve">. </w:t>
      </w:r>
    </w:p>
    <w:p w:rsidR="00996BDB" w:rsidRPr="00996BDB" w:rsidRDefault="00996BDB" w:rsidP="005E5D22">
      <w:pPr>
        <w:pStyle w:val="a7"/>
        <w:spacing w:line="360" w:lineRule="auto"/>
        <w:ind w:left="142" w:firstLine="425"/>
        <w:jc w:val="both"/>
        <w:rPr>
          <w:rFonts w:ascii="Times New Roman" w:hAnsi="Times New Roman"/>
          <w:sz w:val="20"/>
          <w:szCs w:val="20"/>
        </w:rPr>
      </w:pPr>
      <w:r w:rsidRPr="00996BDB">
        <w:rPr>
          <w:rFonts w:ascii="Times New Roman" w:hAnsi="Times New Roman"/>
          <w:sz w:val="20"/>
          <w:szCs w:val="20"/>
        </w:rPr>
        <w:t xml:space="preserve">07.10.2024 года был заключен новый контракт на проектирование.  Ориентировочная стоимость строительства объекта составляет 175 млн. рублей.  Финансирование строительства объекта планируется в рамках федерального проект «Развитие культуры». Проект получил отрицательное заключение государственной экспертизы в апреле 2025 года. </w:t>
      </w:r>
    </w:p>
    <w:p w:rsidR="00996BDB" w:rsidRPr="00996BDB" w:rsidRDefault="00996BDB" w:rsidP="005E5D22">
      <w:pPr>
        <w:pStyle w:val="a7"/>
        <w:spacing w:line="360" w:lineRule="auto"/>
        <w:ind w:left="142" w:firstLine="425"/>
        <w:jc w:val="both"/>
        <w:rPr>
          <w:rFonts w:ascii="Times New Roman" w:hAnsi="Times New Roman"/>
          <w:sz w:val="20"/>
          <w:szCs w:val="20"/>
        </w:rPr>
      </w:pPr>
      <w:r w:rsidRPr="00996BDB">
        <w:rPr>
          <w:rFonts w:ascii="Times New Roman" w:hAnsi="Times New Roman"/>
          <w:sz w:val="20"/>
          <w:szCs w:val="20"/>
        </w:rPr>
        <w:t xml:space="preserve">В настоящее время с подрядчиком ведется претензионная работы с целью устранения причин получения отрицательного заключения  </w:t>
      </w:r>
    </w:p>
    <w:p w:rsidR="00627354" w:rsidRPr="00B25DB6" w:rsidRDefault="00BA02DC" w:rsidP="005E5D22">
      <w:pPr>
        <w:pStyle w:val="a7"/>
        <w:spacing w:after="0" w:line="360" w:lineRule="auto"/>
        <w:ind w:left="0" w:firstLine="567"/>
        <w:jc w:val="both"/>
        <w:rPr>
          <w:rFonts w:ascii="Times New Roman" w:hAnsi="Times New Roman"/>
          <w:i/>
          <w:sz w:val="20"/>
          <w:szCs w:val="20"/>
        </w:rPr>
      </w:pPr>
      <w:r w:rsidRPr="00B25DB6">
        <w:rPr>
          <w:rFonts w:ascii="Times New Roman" w:hAnsi="Times New Roman"/>
          <w:i/>
          <w:sz w:val="20"/>
          <w:szCs w:val="20"/>
        </w:rPr>
        <w:t>Капитальный ремонт дороги в д. Вертеп.</w:t>
      </w:r>
    </w:p>
    <w:p w:rsidR="00627354" w:rsidRPr="00B25DB6" w:rsidRDefault="00627354" w:rsidP="005E5D22">
      <w:pPr>
        <w:pStyle w:val="a7"/>
        <w:spacing w:after="0" w:line="36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B25DB6">
        <w:rPr>
          <w:rFonts w:ascii="Times New Roman" w:hAnsi="Times New Roman"/>
          <w:sz w:val="20"/>
          <w:szCs w:val="20"/>
        </w:rPr>
        <w:t xml:space="preserve">Получено положительное заключение государственной экспертизы на предмет достоверности сметной стоимости. </w:t>
      </w:r>
    </w:p>
    <w:p w:rsidR="00B25DB6" w:rsidRPr="00B25DB6" w:rsidRDefault="00B25DB6" w:rsidP="005E5D22">
      <w:pPr>
        <w:pStyle w:val="a7"/>
        <w:spacing w:after="0" w:line="360" w:lineRule="auto"/>
        <w:ind w:left="0" w:firstLine="567"/>
        <w:jc w:val="both"/>
        <w:rPr>
          <w:rFonts w:ascii="Times New Roman" w:hAnsi="Times New Roman"/>
          <w:b/>
          <w:bCs/>
          <w:sz w:val="20"/>
          <w:szCs w:val="20"/>
        </w:rPr>
      </w:pPr>
      <w:r w:rsidRPr="00B25DB6">
        <w:rPr>
          <w:rFonts w:ascii="Times New Roman" w:hAnsi="Times New Roman"/>
          <w:sz w:val="20"/>
          <w:szCs w:val="20"/>
        </w:rPr>
        <w:t xml:space="preserve">В 2024 году подавались заявки по комплексному развитию сельских территорий. В этом году </w:t>
      </w:r>
      <w:proofErr w:type="gramStart"/>
      <w:r w:rsidRPr="00B25DB6">
        <w:rPr>
          <w:rFonts w:ascii="Times New Roman" w:hAnsi="Times New Roman"/>
          <w:sz w:val="20"/>
          <w:szCs w:val="20"/>
        </w:rPr>
        <w:t>подан  комплект</w:t>
      </w:r>
      <w:proofErr w:type="gramEnd"/>
      <w:r w:rsidRPr="00B25DB6">
        <w:rPr>
          <w:rFonts w:ascii="Times New Roman" w:hAnsi="Times New Roman"/>
          <w:sz w:val="20"/>
          <w:szCs w:val="20"/>
        </w:rPr>
        <w:t xml:space="preserve"> для АИП. Для реконструкции дороги необходимо </w:t>
      </w:r>
      <w:r w:rsidRPr="000D54E1">
        <w:rPr>
          <w:rFonts w:ascii="Times New Roman" w:hAnsi="Times New Roman"/>
          <w:bCs/>
          <w:sz w:val="20"/>
          <w:szCs w:val="20"/>
        </w:rPr>
        <w:t xml:space="preserve">198 363,4 </w:t>
      </w:r>
      <w:proofErr w:type="spellStart"/>
      <w:proofErr w:type="gramStart"/>
      <w:r w:rsidRPr="000D54E1">
        <w:rPr>
          <w:rFonts w:ascii="Times New Roman" w:hAnsi="Times New Roman"/>
          <w:bCs/>
          <w:sz w:val="20"/>
          <w:szCs w:val="20"/>
        </w:rPr>
        <w:t>тыс.рублей</w:t>
      </w:r>
      <w:proofErr w:type="spellEnd"/>
      <w:proofErr w:type="gramEnd"/>
      <w:r w:rsidRPr="000D54E1">
        <w:rPr>
          <w:rFonts w:ascii="Times New Roman" w:hAnsi="Times New Roman"/>
          <w:bCs/>
          <w:sz w:val="20"/>
          <w:szCs w:val="20"/>
        </w:rPr>
        <w:t>.</w:t>
      </w:r>
    </w:p>
    <w:p w:rsidR="00627354" w:rsidRPr="00E91F46" w:rsidRDefault="00BE1645" w:rsidP="005E5D22">
      <w:pPr>
        <w:pStyle w:val="a7"/>
        <w:spacing w:after="0" w:line="360" w:lineRule="auto"/>
        <w:ind w:left="0" w:firstLine="567"/>
        <w:jc w:val="both"/>
        <w:rPr>
          <w:rFonts w:ascii="Times New Roman" w:hAnsi="Times New Roman"/>
          <w:i/>
          <w:sz w:val="20"/>
          <w:szCs w:val="20"/>
        </w:rPr>
      </w:pPr>
      <w:r w:rsidRPr="00E91F46">
        <w:rPr>
          <w:rFonts w:ascii="Times New Roman" w:hAnsi="Times New Roman"/>
          <w:i/>
          <w:sz w:val="20"/>
          <w:szCs w:val="20"/>
        </w:rPr>
        <w:t>С</w:t>
      </w:r>
      <w:r w:rsidR="00491F8D" w:rsidRPr="00E91F46">
        <w:rPr>
          <w:rFonts w:ascii="Times New Roman" w:hAnsi="Times New Roman"/>
          <w:i/>
          <w:sz w:val="20"/>
          <w:szCs w:val="20"/>
        </w:rPr>
        <w:t xml:space="preserve">троительство школы в с. </w:t>
      </w:r>
      <w:r w:rsidR="00083CC2" w:rsidRPr="00E91F46">
        <w:rPr>
          <w:rFonts w:ascii="Times New Roman" w:hAnsi="Times New Roman"/>
          <w:i/>
          <w:sz w:val="20"/>
          <w:szCs w:val="20"/>
        </w:rPr>
        <w:t xml:space="preserve">Мохча. </w:t>
      </w:r>
    </w:p>
    <w:p w:rsidR="00996BDB" w:rsidRPr="00996BDB" w:rsidRDefault="00996BDB" w:rsidP="005E5D22">
      <w:pPr>
        <w:pStyle w:val="a7"/>
        <w:spacing w:line="36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996BDB">
        <w:rPr>
          <w:rFonts w:ascii="Times New Roman" w:hAnsi="Times New Roman"/>
          <w:sz w:val="20"/>
          <w:szCs w:val="20"/>
        </w:rPr>
        <w:t xml:space="preserve"> Объект проектируется в два этажа на 360 мест, учащихся вместе с интернатом на 20 мест. Завершение проектирования и подача документов на строительство планируется в июне  2025 г. </w:t>
      </w:r>
    </w:p>
    <w:p w:rsidR="00996BDB" w:rsidRPr="00996BDB" w:rsidRDefault="00996BDB" w:rsidP="005E5D22">
      <w:pPr>
        <w:pStyle w:val="a7"/>
        <w:spacing w:line="360" w:lineRule="auto"/>
        <w:ind w:left="567"/>
        <w:jc w:val="both"/>
        <w:rPr>
          <w:rFonts w:ascii="Times New Roman" w:hAnsi="Times New Roman"/>
          <w:sz w:val="20"/>
          <w:szCs w:val="20"/>
        </w:rPr>
      </w:pPr>
      <w:r w:rsidRPr="00996BDB">
        <w:rPr>
          <w:rFonts w:ascii="Times New Roman" w:hAnsi="Times New Roman"/>
          <w:sz w:val="20"/>
          <w:szCs w:val="20"/>
        </w:rPr>
        <w:t> К проектируемому объекту в декабре 2024 года завершено бурение новой скваж</w:t>
      </w:r>
      <w:r>
        <w:rPr>
          <w:rFonts w:ascii="Times New Roman" w:hAnsi="Times New Roman"/>
          <w:sz w:val="20"/>
          <w:szCs w:val="20"/>
        </w:rPr>
        <w:t>ины стоимостью 13,5 млн. рублей.</w:t>
      </w:r>
    </w:p>
    <w:p w:rsidR="003A6025" w:rsidRPr="00E91F46" w:rsidRDefault="00AC1A2D" w:rsidP="005E5D22">
      <w:pPr>
        <w:pStyle w:val="a7"/>
        <w:spacing w:after="0" w:line="360" w:lineRule="auto"/>
        <w:ind w:left="0" w:firstLine="567"/>
        <w:jc w:val="both"/>
        <w:rPr>
          <w:rFonts w:ascii="Times New Roman" w:hAnsi="Times New Roman"/>
          <w:i/>
          <w:sz w:val="20"/>
          <w:szCs w:val="20"/>
        </w:rPr>
      </w:pPr>
      <w:r w:rsidRPr="00E91F46">
        <w:rPr>
          <w:rFonts w:ascii="Times New Roman" w:hAnsi="Times New Roman"/>
          <w:i/>
          <w:sz w:val="20"/>
          <w:szCs w:val="20"/>
        </w:rPr>
        <w:t>Строительство детского сада в с. Краснобор</w:t>
      </w:r>
    </w:p>
    <w:p w:rsidR="00996BDB" w:rsidRPr="00996BDB" w:rsidRDefault="00996BDB" w:rsidP="005E5D22">
      <w:pPr>
        <w:pStyle w:val="a7"/>
        <w:spacing w:line="360" w:lineRule="auto"/>
        <w:ind w:left="0" w:firstLine="42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   </w:t>
      </w:r>
      <w:r w:rsidRPr="00996BDB">
        <w:rPr>
          <w:rFonts w:ascii="Times New Roman" w:hAnsi="Times New Roman"/>
          <w:sz w:val="20"/>
          <w:szCs w:val="20"/>
        </w:rPr>
        <w:t>В 2024 году получено положительное заключение изысканий по объекту.   Выполнена загрузка проекта на государственную экспертизу. Устраняются замечания экспертизы по комплектности</w:t>
      </w:r>
      <w:r>
        <w:rPr>
          <w:rFonts w:ascii="Times New Roman" w:hAnsi="Times New Roman"/>
          <w:sz w:val="20"/>
          <w:szCs w:val="20"/>
        </w:rPr>
        <w:t>.</w:t>
      </w:r>
      <w:r w:rsidRPr="00996BDB">
        <w:rPr>
          <w:rFonts w:ascii="Times New Roman" w:hAnsi="Times New Roman"/>
          <w:sz w:val="20"/>
          <w:szCs w:val="20"/>
        </w:rPr>
        <w:t xml:space="preserve"> </w:t>
      </w:r>
    </w:p>
    <w:p w:rsidR="00D84770" w:rsidRPr="00E91F46" w:rsidRDefault="00D84770" w:rsidP="005E5D22">
      <w:pPr>
        <w:pStyle w:val="a7"/>
        <w:spacing w:after="0" w:line="360" w:lineRule="auto"/>
        <w:ind w:left="0" w:firstLine="567"/>
        <w:jc w:val="both"/>
        <w:rPr>
          <w:rFonts w:ascii="Times New Roman" w:hAnsi="Times New Roman"/>
          <w:i/>
          <w:sz w:val="20"/>
          <w:szCs w:val="20"/>
        </w:rPr>
      </w:pPr>
      <w:r w:rsidRPr="00E91F46">
        <w:rPr>
          <w:rFonts w:ascii="Times New Roman" w:hAnsi="Times New Roman"/>
          <w:i/>
          <w:sz w:val="20"/>
          <w:szCs w:val="20"/>
        </w:rPr>
        <w:t>Строительство детского сада в с.Кипиево</w:t>
      </w:r>
    </w:p>
    <w:p w:rsidR="00996BDB" w:rsidRPr="00996BDB" w:rsidRDefault="00996BDB" w:rsidP="005E5D22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96BDB">
        <w:rPr>
          <w:rFonts w:ascii="Times New Roman" w:eastAsia="Calibri" w:hAnsi="Times New Roman" w:cs="Times New Roman"/>
          <w:sz w:val="20"/>
          <w:szCs w:val="20"/>
        </w:rPr>
        <w:t xml:space="preserve">Проектная документация готова, проводится проверка на государственной экспертизе. </w:t>
      </w:r>
    </w:p>
    <w:p w:rsidR="00AC1A2D" w:rsidRPr="007B6C4A" w:rsidRDefault="00BD5053" w:rsidP="005E5D22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  <w:r w:rsidRPr="007B6C4A">
        <w:rPr>
          <w:rFonts w:ascii="Times New Roman" w:hAnsi="Times New Roman"/>
          <w:i/>
          <w:sz w:val="20"/>
          <w:szCs w:val="20"/>
        </w:rPr>
        <w:t xml:space="preserve">         </w:t>
      </w:r>
      <w:r w:rsidR="00996BDB" w:rsidRPr="007B6C4A">
        <w:rPr>
          <w:rFonts w:ascii="Times New Roman" w:hAnsi="Times New Roman"/>
          <w:i/>
          <w:sz w:val="20"/>
          <w:szCs w:val="20"/>
        </w:rPr>
        <w:t xml:space="preserve"> </w:t>
      </w:r>
      <w:r w:rsidRPr="007B6C4A">
        <w:rPr>
          <w:rFonts w:ascii="Times New Roman" w:hAnsi="Times New Roman"/>
          <w:i/>
          <w:sz w:val="20"/>
          <w:szCs w:val="20"/>
        </w:rPr>
        <w:t xml:space="preserve"> </w:t>
      </w:r>
      <w:r w:rsidR="00AC1A2D" w:rsidRPr="007B6C4A">
        <w:rPr>
          <w:rFonts w:ascii="Times New Roman" w:hAnsi="Times New Roman"/>
          <w:i/>
          <w:sz w:val="20"/>
          <w:szCs w:val="20"/>
        </w:rPr>
        <w:t xml:space="preserve">Строительство участковой больницы </w:t>
      </w:r>
      <w:proofErr w:type="gramStart"/>
      <w:r w:rsidR="00AC1A2D" w:rsidRPr="007B6C4A">
        <w:rPr>
          <w:rFonts w:ascii="Times New Roman" w:hAnsi="Times New Roman"/>
          <w:i/>
          <w:sz w:val="20"/>
          <w:szCs w:val="20"/>
        </w:rPr>
        <w:t>в  п.</w:t>
      </w:r>
      <w:proofErr w:type="gramEnd"/>
      <w:r w:rsidR="00AC1A2D" w:rsidRPr="007B6C4A">
        <w:rPr>
          <w:rFonts w:ascii="Times New Roman" w:hAnsi="Times New Roman"/>
          <w:i/>
          <w:sz w:val="20"/>
          <w:szCs w:val="20"/>
        </w:rPr>
        <w:t xml:space="preserve"> Щельяюр </w:t>
      </w:r>
    </w:p>
    <w:p w:rsidR="00996BDB" w:rsidRPr="007B6C4A" w:rsidRDefault="00996BDB" w:rsidP="005E5D22">
      <w:pPr>
        <w:pStyle w:val="a7"/>
        <w:spacing w:line="360" w:lineRule="auto"/>
        <w:ind w:left="142" w:firstLine="284"/>
        <w:jc w:val="both"/>
        <w:rPr>
          <w:rFonts w:ascii="Times New Roman" w:hAnsi="Times New Roman"/>
          <w:sz w:val="20"/>
          <w:szCs w:val="20"/>
        </w:rPr>
      </w:pPr>
      <w:r w:rsidRPr="007B6C4A">
        <w:rPr>
          <w:rFonts w:ascii="Times New Roman" w:hAnsi="Times New Roman"/>
          <w:sz w:val="20"/>
          <w:szCs w:val="20"/>
        </w:rPr>
        <w:t xml:space="preserve">   В рамках контракта между ООО «ПромМонтажСтрой» </w:t>
      </w:r>
      <w:proofErr w:type="gramStart"/>
      <w:r w:rsidRPr="007B6C4A">
        <w:rPr>
          <w:rFonts w:ascii="Times New Roman" w:hAnsi="Times New Roman"/>
          <w:sz w:val="20"/>
          <w:szCs w:val="20"/>
        </w:rPr>
        <w:t>и  ГКУ</w:t>
      </w:r>
      <w:proofErr w:type="gramEnd"/>
      <w:r w:rsidRPr="007B6C4A">
        <w:rPr>
          <w:rFonts w:ascii="Times New Roman" w:hAnsi="Times New Roman"/>
          <w:sz w:val="20"/>
          <w:szCs w:val="20"/>
        </w:rPr>
        <w:t xml:space="preserve"> РК «Служба единого заказчика Республики Коми» выполняется строительство больницы  в п. Щельяюр. </w:t>
      </w:r>
      <w:r w:rsidR="007B6C4A" w:rsidRPr="007B6C4A">
        <w:rPr>
          <w:rFonts w:ascii="Times New Roman" w:hAnsi="Times New Roman"/>
          <w:sz w:val="20"/>
          <w:szCs w:val="20"/>
        </w:rPr>
        <w:t>Стоимость контракта на проектирование и строите</w:t>
      </w:r>
      <w:r w:rsidR="007B6C4A">
        <w:rPr>
          <w:rFonts w:ascii="Times New Roman" w:hAnsi="Times New Roman"/>
          <w:sz w:val="20"/>
          <w:szCs w:val="20"/>
        </w:rPr>
        <w:t>льства составляет 562,2 млн. рублей.</w:t>
      </w:r>
      <w:r w:rsidR="007B6C4A" w:rsidRPr="007B6C4A">
        <w:rPr>
          <w:rFonts w:ascii="Times New Roman" w:hAnsi="Times New Roman"/>
          <w:sz w:val="20"/>
          <w:szCs w:val="20"/>
        </w:rPr>
        <w:t xml:space="preserve"> В августе ожидается получение достоверности сметной стоимости объекта в государственной экспертизе. После чего стоимость </w:t>
      </w:r>
      <w:proofErr w:type="gramStart"/>
      <w:r w:rsidR="007B6C4A" w:rsidRPr="007B6C4A">
        <w:rPr>
          <w:rFonts w:ascii="Times New Roman" w:hAnsi="Times New Roman"/>
          <w:sz w:val="20"/>
          <w:szCs w:val="20"/>
        </w:rPr>
        <w:t>строительства  будет</w:t>
      </w:r>
      <w:proofErr w:type="gramEnd"/>
      <w:r w:rsidR="007B6C4A" w:rsidRPr="007B6C4A">
        <w:rPr>
          <w:rFonts w:ascii="Times New Roman" w:hAnsi="Times New Roman"/>
          <w:sz w:val="20"/>
          <w:szCs w:val="20"/>
        </w:rPr>
        <w:t xml:space="preserve"> уточнена. Срок сдачи по контракту до конца 2025 года.</w:t>
      </w:r>
    </w:p>
    <w:p w:rsidR="00864076" w:rsidRPr="00864076" w:rsidRDefault="00864076" w:rsidP="005E5D22">
      <w:pPr>
        <w:pStyle w:val="a7"/>
        <w:spacing w:line="360" w:lineRule="auto"/>
        <w:ind w:left="142" w:firstLine="284"/>
        <w:jc w:val="both"/>
        <w:rPr>
          <w:rFonts w:ascii="Times New Roman" w:hAnsi="Times New Roman"/>
          <w:bCs/>
          <w:i/>
          <w:sz w:val="20"/>
          <w:szCs w:val="20"/>
          <w:u w:val="single"/>
        </w:rPr>
      </w:pPr>
      <w:r w:rsidRPr="00864076">
        <w:rPr>
          <w:rFonts w:ascii="Times New Roman" w:hAnsi="Times New Roman"/>
          <w:bCs/>
          <w:i/>
          <w:sz w:val="20"/>
          <w:szCs w:val="20"/>
          <w:u w:val="single"/>
        </w:rPr>
        <w:t>Строительство комплексного центра социального обслуживания Ижемского района</w:t>
      </w:r>
    </w:p>
    <w:p w:rsidR="00864076" w:rsidRPr="005E5D22" w:rsidRDefault="00864076" w:rsidP="005E5D22">
      <w:pPr>
        <w:pStyle w:val="a7"/>
        <w:spacing w:line="360" w:lineRule="auto"/>
        <w:ind w:left="142" w:firstLine="284"/>
        <w:jc w:val="both"/>
        <w:rPr>
          <w:rFonts w:ascii="Times New Roman" w:hAnsi="Times New Roman"/>
          <w:sz w:val="20"/>
          <w:szCs w:val="20"/>
        </w:rPr>
      </w:pPr>
      <w:r w:rsidRPr="00864076">
        <w:rPr>
          <w:rFonts w:ascii="Times New Roman" w:hAnsi="Times New Roman"/>
          <w:bCs/>
          <w:sz w:val="20"/>
          <w:szCs w:val="20"/>
        </w:rPr>
        <w:t xml:space="preserve"> </w:t>
      </w:r>
      <w:r w:rsidRPr="00864076">
        <w:rPr>
          <w:rFonts w:ascii="Times New Roman" w:hAnsi="Times New Roman"/>
          <w:sz w:val="20"/>
          <w:szCs w:val="20"/>
        </w:rPr>
        <w:t xml:space="preserve">В рамках государственно-частного партнёрства между Минтруд Коми и ООО «Частная Инициатива» в 2024 году в с. Ижма началось строительство Комплексного центра социального обслуживания. До конца 2025 года планируется ввод объекта в эксплуатацию. На данный момент выполняется устройств кровли объекта.    </w:t>
      </w:r>
    </w:p>
    <w:p w:rsidR="00EF34F7" w:rsidRPr="005E5D22" w:rsidRDefault="00EF34F7" w:rsidP="005E5D22">
      <w:pPr>
        <w:pStyle w:val="a7"/>
        <w:spacing w:after="0" w:line="360" w:lineRule="auto"/>
        <w:ind w:hanging="294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5E5D22">
        <w:rPr>
          <w:rFonts w:ascii="Times New Roman" w:hAnsi="Times New Roman"/>
          <w:i/>
          <w:sz w:val="20"/>
          <w:szCs w:val="20"/>
          <w:u w:val="single"/>
        </w:rPr>
        <w:t>Описание границ населённых пунктов</w:t>
      </w:r>
    </w:p>
    <w:p w:rsidR="00D84770" w:rsidRPr="007B6C4A" w:rsidRDefault="007B6C4A" w:rsidP="005E5D22">
      <w:pPr>
        <w:pStyle w:val="a7"/>
        <w:spacing w:after="0" w:line="360" w:lineRule="auto"/>
        <w:ind w:left="0"/>
        <w:jc w:val="both"/>
        <w:rPr>
          <w:rFonts w:ascii="Times New Roman" w:hAnsi="Times New Roman"/>
          <w:i/>
          <w:sz w:val="20"/>
          <w:szCs w:val="20"/>
          <w:u w:val="single"/>
        </w:rPr>
      </w:pPr>
      <w:r w:rsidRPr="007B6C4A">
        <w:rPr>
          <w:rFonts w:ascii="Times New Roman" w:hAnsi="Times New Roman"/>
          <w:sz w:val="20"/>
          <w:szCs w:val="20"/>
        </w:rPr>
        <w:t xml:space="preserve">         Вып</w:t>
      </w:r>
      <w:r>
        <w:rPr>
          <w:rFonts w:ascii="Times New Roman" w:hAnsi="Times New Roman"/>
          <w:sz w:val="20"/>
          <w:szCs w:val="20"/>
        </w:rPr>
        <w:t>олнено описание границ сельских поселений</w:t>
      </w:r>
      <w:r w:rsidRPr="007B6C4A">
        <w:rPr>
          <w:rFonts w:ascii="Times New Roman" w:hAnsi="Times New Roman"/>
          <w:sz w:val="20"/>
          <w:szCs w:val="20"/>
        </w:rPr>
        <w:t xml:space="preserve"> Ижма и Краснобор. На 2025-2026 гг. в рамках планируемой </w:t>
      </w:r>
      <w:r>
        <w:rPr>
          <w:rFonts w:ascii="Times New Roman" w:hAnsi="Times New Roman"/>
          <w:sz w:val="20"/>
          <w:szCs w:val="20"/>
        </w:rPr>
        <w:t xml:space="preserve">к предоставлению </w:t>
      </w:r>
      <w:r w:rsidRPr="007B6C4A">
        <w:rPr>
          <w:rFonts w:ascii="Times New Roman" w:hAnsi="Times New Roman"/>
          <w:sz w:val="20"/>
          <w:szCs w:val="20"/>
        </w:rPr>
        <w:t>субсидии из республиканского бюджета</w:t>
      </w:r>
      <w:r>
        <w:rPr>
          <w:rFonts w:ascii="Times New Roman" w:hAnsi="Times New Roman"/>
          <w:sz w:val="20"/>
          <w:szCs w:val="20"/>
        </w:rPr>
        <w:t xml:space="preserve"> в </w:t>
      </w:r>
      <w:proofErr w:type="gramStart"/>
      <w:r>
        <w:rPr>
          <w:rFonts w:ascii="Times New Roman" w:hAnsi="Times New Roman"/>
          <w:sz w:val="20"/>
          <w:szCs w:val="20"/>
        </w:rPr>
        <w:t xml:space="preserve">размере </w:t>
      </w:r>
      <w:r w:rsidRPr="007B6C4A">
        <w:rPr>
          <w:rFonts w:ascii="Times New Roman" w:hAnsi="Times New Roman"/>
          <w:sz w:val="20"/>
          <w:szCs w:val="20"/>
        </w:rPr>
        <w:t xml:space="preserve"> 5</w:t>
      </w:r>
      <w:proofErr w:type="gramEnd"/>
      <w:r>
        <w:rPr>
          <w:rFonts w:ascii="Times New Roman" w:hAnsi="Times New Roman"/>
          <w:sz w:val="20"/>
          <w:szCs w:val="20"/>
        </w:rPr>
        <w:t xml:space="preserve">,8 млн. рублей описание границ будет выполнено в отношении </w:t>
      </w:r>
      <w:r w:rsidRPr="007B6C4A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r>
        <w:rPr>
          <w:rFonts w:ascii="Times New Roman" w:hAnsi="Times New Roman"/>
          <w:sz w:val="20"/>
          <w:szCs w:val="20"/>
        </w:rPr>
        <w:t>остальных сельских поселения.</w:t>
      </w:r>
    </w:p>
    <w:p w:rsidR="006B4AD9" w:rsidRPr="00E91F46" w:rsidRDefault="00383A03" w:rsidP="005E5D22">
      <w:pPr>
        <w:pStyle w:val="a7"/>
        <w:spacing w:after="0" w:line="36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E91F46">
        <w:rPr>
          <w:rFonts w:ascii="Times New Roman" w:hAnsi="Times New Roman"/>
          <w:i/>
          <w:sz w:val="20"/>
          <w:szCs w:val="20"/>
          <w:u w:val="single"/>
        </w:rPr>
        <w:lastRenderedPageBreak/>
        <w:t>Муниципальное имущество и земельные ресурсы</w:t>
      </w:r>
    </w:p>
    <w:p w:rsidR="0034243D" w:rsidRPr="00E91F46" w:rsidRDefault="00CE5526" w:rsidP="005E5D2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CE5526">
        <w:rPr>
          <w:rFonts w:ascii="Times New Roman" w:hAnsi="Times New Roman" w:cs="Times New Roman"/>
          <w:sz w:val="20"/>
          <w:szCs w:val="20"/>
        </w:rPr>
        <w:t>Администраций муниципального района «Ижемский» получено от</w:t>
      </w:r>
      <w:r>
        <w:rPr>
          <w:rFonts w:ascii="Times New Roman" w:hAnsi="Times New Roman" w:cs="Times New Roman"/>
          <w:sz w:val="20"/>
          <w:szCs w:val="20"/>
        </w:rPr>
        <w:t xml:space="preserve"> предоставления в  аренду</w:t>
      </w:r>
      <w:r w:rsidRPr="00CE5526">
        <w:rPr>
          <w:rFonts w:ascii="Times New Roman" w:hAnsi="Times New Roman" w:cs="Times New Roman"/>
          <w:sz w:val="20"/>
          <w:szCs w:val="20"/>
        </w:rPr>
        <w:t xml:space="preserve"> земельных участков 2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CE5526">
        <w:rPr>
          <w:rFonts w:ascii="Times New Roman" w:hAnsi="Times New Roman" w:cs="Times New Roman"/>
          <w:sz w:val="20"/>
          <w:szCs w:val="20"/>
        </w:rPr>
        <w:t> 0</w:t>
      </w:r>
      <w:r>
        <w:rPr>
          <w:rFonts w:ascii="Times New Roman" w:hAnsi="Times New Roman" w:cs="Times New Roman"/>
          <w:sz w:val="20"/>
          <w:szCs w:val="20"/>
        </w:rPr>
        <w:t xml:space="preserve">5 млн. рублей, </w:t>
      </w:r>
      <w:r w:rsidRPr="00CE5526">
        <w:rPr>
          <w:rFonts w:ascii="Times New Roman" w:hAnsi="Times New Roman" w:cs="Times New Roman"/>
          <w:sz w:val="20"/>
          <w:szCs w:val="20"/>
        </w:rPr>
        <w:t xml:space="preserve"> от продажи земельных участков 1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CE5526">
        <w:rPr>
          <w:rFonts w:ascii="Times New Roman" w:hAnsi="Times New Roman" w:cs="Times New Roman"/>
          <w:sz w:val="20"/>
          <w:szCs w:val="20"/>
        </w:rPr>
        <w:t> </w:t>
      </w:r>
      <w:r>
        <w:rPr>
          <w:rFonts w:ascii="Times New Roman" w:hAnsi="Times New Roman" w:cs="Times New Roman"/>
          <w:sz w:val="20"/>
          <w:szCs w:val="20"/>
        </w:rPr>
        <w:t>8 млн. рублей</w:t>
      </w:r>
      <w:r w:rsidRPr="00CE5526">
        <w:rPr>
          <w:rFonts w:ascii="Times New Roman" w:hAnsi="Times New Roman" w:cs="Times New Roman"/>
          <w:sz w:val="20"/>
          <w:szCs w:val="20"/>
        </w:rPr>
        <w:t xml:space="preserve">, от </w:t>
      </w:r>
      <w:r>
        <w:rPr>
          <w:rFonts w:ascii="Times New Roman" w:hAnsi="Times New Roman" w:cs="Times New Roman"/>
          <w:sz w:val="20"/>
          <w:szCs w:val="20"/>
        </w:rPr>
        <w:t>предоставления в  аренду</w:t>
      </w:r>
      <w:r w:rsidRPr="00CE5526">
        <w:rPr>
          <w:rFonts w:ascii="Times New Roman" w:hAnsi="Times New Roman" w:cs="Times New Roman"/>
          <w:sz w:val="20"/>
          <w:szCs w:val="20"/>
        </w:rPr>
        <w:t xml:space="preserve"> имущества 1</w:t>
      </w:r>
      <w:r>
        <w:rPr>
          <w:rFonts w:ascii="Times New Roman" w:hAnsi="Times New Roman" w:cs="Times New Roman"/>
          <w:sz w:val="20"/>
          <w:szCs w:val="20"/>
        </w:rPr>
        <w:t>,5 млн. рублей.</w:t>
      </w:r>
    </w:p>
    <w:p w:rsidR="00345B68" w:rsidRPr="00345B68" w:rsidRDefault="00345B68" w:rsidP="005E5D2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 xml:space="preserve">В </w:t>
      </w:r>
      <w:r w:rsidRPr="00345B68">
        <w:rPr>
          <w:rFonts w:ascii="Times New Roman" w:hAnsi="Times New Roman" w:cs="Times New Roman"/>
          <w:sz w:val="20"/>
          <w:szCs w:val="20"/>
        </w:rPr>
        <w:t xml:space="preserve"> 2024</w:t>
      </w:r>
      <w:proofErr w:type="gramEnd"/>
      <w:r w:rsidRPr="00345B68">
        <w:rPr>
          <w:rFonts w:ascii="Times New Roman" w:hAnsi="Times New Roman" w:cs="Times New Roman"/>
          <w:sz w:val="20"/>
          <w:szCs w:val="20"/>
        </w:rPr>
        <w:t xml:space="preserve"> год про</w:t>
      </w:r>
      <w:r>
        <w:rPr>
          <w:rFonts w:ascii="Times New Roman" w:hAnsi="Times New Roman" w:cs="Times New Roman"/>
          <w:sz w:val="20"/>
          <w:szCs w:val="20"/>
        </w:rPr>
        <w:t xml:space="preserve">должилось проведение комплексных кадастровых работ с </w:t>
      </w:r>
      <w:r w:rsidRPr="00345B68">
        <w:rPr>
          <w:rFonts w:ascii="Times New Roman" w:hAnsi="Times New Roman" w:cs="Times New Roman"/>
          <w:sz w:val="20"/>
          <w:szCs w:val="20"/>
        </w:rPr>
        <w:t xml:space="preserve">  привлечением федеральных средств в отношение двенадцати кадастровых кварталов,  в которых расположены  с. Ижма (оставшиеся кварталы), с. Мохча, с. </w:t>
      </w:r>
      <w:proofErr w:type="spellStart"/>
      <w:r w:rsidRPr="00345B68">
        <w:rPr>
          <w:rFonts w:ascii="Times New Roman" w:hAnsi="Times New Roman" w:cs="Times New Roman"/>
          <w:sz w:val="20"/>
          <w:szCs w:val="20"/>
        </w:rPr>
        <w:t>Сизябск</w:t>
      </w:r>
      <w:proofErr w:type="spellEnd"/>
      <w:r w:rsidRPr="00345B68">
        <w:rPr>
          <w:rFonts w:ascii="Times New Roman" w:hAnsi="Times New Roman" w:cs="Times New Roman"/>
          <w:sz w:val="20"/>
          <w:szCs w:val="20"/>
        </w:rPr>
        <w:t xml:space="preserve">, с. Краснобор, с. </w:t>
      </w:r>
      <w:proofErr w:type="spellStart"/>
      <w:r w:rsidRPr="00345B68">
        <w:rPr>
          <w:rFonts w:ascii="Times New Roman" w:hAnsi="Times New Roman" w:cs="Times New Roman"/>
          <w:sz w:val="20"/>
          <w:szCs w:val="20"/>
        </w:rPr>
        <w:t>Кельчиюр</w:t>
      </w:r>
      <w:proofErr w:type="spellEnd"/>
      <w:r w:rsidRPr="00345B68">
        <w:rPr>
          <w:rFonts w:ascii="Times New Roman" w:hAnsi="Times New Roman" w:cs="Times New Roman"/>
          <w:sz w:val="20"/>
          <w:szCs w:val="20"/>
        </w:rPr>
        <w:t xml:space="preserve">, д. Бакур. д. </w:t>
      </w:r>
      <w:proofErr w:type="spellStart"/>
      <w:r w:rsidRPr="00345B68">
        <w:rPr>
          <w:rFonts w:ascii="Times New Roman" w:hAnsi="Times New Roman" w:cs="Times New Roman"/>
          <w:sz w:val="20"/>
          <w:szCs w:val="20"/>
        </w:rPr>
        <w:t>Варыш</w:t>
      </w:r>
      <w:proofErr w:type="spellEnd"/>
      <w:r w:rsidRPr="00345B68">
        <w:rPr>
          <w:rFonts w:ascii="Times New Roman" w:hAnsi="Times New Roman" w:cs="Times New Roman"/>
          <w:sz w:val="20"/>
          <w:szCs w:val="20"/>
        </w:rPr>
        <w:t xml:space="preserve">, д. Гам, д. М. Галово. Общая сумма бюджетных средств </w:t>
      </w:r>
      <w:proofErr w:type="gramStart"/>
      <w:r w:rsidRPr="00345B68">
        <w:rPr>
          <w:rFonts w:ascii="Times New Roman" w:hAnsi="Times New Roman" w:cs="Times New Roman"/>
          <w:sz w:val="20"/>
          <w:szCs w:val="20"/>
        </w:rPr>
        <w:t>составляет  4</w:t>
      </w:r>
      <w:proofErr w:type="gramEnd"/>
      <w:r w:rsidRPr="00345B68">
        <w:rPr>
          <w:rFonts w:ascii="Times New Roman" w:hAnsi="Times New Roman" w:cs="Times New Roman"/>
          <w:sz w:val="20"/>
          <w:szCs w:val="20"/>
        </w:rPr>
        <w:t xml:space="preserve"> 752, 2 тыс. рублей, в том числе: федеральный бюджет 1 430,4 тыс. рублей;  республиканский бюджет 871, 8 тыс. рублей; оставшаяся сумма – местный бюджет. Кадастровые работы выполняются в отношении 4 228 объектов.</w:t>
      </w:r>
    </w:p>
    <w:p w:rsidR="003A66F1" w:rsidRPr="00E91F46" w:rsidRDefault="003A66F1" w:rsidP="005E5D2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E91F46">
        <w:rPr>
          <w:rFonts w:ascii="Times New Roman" w:hAnsi="Times New Roman" w:cs="Times New Roman"/>
          <w:sz w:val="20"/>
          <w:szCs w:val="20"/>
        </w:rPr>
        <w:t>Необходимо отметить, что параллельно с комплексными кадастровыми работы готовятся проекты межевания территорий.</w:t>
      </w:r>
    </w:p>
    <w:p w:rsidR="00345B68" w:rsidRDefault="00345B68" w:rsidP="005E5D22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45B68">
        <w:rPr>
          <w:rFonts w:ascii="Times New Roman" w:hAnsi="Times New Roman" w:cs="Times New Roman"/>
          <w:sz w:val="20"/>
          <w:szCs w:val="20"/>
        </w:rPr>
        <w:t>Отделам по управлению земельными ресурсами и муниципальным имуществом администрации муниципального района «Ижемский» приобре</w:t>
      </w:r>
      <w:r>
        <w:rPr>
          <w:rFonts w:ascii="Times New Roman" w:hAnsi="Times New Roman" w:cs="Times New Roman"/>
          <w:sz w:val="20"/>
          <w:szCs w:val="20"/>
        </w:rPr>
        <w:t xml:space="preserve">тено 3 квартиры для Детей-Сирот. </w:t>
      </w:r>
    </w:p>
    <w:p w:rsidR="00345B68" w:rsidRDefault="00345B68" w:rsidP="005E5D22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Осуществлена поставка двух 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автобусов </w:t>
      </w:r>
      <w:r w:rsidRPr="00345B68">
        <w:rPr>
          <w:rFonts w:ascii="Times New Roman" w:hAnsi="Times New Roman" w:cs="Times New Roman"/>
          <w:sz w:val="20"/>
          <w:szCs w:val="20"/>
        </w:rPr>
        <w:t xml:space="preserve"> </w:t>
      </w:r>
      <w:r w:rsidRPr="00E91F46">
        <w:rPr>
          <w:rFonts w:ascii="Times New Roman" w:hAnsi="Times New Roman" w:cs="Times New Roman"/>
          <w:sz w:val="20"/>
          <w:szCs w:val="20"/>
        </w:rPr>
        <w:t>ГАЗ</w:t>
      </w:r>
      <w:proofErr w:type="gramEnd"/>
      <w:r w:rsidRPr="00E91F46">
        <w:rPr>
          <w:rFonts w:ascii="Times New Roman" w:hAnsi="Times New Roman" w:cs="Times New Roman"/>
          <w:sz w:val="20"/>
          <w:szCs w:val="20"/>
        </w:rPr>
        <w:t xml:space="preserve"> Садко NEXT повышенной проходимости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45B68">
        <w:rPr>
          <w:rFonts w:ascii="Times New Roman" w:hAnsi="Times New Roman" w:cs="Times New Roman"/>
          <w:sz w:val="20"/>
          <w:szCs w:val="20"/>
        </w:rPr>
        <w:t xml:space="preserve">для выполнения </w:t>
      </w:r>
      <w:r>
        <w:rPr>
          <w:rFonts w:ascii="Times New Roman" w:hAnsi="Times New Roman" w:cs="Times New Roman"/>
          <w:sz w:val="20"/>
          <w:szCs w:val="20"/>
        </w:rPr>
        <w:t xml:space="preserve">пассажирских перевозок  в </w:t>
      </w:r>
      <w:proofErr w:type="spellStart"/>
      <w:r>
        <w:rPr>
          <w:rFonts w:ascii="Times New Roman" w:hAnsi="Times New Roman" w:cs="Times New Roman"/>
          <w:sz w:val="20"/>
          <w:szCs w:val="20"/>
        </w:rPr>
        <w:t>п</w:t>
      </w:r>
      <w:r w:rsidRPr="00345B68">
        <w:rPr>
          <w:rFonts w:ascii="Times New Roman" w:hAnsi="Times New Roman" w:cs="Times New Roman"/>
          <w:sz w:val="20"/>
          <w:szCs w:val="20"/>
        </w:rPr>
        <w:t>рипечорье</w:t>
      </w:r>
      <w:proofErr w:type="spellEnd"/>
      <w:r w:rsidRPr="00345B68">
        <w:rPr>
          <w:rFonts w:ascii="Times New Roman" w:hAnsi="Times New Roman" w:cs="Times New Roman"/>
          <w:sz w:val="20"/>
          <w:szCs w:val="20"/>
        </w:rPr>
        <w:t xml:space="preserve"> и</w:t>
      </w:r>
      <w:r>
        <w:rPr>
          <w:rFonts w:ascii="Times New Roman" w:hAnsi="Times New Roman" w:cs="Times New Roman"/>
          <w:sz w:val="20"/>
          <w:szCs w:val="20"/>
        </w:rPr>
        <w:t xml:space="preserve"> сельское поселение</w:t>
      </w:r>
      <w:r w:rsidRPr="00345B68">
        <w:rPr>
          <w:rFonts w:ascii="Times New Roman" w:hAnsi="Times New Roman" w:cs="Times New Roman"/>
          <w:sz w:val="20"/>
          <w:szCs w:val="20"/>
        </w:rPr>
        <w:t xml:space="preserve"> Том.  </w:t>
      </w:r>
    </w:p>
    <w:p w:rsidR="00345B68" w:rsidRDefault="00345B68" w:rsidP="005E5D22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45B68">
        <w:rPr>
          <w:rFonts w:ascii="Times New Roman" w:hAnsi="Times New Roman" w:cs="Times New Roman"/>
          <w:sz w:val="20"/>
          <w:szCs w:val="20"/>
        </w:rPr>
        <w:t>Оказана имущественная поддержка двум субъектам малого и среднего предпринимательства</w:t>
      </w:r>
      <w:r>
        <w:rPr>
          <w:rFonts w:ascii="Times New Roman" w:hAnsi="Times New Roman" w:cs="Times New Roman"/>
          <w:sz w:val="20"/>
          <w:szCs w:val="20"/>
        </w:rPr>
        <w:t xml:space="preserve"> на основании поступивших заявлений.</w:t>
      </w:r>
    </w:p>
    <w:p w:rsidR="00345B68" w:rsidRPr="00345B68" w:rsidRDefault="00345B68" w:rsidP="005E5D22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45B68">
        <w:rPr>
          <w:rFonts w:ascii="Times New Roman" w:hAnsi="Times New Roman" w:cs="Times New Roman"/>
          <w:sz w:val="20"/>
          <w:szCs w:val="20"/>
        </w:rPr>
        <w:t xml:space="preserve">Доля объектов недвижимого имущества, в отношении которых завершена процедура государственной регистрации прав, в общем количестве выявленных неучтенных объектов недвижимости, расположенных на территории муниципального </w:t>
      </w:r>
      <w:proofErr w:type="gramStart"/>
      <w:r w:rsidRPr="00345B68">
        <w:rPr>
          <w:rFonts w:ascii="Times New Roman" w:hAnsi="Times New Roman" w:cs="Times New Roman"/>
          <w:sz w:val="20"/>
          <w:szCs w:val="20"/>
        </w:rPr>
        <w:t>образования  66</w:t>
      </w:r>
      <w:proofErr w:type="gramEnd"/>
      <w:r w:rsidRPr="00345B68">
        <w:rPr>
          <w:rFonts w:ascii="Times New Roman" w:hAnsi="Times New Roman" w:cs="Times New Roman"/>
          <w:sz w:val="20"/>
          <w:szCs w:val="20"/>
        </w:rPr>
        <w:t xml:space="preserve">%. </w:t>
      </w:r>
    </w:p>
    <w:p w:rsidR="00345B68" w:rsidRDefault="00345B68" w:rsidP="005E5D22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345B68" w:rsidRPr="00B44ABA" w:rsidRDefault="00AD2982" w:rsidP="005E5D22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91F46">
        <w:rPr>
          <w:rFonts w:ascii="Times New Roman" w:hAnsi="Times New Roman" w:cs="Times New Roman"/>
          <w:sz w:val="20"/>
          <w:szCs w:val="20"/>
        </w:rPr>
        <w:t xml:space="preserve">Финансирование мероприятий по постановке на кадастровый учет объектов </w:t>
      </w:r>
      <w:proofErr w:type="gramStart"/>
      <w:r w:rsidRPr="00E91F46">
        <w:rPr>
          <w:rFonts w:ascii="Times New Roman" w:hAnsi="Times New Roman" w:cs="Times New Roman"/>
          <w:sz w:val="20"/>
          <w:szCs w:val="20"/>
        </w:rPr>
        <w:t xml:space="preserve">недвижимости </w:t>
      </w:r>
      <w:r w:rsidR="00171ECB" w:rsidRPr="00E91F46">
        <w:rPr>
          <w:rFonts w:ascii="Times New Roman" w:hAnsi="Times New Roman" w:cs="Times New Roman"/>
          <w:sz w:val="20"/>
          <w:szCs w:val="20"/>
        </w:rPr>
        <w:t xml:space="preserve"> </w:t>
      </w:r>
      <w:r w:rsidRPr="00E91F46">
        <w:rPr>
          <w:rFonts w:ascii="Times New Roman" w:hAnsi="Times New Roman" w:cs="Times New Roman"/>
          <w:sz w:val="20"/>
          <w:szCs w:val="20"/>
        </w:rPr>
        <w:t>и</w:t>
      </w:r>
      <w:proofErr w:type="gramEnd"/>
      <w:r w:rsidRPr="00E91F46">
        <w:rPr>
          <w:rFonts w:ascii="Times New Roman" w:hAnsi="Times New Roman" w:cs="Times New Roman"/>
          <w:sz w:val="20"/>
          <w:szCs w:val="20"/>
        </w:rPr>
        <w:t xml:space="preserve"> оформлению права собственности осуществлялось в рамках муниципальной программы </w:t>
      </w:r>
      <w:r w:rsidR="00171ECB" w:rsidRPr="00E91F46">
        <w:rPr>
          <w:rFonts w:ascii="Times New Roman" w:hAnsi="Times New Roman" w:cs="Times New Roman"/>
          <w:sz w:val="20"/>
          <w:szCs w:val="20"/>
        </w:rPr>
        <w:t xml:space="preserve">  </w:t>
      </w:r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МО МР «Ижемский» «Муниципальное управление</w:t>
      </w:r>
      <w:r w:rsidR="00B44AB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="00B44ABA" w:rsidRPr="00B44A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44ABA" w:rsidRPr="00B44AB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Доля расходов по муниципальной программе «Муниципальное управление» в общей структуре расходов бюджета составила 3,54 % по плану и 3,56 % по факту. Всего расходов по данной программе было запланировано 80 819,5 тыс. рублей, исполнение составило 79 438,7 тыс. рублей или 101,2 % к уровню прошлого года. </w:t>
      </w:r>
    </w:p>
    <w:p w:rsidR="00B44ABA" w:rsidRPr="00B44ABA" w:rsidRDefault="00B44ABA" w:rsidP="005E5D22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4ABA">
        <w:rPr>
          <w:rFonts w:ascii="Times New Roman" w:eastAsia="Times New Roman" w:hAnsi="Times New Roman" w:cs="Times New Roman"/>
          <w:sz w:val="20"/>
          <w:szCs w:val="20"/>
          <w:lang w:eastAsia="ru-RU"/>
        </w:rPr>
        <w:t>В рамках программы были реализованы следующие мероприятия:</w:t>
      </w:r>
    </w:p>
    <w:p w:rsidR="00B44ABA" w:rsidRPr="00B44ABA" w:rsidRDefault="00B44ABA" w:rsidP="005E5D22">
      <w:pPr>
        <w:numPr>
          <w:ilvl w:val="0"/>
          <w:numId w:val="23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4ABA">
        <w:rPr>
          <w:rFonts w:ascii="Times New Roman" w:eastAsia="Times New Roman" w:hAnsi="Times New Roman" w:cs="Times New Roman"/>
          <w:sz w:val="20"/>
          <w:szCs w:val="20"/>
          <w:lang w:eastAsia="ru-RU"/>
        </w:rPr>
        <w:t>Выравнивание бюджетной обеспеченности сельских поселений. Расходы составили по плану и факту 52 149,4 тыс. рублей и 52 149,4 тыс. рублей соответственно или 99,5 % к уровню прошлого года.</w:t>
      </w:r>
    </w:p>
    <w:p w:rsidR="00B44ABA" w:rsidRPr="00B44ABA" w:rsidRDefault="00B44ABA" w:rsidP="005E5D22">
      <w:pPr>
        <w:numPr>
          <w:ilvl w:val="0"/>
          <w:numId w:val="23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4AB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Обслуживание муниципального долга. Расходы составили по плану – 2,3 тыс. рублей, по факту – 2,3 тыс. рублей или 59,0 % </w:t>
      </w:r>
      <w:proofErr w:type="gramStart"/>
      <w:r w:rsidRPr="00B44ABA">
        <w:rPr>
          <w:rFonts w:ascii="Times New Roman" w:eastAsia="Times New Roman" w:hAnsi="Times New Roman" w:cs="Times New Roman"/>
          <w:sz w:val="20"/>
          <w:szCs w:val="20"/>
          <w:lang w:eastAsia="ru-RU"/>
        </w:rPr>
        <w:t>к  уровню</w:t>
      </w:r>
      <w:proofErr w:type="gramEnd"/>
      <w:r w:rsidRPr="00B44AB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прошлого года. </w:t>
      </w:r>
    </w:p>
    <w:p w:rsidR="00B44ABA" w:rsidRPr="00B44ABA" w:rsidRDefault="00B44ABA" w:rsidP="005E5D22">
      <w:pPr>
        <w:numPr>
          <w:ilvl w:val="0"/>
          <w:numId w:val="23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4AB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Подготовка и размещение информации в СМИ. Расходы </w:t>
      </w:r>
      <w:proofErr w:type="gramStart"/>
      <w:r w:rsidRPr="00B44ABA">
        <w:rPr>
          <w:rFonts w:ascii="Times New Roman" w:eastAsia="Times New Roman" w:hAnsi="Times New Roman" w:cs="Times New Roman"/>
          <w:sz w:val="20"/>
          <w:szCs w:val="20"/>
          <w:lang w:eastAsia="ru-RU"/>
        </w:rPr>
        <w:t>составили  по</w:t>
      </w:r>
      <w:proofErr w:type="gramEnd"/>
      <w:r w:rsidRPr="00B44AB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плану – 220,0 тыс. рублей, по факту – 136,6 тыс. рублей или 72,9 % к уровню прошлого года.</w:t>
      </w:r>
    </w:p>
    <w:p w:rsidR="00B44ABA" w:rsidRPr="00B44ABA" w:rsidRDefault="00B44ABA" w:rsidP="005E5D22">
      <w:pPr>
        <w:numPr>
          <w:ilvl w:val="0"/>
          <w:numId w:val="23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4AB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Создание условий для функционирования муниципальных учреждений (оплата расходов по коммунальным услугам). Расходы </w:t>
      </w:r>
      <w:proofErr w:type="gramStart"/>
      <w:r w:rsidRPr="00B44ABA">
        <w:rPr>
          <w:rFonts w:ascii="Times New Roman" w:eastAsia="Times New Roman" w:hAnsi="Times New Roman" w:cs="Times New Roman"/>
          <w:sz w:val="20"/>
          <w:szCs w:val="20"/>
          <w:lang w:eastAsia="ru-RU"/>
        </w:rPr>
        <w:t>составили  по</w:t>
      </w:r>
      <w:proofErr w:type="gramEnd"/>
      <w:r w:rsidRPr="00B44AB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плану и факту составили 4 260,0 тыс. рублей и 4 260,0 тыс. рублей соответственно. Рост к уровню прошлого года 136,6 % в связи с ростом тарифов.</w:t>
      </w:r>
    </w:p>
    <w:p w:rsidR="00B44ABA" w:rsidRPr="00B44ABA" w:rsidRDefault="00B44ABA" w:rsidP="005E5D22">
      <w:pPr>
        <w:numPr>
          <w:ilvl w:val="0"/>
          <w:numId w:val="23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4AB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Автоматизация и модернизация рабочих мест специалистов администрации муниципального района "Ижемский" и муниципальных учреждений, осуществляющих работу с государственными и муниципальными информационными системами. Расходы </w:t>
      </w:r>
      <w:proofErr w:type="gramStart"/>
      <w:r w:rsidRPr="00B44ABA">
        <w:rPr>
          <w:rFonts w:ascii="Times New Roman" w:eastAsia="Times New Roman" w:hAnsi="Times New Roman" w:cs="Times New Roman"/>
          <w:sz w:val="20"/>
          <w:szCs w:val="20"/>
          <w:lang w:eastAsia="ru-RU"/>
        </w:rPr>
        <w:t>составили  по</w:t>
      </w:r>
      <w:proofErr w:type="gramEnd"/>
      <w:r w:rsidRPr="00B44AB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плану – 350,0 тыс. рублей,  по факту – 350,0  тыс. рублей или 116,9 % к уровню прошлого года. </w:t>
      </w:r>
    </w:p>
    <w:p w:rsidR="00B44ABA" w:rsidRPr="00B44ABA" w:rsidRDefault="00B44ABA" w:rsidP="005E5D22">
      <w:pPr>
        <w:numPr>
          <w:ilvl w:val="0"/>
          <w:numId w:val="23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4ABA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Обеспечение защиты конфиденциальной информации в информационных системах. Расходы </w:t>
      </w:r>
      <w:proofErr w:type="gramStart"/>
      <w:r w:rsidRPr="00B44ABA">
        <w:rPr>
          <w:rFonts w:ascii="Times New Roman" w:eastAsia="Times New Roman" w:hAnsi="Times New Roman" w:cs="Times New Roman"/>
          <w:sz w:val="20"/>
          <w:szCs w:val="20"/>
          <w:lang w:eastAsia="ru-RU"/>
        </w:rPr>
        <w:t>составили  по</w:t>
      </w:r>
      <w:proofErr w:type="gramEnd"/>
      <w:r w:rsidRPr="00B44AB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плану и факту  147,9 тыс. рублей соответственно или 74,2 % к уровню прошлого года.</w:t>
      </w:r>
    </w:p>
    <w:p w:rsidR="00B44ABA" w:rsidRPr="00B44ABA" w:rsidRDefault="00B44ABA" w:rsidP="005E5D22">
      <w:pPr>
        <w:numPr>
          <w:ilvl w:val="0"/>
          <w:numId w:val="23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4AB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Оказание финансовой поддержки социально ориентированным некоммерческим организациям. Расходы </w:t>
      </w:r>
      <w:proofErr w:type="gramStart"/>
      <w:r w:rsidRPr="00B44ABA">
        <w:rPr>
          <w:rFonts w:ascii="Times New Roman" w:eastAsia="Times New Roman" w:hAnsi="Times New Roman" w:cs="Times New Roman"/>
          <w:sz w:val="20"/>
          <w:szCs w:val="20"/>
          <w:lang w:eastAsia="ru-RU"/>
        </w:rPr>
        <w:t>составили  по</w:t>
      </w:r>
      <w:proofErr w:type="gramEnd"/>
      <w:r w:rsidRPr="00B44AB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плану и факту  277,9 тыс. рублей и 277,9 тыс. рублей соответственно или 152,0 % к уровню прошлого года. </w:t>
      </w:r>
    </w:p>
    <w:p w:rsidR="00B44ABA" w:rsidRPr="00B44ABA" w:rsidRDefault="00B44ABA" w:rsidP="005E5D22">
      <w:pPr>
        <w:numPr>
          <w:ilvl w:val="0"/>
          <w:numId w:val="23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4AB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Содержание финансового органа. Расходы </w:t>
      </w:r>
      <w:proofErr w:type="gramStart"/>
      <w:r w:rsidRPr="00B44ABA">
        <w:rPr>
          <w:rFonts w:ascii="Times New Roman" w:eastAsia="Times New Roman" w:hAnsi="Times New Roman" w:cs="Times New Roman"/>
          <w:sz w:val="20"/>
          <w:szCs w:val="20"/>
          <w:lang w:eastAsia="ru-RU"/>
        </w:rPr>
        <w:t>составили  по</w:t>
      </w:r>
      <w:proofErr w:type="gramEnd"/>
      <w:r w:rsidRPr="00B44AB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плану – 21 610,1 тыс. рублей,  по факту – 21 347,4  тыс. рублей. Рост к уровню прошлого года 105,0 % связан с индексацией заработной платы на 5,5 % с 01.11. 2023 года.</w:t>
      </w:r>
    </w:p>
    <w:p w:rsidR="00BD5053" w:rsidRDefault="00BD5053" w:rsidP="005E5D22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C5EF1" w:rsidRPr="00E91F46" w:rsidRDefault="00CC5EF1" w:rsidP="005E5D22">
      <w:pPr>
        <w:suppressAutoHyphens/>
        <w:spacing w:after="0" w:line="360" w:lineRule="auto"/>
        <w:contextualSpacing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E91F46">
        <w:rPr>
          <w:rFonts w:ascii="Times New Roman" w:hAnsi="Times New Roman" w:cs="Times New Roman"/>
          <w:i/>
          <w:sz w:val="20"/>
          <w:szCs w:val="20"/>
          <w:u w:val="single"/>
        </w:rPr>
        <w:t xml:space="preserve">           </w:t>
      </w:r>
      <w:r>
        <w:rPr>
          <w:rFonts w:ascii="Times New Roman" w:hAnsi="Times New Roman" w:cs="Times New Roman"/>
          <w:i/>
          <w:sz w:val="20"/>
          <w:szCs w:val="20"/>
          <w:u w:val="single"/>
        </w:rPr>
        <w:t>Инициативное бюджетирование</w:t>
      </w:r>
    </w:p>
    <w:p w:rsidR="00CC5EF1" w:rsidRDefault="00CC5EF1" w:rsidP="005E5D2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1F46">
        <w:rPr>
          <w:rFonts w:ascii="Times New Roman" w:hAnsi="Times New Roman" w:cs="Times New Roman"/>
          <w:sz w:val="20"/>
          <w:szCs w:val="20"/>
        </w:rPr>
        <w:t xml:space="preserve">           </w:t>
      </w:r>
      <w:r>
        <w:rPr>
          <w:rFonts w:ascii="Times New Roman" w:hAnsi="Times New Roman" w:cs="Times New Roman"/>
          <w:sz w:val="20"/>
          <w:szCs w:val="20"/>
        </w:rPr>
        <w:t>В 2024</w:t>
      </w:r>
      <w:r w:rsidRPr="00E91F46">
        <w:rPr>
          <w:rFonts w:ascii="Times New Roman" w:hAnsi="Times New Roman" w:cs="Times New Roman"/>
          <w:sz w:val="20"/>
          <w:szCs w:val="20"/>
        </w:rPr>
        <w:t xml:space="preserve"> году реализовано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szCs w:val="20"/>
        </w:rPr>
        <w:t>17  проектов</w:t>
      </w:r>
      <w:proofErr w:type="gramEnd"/>
      <w:r w:rsidRPr="00E91F46">
        <w:rPr>
          <w:rFonts w:ascii="Times New Roman" w:hAnsi="Times New Roman" w:cs="Times New Roman"/>
          <w:sz w:val="20"/>
          <w:szCs w:val="20"/>
        </w:rPr>
        <w:t xml:space="preserve"> в рамках </w:t>
      </w:r>
      <w:r>
        <w:rPr>
          <w:rFonts w:ascii="Times New Roman" w:hAnsi="Times New Roman" w:cs="Times New Roman"/>
          <w:sz w:val="20"/>
          <w:szCs w:val="20"/>
        </w:rPr>
        <w:t>«</w:t>
      </w:r>
      <w:r w:rsidRPr="00E91F46">
        <w:rPr>
          <w:rFonts w:ascii="Times New Roman" w:hAnsi="Times New Roman" w:cs="Times New Roman"/>
          <w:sz w:val="20"/>
          <w:szCs w:val="20"/>
        </w:rPr>
        <w:t>Народного бюджета</w:t>
      </w:r>
      <w:r>
        <w:rPr>
          <w:rFonts w:ascii="Times New Roman" w:hAnsi="Times New Roman" w:cs="Times New Roman"/>
          <w:sz w:val="20"/>
          <w:szCs w:val="20"/>
        </w:rPr>
        <w:t>»</w:t>
      </w:r>
      <w:r w:rsidRPr="00E91F46">
        <w:rPr>
          <w:rFonts w:ascii="Times New Roman" w:hAnsi="Times New Roman" w:cs="Times New Roman"/>
          <w:sz w:val="20"/>
          <w:szCs w:val="20"/>
        </w:rPr>
        <w:t xml:space="preserve">  на общую су</w:t>
      </w:r>
      <w:r>
        <w:rPr>
          <w:rFonts w:ascii="Times New Roman" w:hAnsi="Times New Roman" w:cs="Times New Roman"/>
          <w:sz w:val="20"/>
          <w:szCs w:val="20"/>
        </w:rPr>
        <w:t>мму 18</w:t>
      </w:r>
      <w:r w:rsidRPr="00E91F46">
        <w:rPr>
          <w:rFonts w:ascii="Times New Roman" w:hAnsi="Times New Roman" w:cs="Times New Roman"/>
          <w:sz w:val="20"/>
          <w:szCs w:val="20"/>
        </w:rPr>
        <w:t xml:space="preserve"> млн. рублей.</w:t>
      </w:r>
    </w:p>
    <w:p w:rsidR="00CC5EF1" w:rsidRDefault="00CC5EF1" w:rsidP="005E5D2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В рамках «Народных инициатив» реализован 1 проект на 3,6 млн. рублей.</w:t>
      </w:r>
    </w:p>
    <w:p w:rsidR="00CC5EF1" w:rsidRPr="00E91F46" w:rsidRDefault="00CC5EF1" w:rsidP="005E5D2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В рамках «Наказов избирателей» </w:t>
      </w:r>
      <w:proofErr w:type="gramStart"/>
      <w:r>
        <w:rPr>
          <w:rFonts w:ascii="Times New Roman" w:hAnsi="Times New Roman" w:cs="Times New Roman"/>
          <w:sz w:val="20"/>
          <w:szCs w:val="20"/>
        </w:rPr>
        <w:t>реализовано  4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проекта на 2,5 млн. Рублей.</w:t>
      </w:r>
    </w:p>
    <w:p w:rsidR="00CC5EF1" w:rsidRDefault="00CC5EF1" w:rsidP="005E5D22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53D33" w:rsidRDefault="008433D1" w:rsidP="005E5D22">
      <w:pPr>
        <w:suppressAutoHyphens/>
        <w:spacing w:after="0" w:line="360" w:lineRule="auto"/>
        <w:ind w:left="284" w:firstLine="424"/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  <w:proofErr w:type="gramStart"/>
      <w:r w:rsidRPr="00E91F46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1B14FE" w:rsidRPr="00E91F46">
        <w:rPr>
          <w:rFonts w:ascii="Times New Roman" w:hAnsi="Times New Roman" w:cs="Times New Roman"/>
          <w:i/>
          <w:sz w:val="20"/>
          <w:szCs w:val="20"/>
          <w:u w:val="single"/>
        </w:rPr>
        <w:t>А</w:t>
      </w:r>
      <w:r w:rsidR="003A6EDA" w:rsidRPr="00E91F46">
        <w:rPr>
          <w:rFonts w:ascii="Times New Roman" w:hAnsi="Times New Roman" w:cs="Times New Roman"/>
          <w:i/>
          <w:sz w:val="20"/>
          <w:szCs w:val="20"/>
          <w:u w:val="single"/>
        </w:rPr>
        <w:t>нализ</w:t>
      </w:r>
      <w:proofErr w:type="gramEnd"/>
      <w:r w:rsidR="003A6EDA" w:rsidRPr="00E91F46">
        <w:rPr>
          <w:rFonts w:ascii="Times New Roman" w:hAnsi="Times New Roman" w:cs="Times New Roman"/>
          <w:i/>
          <w:sz w:val="20"/>
          <w:szCs w:val="20"/>
          <w:u w:val="single"/>
        </w:rPr>
        <w:t xml:space="preserve"> рассмотрения обращений граждан</w:t>
      </w:r>
    </w:p>
    <w:p w:rsidR="00CC5EF1" w:rsidRPr="00CC5EF1" w:rsidRDefault="00CC5EF1" w:rsidP="005E5D22">
      <w:pPr>
        <w:suppressAutoHyphens/>
        <w:spacing w:after="0" w:line="360" w:lineRule="auto"/>
        <w:ind w:left="284" w:firstLine="424"/>
        <w:jc w:val="both"/>
        <w:rPr>
          <w:rFonts w:ascii="Times New Roman" w:hAnsi="Times New Roman" w:cs="Times New Roman"/>
          <w:sz w:val="20"/>
          <w:szCs w:val="20"/>
        </w:rPr>
      </w:pPr>
      <w:r w:rsidRPr="00CC5EF1">
        <w:rPr>
          <w:rFonts w:ascii="Times New Roman" w:hAnsi="Times New Roman" w:cs="Times New Roman"/>
          <w:sz w:val="20"/>
          <w:szCs w:val="20"/>
        </w:rPr>
        <w:t xml:space="preserve">В течение 2024 г. в администрации муниципального района «Ижемский» зарегистрировано   и рассмотрено 1152 заявлений на предоставление муниципальной услуги, из них 299 обращений через Портал </w:t>
      </w:r>
      <w:proofErr w:type="spellStart"/>
      <w:r w:rsidRPr="00CC5EF1">
        <w:rPr>
          <w:rFonts w:ascii="Times New Roman" w:hAnsi="Times New Roman" w:cs="Times New Roman"/>
          <w:sz w:val="20"/>
          <w:szCs w:val="20"/>
        </w:rPr>
        <w:t>Госуслуг</w:t>
      </w:r>
      <w:proofErr w:type="spellEnd"/>
      <w:r w:rsidRPr="00CC5EF1">
        <w:rPr>
          <w:rFonts w:ascii="Times New Roman" w:hAnsi="Times New Roman" w:cs="Times New Roman"/>
          <w:sz w:val="20"/>
          <w:szCs w:val="20"/>
        </w:rPr>
        <w:t xml:space="preserve">. Принято 324 обращения граждан, в том числе депутатские запросы и коллективные обращения. Продолжается работа по увеличению доли муниципальных услуг, заявление на оказание которых поступает через портал </w:t>
      </w:r>
      <w:proofErr w:type="spellStart"/>
      <w:r w:rsidRPr="00CC5EF1">
        <w:rPr>
          <w:rFonts w:ascii="Times New Roman" w:hAnsi="Times New Roman" w:cs="Times New Roman"/>
          <w:sz w:val="20"/>
          <w:szCs w:val="20"/>
        </w:rPr>
        <w:t>Госуслуг</w:t>
      </w:r>
      <w:proofErr w:type="spellEnd"/>
      <w:r w:rsidRPr="00CC5EF1">
        <w:rPr>
          <w:rFonts w:ascii="Times New Roman" w:hAnsi="Times New Roman" w:cs="Times New Roman"/>
          <w:sz w:val="20"/>
          <w:szCs w:val="20"/>
        </w:rPr>
        <w:t xml:space="preserve">, что обеспечивает бесконтактное обращение за получением услуги для заявителя. </w:t>
      </w:r>
    </w:p>
    <w:p w:rsidR="00CC5EF1" w:rsidRPr="00CC5EF1" w:rsidRDefault="00CC5EF1" w:rsidP="005E5D22">
      <w:pPr>
        <w:suppressAutoHyphens/>
        <w:spacing w:after="0" w:line="360" w:lineRule="auto"/>
        <w:ind w:left="284" w:firstLine="424"/>
        <w:jc w:val="both"/>
        <w:rPr>
          <w:rFonts w:ascii="Times New Roman" w:hAnsi="Times New Roman" w:cs="Times New Roman"/>
          <w:sz w:val="20"/>
          <w:szCs w:val="20"/>
        </w:rPr>
      </w:pPr>
      <w:r w:rsidRPr="00CC5EF1">
        <w:rPr>
          <w:rFonts w:ascii="Times New Roman" w:hAnsi="Times New Roman" w:cs="Times New Roman"/>
          <w:sz w:val="20"/>
          <w:szCs w:val="20"/>
        </w:rPr>
        <w:t>Тематика обращений — жилищно-коммунальная сфера, дорожное хозяйство, водоснабжение, транспортное сообщение, строительство, переселение, ремонтах, социальное обеспечении, образовательные процессы и прочие.</w:t>
      </w:r>
    </w:p>
    <w:p w:rsidR="00CC5EF1" w:rsidRPr="00CC5EF1" w:rsidRDefault="00CC5EF1" w:rsidP="005E5D22">
      <w:pPr>
        <w:suppressAutoHyphens/>
        <w:spacing w:after="0" w:line="360" w:lineRule="auto"/>
        <w:ind w:left="284" w:firstLine="424"/>
        <w:jc w:val="both"/>
        <w:rPr>
          <w:rFonts w:ascii="Times New Roman" w:hAnsi="Times New Roman" w:cs="Times New Roman"/>
          <w:sz w:val="20"/>
          <w:szCs w:val="20"/>
        </w:rPr>
      </w:pPr>
      <w:r w:rsidRPr="00CC5EF1">
        <w:rPr>
          <w:rFonts w:ascii="Times New Roman" w:hAnsi="Times New Roman" w:cs="Times New Roman"/>
          <w:sz w:val="20"/>
          <w:szCs w:val="20"/>
        </w:rPr>
        <w:t>В течение 2024 г. принято более 1000 нормативных актов, из них 78 нормативно-правовых актов с обязательным согласованием с Прокуратурой Ижемского района по запросам граждан, для обеспечения жизнедеятельности, деятельности отраслей и учреждений.</w:t>
      </w:r>
    </w:p>
    <w:p w:rsidR="00CC5EF1" w:rsidRPr="00CC5EF1" w:rsidRDefault="00CC5EF1" w:rsidP="005E5D22">
      <w:pPr>
        <w:suppressAutoHyphens/>
        <w:spacing w:after="0" w:line="360" w:lineRule="auto"/>
        <w:ind w:left="284" w:firstLine="424"/>
        <w:jc w:val="both"/>
        <w:rPr>
          <w:rFonts w:ascii="Times New Roman" w:hAnsi="Times New Roman" w:cs="Times New Roman"/>
          <w:sz w:val="20"/>
          <w:szCs w:val="20"/>
        </w:rPr>
      </w:pPr>
      <w:r w:rsidRPr="00CC5EF1">
        <w:rPr>
          <w:rFonts w:ascii="Times New Roman" w:hAnsi="Times New Roman" w:cs="Times New Roman"/>
          <w:sz w:val="20"/>
          <w:szCs w:val="20"/>
        </w:rPr>
        <w:t>В 2024 г. 39 жителей Ижемского района награждены Почетной грамотой муниципального района «Ижемский» за добросовестный труд и вклад в развитие Ижемского района. Рассмотрено порядка 200 ходатайств на награждение различными муниципальными наградами, наградами администрации.</w:t>
      </w:r>
    </w:p>
    <w:p w:rsidR="00CC5EF1" w:rsidRPr="00CC5EF1" w:rsidRDefault="00CC5EF1" w:rsidP="005E5D22">
      <w:pPr>
        <w:suppressAutoHyphens/>
        <w:spacing w:after="0" w:line="360" w:lineRule="auto"/>
        <w:ind w:left="284" w:firstLine="424"/>
        <w:jc w:val="both"/>
        <w:rPr>
          <w:rFonts w:ascii="Times New Roman" w:hAnsi="Times New Roman" w:cs="Times New Roman"/>
          <w:sz w:val="20"/>
          <w:szCs w:val="20"/>
        </w:rPr>
      </w:pPr>
      <w:r w:rsidRPr="00CC5EF1">
        <w:rPr>
          <w:rFonts w:ascii="Times New Roman" w:hAnsi="Times New Roman" w:cs="Times New Roman"/>
          <w:sz w:val="20"/>
          <w:szCs w:val="20"/>
        </w:rPr>
        <w:t xml:space="preserve">Регулярно проводится работа по вовлечению учреждений в формирование качественного контента для интернет-пользователей, который отражает работу органов местного самоуправления, деятельность отраслей образования, культуры, спорта, коммунальной сферы, строительства, ремонтов и реконструкции объектов. Данная работа важна для популяризации правдивой, качественной информации, формированию интернет-культуры наших сограждан, воспитания критического мышления. В частности, в 2024 г. запущен цикл публикаций об интернет-мошенничестве, о мерах профилактики преступлений в </w:t>
      </w:r>
      <w:r w:rsidRPr="00CC5EF1">
        <w:rPr>
          <w:rFonts w:ascii="Times New Roman" w:hAnsi="Times New Roman" w:cs="Times New Roman"/>
          <w:sz w:val="20"/>
          <w:szCs w:val="20"/>
          <w:lang w:val="en-US"/>
        </w:rPr>
        <w:t>IT</w:t>
      </w:r>
      <w:r w:rsidRPr="00CC5EF1">
        <w:rPr>
          <w:rFonts w:ascii="Times New Roman" w:hAnsi="Times New Roman" w:cs="Times New Roman"/>
          <w:sz w:val="20"/>
          <w:szCs w:val="20"/>
        </w:rPr>
        <w:t>-сфере, как не стать жертвой таких преступлений и уберечь детей и подростков.</w:t>
      </w:r>
    </w:p>
    <w:p w:rsidR="00CC5EF1" w:rsidRPr="00CC5EF1" w:rsidRDefault="00CC5EF1" w:rsidP="005E5D22">
      <w:pPr>
        <w:suppressAutoHyphens/>
        <w:spacing w:after="0" w:line="360" w:lineRule="auto"/>
        <w:ind w:left="284" w:firstLine="424"/>
        <w:jc w:val="both"/>
        <w:rPr>
          <w:rFonts w:ascii="Times New Roman" w:hAnsi="Times New Roman" w:cs="Times New Roman"/>
          <w:sz w:val="20"/>
          <w:szCs w:val="20"/>
        </w:rPr>
      </w:pPr>
      <w:r w:rsidRPr="00CC5EF1">
        <w:rPr>
          <w:rFonts w:ascii="Times New Roman" w:hAnsi="Times New Roman" w:cs="Times New Roman"/>
          <w:sz w:val="20"/>
          <w:szCs w:val="20"/>
        </w:rPr>
        <w:t xml:space="preserve">За 2024 в системе Инцидент Менеджмент </w:t>
      </w:r>
      <w:r w:rsidRPr="001F296B">
        <w:rPr>
          <w:rFonts w:ascii="Times New Roman" w:hAnsi="Times New Roman" w:cs="Times New Roman"/>
          <w:sz w:val="20"/>
          <w:szCs w:val="20"/>
        </w:rPr>
        <w:t xml:space="preserve">обработано </w:t>
      </w:r>
      <w:r w:rsidR="001F296B" w:rsidRPr="001F296B">
        <w:rPr>
          <w:rFonts w:ascii="Times New Roman" w:hAnsi="Times New Roman" w:cs="Times New Roman"/>
          <w:sz w:val="20"/>
          <w:szCs w:val="20"/>
        </w:rPr>
        <w:t xml:space="preserve">123 </w:t>
      </w:r>
      <w:r w:rsidR="001F296B">
        <w:rPr>
          <w:rFonts w:ascii="Times New Roman" w:hAnsi="Times New Roman" w:cs="Times New Roman"/>
          <w:sz w:val="20"/>
          <w:szCs w:val="20"/>
        </w:rPr>
        <w:t>сообщения</w:t>
      </w:r>
      <w:r w:rsidRPr="00CC5EF1">
        <w:rPr>
          <w:rFonts w:ascii="Times New Roman" w:hAnsi="Times New Roman" w:cs="Times New Roman"/>
          <w:sz w:val="20"/>
          <w:szCs w:val="20"/>
        </w:rPr>
        <w:t xml:space="preserve">, затрагивающих жилищно-коммунальную и социальные сферы деятельности, ответы на которые направлены в течение 8 часов с момента поступления вопроса. Среднее время направления ответа на </w:t>
      </w:r>
      <w:r w:rsidRPr="00CC5EF1">
        <w:rPr>
          <w:rFonts w:ascii="Times New Roman" w:hAnsi="Times New Roman" w:cs="Times New Roman"/>
          <w:sz w:val="20"/>
          <w:szCs w:val="20"/>
          <w:lang w:val="en-US"/>
        </w:rPr>
        <w:t>online</w:t>
      </w:r>
      <w:r w:rsidRPr="00CC5EF1">
        <w:rPr>
          <w:rFonts w:ascii="Times New Roman" w:hAnsi="Times New Roman" w:cs="Times New Roman"/>
          <w:sz w:val="20"/>
          <w:szCs w:val="20"/>
        </w:rPr>
        <w:t xml:space="preserve"> обращения в Ижемском районе – 2,76 часа, что является лучшим показателем по Республике Коми.</w:t>
      </w:r>
    </w:p>
    <w:p w:rsidR="00BD5053" w:rsidRPr="00CC5EF1" w:rsidRDefault="00BD5053" w:rsidP="005E5D22">
      <w:pPr>
        <w:tabs>
          <w:tab w:val="left" w:pos="9781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305A6" w:rsidRPr="003D2F85" w:rsidRDefault="002305A6" w:rsidP="00682C78">
      <w:pPr>
        <w:pStyle w:val="26"/>
        <w:shd w:val="clear" w:color="auto" w:fill="auto"/>
        <w:tabs>
          <w:tab w:val="left" w:pos="567"/>
          <w:tab w:val="left" w:pos="1476"/>
          <w:tab w:val="left" w:pos="9781"/>
        </w:tabs>
        <w:suppressAutoHyphens/>
        <w:spacing w:before="0" w:after="0" w:line="360" w:lineRule="auto"/>
        <w:ind w:firstLine="567"/>
        <w:rPr>
          <w:i/>
          <w:sz w:val="20"/>
          <w:szCs w:val="20"/>
          <w:u w:val="single"/>
        </w:rPr>
      </w:pPr>
      <w:r w:rsidRPr="003D2F85">
        <w:rPr>
          <w:i/>
          <w:sz w:val="20"/>
          <w:szCs w:val="20"/>
          <w:u w:val="single"/>
        </w:rPr>
        <w:t>ЗАКЛЮЧЕНИЕ</w:t>
      </w:r>
    </w:p>
    <w:p w:rsidR="00AD2982" w:rsidRPr="003D2F85" w:rsidRDefault="00AD2982" w:rsidP="00682C78">
      <w:pPr>
        <w:pStyle w:val="26"/>
        <w:shd w:val="clear" w:color="auto" w:fill="auto"/>
        <w:tabs>
          <w:tab w:val="left" w:pos="9781"/>
        </w:tabs>
        <w:suppressAutoHyphens/>
        <w:spacing w:before="0" w:after="0" w:line="360" w:lineRule="auto"/>
        <w:ind w:left="23" w:firstLine="544"/>
        <w:rPr>
          <w:sz w:val="20"/>
          <w:szCs w:val="20"/>
        </w:rPr>
      </w:pPr>
      <w:r w:rsidRPr="003D2F85">
        <w:rPr>
          <w:sz w:val="20"/>
          <w:szCs w:val="20"/>
        </w:rPr>
        <w:t>Подводя итоги по докладу</w:t>
      </w:r>
      <w:r w:rsidR="0036125F" w:rsidRPr="003D2F85">
        <w:rPr>
          <w:sz w:val="20"/>
          <w:szCs w:val="20"/>
        </w:rPr>
        <w:t>,</w:t>
      </w:r>
      <w:r w:rsidR="002305A6" w:rsidRPr="003D2F85">
        <w:rPr>
          <w:sz w:val="20"/>
          <w:szCs w:val="20"/>
        </w:rPr>
        <w:t xml:space="preserve"> необходимо сказать, </w:t>
      </w:r>
      <w:r w:rsidR="00D23DDA" w:rsidRPr="003D2F85">
        <w:rPr>
          <w:sz w:val="20"/>
          <w:szCs w:val="20"/>
        </w:rPr>
        <w:t>что в</w:t>
      </w:r>
      <w:r w:rsidRPr="003D2F85">
        <w:rPr>
          <w:sz w:val="20"/>
          <w:szCs w:val="20"/>
        </w:rPr>
        <w:t xml:space="preserve"> </w:t>
      </w:r>
      <w:r w:rsidR="00C8785D" w:rsidRPr="003D2F85">
        <w:rPr>
          <w:sz w:val="20"/>
          <w:szCs w:val="20"/>
        </w:rPr>
        <w:t>2024</w:t>
      </w:r>
      <w:r w:rsidR="00AF1C7B" w:rsidRPr="003D2F85">
        <w:rPr>
          <w:sz w:val="20"/>
          <w:szCs w:val="20"/>
        </w:rPr>
        <w:t xml:space="preserve"> году </w:t>
      </w:r>
      <w:r w:rsidR="00EE2FD5" w:rsidRPr="003D2F85">
        <w:rPr>
          <w:sz w:val="20"/>
          <w:szCs w:val="20"/>
        </w:rPr>
        <w:t xml:space="preserve">совместными усилиями в тесном контакте </w:t>
      </w:r>
      <w:r w:rsidR="00EE2FD5" w:rsidRPr="003D2F85">
        <w:rPr>
          <w:sz w:val="20"/>
          <w:szCs w:val="20"/>
        </w:rPr>
        <w:lastRenderedPageBreak/>
        <w:t xml:space="preserve">с депутатами Совета нашего района, депутатами Государственного Совета, главами сельских поселений было сделано немало. </w:t>
      </w:r>
    </w:p>
    <w:p w:rsidR="00DA32F0" w:rsidRPr="003D2F85" w:rsidRDefault="00AC35AD" w:rsidP="00D23DDA">
      <w:pPr>
        <w:pStyle w:val="26"/>
        <w:shd w:val="clear" w:color="auto" w:fill="auto"/>
        <w:tabs>
          <w:tab w:val="left" w:pos="9781"/>
        </w:tabs>
        <w:suppressAutoHyphens/>
        <w:spacing w:before="0" w:after="0" w:line="360" w:lineRule="auto"/>
        <w:ind w:left="23"/>
        <w:rPr>
          <w:sz w:val="20"/>
          <w:szCs w:val="20"/>
        </w:rPr>
      </w:pPr>
      <w:r w:rsidRPr="003D2F85">
        <w:rPr>
          <w:sz w:val="20"/>
          <w:szCs w:val="20"/>
        </w:rPr>
        <w:t xml:space="preserve">          </w:t>
      </w:r>
      <w:r w:rsidR="00D23DDA" w:rsidRPr="003D2F85">
        <w:rPr>
          <w:sz w:val="20"/>
          <w:szCs w:val="20"/>
        </w:rPr>
        <w:t>Многое еще предстоит сделать для улучшения жизни в нашем Ижемском районе.</w:t>
      </w:r>
      <w:r w:rsidRPr="003D2F85">
        <w:rPr>
          <w:sz w:val="20"/>
          <w:szCs w:val="20"/>
        </w:rPr>
        <w:t xml:space="preserve"> </w:t>
      </w:r>
    </w:p>
    <w:p w:rsidR="00D23DDA" w:rsidRPr="003D2F85" w:rsidRDefault="0087779D" w:rsidP="00D23DDA">
      <w:pPr>
        <w:pStyle w:val="26"/>
        <w:shd w:val="clear" w:color="auto" w:fill="auto"/>
        <w:tabs>
          <w:tab w:val="left" w:pos="9781"/>
        </w:tabs>
        <w:suppressAutoHyphens/>
        <w:spacing w:before="0" w:after="0" w:line="360" w:lineRule="auto"/>
        <w:ind w:left="23"/>
        <w:rPr>
          <w:sz w:val="20"/>
          <w:szCs w:val="20"/>
        </w:rPr>
      </w:pPr>
      <w:r>
        <w:rPr>
          <w:sz w:val="20"/>
          <w:szCs w:val="20"/>
        </w:rPr>
        <w:t>- завершение строительства объектов</w:t>
      </w:r>
    </w:p>
    <w:p w:rsidR="00AC35AD" w:rsidRPr="003D2F85" w:rsidRDefault="00AC35AD" w:rsidP="00987C65">
      <w:pPr>
        <w:pStyle w:val="26"/>
        <w:shd w:val="clear" w:color="auto" w:fill="auto"/>
        <w:tabs>
          <w:tab w:val="left" w:pos="9781"/>
        </w:tabs>
        <w:suppressAutoHyphens/>
        <w:spacing w:before="0" w:after="0" w:line="360" w:lineRule="auto"/>
        <w:ind w:left="23"/>
        <w:rPr>
          <w:sz w:val="20"/>
          <w:szCs w:val="20"/>
        </w:rPr>
      </w:pPr>
      <w:r w:rsidRPr="003D2F85">
        <w:rPr>
          <w:sz w:val="20"/>
          <w:szCs w:val="20"/>
        </w:rPr>
        <w:t xml:space="preserve">- </w:t>
      </w:r>
      <w:r w:rsidR="00A233BF" w:rsidRPr="003D2F85">
        <w:rPr>
          <w:sz w:val="20"/>
          <w:szCs w:val="20"/>
        </w:rPr>
        <w:t>завершение проектирования</w:t>
      </w:r>
      <w:r w:rsidR="00987C65" w:rsidRPr="003D2F85">
        <w:rPr>
          <w:sz w:val="20"/>
          <w:szCs w:val="20"/>
        </w:rPr>
        <w:t xml:space="preserve"> детского сада в с. Краснобор;</w:t>
      </w:r>
    </w:p>
    <w:p w:rsidR="00AC35AD" w:rsidRPr="003D2F85" w:rsidRDefault="00AC35AD" w:rsidP="00D23DDA">
      <w:pPr>
        <w:pStyle w:val="26"/>
        <w:shd w:val="clear" w:color="auto" w:fill="auto"/>
        <w:tabs>
          <w:tab w:val="left" w:pos="9781"/>
        </w:tabs>
        <w:suppressAutoHyphens/>
        <w:spacing w:before="0" w:after="0" w:line="360" w:lineRule="auto"/>
        <w:ind w:left="23"/>
        <w:rPr>
          <w:sz w:val="20"/>
          <w:szCs w:val="20"/>
        </w:rPr>
      </w:pPr>
      <w:r w:rsidRPr="003D2F85">
        <w:rPr>
          <w:sz w:val="20"/>
          <w:szCs w:val="20"/>
        </w:rPr>
        <w:t xml:space="preserve">- </w:t>
      </w:r>
      <w:r w:rsidR="00A233BF" w:rsidRPr="003D2F85">
        <w:rPr>
          <w:sz w:val="20"/>
          <w:szCs w:val="20"/>
        </w:rPr>
        <w:t xml:space="preserve">завершение </w:t>
      </w:r>
      <w:r w:rsidR="00EE2FD5" w:rsidRPr="003D2F85">
        <w:rPr>
          <w:sz w:val="20"/>
          <w:szCs w:val="20"/>
        </w:rPr>
        <w:t xml:space="preserve">проектирование детского </w:t>
      </w:r>
      <w:r w:rsidR="00A233BF" w:rsidRPr="003D2F85">
        <w:rPr>
          <w:sz w:val="20"/>
          <w:szCs w:val="20"/>
        </w:rPr>
        <w:t>сада в с. Кипиево</w:t>
      </w:r>
      <w:r w:rsidR="00EE2FD5" w:rsidRPr="003D2F85">
        <w:rPr>
          <w:sz w:val="20"/>
          <w:szCs w:val="20"/>
        </w:rPr>
        <w:t>;</w:t>
      </w:r>
    </w:p>
    <w:p w:rsidR="00EE2FD5" w:rsidRPr="003D2F85" w:rsidRDefault="00EE2FD5" w:rsidP="00D23DDA">
      <w:pPr>
        <w:pStyle w:val="26"/>
        <w:shd w:val="clear" w:color="auto" w:fill="auto"/>
        <w:tabs>
          <w:tab w:val="left" w:pos="9781"/>
        </w:tabs>
        <w:suppressAutoHyphens/>
        <w:spacing w:before="0" w:after="0" w:line="360" w:lineRule="auto"/>
        <w:ind w:left="23"/>
        <w:rPr>
          <w:sz w:val="20"/>
          <w:szCs w:val="20"/>
        </w:rPr>
      </w:pPr>
      <w:r w:rsidRPr="003D2F85">
        <w:rPr>
          <w:sz w:val="20"/>
          <w:szCs w:val="20"/>
        </w:rPr>
        <w:t xml:space="preserve">- продолжение работы по проектированию школы в с. Мохча и реализация строительства через </w:t>
      </w:r>
      <w:r w:rsidR="00083CC2" w:rsidRPr="003D2F85">
        <w:rPr>
          <w:sz w:val="20"/>
          <w:szCs w:val="20"/>
        </w:rPr>
        <w:t>программные</w:t>
      </w:r>
      <w:r w:rsidRPr="003D2F85">
        <w:rPr>
          <w:sz w:val="20"/>
          <w:szCs w:val="20"/>
        </w:rPr>
        <w:t xml:space="preserve"> мероприятия;</w:t>
      </w:r>
    </w:p>
    <w:p w:rsidR="00EE2FD5" w:rsidRPr="003D2F85" w:rsidRDefault="00EE2FD5" w:rsidP="00A233BF">
      <w:pPr>
        <w:pStyle w:val="26"/>
        <w:shd w:val="clear" w:color="auto" w:fill="auto"/>
        <w:tabs>
          <w:tab w:val="left" w:pos="9781"/>
        </w:tabs>
        <w:suppressAutoHyphens/>
        <w:spacing w:before="0" w:after="0" w:line="360" w:lineRule="auto"/>
        <w:ind w:left="23"/>
        <w:rPr>
          <w:sz w:val="20"/>
          <w:szCs w:val="20"/>
        </w:rPr>
      </w:pPr>
      <w:r w:rsidRPr="003D2F85">
        <w:rPr>
          <w:sz w:val="20"/>
          <w:szCs w:val="20"/>
        </w:rPr>
        <w:t>- продолжение работы по проектированию строительс</w:t>
      </w:r>
      <w:r w:rsidR="00A233BF" w:rsidRPr="003D2F85">
        <w:rPr>
          <w:sz w:val="20"/>
          <w:szCs w:val="20"/>
        </w:rPr>
        <w:t>тва Дома культуры в п. Щельяюр;</w:t>
      </w:r>
    </w:p>
    <w:p w:rsidR="00083CC2" w:rsidRPr="003D2F85" w:rsidRDefault="003D2F85" w:rsidP="00083CC2">
      <w:pPr>
        <w:pStyle w:val="26"/>
        <w:shd w:val="clear" w:color="auto" w:fill="auto"/>
        <w:tabs>
          <w:tab w:val="left" w:pos="9781"/>
        </w:tabs>
        <w:suppressAutoHyphens/>
        <w:spacing w:before="0" w:after="0" w:line="360" w:lineRule="auto"/>
        <w:ind w:left="23"/>
        <w:rPr>
          <w:sz w:val="20"/>
          <w:szCs w:val="20"/>
        </w:rPr>
      </w:pPr>
      <w:r>
        <w:rPr>
          <w:sz w:val="20"/>
          <w:szCs w:val="20"/>
        </w:rPr>
        <w:t>- вхождение в программы</w:t>
      </w:r>
      <w:r w:rsidR="00DA32F0" w:rsidRPr="003D2F85">
        <w:rPr>
          <w:sz w:val="20"/>
          <w:szCs w:val="20"/>
        </w:rPr>
        <w:t xml:space="preserve"> по реконструкции дороги в д. Вертеп и Строительство улично-дорожной</w:t>
      </w:r>
      <w:r w:rsidR="0087779D">
        <w:rPr>
          <w:sz w:val="20"/>
          <w:szCs w:val="20"/>
        </w:rPr>
        <w:t xml:space="preserve"> сети нового квартала в с. Ижма.</w:t>
      </w:r>
    </w:p>
    <w:sectPr w:rsidR="00083CC2" w:rsidRPr="003D2F85" w:rsidSect="00086669">
      <w:headerReference w:type="default" r:id="rId11"/>
      <w:pgSz w:w="11906" w:h="16838"/>
      <w:pgMar w:top="284" w:right="849" w:bottom="426" w:left="993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343" w:rsidRDefault="00A72343" w:rsidP="00F166E5">
      <w:pPr>
        <w:spacing w:after="0" w:line="240" w:lineRule="auto"/>
      </w:pPr>
      <w:r>
        <w:separator/>
      </w:r>
    </w:p>
  </w:endnote>
  <w:endnote w:type="continuationSeparator" w:id="0">
    <w:p w:rsidR="00A72343" w:rsidRDefault="00A72343" w:rsidP="00F16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343" w:rsidRDefault="00A72343" w:rsidP="00F166E5">
      <w:pPr>
        <w:spacing w:after="0" w:line="240" w:lineRule="auto"/>
      </w:pPr>
      <w:r>
        <w:separator/>
      </w:r>
    </w:p>
  </w:footnote>
  <w:footnote w:type="continuationSeparator" w:id="0">
    <w:p w:rsidR="00A72343" w:rsidRDefault="00A72343" w:rsidP="00F166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5107698"/>
      <w:docPartObj>
        <w:docPartGallery w:val="Page Numbers (Top of Page)"/>
        <w:docPartUnique/>
      </w:docPartObj>
    </w:sdtPr>
    <w:sdtEndPr/>
    <w:sdtContent>
      <w:p w:rsidR="00F355F1" w:rsidRDefault="00F355F1">
        <w:pPr>
          <w:pStyle w:val="af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4D7F"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  <w:p w:rsidR="00F355F1" w:rsidRDefault="00F355F1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06523"/>
    <w:multiLevelType w:val="hybridMultilevel"/>
    <w:tmpl w:val="71E4B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256D4"/>
    <w:multiLevelType w:val="hybridMultilevel"/>
    <w:tmpl w:val="FE16355A"/>
    <w:lvl w:ilvl="0" w:tplc="80A488C8">
      <w:start w:val="1"/>
      <w:numFmt w:val="decimal"/>
      <w:lvlText w:val="%1."/>
      <w:lvlJc w:val="left"/>
      <w:pPr>
        <w:ind w:left="839" w:hanging="55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ABA3100"/>
    <w:multiLevelType w:val="hybridMultilevel"/>
    <w:tmpl w:val="2E70FE7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960C40"/>
    <w:multiLevelType w:val="hybridMultilevel"/>
    <w:tmpl w:val="9B324E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711D1"/>
    <w:multiLevelType w:val="hybridMultilevel"/>
    <w:tmpl w:val="9E8618A4"/>
    <w:lvl w:ilvl="0" w:tplc="80A488C8">
      <w:start w:val="1"/>
      <w:numFmt w:val="decimal"/>
      <w:lvlText w:val="%1."/>
      <w:lvlJc w:val="left"/>
      <w:pPr>
        <w:ind w:left="1626" w:hanging="36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422" w:hanging="360"/>
      </w:pPr>
    </w:lvl>
    <w:lvl w:ilvl="2" w:tplc="0419001B" w:tentative="1">
      <w:start w:val="1"/>
      <w:numFmt w:val="lowerRoman"/>
      <w:lvlText w:val="%3."/>
      <w:lvlJc w:val="right"/>
      <w:pPr>
        <w:ind w:left="3142" w:hanging="180"/>
      </w:pPr>
    </w:lvl>
    <w:lvl w:ilvl="3" w:tplc="0419000F" w:tentative="1">
      <w:start w:val="1"/>
      <w:numFmt w:val="decimal"/>
      <w:lvlText w:val="%4."/>
      <w:lvlJc w:val="left"/>
      <w:pPr>
        <w:ind w:left="3862" w:hanging="360"/>
      </w:pPr>
    </w:lvl>
    <w:lvl w:ilvl="4" w:tplc="04190019" w:tentative="1">
      <w:start w:val="1"/>
      <w:numFmt w:val="lowerLetter"/>
      <w:lvlText w:val="%5."/>
      <w:lvlJc w:val="left"/>
      <w:pPr>
        <w:ind w:left="4582" w:hanging="360"/>
      </w:pPr>
    </w:lvl>
    <w:lvl w:ilvl="5" w:tplc="0419001B" w:tentative="1">
      <w:start w:val="1"/>
      <w:numFmt w:val="lowerRoman"/>
      <w:lvlText w:val="%6."/>
      <w:lvlJc w:val="right"/>
      <w:pPr>
        <w:ind w:left="5302" w:hanging="180"/>
      </w:pPr>
    </w:lvl>
    <w:lvl w:ilvl="6" w:tplc="0419000F" w:tentative="1">
      <w:start w:val="1"/>
      <w:numFmt w:val="decimal"/>
      <w:lvlText w:val="%7."/>
      <w:lvlJc w:val="left"/>
      <w:pPr>
        <w:ind w:left="6022" w:hanging="360"/>
      </w:pPr>
    </w:lvl>
    <w:lvl w:ilvl="7" w:tplc="04190019" w:tentative="1">
      <w:start w:val="1"/>
      <w:numFmt w:val="lowerLetter"/>
      <w:lvlText w:val="%8."/>
      <w:lvlJc w:val="left"/>
      <w:pPr>
        <w:ind w:left="6742" w:hanging="360"/>
      </w:pPr>
    </w:lvl>
    <w:lvl w:ilvl="8" w:tplc="0419001B" w:tentative="1">
      <w:start w:val="1"/>
      <w:numFmt w:val="lowerRoman"/>
      <w:lvlText w:val="%9."/>
      <w:lvlJc w:val="right"/>
      <w:pPr>
        <w:ind w:left="7462" w:hanging="180"/>
      </w:pPr>
    </w:lvl>
  </w:abstractNum>
  <w:abstractNum w:abstractNumId="5" w15:restartNumberingAfterBreak="0">
    <w:nsid w:val="180A6C73"/>
    <w:multiLevelType w:val="hybridMultilevel"/>
    <w:tmpl w:val="83CEFEC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E4B64F7"/>
    <w:multiLevelType w:val="hybridMultilevel"/>
    <w:tmpl w:val="6CE6369A"/>
    <w:lvl w:ilvl="0" w:tplc="80A488C8">
      <w:start w:val="1"/>
      <w:numFmt w:val="decimal"/>
      <w:lvlText w:val="%1."/>
      <w:lvlJc w:val="left"/>
      <w:pPr>
        <w:ind w:left="1626" w:hanging="36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422" w:hanging="360"/>
      </w:pPr>
    </w:lvl>
    <w:lvl w:ilvl="2" w:tplc="0419001B" w:tentative="1">
      <w:start w:val="1"/>
      <w:numFmt w:val="lowerRoman"/>
      <w:lvlText w:val="%3."/>
      <w:lvlJc w:val="right"/>
      <w:pPr>
        <w:ind w:left="3142" w:hanging="180"/>
      </w:pPr>
    </w:lvl>
    <w:lvl w:ilvl="3" w:tplc="0419000F" w:tentative="1">
      <w:start w:val="1"/>
      <w:numFmt w:val="decimal"/>
      <w:lvlText w:val="%4."/>
      <w:lvlJc w:val="left"/>
      <w:pPr>
        <w:ind w:left="3862" w:hanging="360"/>
      </w:pPr>
    </w:lvl>
    <w:lvl w:ilvl="4" w:tplc="04190019" w:tentative="1">
      <w:start w:val="1"/>
      <w:numFmt w:val="lowerLetter"/>
      <w:lvlText w:val="%5."/>
      <w:lvlJc w:val="left"/>
      <w:pPr>
        <w:ind w:left="4582" w:hanging="360"/>
      </w:pPr>
    </w:lvl>
    <w:lvl w:ilvl="5" w:tplc="0419001B" w:tentative="1">
      <w:start w:val="1"/>
      <w:numFmt w:val="lowerRoman"/>
      <w:lvlText w:val="%6."/>
      <w:lvlJc w:val="right"/>
      <w:pPr>
        <w:ind w:left="5302" w:hanging="180"/>
      </w:pPr>
    </w:lvl>
    <w:lvl w:ilvl="6" w:tplc="0419000F" w:tentative="1">
      <w:start w:val="1"/>
      <w:numFmt w:val="decimal"/>
      <w:lvlText w:val="%7."/>
      <w:lvlJc w:val="left"/>
      <w:pPr>
        <w:ind w:left="6022" w:hanging="360"/>
      </w:pPr>
    </w:lvl>
    <w:lvl w:ilvl="7" w:tplc="04190019" w:tentative="1">
      <w:start w:val="1"/>
      <w:numFmt w:val="lowerLetter"/>
      <w:lvlText w:val="%8."/>
      <w:lvlJc w:val="left"/>
      <w:pPr>
        <w:ind w:left="6742" w:hanging="360"/>
      </w:pPr>
    </w:lvl>
    <w:lvl w:ilvl="8" w:tplc="0419001B" w:tentative="1">
      <w:start w:val="1"/>
      <w:numFmt w:val="lowerRoman"/>
      <w:lvlText w:val="%9."/>
      <w:lvlJc w:val="right"/>
      <w:pPr>
        <w:ind w:left="7462" w:hanging="180"/>
      </w:pPr>
    </w:lvl>
  </w:abstractNum>
  <w:abstractNum w:abstractNumId="7" w15:restartNumberingAfterBreak="0">
    <w:nsid w:val="210D3A4A"/>
    <w:multiLevelType w:val="hybridMultilevel"/>
    <w:tmpl w:val="40AC7230"/>
    <w:lvl w:ilvl="0" w:tplc="8A02147C">
      <w:start w:val="1"/>
      <w:numFmt w:val="decimal"/>
      <w:lvlText w:val="%1)"/>
      <w:lvlJc w:val="left"/>
      <w:pPr>
        <w:ind w:left="1983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18A5183"/>
    <w:multiLevelType w:val="hybridMultilevel"/>
    <w:tmpl w:val="FA56615C"/>
    <w:lvl w:ilvl="0" w:tplc="5024C56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5F4386E"/>
    <w:multiLevelType w:val="hybridMultilevel"/>
    <w:tmpl w:val="36665CFC"/>
    <w:lvl w:ilvl="0" w:tplc="75B41324">
      <w:start w:val="1"/>
      <w:numFmt w:val="decimal"/>
      <w:lvlText w:val="%1."/>
      <w:lvlJc w:val="left"/>
      <w:pPr>
        <w:ind w:left="1626" w:hanging="360"/>
      </w:pPr>
      <w:rPr>
        <w:rFonts w:ascii="Calibri" w:hAnsi="Calibri" w:cs="Times New Roman"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422" w:hanging="360"/>
      </w:pPr>
    </w:lvl>
    <w:lvl w:ilvl="2" w:tplc="0419001B" w:tentative="1">
      <w:start w:val="1"/>
      <w:numFmt w:val="lowerRoman"/>
      <w:lvlText w:val="%3."/>
      <w:lvlJc w:val="right"/>
      <w:pPr>
        <w:ind w:left="3142" w:hanging="180"/>
      </w:pPr>
    </w:lvl>
    <w:lvl w:ilvl="3" w:tplc="0419000F" w:tentative="1">
      <w:start w:val="1"/>
      <w:numFmt w:val="decimal"/>
      <w:lvlText w:val="%4."/>
      <w:lvlJc w:val="left"/>
      <w:pPr>
        <w:ind w:left="3862" w:hanging="360"/>
      </w:pPr>
    </w:lvl>
    <w:lvl w:ilvl="4" w:tplc="04190019" w:tentative="1">
      <w:start w:val="1"/>
      <w:numFmt w:val="lowerLetter"/>
      <w:lvlText w:val="%5."/>
      <w:lvlJc w:val="left"/>
      <w:pPr>
        <w:ind w:left="4582" w:hanging="360"/>
      </w:pPr>
    </w:lvl>
    <w:lvl w:ilvl="5" w:tplc="0419001B" w:tentative="1">
      <w:start w:val="1"/>
      <w:numFmt w:val="lowerRoman"/>
      <w:lvlText w:val="%6."/>
      <w:lvlJc w:val="right"/>
      <w:pPr>
        <w:ind w:left="5302" w:hanging="180"/>
      </w:pPr>
    </w:lvl>
    <w:lvl w:ilvl="6" w:tplc="0419000F" w:tentative="1">
      <w:start w:val="1"/>
      <w:numFmt w:val="decimal"/>
      <w:lvlText w:val="%7."/>
      <w:lvlJc w:val="left"/>
      <w:pPr>
        <w:ind w:left="6022" w:hanging="360"/>
      </w:pPr>
    </w:lvl>
    <w:lvl w:ilvl="7" w:tplc="04190019" w:tentative="1">
      <w:start w:val="1"/>
      <w:numFmt w:val="lowerLetter"/>
      <w:lvlText w:val="%8."/>
      <w:lvlJc w:val="left"/>
      <w:pPr>
        <w:ind w:left="6742" w:hanging="360"/>
      </w:pPr>
    </w:lvl>
    <w:lvl w:ilvl="8" w:tplc="0419001B" w:tentative="1">
      <w:start w:val="1"/>
      <w:numFmt w:val="lowerRoman"/>
      <w:lvlText w:val="%9."/>
      <w:lvlJc w:val="right"/>
      <w:pPr>
        <w:ind w:left="7462" w:hanging="180"/>
      </w:pPr>
    </w:lvl>
  </w:abstractNum>
  <w:abstractNum w:abstractNumId="10" w15:restartNumberingAfterBreak="0">
    <w:nsid w:val="26E14007"/>
    <w:multiLevelType w:val="hybridMultilevel"/>
    <w:tmpl w:val="882C6C90"/>
    <w:lvl w:ilvl="0" w:tplc="75B41324">
      <w:start w:val="1"/>
      <w:numFmt w:val="decimal"/>
      <w:lvlText w:val="%1."/>
      <w:lvlJc w:val="left"/>
      <w:pPr>
        <w:ind w:left="644" w:hanging="360"/>
      </w:pPr>
      <w:rPr>
        <w:rFonts w:ascii="Calibri" w:hAnsi="Calibri" w:cs="Times New Roman"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7A234DA"/>
    <w:multiLevelType w:val="hybridMultilevel"/>
    <w:tmpl w:val="6270C310"/>
    <w:lvl w:ilvl="0" w:tplc="80A488C8">
      <w:start w:val="1"/>
      <w:numFmt w:val="decimal"/>
      <w:lvlText w:val="%1."/>
      <w:lvlJc w:val="left"/>
      <w:pPr>
        <w:ind w:left="1626" w:hanging="36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422" w:hanging="360"/>
      </w:pPr>
    </w:lvl>
    <w:lvl w:ilvl="2" w:tplc="0419001B" w:tentative="1">
      <w:start w:val="1"/>
      <w:numFmt w:val="lowerRoman"/>
      <w:lvlText w:val="%3."/>
      <w:lvlJc w:val="right"/>
      <w:pPr>
        <w:ind w:left="3142" w:hanging="180"/>
      </w:pPr>
    </w:lvl>
    <w:lvl w:ilvl="3" w:tplc="0419000F" w:tentative="1">
      <w:start w:val="1"/>
      <w:numFmt w:val="decimal"/>
      <w:lvlText w:val="%4."/>
      <w:lvlJc w:val="left"/>
      <w:pPr>
        <w:ind w:left="3862" w:hanging="360"/>
      </w:pPr>
    </w:lvl>
    <w:lvl w:ilvl="4" w:tplc="04190019" w:tentative="1">
      <w:start w:val="1"/>
      <w:numFmt w:val="lowerLetter"/>
      <w:lvlText w:val="%5."/>
      <w:lvlJc w:val="left"/>
      <w:pPr>
        <w:ind w:left="4582" w:hanging="360"/>
      </w:pPr>
    </w:lvl>
    <w:lvl w:ilvl="5" w:tplc="0419001B" w:tentative="1">
      <w:start w:val="1"/>
      <w:numFmt w:val="lowerRoman"/>
      <w:lvlText w:val="%6."/>
      <w:lvlJc w:val="right"/>
      <w:pPr>
        <w:ind w:left="5302" w:hanging="180"/>
      </w:pPr>
    </w:lvl>
    <w:lvl w:ilvl="6" w:tplc="0419000F" w:tentative="1">
      <w:start w:val="1"/>
      <w:numFmt w:val="decimal"/>
      <w:lvlText w:val="%7."/>
      <w:lvlJc w:val="left"/>
      <w:pPr>
        <w:ind w:left="6022" w:hanging="360"/>
      </w:pPr>
    </w:lvl>
    <w:lvl w:ilvl="7" w:tplc="04190019" w:tentative="1">
      <w:start w:val="1"/>
      <w:numFmt w:val="lowerLetter"/>
      <w:lvlText w:val="%8."/>
      <w:lvlJc w:val="left"/>
      <w:pPr>
        <w:ind w:left="6742" w:hanging="360"/>
      </w:pPr>
    </w:lvl>
    <w:lvl w:ilvl="8" w:tplc="0419001B" w:tentative="1">
      <w:start w:val="1"/>
      <w:numFmt w:val="lowerRoman"/>
      <w:lvlText w:val="%9."/>
      <w:lvlJc w:val="right"/>
      <w:pPr>
        <w:ind w:left="7462" w:hanging="180"/>
      </w:pPr>
    </w:lvl>
  </w:abstractNum>
  <w:abstractNum w:abstractNumId="12" w15:restartNumberingAfterBreak="0">
    <w:nsid w:val="2D222957"/>
    <w:multiLevelType w:val="hybridMultilevel"/>
    <w:tmpl w:val="FE16355A"/>
    <w:lvl w:ilvl="0" w:tplc="80A488C8">
      <w:start w:val="1"/>
      <w:numFmt w:val="decimal"/>
      <w:lvlText w:val="%1."/>
      <w:lvlJc w:val="left"/>
      <w:pPr>
        <w:ind w:left="839" w:hanging="55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DB834A1"/>
    <w:multiLevelType w:val="hybridMultilevel"/>
    <w:tmpl w:val="793C8824"/>
    <w:lvl w:ilvl="0" w:tplc="D104134A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1B70148"/>
    <w:multiLevelType w:val="hybridMultilevel"/>
    <w:tmpl w:val="5F48B77E"/>
    <w:lvl w:ilvl="0" w:tplc="4BEE5BA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8AD741E"/>
    <w:multiLevelType w:val="hybridMultilevel"/>
    <w:tmpl w:val="F92A6996"/>
    <w:lvl w:ilvl="0" w:tplc="2334D0D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7B55D7"/>
    <w:multiLevelType w:val="hybridMultilevel"/>
    <w:tmpl w:val="CF9E9DA6"/>
    <w:lvl w:ilvl="0" w:tplc="00A06868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F0B50EC"/>
    <w:multiLevelType w:val="hybridMultilevel"/>
    <w:tmpl w:val="45EE3A80"/>
    <w:lvl w:ilvl="0" w:tplc="781C318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21A3434"/>
    <w:multiLevelType w:val="hybridMultilevel"/>
    <w:tmpl w:val="C7B02D46"/>
    <w:lvl w:ilvl="0" w:tplc="D74C20A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7967D3C"/>
    <w:multiLevelType w:val="hybridMultilevel"/>
    <w:tmpl w:val="8500B87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D96268"/>
    <w:multiLevelType w:val="hybridMultilevel"/>
    <w:tmpl w:val="FDDC8AEA"/>
    <w:lvl w:ilvl="0" w:tplc="781C318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9242F9D"/>
    <w:multiLevelType w:val="hybridMultilevel"/>
    <w:tmpl w:val="43FA41CA"/>
    <w:lvl w:ilvl="0" w:tplc="556EC11E">
      <w:start w:val="1"/>
      <w:numFmt w:val="decimal"/>
      <w:lvlText w:val="%1."/>
      <w:lvlJc w:val="left"/>
      <w:pPr>
        <w:ind w:left="162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346" w:hanging="360"/>
      </w:pPr>
    </w:lvl>
    <w:lvl w:ilvl="2" w:tplc="0419001B" w:tentative="1">
      <w:start w:val="1"/>
      <w:numFmt w:val="lowerRoman"/>
      <w:lvlText w:val="%3."/>
      <w:lvlJc w:val="right"/>
      <w:pPr>
        <w:ind w:left="3066" w:hanging="180"/>
      </w:pPr>
    </w:lvl>
    <w:lvl w:ilvl="3" w:tplc="0419000F" w:tentative="1">
      <w:start w:val="1"/>
      <w:numFmt w:val="decimal"/>
      <w:lvlText w:val="%4."/>
      <w:lvlJc w:val="left"/>
      <w:pPr>
        <w:ind w:left="3786" w:hanging="360"/>
      </w:pPr>
    </w:lvl>
    <w:lvl w:ilvl="4" w:tplc="04190019" w:tentative="1">
      <w:start w:val="1"/>
      <w:numFmt w:val="lowerLetter"/>
      <w:lvlText w:val="%5."/>
      <w:lvlJc w:val="left"/>
      <w:pPr>
        <w:ind w:left="4506" w:hanging="360"/>
      </w:pPr>
    </w:lvl>
    <w:lvl w:ilvl="5" w:tplc="0419001B" w:tentative="1">
      <w:start w:val="1"/>
      <w:numFmt w:val="lowerRoman"/>
      <w:lvlText w:val="%6."/>
      <w:lvlJc w:val="right"/>
      <w:pPr>
        <w:ind w:left="5226" w:hanging="180"/>
      </w:pPr>
    </w:lvl>
    <w:lvl w:ilvl="6" w:tplc="0419000F" w:tentative="1">
      <w:start w:val="1"/>
      <w:numFmt w:val="decimal"/>
      <w:lvlText w:val="%7."/>
      <w:lvlJc w:val="left"/>
      <w:pPr>
        <w:ind w:left="5946" w:hanging="360"/>
      </w:pPr>
    </w:lvl>
    <w:lvl w:ilvl="7" w:tplc="04190019" w:tentative="1">
      <w:start w:val="1"/>
      <w:numFmt w:val="lowerLetter"/>
      <w:lvlText w:val="%8."/>
      <w:lvlJc w:val="left"/>
      <w:pPr>
        <w:ind w:left="6666" w:hanging="360"/>
      </w:pPr>
    </w:lvl>
    <w:lvl w:ilvl="8" w:tplc="0419001B" w:tentative="1">
      <w:start w:val="1"/>
      <w:numFmt w:val="lowerRoman"/>
      <w:lvlText w:val="%9."/>
      <w:lvlJc w:val="right"/>
      <w:pPr>
        <w:ind w:left="7386" w:hanging="180"/>
      </w:pPr>
    </w:lvl>
  </w:abstractNum>
  <w:abstractNum w:abstractNumId="22" w15:restartNumberingAfterBreak="0">
    <w:nsid w:val="49F7578F"/>
    <w:multiLevelType w:val="hybridMultilevel"/>
    <w:tmpl w:val="E72057C0"/>
    <w:lvl w:ilvl="0" w:tplc="EC1A26F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D63089"/>
    <w:multiLevelType w:val="hybridMultilevel"/>
    <w:tmpl w:val="5CA0C056"/>
    <w:lvl w:ilvl="0" w:tplc="A4A4B10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03550C"/>
    <w:multiLevelType w:val="hybridMultilevel"/>
    <w:tmpl w:val="81C60A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67567C"/>
    <w:multiLevelType w:val="hybridMultilevel"/>
    <w:tmpl w:val="409E4CAC"/>
    <w:lvl w:ilvl="0" w:tplc="F676BC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2867F3"/>
    <w:multiLevelType w:val="hybridMultilevel"/>
    <w:tmpl w:val="5F7EF54C"/>
    <w:lvl w:ilvl="0" w:tplc="75B41324">
      <w:start w:val="1"/>
      <w:numFmt w:val="decimal"/>
      <w:lvlText w:val="%1."/>
      <w:lvlJc w:val="left"/>
      <w:pPr>
        <w:ind w:left="928" w:hanging="360"/>
      </w:pPr>
      <w:rPr>
        <w:rFonts w:ascii="Calibri" w:hAnsi="Calibri" w:cs="Times New Roman"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41B695A"/>
    <w:multiLevelType w:val="hybridMultilevel"/>
    <w:tmpl w:val="E0AA8CAA"/>
    <w:lvl w:ilvl="0" w:tplc="B87CE5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4BB5ACC"/>
    <w:multiLevelType w:val="hybridMultilevel"/>
    <w:tmpl w:val="355A4818"/>
    <w:lvl w:ilvl="0" w:tplc="ACB8A71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7966F12"/>
    <w:multiLevelType w:val="hybridMultilevel"/>
    <w:tmpl w:val="AE5A5C40"/>
    <w:lvl w:ilvl="0" w:tplc="2F46DEB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57FF1995"/>
    <w:multiLevelType w:val="hybridMultilevel"/>
    <w:tmpl w:val="0338DC00"/>
    <w:lvl w:ilvl="0" w:tplc="F64457C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5D781FE7"/>
    <w:multiLevelType w:val="hybridMultilevel"/>
    <w:tmpl w:val="68D671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FB2728"/>
    <w:multiLevelType w:val="hybridMultilevel"/>
    <w:tmpl w:val="56C8C5F8"/>
    <w:lvl w:ilvl="0" w:tplc="D74C20A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0DA6914"/>
    <w:multiLevelType w:val="hybridMultilevel"/>
    <w:tmpl w:val="FA56615C"/>
    <w:lvl w:ilvl="0" w:tplc="5024C56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2D265A1"/>
    <w:multiLevelType w:val="hybridMultilevel"/>
    <w:tmpl w:val="B90ED05E"/>
    <w:lvl w:ilvl="0" w:tplc="88E8918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35" w15:restartNumberingAfterBreak="0">
    <w:nsid w:val="685A2420"/>
    <w:multiLevelType w:val="hybridMultilevel"/>
    <w:tmpl w:val="4F92F334"/>
    <w:lvl w:ilvl="0" w:tplc="75B41324">
      <w:start w:val="1"/>
      <w:numFmt w:val="decimal"/>
      <w:lvlText w:val="%1."/>
      <w:lvlJc w:val="left"/>
      <w:pPr>
        <w:ind w:left="644" w:hanging="360"/>
      </w:pPr>
      <w:rPr>
        <w:rFonts w:ascii="Calibri" w:hAnsi="Calibri" w:cs="Times New Roman"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8D2474"/>
    <w:multiLevelType w:val="hybridMultilevel"/>
    <w:tmpl w:val="6C6C0862"/>
    <w:lvl w:ilvl="0" w:tplc="D104134A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69CF7ECC"/>
    <w:multiLevelType w:val="hybridMultilevel"/>
    <w:tmpl w:val="82D6E0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B03012"/>
    <w:multiLevelType w:val="hybridMultilevel"/>
    <w:tmpl w:val="FA56615C"/>
    <w:lvl w:ilvl="0" w:tplc="5024C56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6C6D54A8"/>
    <w:multiLevelType w:val="hybridMultilevel"/>
    <w:tmpl w:val="7B2604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812203"/>
    <w:multiLevelType w:val="hybridMultilevel"/>
    <w:tmpl w:val="E9E0FA5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1" w15:restartNumberingAfterBreak="0">
    <w:nsid w:val="7E670518"/>
    <w:multiLevelType w:val="multilevel"/>
    <w:tmpl w:val="21AC1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F524A8E"/>
    <w:multiLevelType w:val="hybridMultilevel"/>
    <w:tmpl w:val="BDD8964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F937907"/>
    <w:multiLevelType w:val="multilevel"/>
    <w:tmpl w:val="EF66DE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20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8"/>
  </w:num>
  <w:num w:numId="6">
    <w:abstractNumId w:val="13"/>
  </w:num>
  <w:num w:numId="7">
    <w:abstractNumId w:val="18"/>
  </w:num>
  <w:num w:numId="8">
    <w:abstractNumId w:val="16"/>
  </w:num>
  <w:num w:numId="9">
    <w:abstractNumId w:val="22"/>
  </w:num>
  <w:num w:numId="10">
    <w:abstractNumId w:val="9"/>
  </w:num>
  <w:num w:numId="11">
    <w:abstractNumId w:val="26"/>
  </w:num>
  <w:num w:numId="12">
    <w:abstractNumId w:val="12"/>
  </w:num>
  <w:num w:numId="13">
    <w:abstractNumId w:val="42"/>
  </w:num>
  <w:num w:numId="14">
    <w:abstractNumId w:val="39"/>
  </w:num>
  <w:num w:numId="15">
    <w:abstractNumId w:val="25"/>
  </w:num>
  <w:num w:numId="16">
    <w:abstractNumId w:val="30"/>
  </w:num>
  <w:num w:numId="17">
    <w:abstractNumId w:val="10"/>
  </w:num>
  <w:num w:numId="18">
    <w:abstractNumId w:val="27"/>
  </w:num>
  <w:num w:numId="19">
    <w:abstractNumId w:val="28"/>
  </w:num>
  <w:num w:numId="20">
    <w:abstractNumId w:val="29"/>
  </w:num>
  <w:num w:numId="21">
    <w:abstractNumId w:val="35"/>
  </w:num>
  <w:num w:numId="22">
    <w:abstractNumId w:val="5"/>
  </w:num>
  <w:num w:numId="23">
    <w:abstractNumId w:val="11"/>
  </w:num>
  <w:num w:numId="24">
    <w:abstractNumId w:val="40"/>
  </w:num>
  <w:num w:numId="25">
    <w:abstractNumId w:val="24"/>
  </w:num>
  <w:num w:numId="26">
    <w:abstractNumId w:val="15"/>
  </w:num>
  <w:num w:numId="27">
    <w:abstractNumId w:val="8"/>
  </w:num>
  <w:num w:numId="28">
    <w:abstractNumId w:val="37"/>
  </w:num>
  <w:num w:numId="29">
    <w:abstractNumId w:val="33"/>
  </w:num>
  <w:num w:numId="30">
    <w:abstractNumId w:val="36"/>
  </w:num>
  <w:num w:numId="31">
    <w:abstractNumId w:val="1"/>
  </w:num>
  <w:num w:numId="32">
    <w:abstractNumId w:val="21"/>
  </w:num>
  <w:num w:numId="33">
    <w:abstractNumId w:val="4"/>
  </w:num>
  <w:num w:numId="34">
    <w:abstractNumId w:val="6"/>
  </w:num>
  <w:num w:numId="35">
    <w:abstractNumId w:val="0"/>
  </w:num>
  <w:num w:numId="36">
    <w:abstractNumId w:val="34"/>
  </w:num>
  <w:num w:numId="37">
    <w:abstractNumId w:val="32"/>
  </w:num>
  <w:num w:numId="38">
    <w:abstractNumId w:val="23"/>
  </w:num>
  <w:num w:numId="39">
    <w:abstractNumId w:val="31"/>
  </w:num>
  <w:num w:numId="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41"/>
  </w:num>
  <w:num w:numId="43">
    <w:abstractNumId w:val="14"/>
  </w:num>
  <w:num w:numId="44">
    <w:abstractNumId w:val="19"/>
  </w:num>
  <w:num w:numId="45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483"/>
    <w:rsid w:val="0000024C"/>
    <w:rsid w:val="00001009"/>
    <w:rsid w:val="00001681"/>
    <w:rsid w:val="00001B86"/>
    <w:rsid w:val="00002667"/>
    <w:rsid w:val="00003175"/>
    <w:rsid w:val="000038CC"/>
    <w:rsid w:val="00003B90"/>
    <w:rsid w:val="00003FF5"/>
    <w:rsid w:val="00005481"/>
    <w:rsid w:val="00010A53"/>
    <w:rsid w:val="00010CFC"/>
    <w:rsid w:val="0001135E"/>
    <w:rsid w:val="000117FD"/>
    <w:rsid w:val="00011EBF"/>
    <w:rsid w:val="00011F85"/>
    <w:rsid w:val="00012106"/>
    <w:rsid w:val="0001250F"/>
    <w:rsid w:val="00012990"/>
    <w:rsid w:val="000129B8"/>
    <w:rsid w:val="00012C0F"/>
    <w:rsid w:val="00013003"/>
    <w:rsid w:val="00021064"/>
    <w:rsid w:val="0002257B"/>
    <w:rsid w:val="00023134"/>
    <w:rsid w:val="00026D98"/>
    <w:rsid w:val="0003076C"/>
    <w:rsid w:val="000309E9"/>
    <w:rsid w:val="00031062"/>
    <w:rsid w:val="000311B4"/>
    <w:rsid w:val="000311DA"/>
    <w:rsid w:val="00031C3C"/>
    <w:rsid w:val="00032DBC"/>
    <w:rsid w:val="00033900"/>
    <w:rsid w:val="000359F5"/>
    <w:rsid w:val="00036A10"/>
    <w:rsid w:val="00037C16"/>
    <w:rsid w:val="0004141A"/>
    <w:rsid w:val="00043820"/>
    <w:rsid w:val="00043892"/>
    <w:rsid w:val="0004578A"/>
    <w:rsid w:val="00045D07"/>
    <w:rsid w:val="00050EA0"/>
    <w:rsid w:val="00050F28"/>
    <w:rsid w:val="00051098"/>
    <w:rsid w:val="00051309"/>
    <w:rsid w:val="00052DAB"/>
    <w:rsid w:val="00053002"/>
    <w:rsid w:val="000535E6"/>
    <w:rsid w:val="0005490F"/>
    <w:rsid w:val="00054A1C"/>
    <w:rsid w:val="00056490"/>
    <w:rsid w:val="000575F7"/>
    <w:rsid w:val="00057843"/>
    <w:rsid w:val="00060228"/>
    <w:rsid w:val="0006036B"/>
    <w:rsid w:val="00062954"/>
    <w:rsid w:val="00063509"/>
    <w:rsid w:val="00064982"/>
    <w:rsid w:val="00064FF5"/>
    <w:rsid w:val="00065E8C"/>
    <w:rsid w:val="00066A5E"/>
    <w:rsid w:val="00066AEE"/>
    <w:rsid w:val="000730E1"/>
    <w:rsid w:val="00073477"/>
    <w:rsid w:val="00073BDD"/>
    <w:rsid w:val="000747E5"/>
    <w:rsid w:val="00076483"/>
    <w:rsid w:val="00080435"/>
    <w:rsid w:val="000804BA"/>
    <w:rsid w:val="00080A78"/>
    <w:rsid w:val="00080B79"/>
    <w:rsid w:val="000820EB"/>
    <w:rsid w:val="00083797"/>
    <w:rsid w:val="00083CC2"/>
    <w:rsid w:val="00083DB6"/>
    <w:rsid w:val="00086669"/>
    <w:rsid w:val="000867E5"/>
    <w:rsid w:val="00087041"/>
    <w:rsid w:val="00087CDD"/>
    <w:rsid w:val="00090D0C"/>
    <w:rsid w:val="00090E8A"/>
    <w:rsid w:val="00091780"/>
    <w:rsid w:val="00091B32"/>
    <w:rsid w:val="000925D9"/>
    <w:rsid w:val="00094BFB"/>
    <w:rsid w:val="0009519D"/>
    <w:rsid w:val="000956BE"/>
    <w:rsid w:val="00096BF8"/>
    <w:rsid w:val="0009701C"/>
    <w:rsid w:val="0009720F"/>
    <w:rsid w:val="000A2380"/>
    <w:rsid w:val="000A2DB3"/>
    <w:rsid w:val="000A4529"/>
    <w:rsid w:val="000A5117"/>
    <w:rsid w:val="000A5A24"/>
    <w:rsid w:val="000A6FAF"/>
    <w:rsid w:val="000A77DE"/>
    <w:rsid w:val="000B1098"/>
    <w:rsid w:val="000B275F"/>
    <w:rsid w:val="000B3B48"/>
    <w:rsid w:val="000B492E"/>
    <w:rsid w:val="000B494C"/>
    <w:rsid w:val="000B53B2"/>
    <w:rsid w:val="000B63EF"/>
    <w:rsid w:val="000C0D0F"/>
    <w:rsid w:val="000C1247"/>
    <w:rsid w:val="000C3384"/>
    <w:rsid w:val="000C3B47"/>
    <w:rsid w:val="000C5E32"/>
    <w:rsid w:val="000C657F"/>
    <w:rsid w:val="000C7E4B"/>
    <w:rsid w:val="000D00DA"/>
    <w:rsid w:val="000D0979"/>
    <w:rsid w:val="000D1813"/>
    <w:rsid w:val="000D2042"/>
    <w:rsid w:val="000D29E1"/>
    <w:rsid w:val="000D34B4"/>
    <w:rsid w:val="000D4091"/>
    <w:rsid w:val="000D54E1"/>
    <w:rsid w:val="000D73E5"/>
    <w:rsid w:val="000E1F5C"/>
    <w:rsid w:val="000E2276"/>
    <w:rsid w:val="000E35DE"/>
    <w:rsid w:val="000E36C4"/>
    <w:rsid w:val="000E48B7"/>
    <w:rsid w:val="000E4920"/>
    <w:rsid w:val="000F1423"/>
    <w:rsid w:val="000F1A0A"/>
    <w:rsid w:val="000F1C2E"/>
    <w:rsid w:val="000F39C3"/>
    <w:rsid w:val="000F3C48"/>
    <w:rsid w:val="000F5F55"/>
    <w:rsid w:val="000F68BC"/>
    <w:rsid w:val="000F7ACD"/>
    <w:rsid w:val="001018C3"/>
    <w:rsid w:val="00104D30"/>
    <w:rsid w:val="00105043"/>
    <w:rsid w:val="00106411"/>
    <w:rsid w:val="00107061"/>
    <w:rsid w:val="00107CD8"/>
    <w:rsid w:val="00111571"/>
    <w:rsid w:val="00112223"/>
    <w:rsid w:val="0011238F"/>
    <w:rsid w:val="0011255B"/>
    <w:rsid w:val="00112A0E"/>
    <w:rsid w:val="00112ABE"/>
    <w:rsid w:val="001132E9"/>
    <w:rsid w:val="001136AE"/>
    <w:rsid w:val="00115BE7"/>
    <w:rsid w:val="001164DC"/>
    <w:rsid w:val="0012118C"/>
    <w:rsid w:val="001216FF"/>
    <w:rsid w:val="00121BE8"/>
    <w:rsid w:val="00122724"/>
    <w:rsid w:val="00124430"/>
    <w:rsid w:val="00124E9B"/>
    <w:rsid w:val="001250DE"/>
    <w:rsid w:val="00125A5F"/>
    <w:rsid w:val="001261FB"/>
    <w:rsid w:val="001263F2"/>
    <w:rsid w:val="00126769"/>
    <w:rsid w:val="00126B6C"/>
    <w:rsid w:val="00127F6A"/>
    <w:rsid w:val="001306A1"/>
    <w:rsid w:val="0013104F"/>
    <w:rsid w:val="0013151C"/>
    <w:rsid w:val="00131BE4"/>
    <w:rsid w:val="00133AF3"/>
    <w:rsid w:val="00135015"/>
    <w:rsid w:val="001363DF"/>
    <w:rsid w:val="00136579"/>
    <w:rsid w:val="00136AFB"/>
    <w:rsid w:val="00136ECB"/>
    <w:rsid w:val="001371D7"/>
    <w:rsid w:val="00140A33"/>
    <w:rsid w:val="00141978"/>
    <w:rsid w:val="00141BB1"/>
    <w:rsid w:val="00142DBE"/>
    <w:rsid w:val="00142FFB"/>
    <w:rsid w:val="001430DE"/>
    <w:rsid w:val="00143ED1"/>
    <w:rsid w:val="0014401E"/>
    <w:rsid w:val="0014619E"/>
    <w:rsid w:val="0014647F"/>
    <w:rsid w:val="001471AC"/>
    <w:rsid w:val="00147561"/>
    <w:rsid w:val="0015167B"/>
    <w:rsid w:val="00152343"/>
    <w:rsid w:val="0015320A"/>
    <w:rsid w:val="001574DE"/>
    <w:rsid w:val="00157F25"/>
    <w:rsid w:val="00160E88"/>
    <w:rsid w:val="00160EBC"/>
    <w:rsid w:val="00161A8A"/>
    <w:rsid w:val="00161D9F"/>
    <w:rsid w:val="001621B0"/>
    <w:rsid w:val="00164BF8"/>
    <w:rsid w:val="001655FA"/>
    <w:rsid w:val="00165F00"/>
    <w:rsid w:val="001664E1"/>
    <w:rsid w:val="00166D6F"/>
    <w:rsid w:val="00166E8C"/>
    <w:rsid w:val="00167A4E"/>
    <w:rsid w:val="00167B0B"/>
    <w:rsid w:val="00170675"/>
    <w:rsid w:val="00170D02"/>
    <w:rsid w:val="00170DB2"/>
    <w:rsid w:val="00170F6A"/>
    <w:rsid w:val="00170FAA"/>
    <w:rsid w:val="001714F2"/>
    <w:rsid w:val="00171ECB"/>
    <w:rsid w:val="00172034"/>
    <w:rsid w:val="001723A0"/>
    <w:rsid w:val="00174D4D"/>
    <w:rsid w:val="00175805"/>
    <w:rsid w:val="00175AA0"/>
    <w:rsid w:val="00176D00"/>
    <w:rsid w:val="00176D80"/>
    <w:rsid w:val="001773E9"/>
    <w:rsid w:val="0018026A"/>
    <w:rsid w:val="00180C6F"/>
    <w:rsid w:val="001819D6"/>
    <w:rsid w:val="001826FE"/>
    <w:rsid w:val="00182CC8"/>
    <w:rsid w:val="001839B1"/>
    <w:rsid w:val="0018475F"/>
    <w:rsid w:val="00186B0B"/>
    <w:rsid w:val="00186D2B"/>
    <w:rsid w:val="00190166"/>
    <w:rsid w:val="00191071"/>
    <w:rsid w:val="001919B3"/>
    <w:rsid w:val="00192C86"/>
    <w:rsid w:val="00193B5E"/>
    <w:rsid w:val="001A0D34"/>
    <w:rsid w:val="001A10C6"/>
    <w:rsid w:val="001A16AF"/>
    <w:rsid w:val="001A3421"/>
    <w:rsid w:val="001A4112"/>
    <w:rsid w:val="001A57D5"/>
    <w:rsid w:val="001A5BFE"/>
    <w:rsid w:val="001A5D74"/>
    <w:rsid w:val="001A5DB6"/>
    <w:rsid w:val="001A5FA3"/>
    <w:rsid w:val="001A6983"/>
    <w:rsid w:val="001A6BE2"/>
    <w:rsid w:val="001B1060"/>
    <w:rsid w:val="001B1211"/>
    <w:rsid w:val="001B14FE"/>
    <w:rsid w:val="001B19A2"/>
    <w:rsid w:val="001B24EC"/>
    <w:rsid w:val="001B3780"/>
    <w:rsid w:val="001B3DF8"/>
    <w:rsid w:val="001B3EFC"/>
    <w:rsid w:val="001B4785"/>
    <w:rsid w:val="001B4C34"/>
    <w:rsid w:val="001B516E"/>
    <w:rsid w:val="001B5F61"/>
    <w:rsid w:val="001B6324"/>
    <w:rsid w:val="001B66F4"/>
    <w:rsid w:val="001B6901"/>
    <w:rsid w:val="001B6B83"/>
    <w:rsid w:val="001B75E7"/>
    <w:rsid w:val="001C1792"/>
    <w:rsid w:val="001C2578"/>
    <w:rsid w:val="001C3401"/>
    <w:rsid w:val="001C3F4F"/>
    <w:rsid w:val="001C551C"/>
    <w:rsid w:val="001C5FD6"/>
    <w:rsid w:val="001C610F"/>
    <w:rsid w:val="001D142F"/>
    <w:rsid w:val="001D2DA6"/>
    <w:rsid w:val="001D348C"/>
    <w:rsid w:val="001D48D6"/>
    <w:rsid w:val="001D4C0C"/>
    <w:rsid w:val="001D4E6E"/>
    <w:rsid w:val="001D52C1"/>
    <w:rsid w:val="001D5C38"/>
    <w:rsid w:val="001D5D91"/>
    <w:rsid w:val="001D7986"/>
    <w:rsid w:val="001E0646"/>
    <w:rsid w:val="001E06BC"/>
    <w:rsid w:val="001E1D19"/>
    <w:rsid w:val="001E2EAA"/>
    <w:rsid w:val="001E3A82"/>
    <w:rsid w:val="001E3B2D"/>
    <w:rsid w:val="001E59E4"/>
    <w:rsid w:val="001E6ABC"/>
    <w:rsid w:val="001E73D9"/>
    <w:rsid w:val="001E79F4"/>
    <w:rsid w:val="001F06C8"/>
    <w:rsid w:val="001F08E3"/>
    <w:rsid w:val="001F1BDA"/>
    <w:rsid w:val="001F287A"/>
    <w:rsid w:val="001F296B"/>
    <w:rsid w:val="001F353F"/>
    <w:rsid w:val="001F3ADD"/>
    <w:rsid w:val="001F3F47"/>
    <w:rsid w:val="001F6632"/>
    <w:rsid w:val="002001FA"/>
    <w:rsid w:val="0020076F"/>
    <w:rsid w:val="00202B0F"/>
    <w:rsid w:val="00202FCB"/>
    <w:rsid w:val="00203B73"/>
    <w:rsid w:val="00205344"/>
    <w:rsid w:val="00205942"/>
    <w:rsid w:val="00205D82"/>
    <w:rsid w:val="00205D84"/>
    <w:rsid w:val="00212616"/>
    <w:rsid w:val="0021319D"/>
    <w:rsid w:val="00213BB1"/>
    <w:rsid w:val="00213E7D"/>
    <w:rsid w:val="00214187"/>
    <w:rsid w:val="00215107"/>
    <w:rsid w:val="0021513F"/>
    <w:rsid w:val="0021669D"/>
    <w:rsid w:val="00220459"/>
    <w:rsid w:val="002215C1"/>
    <w:rsid w:val="00223370"/>
    <w:rsid w:val="002237F4"/>
    <w:rsid w:val="00227D6D"/>
    <w:rsid w:val="00227EA5"/>
    <w:rsid w:val="002305A6"/>
    <w:rsid w:val="00233319"/>
    <w:rsid w:val="00234BE2"/>
    <w:rsid w:val="00234E6F"/>
    <w:rsid w:val="002357C6"/>
    <w:rsid w:val="002358D2"/>
    <w:rsid w:val="00236279"/>
    <w:rsid w:val="0023680F"/>
    <w:rsid w:val="00240971"/>
    <w:rsid w:val="002429C4"/>
    <w:rsid w:val="00243093"/>
    <w:rsid w:val="002435C1"/>
    <w:rsid w:val="00244C04"/>
    <w:rsid w:val="00244E9F"/>
    <w:rsid w:val="00245EE7"/>
    <w:rsid w:val="0024623B"/>
    <w:rsid w:val="002469CF"/>
    <w:rsid w:val="00246E47"/>
    <w:rsid w:val="0025140C"/>
    <w:rsid w:val="00251447"/>
    <w:rsid w:val="0025281B"/>
    <w:rsid w:val="00252938"/>
    <w:rsid w:val="00252A3B"/>
    <w:rsid w:val="002531B8"/>
    <w:rsid w:val="00253E4B"/>
    <w:rsid w:val="00254E7A"/>
    <w:rsid w:val="00255C53"/>
    <w:rsid w:val="002568A7"/>
    <w:rsid w:val="00256A47"/>
    <w:rsid w:val="002605BA"/>
    <w:rsid w:val="002608C5"/>
    <w:rsid w:val="00261CFE"/>
    <w:rsid w:val="00261F0A"/>
    <w:rsid w:val="00262DC7"/>
    <w:rsid w:val="00262F7A"/>
    <w:rsid w:val="00264B39"/>
    <w:rsid w:val="0026533B"/>
    <w:rsid w:val="002702B0"/>
    <w:rsid w:val="002707D7"/>
    <w:rsid w:val="00273D3E"/>
    <w:rsid w:val="0027549A"/>
    <w:rsid w:val="002765CF"/>
    <w:rsid w:val="0027665C"/>
    <w:rsid w:val="002768EF"/>
    <w:rsid w:val="002773D3"/>
    <w:rsid w:val="00277772"/>
    <w:rsid w:val="002807E7"/>
    <w:rsid w:val="00281CF5"/>
    <w:rsid w:val="00281E87"/>
    <w:rsid w:val="00282DD9"/>
    <w:rsid w:val="00283F93"/>
    <w:rsid w:val="0028435D"/>
    <w:rsid w:val="0028476B"/>
    <w:rsid w:val="00286F81"/>
    <w:rsid w:val="002876F5"/>
    <w:rsid w:val="002902F6"/>
    <w:rsid w:val="00290B65"/>
    <w:rsid w:val="00290BF9"/>
    <w:rsid w:val="00291177"/>
    <w:rsid w:val="00295109"/>
    <w:rsid w:val="002A01DC"/>
    <w:rsid w:val="002A0429"/>
    <w:rsid w:val="002A09C6"/>
    <w:rsid w:val="002A14B4"/>
    <w:rsid w:val="002A1F69"/>
    <w:rsid w:val="002A2133"/>
    <w:rsid w:val="002A329D"/>
    <w:rsid w:val="002A422C"/>
    <w:rsid w:val="002A432C"/>
    <w:rsid w:val="002A4D62"/>
    <w:rsid w:val="002A5B15"/>
    <w:rsid w:val="002A6D46"/>
    <w:rsid w:val="002A7863"/>
    <w:rsid w:val="002A7C9A"/>
    <w:rsid w:val="002A7CE5"/>
    <w:rsid w:val="002B0E1E"/>
    <w:rsid w:val="002B107A"/>
    <w:rsid w:val="002B17E0"/>
    <w:rsid w:val="002B3471"/>
    <w:rsid w:val="002B3C9A"/>
    <w:rsid w:val="002B46B0"/>
    <w:rsid w:val="002B54A2"/>
    <w:rsid w:val="002B5A32"/>
    <w:rsid w:val="002B5A7E"/>
    <w:rsid w:val="002B6355"/>
    <w:rsid w:val="002B6B7D"/>
    <w:rsid w:val="002B708A"/>
    <w:rsid w:val="002B7AFD"/>
    <w:rsid w:val="002C0077"/>
    <w:rsid w:val="002C100C"/>
    <w:rsid w:val="002C1876"/>
    <w:rsid w:val="002C2CED"/>
    <w:rsid w:val="002C4032"/>
    <w:rsid w:val="002C70CE"/>
    <w:rsid w:val="002D0176"/>
    <w:rsid w:val="002D0A06"/>
    <w:rsid w:val="002D0F50"/>
    <w:rsid w:val="002D152B"/>
    <w:rsid w:val="002D15AB"/>
    <w:rsid w:val="002D16EC"/>
    <w:rsid w:val="002D2892"/>
    <w:rsid w:val="002D2936"/>
    <w:rsid w:val="002D3367"/>
    <w:rsid w:val="002D59EA"/>
    <w:rsid w:val="002D6C39"/>
    <w:rsid w:val="002D7BB1"/>
    <w:rsid w:val="002D7CD2"/>
    <w:rsid w:val="002E1433"/>
    <w:rsid w:val="002E22EB"/>
    <w:rsid w:val="002E256E"/>
    <w:rsid w:val="002E5102"/>
    <w:rsid w:val="002E534E"/>
    <w:rsid w:val="002E537D"/>
    <w:rsid w:val="002E6877"/>
    <w:rsid w:val="002E6996"/>
    <w:rsid w:val="002F15E6"/>
    <w:rsid w:val="002F1F58"/>
    <w:rsid w:val="002F2645"/>
    <w:rsid w:val="002F578B"/>
    <w:rsid w:val="002F5F5A"/>
    <w:rsid w:val="002F606F"/>
    <w:rsid w:val="002F7B42"/>
    <w:rsid w:val="003028B6"/>
    <w:rsid w:val="00303140"/>
    <w:rsid w:val="003033B1"/>
    <w:rsid w:val="00303F28"/>
    <w:rsid w:val="00305002"/>
    <w:rsid w:val="0030548E"/>
    <w:rsid w:val="00305BC0"/>
    <w:rsid w:val="00306DCF"/>
    <w:rsid w:val="00306F25"/>
    <w:rsid w:val="00307C0E"/>
    <w:rsid w:val="003106D7"/>
    <w:rsid w:val="00311165"/>
    <w:rsid w:val="0031358B"/>
    <w:rsid w:val="00314E50"/>
    <w:rsid w:val="00315B4B"/>
    <w:rsid w:val="00315B63"/>
    <w:rsid w:val="00315DF1"/>
    <w:rsid w:val="00316ABA"/>
    <w:rsid w:val="0031723D"/>
    <w:rsid w:val="00317A63"/>
    <w:rsid w:val="00317F9F"/>
    <w:rsid w:val="00321204"/>
    <w:rsid w:val="003213F2"/>
    <w:rsid w:val="0032169B"/>
    <w:rsid w:val="00322551"/>
    <w:rsid w:val="003225A4"/>
    <w:rsid w:val="00325145"/>
    <w:rsid w:val="00325364"/>
    <w:rsid w:val="003262C7"/>
    <w:rsid w:val="00326ECB"/>
    <w:rsid w:val="00326FBF"/>
    <w:rsid w:val="00330CB4"/>
    <w:rsid w:val="00332762"/>
    <w:rsid w:val="00332FE0"/>
    <w:rsid w:val="00333CD1"/>
    <w:rsid w:val="003346E9"/>
    <w:rsid w:val="00334793"/>
    <w:rsid w:val="00337634"/>
    <w:rsid w:val="00337995"/>
    <w:rsid w:val="00341384"/>
    <w:rsid w:val="003415FF"/>
    <w:rsid w:val="00341608"/>
    <w:rsid w:val="0034243D"/>
    <w:rsid w:val="00342C9B"/>
    <w:rsid w:val="0034308A"/>
    <w:rsid w:val="003438AA"/>
    <w:rsid w:val="00343A97"/>
    <w:rsid w:val="0034473B"/>
    <w:rsid w:val="00344D7F"/>
    <w:rsid w:val="003453C8"/>
    <w:rsid w:val="00345612"/>
    <w:rsid w:val="00345B68"/>
    <w:rsid w:val="00346975"/>
    <w:rsid w:val="003476FC"/>
    <w:rsid w:val="00347781"/>
    <w:rsid w:val="00350A6E"/>
    <w:rsid w:val="00350A7F"/>
    <w:rsid w:val="00350BD5"/>
    <w:rsid w:val="00350F5A"/>
    <w:rsid w:val="00352A68"/>
    <w:rsid w:val="00352D08"/>
    <w:rsid w:val="0035319E"/>
    <w:rsid w:val="00353FED"/>
    <w:rsid w:val="00354DB1"/>
    <w:rsid w:val="00357543"/>
    <w:rsid w:val="00360B6C"/>
    <w:rsid w:val="0036122E"/>
    <w:rsid w:val="0036125F"/>
    <w:rsid w:val="00361503"/>
    <w:rsid w:val="003629A2"/>
    <w:rsid w:val="00363E09"/>
    <w:rsid w:val="0036480E"/>
    <w:rsid w:val="00364916"/>
    <w:rsid w:val="00366425"/>
    <w:rsid w:val="00366678"/>
    <w:rsid w:val="00366C47"/>
    <w:rsid w:val="00367C2C"/>
    <w:rsid w:val="00367C66"/>
    <w:rsid w:val="00370A0D"/>
    <w:rsid w:val="00370C77"/>
    <w:rsid w:val="00371800"/>
    <w:rsid w:val="0037366D"/>
    <w:rsid w:val="00373A83"/>
    <w:rsid w:val="00376424"/>
    <w:rsid w:val="00376BD0"/>
    <w:rsid w:val="00376EFF"/>
    <w:rsid w:val="00380834"/>
    <w:rsid w:val="0038142A"/>
    <w:rsid w:val="003816B7"/>
    <w:rsid w:val="00383516"/>
    <w:rsid w:val="00383A03"/>
    <w:rsid w:val="0038446A"/>
    <w:rsid w:val="0038501C"/>
    <w:rsid w:val="00386668"/>
    <w:rsid w:val="00386858"/>
    <w:rsid w:val="00386A86"/>
    <w:rsid w:val="00387D11"/>
    <w:rsid w:val="00390288"/>
    <w:rsid w:val="00392117"/>
    <w:rsid w:val="00393D3B"/>
    <w:rsid w:val="0039481B"/>
    <w:rsid w:val="00394E28"/>
    <w:rsid w:val="003950BB"/>
    <w:rsid w:val="00395ADC"/>
    <w:rsid w:val="003962BC"/>
    <w:rsid w:val="00396497"/>
    <w:rsid w:val="00397412"/>
    <w:rsid w:val="003A2E87"/>
    <w:rsid w:val="003A4F6C"/>
    <w:rsid w:val="003A51AC"/>
    <w:rsid w:val="003A52D0"/>
    <w:rsid w:val="003A57DD"/>
    <w:rsid w:val="003A5A72"/>
    <w:rsid w:val="003A6025"/>
    <w:rsid w:val="003A66F1"/>
    <w:rsid w:val="003A6ACA"/>
    <w:rsid w:val="003A6EDA"/>
    <w:rsid w:val="003A6F02"/>
    <w:rsid w:val="003A70C3"/>
    <w:rsid w:val="003A77FA"/>
    <w:rsid w:val="003A7C06"/>
    <w:rsid w:val="003A7FF5"/>
    <w:rsid w:val="003B13B0"/>
    <w:rsid w:val="003B15CF"/>
    <w:rsid w:val="003B1E76"/>
    <w:rsid w:val="003B2239"/>
    <w:rsid w:val="003B402E"/>
    <w:rsid w:val="003B4B0C"/>
    <w:rsid w:val="003B62D3"/>
    <w:rsid w:val="003B78F0"/>
    <w:rsid w:val="003C1A59"/>
    <w:rsid w:val="003C1B3E"/>
    <w:rsid w:val="003C1CF5"/>
    <w:rsid w:val="003C1F0E"/>
    <w:rsid w:val="003C31AA"/>
    <w:rsid w:val="003C4723"/>
    <w:rsid w:val="003C5B6B"/>
    <w:rsid w:val="003C6AA1"/>
    <w:rsid w:val="003D11AE"/>
    <w:rsid w:val="003D2221"/>
    <w:rsid w:val="003D29CC"/>
    <w:rsid w:val="003D2F85"/>
    <w:rsid w:val="003D3CFC"/>
    <w:rsid w:val="003D4AF8"/>
    <w:rsid w:val="003D4FBF"/>
    <w:rsid w:val="003D65E4"/>
    <w:rsid w:val="003D7F7F"/>
    <w:rsid w:val="003E0050"/>
    <w:rsid w:val="003E0098"/>
    <w:rsid w:val="003E0255"/>
    <w:rsid w:val="003E1E34"/>
    <w:rsid w:val="003E537C"/>
    <w:rsid w:val="003E6589"/>
    <w:rsid w:val="003E77ED"/>
    <w:rsid w:val="003F0DCE"/>
    <w:rsid w:val="003F12C4"/>
    <w:rsid w:val="003F2F53"/>
    <w:rsid w:val="003F3131"/>
    <w:rsid w:val="003F347B"/>
    <w:rsid w:val="003F4D4C"/>
    <w:rsid w:val="003F599C"/>
    <w:rsid w:val="003F6274"/>
    <w:rsid w:val="003F7AFE"/>
    <w:rsid w:val="00402038"/>
    <w:rsid w:val="00404C16"/>
    <w:rsid w:val="00404D59"/>
    <w:rsid w:val="004053B5"/>
    <w:rsid w:val="00405566"/>
    <w:rsid w:val="00410970"/>
    <w:rsid w:val="00411315"/>
    <w:rsid w:val="00412D17"/>
    <w:rsid w:val="0041355C"/>
    <w:rsid w:val="00413AAD"/>
    <w:rsid w:val="00413B03"/>
    <w:rsid w:val="00414E54"/>
    <w:rsid w:val="0041501C"/>
    <w:rsid w:val="00415181"/>
    <w:rsid w:val="00415654"/>
    <w:rsid w:val="00416949"/>
    <w:rsid w:val="004177A6"/>
    <w:rsid w:val="0041792C"/>
    <w:rsid w:val="0041795F"/>
    <w:rsid w:val="00417C46"/>
    <w:rsid w:val="00420ABB"/>
    <w:rsid w:val="00420F79"/>
    <w:rsid w:val="00421271"/>
    <w:rsid w:val="004212BC"/>
    <w:rsid w:val="00421663"/>
    <w:rsid w:val="00421671"/>
    <w:rsid w:val="00422A4B"/>
    <w:rsid w:val="00423575"/>
    <w:rsid w:val="00423CB3"/>
    <w:rsid w:val="004242C7"/>
    <w:rsid w:val="00426770"/>
    <w:rsid w:val="0042715A"/>
    <w:rsid w:val="00427CFE"/>
    <w:rsid w:val="0043144D"/>
    <w:rsid w:val="00431E4E"/>
    <w:rsid w:val="00432441"/>
    <w:rsid w:val="004342EF"/>
    <w:rsid w:val="00434C6B"/>
    <w:rsid w:val="00435458"/>
    <w:rsid w:val="00437CEB"/>
    <w:rsid w:val="00437EC7"/>
    <w:rsid w:val="00441AA2"/>
    <w:rsid w:val="004431D1"/>
    <w:rsid w:val="00443614"/>
    <w:rsid w:val="00443CE5"/>
    <w:rsid w:val="00443FF8"/>
    <w:rsid w:val="0044401A"/>
    <w:rsid w:val="004457EA"/>
    <w:rsid w:val="00446069"/>
    <w:rsid w:val="00446823"/>
    <w:rsid w:val="00446D76"/>
    <w:rsid w:val="004474C4"/>
    <w:rsid w:val="004476F6"/>
    <w:rsid w:val="004477D1"/>
    <w:rsid w:val="00450763"/>
    <w:rsid w:val="00450E75"/>
    <w:rsid w:val="004554E4"/>
    <w:rsid w:val="00455E5D"/>
    <w:rsid w:val="004563B8"/>
    <w:rsid w:val="004574F7"/>
    <w:rsid w:val="00457A5F"/>
    <w:rsid w:val="0046043A"/>
    <w:rsid w:val="00462137"/>
    <w:rsid w:val="00462EBE"/>
    <w:rsid w:val="00464D44"/>
    <w:rsid w:val="004672AB"/>
    <w:rsid w:val="00467790"/>
    <w:rsid w:val="00467EE8"/>
    <w:rsid w:val="004703FC"/>
    <w:rsid w:val="00472DC3"/>
    <w:rsid w:val="00473FED"/>
    <w:rsid w:val="0047423E"/>
    <w:rsid w:val="00474940"/>
    <w:rsid w:val="0047535C"/>
    <w:rsid w:val="00475941"/>
    <w:rsid w:val="004766D3"/>
    <w:rsid w:val="00476D98"/>
    <w:rsid w:val="00476ED4"/>
    <w:rsid w:val="00477B4C"/>
    <w:rsid w:val="00481040"/>
    <w:rsid w:val="0048117A"/>
    <w:rsid w:val="00481236"/>
    <w:rsid w:val="0048210F"/>
    <w:rsid w:val="00482C3B"/>
    <w:rsid w:val="004835F2"/>
    <w:rsid w:val="0048430C"/>
    <w:rsid w:val="00484429"/>
    <w:rsid w:val="004903AC"/>
    <w:rsid w:val="00490E79"/>
    <w:rsid w:val="00491F8D"/>
    <w:rsid w:val="00492087"/>
    <w:rsid w:val="00493007"/>
    <w:rsid w:val="004962F3"/>
    <w:rsid w:val="00496648"/>
    <w:rsid w:val="004966B9"/>
    <w:rsid w:val="004A4A1C"/>
    <w:rsid w:val="004A535C"/>
    <w:rsid w:val="004A5DD9"/>
    <w:rsid w:val="004A5E8D"/>
    <w:rsid w:val="004A6D39"/>
    <w:rsid w:val="004B0A27"/>
    <w:rsid w:val="004B24BB"/>
    <w:rsid w:val="004B3B61"/>
    <w:rsid w:val="004B3F64"/>
    <w:rsid w:val="004B3F72"/>
    <w:rsid w:val="004B4487"/>
    <w:rsid w:val="004B4BAF"/>
    <w:rsid w:val="004B5C9E"/>
    <w:rsid w:val="004B6257"/>
    <w:rsid w:val="004B6A88"/>
    <w:rsid w:val="004B75EF"/>
    <w:rsid w:val="004B7889"/>
    <w:rsid w:val="004B7A3D"/>
    <w:rsid w:val="004C02BB"/>
    <w:rsid w:val="004C1C04"/>
    <w:rsid w:val="004C3393"/>
    <w:rsid w:val="004C47B8"/>
    <w:rsid w:val="004C4EA7"/>
    <w:rsid w:val="004D01B0"/>
    <w:rsid w:val="004D1D51"/>
    <w:rsid w:val="004D2497"/>
    <w:rsid w:val="004D36E5"/>
    <w:rsid w:val="004D3D22"/>
    <w:rsid w:val="004D4A87"/>
    <w:rsid w:val="004D6943"/>
    <w:rsid w:val="004D763D"/>
    <w:rsid w:val="004D795F"/>
    <w:rsid w:val="004D7B18"/>
    <w:rsid w:val="004E0708"/>
    <w:rsid w:val="004E0B62"/>
    <w:rsid w:val="004E11C8"/>
    <w:rsid w:val="004E22ED"/>
    <w:rsid w:val="004E3068"/>
    <w:rsid w:val="004E3B13"/>
    <w:rsid w:val="004E507A"/>
    <w:rsid w:val="004E5231"/>
    <w:rsid w:val="004E6D8A"/>
    <w:rsid w:val="004E76DD"/>
    <w:rsid w:val="004F1EB4"/>
    <w:rsid w:val="004F2C67"/>
    <w:rsid w:val="004F370F"/>
    <w:rsid w:val="004F4839"/>
    <w:rsid w:val="004F5986"/>
    <w:rsid w:val="004F59FC"/>
    <w:rsid w:val="004F786D"/>
    <w:rsid w:val="00500064"/>
    <w:rsid w:val="00500E95"/>
    <w:rsid w:val="00501635"/>
    <w:rsid w:val="005017AA"/>
    <w:rsid w:val="00504C8B"/>
    <w:rsid w:val="005064F8"/>
    <w:rsid w:val="00506A4C"/>
    <w:rsid w:val="00506BA3"/>
    <w:rsid w:val="00507012"/>
    <w:rsid w:val="00507872"/>
    <w:rsid w:val="00507CCC"/>
    <w:rsid w:val="0051158F"/>
    <w:rsid w:val="005129C4"/>
    <w:rsid w:val="00514DBC"/>
    <w:rsid w:val="00515551"/>
    <w:rsid w:val="0051639A"/>
    <w:rsid w:val="005171C9"/>
    <w:rsid w:val="00517712"/>
    <w:rsid w:val="00520069"/>
    <w:rsid w:val="00520674"/>
    <w:rsid w:val="005215DF"/>
    <w:rsid w:val="005216EA"/>
    <w:rsid w:val="00521BE7"/>
    <w:rsid w:val="0052416A"/>
    <w:rsid w:val="00526B25"/>
    <w:rsid w:val="00526D3B"/>
    <w:rsid w:val="00527A99"/>
    <w:rsid w:val="00527D3F"/>
    <w:rsid w:val="005300AB"/>
    <w:rsid w:val="00531578"/>
    <w:rsid w:val="00533AB9"/>
    <w:rsid w:val="00536A38"/>
    <w:rsid w:val="00536AA6"/>
    <w:rsid w:val="00537BE1"/>
    <w:rsid w:val="005404C5"/>
    <w:rsid w:val="0054077F"/>
    <w:rsid w:val="005415D5"/>
    <w:rsid w:val="00541B04"/>
    <w:rsid w:val="005434DB"/>
    <w:rsid w:val="00543B0B"/>
    <w:rsid w:val="00544723"/>
    <w:rsid w:val="00545890"/>
    <w:rsid w:val="00545B3C"/>
    <w:rsid w:val="005460AD"/>
    <w:rsid w:val="00546783"/>
    <w:rsid w:val="0054722E"/>
    <w:rsid w:val="00551375"/>
    <w:rsid w:val="00552335"/>
    <w:rsid w:val="00553D33"/>
    <w:rsid w:val="005541C1"/>
    <w:rsid w:val="005543A5"/>
    <w:rsid w:val="0055573C"/>
    <w:rsid w:val="00556A9F"/>
    <w:rsid w:val="00556F51"/>
    <w:rsid w:val="005573B3"/>
    <w:rsid w:val="0055742C"/>
    <w:rsid w:val="00557483"/>
    <w:rsid w:val="00562518"/>
    <w:rsid w:val="00562BFF"/>
    <w:rsid w:val="0056358A"/>
    <w:rsid w:val="00563B1A"/>
    <w:rsid w:val="005649EE"/>
    <w:rsid w:val="00565233"/>
    <w:rsid w:val="00565E07"/>
    <w:rsid w:val="00565F72"/>
    <w:rsid w:val="00566718"/>
    <w:rsid w:val="00566990"/>
    <w:rsid w:val="00566998"/>
    <w:rsid w:val="0056770D"/>
    <w:rsid w:val="00570200"/>
    <w:rsid w:val="00570633"/>
    <w:rsid w:val="0057081E"/>
    <w:rsid w:val="00570DF7"/>
    <w:rsid w:val="00571F08"/>
    <w:rsid w:val="005722A7"/>
    <w:rsid w:val="00575D6A"/>
    <w:rsid w:val="00576947"/>
    <w:rsid w:val="00576E45"/>
    <w:rsid w:val="00577297"/>
    <w:rsid w:val="00577304"/>
    <w:rsid w:val="005775E4"/>
    <w:rsid w:val="00577602"/>
    <w:rsid w:val="005778BD"/>
    <w:rsid w:val="00577A3B"/>
    <w:rsid w:val="00580A7C"/>
    <w:rsid w:val="00582200"/>
    <w:rsid w:val="00582455"/>
    <w:rsid w:val="00590292"/>
    <w:rsid w:val="00590F9E"/>
    <w:rsid w:val="00591C89"/>
    <w:rsid w:val="00591D7F"/>
    <w:rsid w:val="00592F6A"/>
    <w:rsid w:val="00595225"/>
    <w:rsid w:val="00595C2A"/>
    <w:rsid w:val="00596305"/>
    <w:rsid w:val="00596BB0"/>
    <w:rsid w:val="00596EAD"/>
    <w:rsid w:val="005973DA"/>
    <w:rsid w:val="005A1046"/>
    <w:rsid w:val="005A16BD"/>
    <w:rsid w:val="005A1B61"/>
    <w:rsid w:val="005A4EF1"/>
    <w:rsid w:val="005A569A"/>
    <w:rsid w:val="005A6110"/>
    <w:rsid w:val="005A76FA"/>
    <w:rsid w:val="005B1A0F"/>
    <w:rsid w:val="005B277C"/>
    <w:rsid w:val="005B2C37"/>
    <w:rsid w:val="005B2DA1"/>
    <w:rsid w:val="005B330F"/>
    <w:rsid w:val="005B342C"/>
    <w:rsid w:val="005B43B4"/>
    <w:rsid w:val="005B4A2B"/>
    <w:rsid w:val="005B5364"/>
    <w:rsid w:val="005B543C"/>
    <w:rsid w:val="005B6778"/>
    <w:rsid w:val="005B6804"/>
    <w:rsid w:val="005B690B"/>
    <w:rsid w:val="005B6AD5"/>
    <w:rsid w:val="005B70B0"/>
    <w:rsid w:val="005C00E9"/>
    <w:rsid w:val="005C1290"/>
    <w:rsid w:val="005C3D2A"/>
    <w:rsid w:val="005C557C"/>
    <w:rsid w:val="005C590B"/>
    <w:rsid w:val="005C5FD3"/>
    <w:rsid w:val="005C78CF"/>
    <w:rsid w:val="005D08F0"/>
    <w:rsid w:val="005D2B32"/>
    <w:rsid w:val="005D49FB"/>
    <w:rsid w:val="005D4DD7"/>
    <w:rsid w:val="005D5AF1"/>
    <w:rsid w:val="005D5C26"/>
    <w:rsid w:val="005D615B"/>
    <w:rsid w:val="005D7AA8"/>
    <w:rsid w:val="005E3823"/>
    <w:rsid w:val="005E4BBC"/>
    <w:rsid w:val="005E54BB"/>
    <w:rsid w:val="005E5D22"/>
    <w:rsid w:val="005E6956"/>
    <w:rsid w:val="005E70D8"/>
    <w:rsid w:val="005F03E6"/>
    <w:rsid w:val="005F0975"/>
    <w:rsid w:val="005F260F"/>
    <w:rsid w:val="005F34B7"/>
    <w:rsid w:val="005F41C3"/>
    <w:rsid w:val="005F41E1"/>
    <w:rsid w:val="005F46BE"/>
    <w:rsid w:val="005F583C"/>
    <w:rsid w:val="005F5A30"/>
    <w:rsid w:val="005F602A"/>
    <w:rsid w:val="005F7D9B"/>
    <w:rsid w:val="005F7F11"/>
    <w:rsid w:val="005F7F23"/>
    <w:rsid w:val="006024F8"/>
    <w:rsid w:val="00603ED0"/>
    <w:rsid w:val="006040D5"/>
    <w:rsid w:val="006040DF"/>
    <w:rsid w:val="006064EA"/>
    <w:rsid w:val="00610390"/>
    <w:rsid w:val="00611017"/>
    <w:rsid w:val="00612738"/>
    <w:rsid w:val="00612DF1"/>
    <w:rsid w:val="006140EC"/>
    <w:rsid w:val="00615087"/>
    <w:rsid w:val="00615D11"/>
    <w:rsid w:val="0062193B"/>
    <w:rsid w:val="0062199B"/>
    <w:rsid w:val="00622879"/>
    <w:rsid w:val="0062305A"/>
    <w:rsid w:val="00623EEF"/>
    <w:rsid w:val="0062445E"/>
    <w:rsid w:val="00624D7B"/>
    <w:rsid w:val="006261D0"/>
    <w:rsid w:val="006268EB"/>
    <w:rsid w:val="00627354"/>
    <w:rsid w:val="0062788F"/>
    <w:rsid w:val="006315BE"/>
    <w:rsid w:val="00631B3F"/>
    <w:rsid w:val="00632037"/>
    <w:rsid w:val="006333D9"/>
    <w:rsid w:val="00636089"/>
    <w:rsid w:val="00644319"/>
    <w:rsid w:val="006449EC"/>
    <w:rsid w:val="00644CF6"/>
    <w:rsid w:val="006478F3"/>
    <w:rsid w:val="00650B9A"/>
    <w:rsid w:val="00650FEC"/>
    <w:rsid w:val="00651653"/>
    <w:rsid w:val="006531C6"/>
    <w:rsid w:val="006543ED"/>
    <w:rsid w:val="00654D09"/>
    <w:rsid w:val="00657B96"/>
    <w:rsid w:val="0066062D"/>
    <w:rsid w:val="0066323C"/>
    <w:rsid w:val="00663D03"/>
    <w:rsid w:val="00664484"/>
    <w:rsid w:val="00664D84"/>
    <w:rsid w:val="00664EB2"/>
    <w:rsid w:val="00665319"/>
    <w:rsid w:val="006663EF"/>
    <w:rsid w:val="00666ABD"/>
    <w:rsid w:val="00666B69"/>
    <w:rsid w:val="00666D8C"/>
    <w:rsid w:val="00666DD7"/>
    <w:rsid w:val="006702BA"/>
    <w:rsid w:val="00670958"/>
    <w:rsid w:val="0067283F"/>
    <w:rsid w:val="00672E5B"/>
    <w:rsid w:val="0067303C"/>
    <w:rsid w:val="0067365A"/>
    <w:rsid w:val="00673B4A"/>
    <w:rsid w:val="00674887"/>
    <w:rsid w:val="00674AEB"/>
    <w:rsid w:val="00675372"/>
    <w:rsid w:val="00675916"/>
    <w:rsid w:val="006760E6"/>
    <w:rsid w:val="00677F49"/>
    <w:rsid w:val="00681043"/>
    <w:rsid w:val="00682C78"/>
    <w:rsid w:val="00683179"/>
    <w:rsid w:val="00683FEC"/>
    <w:rsid w:val="00684424"/>
    <w:rsid w:val="00685845"/>
    <w:rsid w:val="00687B9F"/>
    <w:rsid w:val="00690052"/>
    <w:rsid w:val="00690A9D"/>
    <w:rsid w:val="00691AAA"/>
    <w:rsid w:val="00691EFD"/>
    <w:rsid w:val="006922A1"/>
    <w:rsid w:val="00692C33"/>
    <w:rsid w:val="00693325"/>
    <w:rsid w:val="00693FE9"/>
    <w:rsid w:val="006959C9"/>
    <w:rsid w:val="006972B3"/>
    <w:rsid w:val="00697406"/>
    <w:rsid w:val="0069754F"/>
    <w:rsid w:val="006A04F1"/>
    <w:rsid w:val="006A1BB5"/>
    <w:rsid w:val="006A358E"/>
    <w:rsid w:val="006A469A"/>
    <w:rsid w:val="006A48C2"/>
    <w:rsid w:val="006A6E6A"/>
    <w:rsid w:val="006B080B"/>
    <w:rsid w:val="006B1B6C"/>
    <w:rsid w:val="006B1E58"/>
    <w:rsid w:val="006B36EE"/>
    <w:rsid w:val="006B4434"/>
    <w:rsid w:val="006B4AD9"/>
    <w:rsid w:val="006B5B12"/>
    <w:rsid w:val="006B5B91"/>
    <w:rsid w:val="006C26C5"/>
    <w:rsid w:val="006C3856"/>
    <w:rsid w:val="006C4372"/>
    <w:rsid w:val="006C5064"/>
    <w:rsid w:val="006C50A1"/>
    <w:rsid w:val="006D1DDA"/>
    <w:rsid w:val="006D2933"/>
    <w:rsid w:val="006D3248"/>
    <w:rsid w:val="006D3AC1"/>
    <w:rsid w:val="006D3F89"/>
    <w:rsid w:val="006D5204"/>
    <w:rsid w:val="006D7E1A"/>
    <w:rsid w:val="006E0A91"/>
    <w:rsid w:val="006E108B"/>
    <w:rsid w:val="006E18C2"/>
    <w:rsid w:val="006E2C88"/>
    <w:rsid w:val="006E383A"/>
    <w:rsid w:val="006E46E4"/>
    <w:rsid w:val="006E50AD"/>
    <w:rsid w:val="006E5CDA"/>
    <w:rsid w:val="006E609D"/>
    <w:rsid w:val="006E6CD6"/>
    <w:rsid w:val="006F09EA"/>
    <w:rsid w:val="006F21B0"/>
    <w:rsid w:val="006F30C1"/>
    <w:rsid w:val="006F3C61"/>
    <w:rsid w:val="006F4020"/>
    <w:rsid w:val="006F5968"/>
    <w:rsid w:val="006F72B7"/>
    <w:rsid w:val="006F7690"/>
    <w:rsid w:val="006F7B69"/>
    <w:rsid w:val="0070117F"/>
    <w:rsid w:val="0070164F"/>
    <w:rsid w:val="00701DE0"/>
    <w:rsid w:val="00704785"/>
    <w:rsid w:val="007052DF"/>
    <w:rsid w:val="00705BB4"/>
    <w:rsid w:val="0070787D"/>
    <w:rsid w:val="007078B6"/>
    <w:rsid w:val="007113C7"/>
    <w:rsid w:val="00711608"/>
    <w:rsid w:val="00711ECE"/>
    <w:rsid w:val="00714202"/>
    <w:rsid w:val="00714290"/>
    <w:rsid w:val="00715542"/>
    <w:rsid w:val="00716DA9"/>
    <w:rsid w:val="00720024"/>
    <w:rsid w:val="00720491"/>
    <w:rsid w:val="007208E2"/>
    <w:rsid w:val="00720D45"/>
    <w:rsid w:val="0072255F"/>
    <w:rsid w:val="00725C40"/>
    <w:rsid w:val="00726B29"/>
    <w:rsid w:val="00727546"/>
    <w:rsid w:val="00727645"/>
    <w:rsid w:val="00727878"/>
    <w:rsid w:val="00730073"/>
    <w:rsid w:val="00731E31"/>
    <w:rsid w:val="00733359"/>
    <w:rsid w:val="00737543"/>
    <w:rsid w:val="00737F11"/>
    <w:rsid w:val="00740404"/>
    <w:rsid w:val="00740DA4"/>
    <w:rsid w:val="00741153"/>
    <w:rsid w:val="00741281"/>
    <w:rsid w:val="0074145B"/>
    <w:rsid w:val="007421EF"/>
    <w:rsid w:val="007422FC"/>
    <w:rsid w:val="007428E9"/>
    <w:rsid w:val="00742BA7"/>
    <w:rsid w:val="00743AD3"/>
    <w:rsid w:val="00743C8D"/>
    <w:rsid w:val="00743E84"/>
    <w:rsid w:val="00743F46"/>
    <w:rsid w:val="00744FE5"/>
    <w:rsid w:val="007452C5"/>
    <w:rsid w:val="0074747A"/>
    <w:rsid w:val="007534BB"/>
    <w:rsid w:val="007544A8"/>
    <w:rsid w:val="007547CA"/>
    <w:rsid w:val="00755130"/>
    <w:rsid w:val="00757795"/>
    <w:rsid w:val="0076054C"/>
    <w:rsid w:val="007608A4"/>
    <w:rsid w:val="00760D99"/>
    <w:rsid w:val="00761D71"/>
    <w:rsid w:val="007621DB"/>
    <w:rsid w:val="0076221D"/>
    <w:rsid w:val="007626E8"/>
    <w:rsid w:val="007629C7"/>
    <w:rsid w:val="0076322F"/>
    <w:rsid w:val="00763393"/>
    <w:rsid w:val="00765FBF"/>
    <w:rsid w:val="00767402"/>
    <w:rsid w:val="007703EE"/>
    <w:rsid w:val="00770858"/>
    <w:rsid w:val="00772033"/>
    <w:rsid w:val="00773B5C"/>
    <w:rsid w:val="00777360"/>
    <w:rsid w:val="007806CA"/>
    <w:rsid w:val="0078082B"/>
    <w:rsid w:val="00780850"/>
    <w:rsid w:val="00780B29"/>
    <w:rsid w:val="0078183B"/>
    <w:rsid w:val="00782D40"/>
    <w:rsid w:val="00783B37"/>
    <w:rsid w:val="00783D93"/>
    <w:rsid w:val="00784F6B"/>
    <w:rsid w:val="0078526E"/>
    <w:rsid w:val="00785F8F"/>
    <w:rsid w:val="0078620C"/>
    <w:rsid w:val="0078698F"/>
    <w:rsid w:val="0078764E"/>
    <w:rsid w:val="00790B8F"/>
    <w:rsid w:val="00793B6A"/>
    <w:rsid w:val="00793ECD"/>
    <w:rsid w:val="007946F5"/>
    <w:rsid w:val="00794B2A"/>
    <w:rsid w:val="0079628B"/>
    <w:rsid w:val="00796D4B"/>
    <w:rsid w:val="0079718A"/>
    <w:rsid w:val="007A0B5E"/>
    <w:rsid w:val="007A0FBB"/>
    <w:rsid w:val="007A5521"/>
    <w:rsid w:val="007A5E1E"/>
    <w:rsid w:val="007A681D"/>
    <w:rsid w:val="007A682C"/>
    <w:rsid w:val="007B001C"/>
    <w:rsid w:val="007B00BD"/>
    <w:rsid w:val="007B05A5"/>
    <w:rsid w:val="007B05F6"/>
    <w:rsid w:val="007B177E"/>
    <w:rsid w:val="007B1A66"/>
    <w:rsid w:val="007B36B7"/>
    <w:rsid w:val="007B45D1"/>
    <w:rsid w:val="007B4771"/>
    <w:rsid w:val="007B5923"/>
    <w:rsid w:val="007B594D"/>
    <w:rsid w:val="007B60E6"/>
    <w:rsid w:val="007B6C4A"/>
    <w:rsid w:val="007B7928"/>
    <w:rsid w:val="007C0087"/>
    <w:rsid w:val="007C0A83"/>
    <w:rsid w:val="007C0D15"/>
    <w:rsid w:val="007C1CBE"/>
    <w:rsid w:val="007C218D"/>
    <w:rsid w:val="007C32B0"/>
    <w:rsid w:val="007C32F1"/>
    <w:rsid w:val="007C3E06"/>
    <w:rsid w:val="007C4632"/>
    <w:rsid w:val="007C476D"/>
    <w:rsid w:val="007C5D2A"/>
    <w:rsid w:val="007C6EAA"/>
    <w:rsid w:val="007C7B80"/>
    <w:rsid w:val="007C7BA3"/>
    <w:rsid w:val="007D150C"/>
    <w:rsid w:val="007D63FC"/>
    <w:rsid w:val="007E1C5D"/>
    <w:rsid w:val="007E2C04"/>
    <w:rsid w:val="007E31E5"/>
    <w:rsid w:val="007E3727"/>
    <w:rsid w:val="007E4312"/>
    <w:rsid w:val="007E5ACC"/>
    <w:rsid w:val="007E6D10"/>
    <w:rsid w:val="007E73BB"/>
    <w:rsid w:val="007E768B"/>
    <w:rsid w:val="007F0919"/>
    <w:rsid w:val="007F1071"/>
    <w:rsid w:val="007F1C32"/>
    <w:rsid w:val="007F23ED"/>
    <w:rsid w:val="007F3714"/>
    <w:rsid w:val="007F3853"/>
    <w:rsid w:val="007F5115"/>
    <w:rsid w:val="007F56C5"/>
    <w:rsid w:val="007F64A2"/>
    <w:rsid w:val="007F7B90"/>
    <w:rsid w:val="0080057A"/>
    <w:rsid w:val="00800EA4"/>
    <w:rsid w:val="00801A19"/>
    <w:rsid w:val="008023C0"/>
    <w:rsid w:val="0080266A"/>
    <w:rsid w:val="00802983"/>
    <w:rsid w:val="00802A7B"/>
    <w:rsid w:val="00803256"/>
    <w:rsid w:val="00804FB6"/>
    <w:rsid w:val="0080594A"/>
    <w:rsid w:val="00811232"/>
    <w:rsid w:val="00811961"/>
    <w:rsid w:val="00813093"/>
    <w:rsid w:val="0081361B"/>
    <w:rsid w:val="00814472"/>
    <w:rsid w:val="00816835"/>
    <w:rsid w:val="00816E22"/>
    <w:rsid w:val="00821E84"/>
    <w:rsid w:val="00822FA1"/>
    <w:rsid w:val="008249D2"/>
    <w:rsid w:val="0082556F"/>
    <w:rsid w:val="008260CA"/>
    <w:rsid w:val="008269BC"/>
    <w:rsid w:val="00827075"/>
    <w:rsid w:val="0083007A"/>
    <w:rsid w:val="00830332"/>
    <w:rsid w:val="00832228"/>
    <w:rsid w:val="00832C42"/>
    <w:rsid w:val="00832DEB"/>
    <w:rsid w:val="0083333F"/>
    <w:rsid w:val="00835F81"/>
    <w:rsid w:val="008362A7"/>
    <w:rsid w:val="00837036"/>
    <w:rsid w:val="00840083"/>
    <w:rsid w:val="00841070"/>
    <w:rsid w:val="00841166"/>
    <w:rsid w:val="008433D1"/>
    <w:rsid w:val="00844610"/>
    <w:rsid w:val="0085042E"/>
    <w:rsid w:val="008515E1"/>
    <w:rsid w:val="00851660"/>
    <w:rsid w:val="0085235E"/>
    <w:rsid w:val="0085250B"/>
    <w:rsid w:val="00852B10"/>
    <w:rsid w:val="00853709"/>
    <w:rsid w:val="00853C57"/>
    <w:rsid w:val="00854D45"/>
    <w:rsid w:val="00856911"/>
    <w:rsid w:val="00856921"/>
    <w:rsid w:val="00856D70"/>
    <w:rsid w:val="00857523"/>
    <w:rsid w:val="00860C39"/>
    <w:rsid w:val="00860CE7"/>
    <w:rsid w:val="00860D85"/>
    <w:rsid w:val="00861789"/>
    <w:rsid w:val="00861993"/>
    <w:rsid w:val="0086236A"/>
    <w:rsid w:val="0086347B"/>
    <w:rsid w:val="00864076"/>
    <w:rsid w:val="00864B72"/>
    <w:rsid w:val="008652BF"/>
    <w:rsid w:val="00867019"/>
    <w:rsid w:val="00870C87"/>
    <w:rsid w:val="00870DEA"/>
    <w:rsid w:val="00870FA0"/>
    <w:rsid w:val="00871145"/>
    <w:rsid w:val="00871B84"/>
    <w:rsid w:val="008723D0"/>
    <w:rsid w:val="008724B6"/>
    <w:rsid w:val="00873B56"/>
    <w:rsid w:val="00874B9E"/>
    <w:rsid w:val="00876E77"/>
    <w:rsid w:val="008772FD"/>
    <w:rsid w:val="0087772A"/>
    <w:rsid w:val="0087779D"/>
    <w:rsid w:val="0088026B"/>
    <w:rsid w:val="00880F75"/>
    <w:rsid w:val="00881499"/>
    <w:rsid w:val="008817E4"/>
    <w:rsid w:val="0088261C"/>
    <w:rsid w:val="0088321B"/>
    <w:rsid w:val="00884FB4"/>
    <w:rsid w:val="00885113"/>
    <w:rsid w:val="00885336"/>
    <w:rsid w:val="00885CAF"/>
    <w:rsid w:val="00885DBE"/>
    <w:rsid w:val="00886344"/>
    <w:rsid w:val="00886D41"/>
    <w:rsid w:val="00887A3D"/>
    <w:rsid w:val="00887B3D"/>
    <w:rsid w:val="00890DFD"/>
    <w:rsid w:val="008916B4"/>
    <w:rsid w:val="00891B3B"/>
    <w:rsid w:val="0089202D"/>
    <w:rsid w:val="00892525"/>
    <w:rsid w:val="0089278A"/>
    <w:rsid w:val="0089706E"/>
    <w:rsid w:val="008A2FC2"/>
    <w:rsid w:val="008A3EE3"/>
    <w:rsid w:val="008A4105"/>
    <w:rsid w:val="008A5E58"/>
    <w:rsid w:val="008A6013"/>
    <w:rsid w:val="008A6DB3"/>
    <w:rsid w:val="008A7905"/>
    <w:rsid w:val="008B0083"/>
    <w:rsid w:val="008B0ACC"/>
    <w:rsid w:val="008B123E"/>
    <w:rsid w:val="008B1548"/>
    <w:rsid w:val="008B158B"/>
    <w:rsid w:val="008B2408"/>
    <w:rsid w:val="008B2D7A"/>
    <w:rsid w:val="008B2DB1"/>
    <w:rsid w:val="008B31D2"/>
    <w:rsid w:val="008B44AE"/>
    <w:rsid w:val="008B4E44"/>
    <w:rsid w:val="008B622D"/>
    <w:rsid w:val="008B6D39"/>
    <w:rsid w:val="008B71A9"/>
    <w:rsid w:val="008C0A80"/>
    <w:rsid w:val="008C1AC7"/>
    <w:rsid w:val="008C5246"/>
    <w:rsid w:val="008C7BE7"/>
    <w:rsid w:val="008D02B3"/>
    <w:rsid w:val="008D17C5"/>
    <w:rsid w:val="008D24B7"/>
    <w:rsid w:val="008D2A63"/>
    <w:rsid w:val="008D2CEB"/>
    <w:rsid w:val="008D351F"/>
    <w:rsid w:val="008D4496"/>
    <w:rsid w:val="008D5273"/>
    <w:rsid w:val="008D5AAC"/>
    <w:rsid w:val="008D5F67"/>
    <w:rsid w:val="008D637B"/>
    <w:rsid w:val="008D6A63"/>
    <w:rsid w:val="008D7115"/>
    <w:rsid w:val="008E0025"/>
    <w:rsid w:val="008E00C9"/>
    <w:rsid w:val="008E0D51"/>
    <w:rsid w:val="008E1397"/>
    <w:rsid w:val="008E1C37"/>
    <w:rsid w:val="008E1F05"/>
    <w:rsid w:val="008E1FDB"/>
    <w:rsid w:val="008E2E02"/>
    <w:rsid w:val="008E3CA4"/>
    <w:rsid w:val="008E4F6D"/>
    <w:rsid w:val="008E5678"/>
    <w:rsid w:val="008E57C9"/>
    <w:rsid w:val="008E7C5B"/>
    <w:rsid w:val="008F28BC"/>
    <w:rsid w:val="008F49C6"/>
    <w:rsid w:val="008F4AA3"/>
    <w:rsid w:val="008F56F8"/>
    <w:rsid w:val="008F58F3"/>
    <w:rsid w:val="008F5F69"/>
    <w:rsid w:val="008F6BCC"/>
    <w:rsid w:val="008F6D39"/>
    <w:rsid w:val="008F7100"/>
    <w:rsid w:val="008F7314"/>
    <w:rsid w:val="008F7BB5"/>
    <w:rsid w:val="00901CE2"/>
    <w:rsid w:val="00901DF3"/>
    <w:rsid w:val="00905537"/>
    <w:rsid w:val="00911196"/>
    <w:rsid w:val="00911346"/>
    <w:rsid w:val="0091322C"/>
    <w:rsid w:val="009141AB"/>
    <w:rsid w:val="009144E6"/>
    <w:rsid w:val="00915073"/>
    <w:rsid w:val="00915A2A"/>
    <w:rsid w:val="00915AD4"/>
    <w:rsid w:val="0091727E"/>
    <w:rsid w:val="00922A3A"/>
    <w:rsid w:val="00922D04"/>
    <w:rsid w:val="00922F9D"/>
    <w:rsid w:val="00923057"/>
    <w:rsid w:val="00923886"/>
    <w:rsid w:val="00924BA4"/>
    <w:rsid w:val="00924BB7"/>
    <w:rsid w:val="00925444"/>
    <w:rsid w:val="00925DE4"/>
    <w:rsid w:val="0092679C"/>
    <w:rsid w:val="00927053"/>
    <w:rsid w:val="009273B9"/>
    <w:rsid w:val="0092786F"/>
    <w:rsid w:val="00927DD5"/>
    <w:rsid w:val="009308AC"/>
    <w:rsid w:val="00931D59"/>
    <w:rsid w:val="0093327F"/>
    <w:rsid w:val="0093532B"/>
    <w:rsid w:val="00936DEA"/>
    <w:rsid w:val="00937510"/>
    <w:rsid w:val="009405DF"/>
    <w:rsid w:val="00942269"/>
    <w:rsid w:val="00942613"/>
    <w:rsid w:val="00942DE0"/>
    <w:rsid w:val="00943D66"/>
    <w:rsid w:val="00944F8B"/>
    <w:rsid w:val="00945159"/>
    <w:rsid w:val="00945D7A"/>
    <w:rsid w:val="009461F1"/>
    <w:rsid w:val="0094726F"/>
    <w:rsid w:val="00950321"/>
    <w:rsid w:val="00951C30"/>
    <w:rsid w:val="0095201C"/>
    <w:rsid w:val="009537E6"/>
    <w:rsid w:val="0095435D"/>
    <w:rsid w:val="00955E26"/>
    <w:rsid w:val="0095607C"/>
    <w:rsid w:val="00956A5C"/>
    <w:rsid w:val="0095733C"/>
    <w:rsid w:val="00960159"/>
    <w:rsid w:val="009601DE"/>
    <w:rsid w:val="00960E9C"/>
    <w:rsid w:val="00961104"/>
    <w:rsid w:val="0096122F"/>
    <w:rsid w:val="00961940"/>
    <w:rsid w:val="009623D5"/>
    <w:rsid w:val="00964AB4"/>
    <w:rsid w:val="0096536B"/>
    <w:rsid w:val="00965659"/>
    <w:rsid w:val="00966151"/>
    <w:rsid w:val="009668C6"/>
    <w:rsid w:val="00966ED8"/>
    <w:rsid w:val="00970383"/>
    <w:rsid w:val="00971DC4"/>
    <w:rsid w:val="00972395"/>
    <w:rsid w:val="0097607C"/>
    <w:rsid w:val="0097681C"/>
    <w:rsid w:val="00976D19"/>
    <w:rsid w:val="009770F1"/>
    <w:rsid w:val="009771A8"/>
    <w:rsid w:val="0098085F"/>
    <w:rsid w:val="00980CE4"/>
    <w:rsid w:val="00980D09"/>
    <w:rsid w:val="00981144"/>
    <w:rsid w:val="00982044"/>
    <w:rsid w:val="0098303A"/>
    <w:rsid w:val="00983580"/>
    <w:rsid w:val="0098676D"/>
    <w:rsid w:val="00987C65"/>
    <w:rsid w:val="00990196"/>
    <w:rsid w:val="009902DA"/>
    <w:rsid w:val="009904CA"/>
    <w:rsid w:val="00990CBF"/>
    <w:rsid w:val="00994401"/>
    <w:rsid w:val="00995A48"/>
    <w:rsid w:val="00995ED0"/>
    <w:rsid w:val="00996417"/>
    <w:rsid w:val="009968EA"/>
    <w:rsid w:val="00996BDB"/>
    <w:rsid w:val="009A0F9C"/>
    <w:rsid w:val="009A1EF5"/>
    <w:rsid w:val="009A25FD"/>
    <w:rsid w:val="009A3510"/>
    <w:rsid w:val="009A3F59"/>
    <w:rsid w:val="009A41B9"/>
    <w:rsid w:val="009A46E7"/>
    <w:rsid w:val="009A4A1E"/>
    <w:rsid w:val="009A5B60"/>
    <w:rsid w:val="009A6269"/>
    <w:rsid w:val="009B0E7B"/>
    <w:rsid w:val="009B18E3"/>
    <w:rsid w:val="009B1C06"/>
    <w:rsid w:val="009B22CD"/>
    <w:rsid w:val="009B2A58"/>
    <w:rsid w:val="009B433F"/>
    <w:rsid w:val="009B496B"/>
    <w:rsid w:val="009B5044"/>
    <w:rsid w:val="009B5632"/>
    <w:rsid w:val="009B5E43"/>
    <w:rsid w:val="009B62DF"/>
    <w:rsid w:val="009C0DF5"/>
    <w:rsid w:val="009C1446"/>
    <w:rsid w:val="009C1CE8"/>
    <w:rsid w:val="009C25AF"/>
    <w:rsid w:val="009C297A"/>
    <w:rsid w:val="009C4C81"/>
    <w:rsid w:val="009C4ECE"/>
    <w:rsid w:val="009C7F9E"/>
    <w:rsid w:val="009D0260"/>
    <w:rsid w:val="009D2E70"/>
    <w:rsid w:val="009D3011"/>
    <w:rsid w:val="009D3500"/>
    <w:rsid w:val="009D3C82"/>
    <w:rsid w:val="009D5E66"/>
    <w:rsid w:val="009D67EF"/>
    <w:rsid w:val="009D6CBE"/>
    <w:rsid w:val="009D6CF7"/>
    <w:rsid w:val="009D72D9"/>
    <w:rsid w:val="009D7645"/>
    <w:rsid w:val="009D79DD"/>
    <w:rsid w:val="009D7CD1"/>
    <w:rsid w:val="009E1309"/>
    <w:rsid w:val="009E21EA"/>
    <w:rsid w:val="009E2955"/>
    <w:rsid w:val="009E3305"/>
    <w:rsid w:val="009E5E44"/>
    <w:rsid w:val="009E76CE"/>
    <w:rsid w:val="009F2829"/>
    <w:rsid w:val="009F2B53"/>
    <w:rsid w:val="009F3142"/>
    <w:rsid w:val="009F382D"/>
    <w:rsid w:val="009F3CAE"/>
    <w:rsid w:val="009F3EAE"/>
    <w:rsid w:val="009F4744"/>
    <w:rsid w:val="009F63A8"/>
    <w:rsid w:val="009F64E2"/>
    <w:rsid w:val="00A009DF"/>
    <w:rsid w:val="00A00A24"/>
    <w:rsid w:val="00A00A92"/>
    <w:rsid w:val="00A00F13"/>
    <w:rsid w:val="00A018A3"/>
    <w:rsid w:val="00A03947"/>
    <w:rsid w:val="00A03F63"/>
    <w:rsid w:val="00A049D8"/>
    <w:rsid w:val="00A04ADB"/>
    <w:rsid w:val="00A05F7D"/>
    <w:rsid w:val="00A05FCD"/>
    <w:rsid w:val="00A06515"/>
    <w:rsid w:val="00A07116"/>
    <w:rsid w:val="00A11353"/>
    <w:rsid w:val="00A115B6"/>
    <w:rsid w:val="00A11CE1"/>
    <w:rsid w:val="00A12DF1"/>
    <w:rsid w:val="00A14768"/>
    <w:rsid w:val="00A14DAC"/>
    <w:rsid w:val="00A17E88"/>
    <w:rsid w:val="00A21E80"/>
    <w:rsid w:val="00A22061"/>
    <w:rsid w:val="00A22379"/>
    <w:rsid w:val="00A231CF"/>
    <w:rsid w:val="00A233BF"/>
    <w:rsid w:val="00A23AA2"/>
    <w:rsid w:val="00A25119"/>
    <w:rsid w:val="00A25156"/>
    <w:rsid w:val="00A26D3C"/>
    <w:rsid w:val="00A27ADA"/>
    <w:rsid w:val="00A27D5C"/>
    <w:rsid w:val="00A3012B"/>
    <w:rsid w:val="00A3022F"/>
    <w:rsid w:val="00A306D7"/>
    <w:rsid w:val="00A33BD6"/>
    <w:rsid w:val="00A35C5B"/>
    <w:rsid w:val="00A35E16"/>
    <w:rsid w:val="00A35FD6"/>
    <w:rsid w:val="00A361A0"/>
    <w:rsid w:val="00A36423"/>
    <w:rsid w:val="00A36D75"/>
    <w:rsid w:val="00A41DFA"/>
    <w:rsid w:val="00A4238D"/>
    <w:rsid w:val="00A43195"/>
    <w:rsid w:val="00A453D0"/>
    <w:rsid w:val="00A4567D"/>
    <w:rsid w:val="00A51840"/>
    <w:rsid w:val="00A51FF3"/>
    <w:rsid w:val="00A52493"/>
    <w:rsid w:val="00A54F88"/>
    <w:rsid w:val="00A55861"/>
    <w:rsid w:val="00A5604C"/>
    <w:rsid w:val="00A56DFA"/>
    <w:rsid w:val="00A578C1"/>
    <w:rsid w:val="00A60426"/>
    <w:rsid w:val="00A60586"/>
    <w:rsid w:val="00A608F6"/>
    <w:rsid w:val="00A60C23"/>
    <w:rsid w:val="00A61E93"/>
    <w:rsid w:val="00A62CB5"/>
    <w:rsid w:val="00A62F38"/>
    <w:rsid w:val="00A63009"/>
    <w:rsid w:val="00A634BF"/>
    <w:rsid w:val="00A6350F"/>
    <w:rsid w:val="00A6360F"/>
    <w:rsid w:val="00A63B0D"/>
    <w:rsid w:val="00A650F1"/>
    <w:rsid w:val="00A658C1"/>
    <w:rsid w:val="00A66F7E"/>
    <w:rsid w:val="00A67BA9"/>
    <w:rsid w:val="00A67EF2"/>
    <w:rsid w:val="00A703DC"/>
    <w:rsid w:val="00A706F0"/>
    <w:rsid w:val="00A714D6"/>
    <w:rsid w:val="00A715EA"/>
    <w:rsid w:val="00A72168"/>
    <w:rsid w:val="00A72343"/>
    <w:rsid w:val="00A72B19"/>
    <w:rsid w:val="00A74DB0"/>
    <w:rsid w:val="00A74F1E"/>
    <w:rsid w:val="00A75057"/>
    <w:rsid w:val="00A75142"/>
    <w:rsid w:val="00A75C48"/>
    <w:rsid w:val="00A77A7E"/>
    <w:rsid w:val="00A77B2B"/>
    <w:rsid w:val="00A77B4C"/>
    <w:rsid w:val="00A80370"/>
    <w:rsid w:val="00A80A4B"/>
    <w:rsid w:val="00A812BB"/>
    <w:rsid w:val="00A81D11"/>
    <w:rsid w:val="00A82073"/>
    <w:rsid w:val="00A844FA"/>
    <w:rsid w:val="00A84C8F"/>
    <w:rsid w:val="00A866C3"/>
    <w:rsid w:val="00A8675E"/>
    <w:rsid w:val="00A8795C"/>
    <w:rsid w:val="00A90C40"/>
    <w:rsid w:val="00A91266"/>
    <w:rsid w:val="00A92125"/>
    <w:rsid w:val="00A9247A"/>
    <w:rsid w:val="00A9249E"/>
    <w:rsid w:val="00A92A06"/>
    <w:rsid w:val="00A94989"/>
    <w:rsid w:val="00A96B71"/>
    <w:rsid w:val="00AA09E9"/>
    <w:rsid w:val="00AA38E2"/>
    <w:rsid w:val="00AA40A2"/>
    <w:rsid w:val="00AA5E38"/>
    <w:rsid w:val="00AA60BA"/>
    <w:rsid w:val="00AA63AA"/>
    <w:rsid w:val="00AA64F1"/>
    <w:rsid w:val="00AA6ADD"/>
    <w:rsid w:val="00AA6C8C"/>
    <w:rsid w:val="00AA6D1B"/>
    <w:rsid w:val="00AA7627"/>
    <w:rsid w:val="00AA76F7"/>
    <w:rsid w:val="00AB0469"/>
    <w:rsid w:val="00AB07A3"/>
    <w:rsid w:val="00AB0B7D"/>
    <w:rsid w:val="00AB11F5"/>
    <w:rsid w:val="00AB16F9"/>
    <w:rsid w:val="00AB17C3"/>
    <w:rsid w:val="00AB1EF2"/>
    <w:rsid w:val="00AB4511"/>
    <w:rsid w:val="00AB4B96"/>
    <w:rsid w:val="00AB5913"/>
    <w:rsid w:val="00AB5922"/>
    <w:rsid w:val="00AB630C"/>
    <w:rsid w:val="00AC0247"/>
    <w:rsid w:val="00AC06A6"/>
    <w:rsid w:val="00AC18CA"/>
    <w:rsid w:val="00AC1A2D"/>
    <w:rsid w:val="00AC1E03"/>
    <w:rsid w:val="00AC3327"/>
    <w:rsid w:val="00AC35AD"/>
    <w:rsid w:val="00AC4275"/>
    <w:rsid w:val="00AC4912"/>
    <w:rsid w:val="00AC4EB2"/>
    <w:rsid w:val="00AC63F5"/>
    <w:rsid w:val="00AC6A18"/>
    <w:rsid w:val="00AC7872"/>
    <w:rsid w:val="00AC7AA4"/>
    <w:rsid w:val="00AC7C49"/>
    <w:rsid w:val="00AD0749"/>
    <w:rsid w:val="00AD23A1"/>
    <w:rsid w:val="00AD2982"/>
    <w:rsid w:val="00AD2BF0"/>
    <w:rsid w:val="00AD3AC7"/>
    <w:rsid w:val="00AD43C8"/>
    <w:rsid w:val="00AD4600"/>
    <w:rsid w:val="00AD489E"/>
    <w:rsid w:val="00AD49E5"/>
    <w:rsid w:val="00AD4B19"/>
    <w:rsid w:val="00AD4D1B"/>
    <w:rsid w:val="00AD5A65"/>
    <w:rsid w:val="00AD5D4F"/>
    <w:rsid w:val="00AD73D7"/>
    <w:rsid w:val="00AD7BF4"/>
    <w:rsid w:val="00AE1B9B"/>
    <w:rsid w:val="00AE1FBA"/>
    <w:rsid w:val="00AE2152"/>
    <w:rsid w:val="00AE221A"/>
    <w:rsid w:val="00AE2263"/>
    <w:rsid w:val="00AE4ED0"/>
    <w:rsid w:val="00AE5ED2"/>
    <w:rsid w:val="00AE65F8"/>
    <w:rsid w:val="00AE6AE9"/>
    <w:rsid w:val="00AF088C"/>
    <w:rsid w:val="00AF1C7B"/>
    <w:rsid w:val="00AF2A77"/>
    <w:rsid w:val="00AF2D92"/>
    <w:rsid w:val="00AF323A"/>
    <w:rsid w:val="00AF395E"/>
    <w:rsid w:val="00AF3CBA"/>
    <w:rsid w:val="00AF5477"/>
    <w:rsid w:val="00AF6F98"/>
    <w:rsid w:val="00B00515"/>
    <w:rsid w:val="00B00D40"/>
    <w:rsid w:val="00B00FE0"/>
    <w:rsid w:val="00B014A9"/>
    <w:rsid w:val="00B0266F"/>
    <w:rsid w:val="00B02A6E"/>
    <w:rsid w:val="00B0548C"/>
    <w:rsid w:val="00B059E2"/>
    <w:rsid w:val="00B05B3A"/>
    <w:rsid w:val="00B05B95"/>
    <w:rsid w:val="00B05FD1"/>
    <w:rsid w:val="00B068C5"/>
    <w:rsid w:val="00B06DB3"/>
    <w:rsid w:val="00B077F2"/>
    <w:rsid w:val="00B07947"/>
    <w:rsid w:val="00B10D6B"/>
    <w:rsid w:val="00B10E1E"/>
    <w:rsid w:val="00B1147B"/>
    <w:rsid w:val="00B11806"/>
    <w:rsid w:val="00B11C77"/>
    <w:rsid w:val="00B1265E"/>
    <w:rsid w:val="00B129C2"/>
    <w:rsid w:val="00B12B8B"/>
    <w:rsid w:val="00B13100"/>
    <w:rsid w:val="00B136CD"/>
    <w:rsid w:val="00B14567"/>
    <w:rsid w:val="00B15C0D"/>
    <w:rsid w:val="00B175DA"/>
    <w:rsid w:val="00B17C7D"/>
    <w:rsid w:val="00B202A2"/>
    <w:rsid w:val="00B20419"/>
    <w:rsid w:val="00B20B29"/>
    <w:rsid w:val="00B216DB"/>
    <w:rsid w:val="00B22EB9"/>
    <w:rsid w:val="00B23861"/>
    <w:rsid w:val="00B23C59"/>
    <w:rsid w:val="00B2428A"/>
    <w:rsid w:val="00B25DB6"/>
    <w:rsid w:val="00B262AC"/>
    <w:rsid w:val="00B2769E"/>
    <w:rsid w:val="00B306A1"/>
    <w:rsid w:val="00B30A54"/>
    <w:rsid w:val="00B3255C"/>
    <w:rsid w:val="00B32ADA"/>
    <w:rsid w:val="00B32B73"/>
    <w:rsid w:val="00B32FCE"/>
    <w:rsid w:val="00B346C6"/>
    <w:rsid w:val="00B35E65"/>
    <w:rsid w:val="00B361E6"/>
    <w:rsid w:val="00B366C5"/>
    <w:rsid w:val="00B4069F"/>
    <w:rsid w:val="00B41058"/>
    <w:rsid w:val="00B41E42"/>
    <w:rsid w:val="00B4230A"/>
    <w:rsid w:val="00B42F5E"/>
    <w:rsid w:val="00B441BA"/>
    <w:rsid w:val="00B44ABA"/>
    <w:rsid w:val="00B44FBA"/>
    <w:rsid w:val="00B46384"/>
    <w:rsid w:val="00B46A0A"/>
    <w:rsid w:val="00B47713"/>
    <w:rsid w:val="00B5000A"/>
    <w:rsid w:val="00B52626"/>
    <w:rsid w:val="00B52EF4"/>
    <w:rsid w:val="00B52F83"/>
    <w:rsid w:val="00B549B0"/>
    <w:rsid w:val="00B55E16"/>
    <w:rsid w:val="00B55E79"/>
    <w:rsid w:val="00B577C0"/>
    <w:rsid w:val="00B6111D"/>
    <w:rsid w:val="00B6385F"/>
    <w:rsid w:val="00B63898"/>
    <w:rsid w:val="00B64D2C"/>
    <w:rsid w:val="00B64DFA"/>
    <w:rsid w:val="00B6514F"/>
    <w:rsid w:val="00B65F56"/>
    <w:rsid w:val="00B67163"/>
    <w:rsid w:val="00B7085B"/>
    <w:rsid w:val="00B70B8E"/>
    <w:rsid w:val="00B719F6"/>
    <w:rsid w:val="00B72E60"/>
    <w:rsid w:val="00B743C7"/>
    <w:rsid w:val="00B743E7"/>
    <w:rsid w:val="00B75CF1"/>
    <w:rsid w:val="00B75F2E"/>
    <w:rsid w:val="00B7657E"/>
    <w:rsid w:val="00B76EF1"/>
    <w:rsid w:val="00B7754A"/>
    <w:rsid w:val="00B815F6"/>
    <w:rsid w:val="00B81AC1"/>
    <w:rsid w:val="00B81AD3"/>
    <w:rsid w:val="00B83852"/>
    <w:rsid w:val="00B83993"/>
    <w:rsid w:val="00B8451F"/>
    <w:rsid w:val="00B865BE"/>
    <w:rsid w:val="00B87104"/>
    <w:rsid w:val="00B87B5F"/>
    <w:rsid w:val="00B87E6E"/>
    <w:rsid w:val="00B901AB"/>
    <w:rsid w:val="00B9090F"/>
    <w:rsid w:val="00B909EA"/>
    <w:rsid w:val="00B90AFD"/>
    <w:rsid w:val="00B91194"/>
    <w:rsid w:val="00B920B3"/>
    <w:rsid w:val="00B92410"/>
    <w:rsid w:val="00B92C61"/>
    <w:rsid w:val="00B93132"/>
    <w:rsid w:val="00B9327D"/>
    <w:rsid w:val="00B93BBA"/>
    <w:rsid w:val="00B93D87"/>
    <w:rsid w:val="00B946AD"/>
    <w:rsid w:val="00B953AE"/>
    <w:rsid w:val="00B95D26"/>
    <w:rsid w:val="00B962B4"/>
    <w:rsid w:val="00B9726D"/>
    <w:rsid w:val="00B977CB"/>
    <w:rsid w:val="00BA0110"/>
    <w:rsid w:val="00BA02DC"/>
    <w:rsid w:val="00BA07A7"/>
    <w:rsid w:val="00BA20EE"/>
    <w:rsid w:val="00BA21F8"/>
    <w:rsid w:val="00BA27DB"/>
    <w:rsid w:val="00BA3271"/>
    <w:rsid w:val="00BA4630"/>
    <w:rsid w:val="00BA483C"/>
    <w:rsid w:val="00BA5252"/>
    <w:rsid w:val="00BA6056"/>
    <w:rsid w:val="00BA6377"/>
    <w:rsid w:val="00BA65C7"/>
    <w:rsid w:val="00BA6670"/>
    <w:rsid w:val="00BA66BB"/>
    <w:rsid w:val="00BA6F39"/>
    <w:rsid w:val="00BA7719"/>
    <w:rsid w:val="00BA7D50"/>
    <w:rsid w:val="00BA7DF8"/>
    <w:rsid w:val="00BB16F1"/>
    <w:rsid w:val="00BB3955"/>
    <w:rsid w:val="00BB3E7A"/>
    <w:rsid w:val="00BB3F69"/>
    <w:rsid w:val="00BB459A"/>
    <w:rsid w:val="00BB51F4"/>
    <w:rsid w:val="00BB6B39"/>
    <w:rsid w:val="00BC00BF"/>
    <w:rsid w:val="00BC0702"/>
    <w:rsid w:val="00BC1749"/>
    <w:rsid w:val="00BC33DF"/>
    <w:rsid w:val="00BC36E4"/>
    <w:rsid w:val="00BC3E02"/>
    <w:rsid w:val="00BC3FAD"/>
    <w:rsid w:val="00BC46B6"/>
    <w:rsid w:val="00BC6029"/>
    <w:rsid w:val="00BC60DB"/>
    <w:rsid w:val="00BC621A"/>
    <w:rsid w:val="00BC6A99"/>
    <w:rsid w:val="00BC7A64"/>
    <w:rsid w:val="00BD0117"/>
    <w:rsid w:val="00BD0C89"/>
    <w:rsid w:val="00BD0F71"/>
    <w:rsid w:val="00BD16CB"/>
    <w:rsid w:val="00BD1E50"/>
    <w:rsid w:val="00BD2D80"/>
    <w:rsid w:val="00BD305A"/>
    <w:rsid w:val="00BD37F0"/>
    <w:rsid w:val="00BD42E9"/>
    <w:rsid w:val="00BD4769"/>
    <w:rsid w:val="00BD4F87"/>
    <w:rsid w:val="00BD4FB3"/>
    <w:rsid w:val="00BD5053"/>
    <w:rsid w:val="00BD52E1"/>
    <w:rsid w:val="00BD62D4"/>
    <w:rsid w:val="00BD63FE"/>
    <w:rsid w:val="00BD6B95"/>
    <w:rsid w:val="00BE1645"/>
    <w:rsid w:val="00BE185A"/>
    <w:rsid w:val="00BE3B4F"/>
    <w:rsid w:val="00BE4549"/>
    <w:rsid w:val="00BE796A"/>
    <w:rsid w:val="00BF049B"/>
    <w:rsid w:val="00BF16BE"/>
    <w:rsid w:val="00BF1A05"/>
    <w:rsid w:val="00BF30E5"/>
    <w:rsid w:val="00BF38FA"/>
    <w:rsid w:val="00BF6017"/>
    <w:rsid w:val="00BF6641"/>
    <w:rsid w:val="00BF6A74"/>
    <w:rsid w:val="00BF7ABC"/>
    <w:rsid w:val="00BF7CA1"/>
    <w:rsid w:val="00C00044"/>
    <w:rsid w:val="00C00A07"/>
    <w:rsid w:val="00C017AB"/>
    <w:rsid w:val="00C01D88"/>
    <w:rsid w:val="00C038BC"/>
    <w:rsid w:val="00C06BEE"/>
    <w:rsid w:val="00C1051A"/>
    <w:rsid w:val="00C119FE"/>
    <w:rsid w:val="00C11A7E"/>
    <w:rsid w:val="00C120E3"/>
    <w:rsid w:val="00C12BC7"/>
    <w:rsid w:val="00C1307D"/>
    <w:rsid w:val="00C15AD1"/>
    <w:rsid w:val="00C16D4B"/>
    <w:rsid w:val="00C20165"/>
    <w:rsid w:val="00C20183"/>
    <w:rsid w:val="00C20ECC"/>
    <w:rsid w:val="00C21C66"/>
    <w:rsid w:val="00C21DE4"/>
    <w:rsid w:val="00C22740"/>
    <w:rsid w:val="00C234C7"/>
    <w:rsid w:val="00C2442C"/>
    <w:rsid w:val="00C25AF8"/>
    <w:rsid w:val="00C26555"/>
    <w:rsid w:val="00C27727"/>
    <w:rsid w:val="00C27735"/>
    <w:rsid w:val="00C27CE1"/>
    <w:rsid w:val="00C31517"/>
    <w:rsid w:val="00C31694"/>
    <w:rsid w:val="00C31C9C"/>
    <w:rsid w:val="00C321CA"/>
    <w:rsid w:val="00C32512"/>
    <w:rsid w:val="00C32CFA"/>
    <w:rsid w:val="00C34370"/>
    <w:rsid w:val="00C34E5B"/>
    <w:rsid w:val="00C3599B"/>
    <w:rsid w:val="00C35E52"/>
    <w:rsid w:val="00C35F71"/>
    <w:rsid w:val="00C361A4"/>
    <w:rsid w:val="00C36BFA"/>
    <w:rsid w:val="00C37585"/>
    <w:rsid w:val="00C37E73"/>
    <w:rsid w:val="00C420E1"/>
    <w:rsid w:val="00C434D5"/>
    <w:rsid w:val="00C446B3"/>
    <w:rsid w:val="00C44C1B"/>
    <w:rsid w:val="00C44E4A"/>
    <w:rsid w:val="00C46F02"/>
    <w:rsid w:val="00C50855"/>
    <w:rsid w:val="00C50A0D"/>
    <w:rsid w:val="00C537F0"/>
    <w:rsid w:val="00C5427B"/>
    <w:rsid w:val="00C54398"/>
    <w:rsid w:val="00C546BB"/>
    <w:rsid w:val="00C54D5E"/>
    <w:rsid w:val="00C55763"/>
    <w:rsid w:val="00C5673E"/>
    <w:rsid w:val="00C5687E"/>
    <w:rsid w:val="00C56A63"/>
    <w:rsid w:val="00C61D4C"/>
    <w:rsid w:val="00C61D9F"/>
    <w:rsid w:val="00C6446A"/>
    <w:rsid w:val="00C64AFB"/>
    <w:rsid w:val="00C65C0D"/>
    <w:rsid w:val="00C6736D"/>
    <w:rsid w:val="00C67EAD"/>
    <w:rsid w:val="00C705E4"/>
    <w:rsid w:val="00C705F4"/>
    <w:rsid w:val="00C708DB"/>
    <w:rsid w:val="00C72756"/>
    <w:rsid w:val="00C731D1"/>
    <w:rsid w:val="00C736F6"/>
    <w:rsid w:val="00C73F2B"/>
    <w:rsid w:val="00C74C9B"/>
    <w:rsid w:val="00C74F71"/>
    <w:rsid w:val="00C75B2E"/>
    <w:rsid w:val="00C762CB"/>
    <w:rsid w:val="00C768F1"/>
    <w:rsid w:val="00C771B7"/>
    <w:rsid w:val="00C80ADD"/>
    <w:rsid w:val="00C81D4F"/>
    <w:rsid w:val="00C825AF"/>
    <w:rsid w:val="00C83B55"/>
    <w:rsid w:val="00C83F19"/>
    <w:rsid w:val="00C841B4"/>
    <w:rsid w:val="00C854EA"/>
    <w:rsid w:val="00C8665A"/>
    <w:rsid w:val="00C87502"/>
    <w:rsid w:val="00C8785D"/>
    <w:rsid w:val="00C87ACF"/>
    <w:rsid w:val="00C90480"/>
    <w:rsid w:val="00C913C2"/>
    <w:rsid w:val="00C919ED"/>
    <w:rsid w:val="00C91A60"/>
    <w:rsid w:val="00C95202"/>
    <w:rsid w:val="00C968F8"/>
    <w:rsid w:val="00C97682"/>
    <w:rsid w:val="00C9777F"/>
    <w:rsid w:val="00CA027F"/>
    <w:rsid w:val="00CA0283"/>
    <w:rsid w:val="00CA1CED"/>
    <w:rsid w:val="00CA40EC"/>
    <w:rsid w:val="00CA4B40"/>
    <w:rsid w:val="00CA542D"/>
    <w:rsid w:val="00CA6A86"/>
    <w:rsid w:val="00CB0382"/>
    <w:rsid w:val="00CB10DE"/>
    <w:rsid w:val="00CB1800"/>
    <w:rsid w:val="00CB2FCB"/>
    <w:rsid w:val="00CB32ED"/>
    <w:rsid w:val="00CB4C1D"/>
    <w:rsid w:val="00CB6581"/>
    <w:rsid w:val="00CB759D"/>
    <w:rsid w:val="00CB7D54"/>
    <w:rsid w:val="00CC11CF"/>
    <w:rsid w:val="00CC17CE"/>
    <w:rsid w:val="00CC1FB5"/>
    <w:rsid w:val="00CC3D14"/>
    <w:rsid w:val="00CC4D21"/>
    <w:rsid w:val="00CC4F65"/>
    <w:rsid w:val="00CC5C90"/>
    <w:rsid w:val="00CC5EF1"/>
    <w:rsid w:val="00CC62FA"/>
    <w:rsid w:val="00CC7CF7"/>
    <w:rsid w:val="00CD10F1"/>
    <w:rsid w:val="00CD1483"/>
    <w:rsid w:val="00CD370F"/>
    <w:rsid w:val="00CD3E22"/>
    <w:rsid w:val="00CD4588"/>
    <w:rsid w:val="00CD6856"/>
    <w:rsid w:val="00CE0C2E"/>
    <w:rsid w:val="00CE0D5C"/>
    <w:rsid w:val="00CE14FC"/>
    <w:rsid w:val="00CE1B81"/>
    <w:rsid w:val="00CE2D08"/>
    <w:rsid w:val="00CE2E0C"/>
    <w:rsid w:val="00CE3E38"/>
    <w:rsid w:val="00CE3E43"/>
    <w:rsid w:val="00CE493A"/>
    <w:rsid w:val="00CE49FA"/>
    <w:rsid w:val="00CE5526"/>
    <w:rsid w:val="00CE5A44"/>
    <w:rsid w:val="00CE6AAA"/>
    <w:rsid w:val="00CE7841"/>
    <w:rsid w:val="00CE79A3"/>
    <w:rsid w:val="00CF0252"/>
    <w:rsid w:val="00CF25E1"/>
    <w:rsid w:val="00CF5147"/>
    <w:rsid w:val="00D0114F"/>
    <w:rsid w:val="00D0244B"/>
    <w:rsid w:val="00D02B70"/>
    <w:rsid w:val="00D030AE"/>
    <w:rsid w:val="00D03E13"/>
    <w:rsid w:val="00D041D5"/>
    <w:rsid w:val="00D044A7"/>
    <w:rsid w:val="00D04925"/>
    <w:rsid w:val="00D049A8"/>
    <w:rsid w:val="00D05270"/>
    <w:rsid w:val="00D10AC9"/>
    <w:rsid w:val="00D11482"/>
    <w:rsid w:val="00D123CF"/>
    <w:rsid w:val="00D12D7E"/>
    <w:rsid w:val="00D12DF2"/>
    <w:rsid w:val="00D1424C"/>
    <w:rsid w:val="00D1515F"/>
    <w:rsid w:val="00D178C7"/>
    <w:rsid w:val="00D20791"/>
    <w:rsid w:val="00D20E22"/>
    <w:rsid w:val="00D211ED"/>
    <w:rsid w:val="00D212B6"/>
    <w:rsid w:val="00D212EC"/>
    <w:rsid w:val="00D2188A"/>
    <w:rsid w:val="00D22CEA"/>
    <w:rsid w:val="00D23572"/>
    <w:rsid w:val="00D236CC"/>
    <w:rsid w:val="00D23B1E"/>
    <w:rsid w:val="00D23B21"/>
    <w:rsid w:val="00D23DDA"/>
    <w:rsid w:val="00D23FFF"/>
    <w:rsid w:val="00D24BA6"/>
    <w:rsid w:val="00D25BC5"/>
    <w:rsid w:val="00D25EE0"/>
    <w:rsid w:val="00D263D9"/>
    <w:rsid w:val="00D264CE"/>
    <w:rsid w:val="00D26581"/>
    <w:rsid w:val="00D26E46"/>
    <w:rsid w:val="00D27BAD"/>
    <w:rsid w:val="00D307FF"/>
    <w:rsid w:val="00D32065"/>
    <w:rsid w:val="00D328FB"/>
    <w:rsid w:val="00D32E19"/>
    <w:rsid w:val="00D33648"/>
    <w:rsid w:val="00D342F2"/>
    <w:rsid w:val="00D347B6"/>
    <w:rsid w:val="00D34CDF"/>
    <w:rsid w:val="00D3607F"/>
    <w:rsid w:val="00D36EE9"/>
    <w:rsid w:val="00D3736E"/>
    <w:rsid w:val="00D37AF2"/>
    <w:rsid w:val="00D404D9"/>
    <w:rsid w:val="00D404F9"/>
    <w:rsid w:val="00D40F99"/>
    <w:rsid w:val="00D42D51"/>
    <w:rsid w:val="00D4369D"/>
    <w:rsid w:val="00D43E4B"/>
    <w:rsid w:val="00D43FF7"/>
    <w:rsid w:val="00D4484A"/>
    <w:rsid w:val="00D44EA4"/>
    <w:rsid w:val="00D45214"/>
    <w:rsid w:val="00D46270"/>
    <w:rsid w:val="00D4650F"/>
    <w:rsid w:val="00D501C9"/>
    <w:rsid w:val="00D51D1E"/>
    <w:rsid w:val="00D526A5"/>
    <w:rsid w:val="00D52974"/>
    <w:rsid w:val="00D52C4A"/>
    <w:rsid w:val="00D53468"/>
    <w:rsid w:val="00D603C6"/>
    <w:rsid w:val="00D604A1"/>
    <w:rsid w:val="00D60652"/>
    <w:rsid w:val="00D6380C"/>
    <w:rsid w:val="00D65001"/>
    <w:rsid w:val="00D659FE"/>
    <w:rsid w:val="00D66709"/>
    <w:rsid w:val="00D66D74"/>
    <w:rsid w:val="00D66E24"/>
    <w:rsid w:val="00D676B6"/>
    <w:rsid w:val="00D67C91"/>
    <w:rsid w:val="00D70838"/>
    <w:rsid w:val="00D71802"/>
    <w:rsid w:val="00D71B36"/>
    <w:rsid w:val="00D727D2"/>
    <w:rsid w:val="00D72D43"/>
    <w:rsid w:val="00D730E1"/>
    <w:rsid w:val="00D73866"/>
    <w:rsid w:val="00D73D36"/>
    <w:rsid w:val="00D7410A"/>
    <w:rsid w:val="00D7464A"/>
    <w:rsid w:val="00D75315"/>
    <w:rsid w:val="00D75D1A"/>
    <w:rsid w:val="00D76CAA"/>
    <w:rsid w:val="00D77156"/>
    <w:rsid w:val="00D8093B"/>
    <w:rsid w:val="00D8304D"/>
    <w:rsid w:val="00D8352F"/>
    <w:rsid w:val="00D84770"/>
    <w:rsid w:val="00D8530B"/>
    <w:rsid w:val="00D863B4"/>
    <w:rsid w:val="00D864B3"/>
    <w:rsid w:val="00D8699D"/>
    <w:rsid w:val="00D86D7F"/>
    <w:rsid w:val="00D86F45"/>
    <w:rsid w:val="00D87787"/>
    <w:rsid w:val="00D90E17"/>
    <w:rsid w:val="00D90E8A"/>
    <w:rsid w:val="00D90F93"/>
    <w:rsid w:val="00D91544"/>
    <w:rsid w:val="00D917D6"/>
    <w:rsid w:val="00D935BD"/>
    <w:rsid w:val="00D93897"/>
    <w:rsid w:val="00D93A9C"/>
    <w:rsid w:val="00D93ECB"/>
    <w:rsid w:val="00D946E7"/>
    <w:rsid w:val="00D95022"/>
    <w:rsid w:val="00D96023"/>
    <w:rsid w:val="00D96A36"/>
    <w:rsid w:val="00D976A5"/>
    <w:rsid w:val="00D97A5D"/>
    <w:rsid w:val="00D97D1A"/>
    <w:rsid w:val="00DA0AD9"/>
    <w:rsid w:val="00DA0B87"/>
    <w:rsid w:val="00DA1A0C"/>
    <w:rsid w:val="00DA203F"/>
    <w:rsid w:val="00DA2616"/>
    <w:rsid w:val="00DA26BD"/>
    <w:rsid w:val="00DA2912"/>
    <w:rsid w:val="00DA2AB1"/>
    <w:rsid w:val="00DA32F0"/>
    <w:rsid w:val="00DA4857"/>
    <w:rsid w:val="00DA502E"/>
    <w:rsid w:val="00DA53A6"/>
    <w:rsid w:val="00DA5A08"/>
    <w:rsid w:val="00DA5D21"/>
    <w:rsid w:val="00DA7CFA"/>
    <w:rsid w:val="00DB0843"/>
    <w:rsid w:val="00DB101D"/>
    <w:rsid w:val="00DB16C0"/>
    <w:rsid w:val="00DB32C5"/>
    <w:rsid w:val="00DB405F"/>
    <w:rsid w:val="00DB5E88"/>
    <w:rsid w:val="00DB6D24"/>
    <w:rsid w:val="00DC23F9"/>
    <w:rsid w:val="00DC4295"/>
    <w:rsid w:val="00DC4D5B"/>
    <w:rsid w:val="00DC5F82"/>
    <w:rsid w:val="00DC6773"/>
    <w:rsid w:val="00DC684A"/>
    <w:rsid w:val="00DC6C4D"/>
    <w:rsid w:val="00DD38E6"/>
    <w:rsid w:val="00DD55E1"/>
    <w:rsid w:val="00DD7562"/>
    <w:rsid w:val="00DD7843"/>
    <w:rsid w:val="00DE09A1"/>
    <w:rsid w:val="00DE2253"/>
    <w:rsid w:val="00DE47A3"/>
    <w:rsid w:val="00DE4872"/>
    <w:rsid w:val="00DE49D3"/>
    <w:rsid w:val="00DE5226"/>
    <w:rsid w:val="00DE726B"/>
    <w:rsid w:val="00DF125F"/>
    <w:rsid w:val="00DF1B80"/>
    <w:rsid w:val="00DF34C9"/>
    <w:rsid w:val="00DF45D5"/>
    <w:rsid w:val="00DF4819"/>
    <w:rsid w:val="00DF562D"/>
    <w:rsid w:val="00DF5F44"/>
    <w:rsid w:val="00DF7FEC"/>
    <w:rsid w:val="00E02003"/>
    <w:rsid w:val="00E039DE"/>
    <w:rsid w:val="00E03C09"/>
    <w:rsid w:val="00E04739"/>
    <w:rsid w:val="00E048C7"/>
    <w:rsid w:val="00E04ADB"/>
    <w:rsid w:val="00E05835"/>
    <w:rsid w:val="00E05DE7"/>
    <w:rsid w:val="00E06361"/>
    <w:rsid w:val="00E06CD1"/>
    <w:rsid w:val="00E07F2C"/>
    <w:rsid w:val="00E1063E"/>
    <w:rsid w:val="00E11F9D"/>
    <w:rsid w:val="00E12C09"/>
    <w:rsid w:val="00E12FAF"/>
    <w:rsid w:val="00E13110"/>
    <w:rsid w:val="00E136DE"/>
    <w:rsid w:val="00E14A44"/>
    <w:rsid w:val="00E151F9"/>
    <w:rsid w:val="00E17AAD"/>
    <w:rsid w:val="00E20734"/>
    <w:rsid w:val="00E272F2"/>
    <w:rsid w:val="00E27457"/>
    <w:rsid w:val="00E27721"/>
    <w:rsid w:val="00E278D4"/>
    <w:rsid w:val="00E30051"/>
    <w:rsid w:val="00E301AC"/>
    <w:rsid w:val="00E3164A"/>
    <w:rsid w:val="00E322B2"/>
    <w:rsid w:val="00E3245C"/>
    <w:rsid w:val="00E340EF"/>
    <w:rsid w:val="00E352C8"/>
    <w:rsid w:val="00E3535F"/>
    <w:rsid w:val="00E36008"/>
    <w:rsid w:val="00E369B5"/>
    <w:rsid w:val="00E400E9"/>
    <w:rsid w:val="00E419FE"/>
    <w:rsid w:val="00E4260A"/>
    <w:rsid w:val="00E42D07"/>
    <w:rsid w:val="00E4311A"/>
    <w:rsid w:val="00E441F8"/>
    <w:rsid w:val="00E44380"/>
    <w:rsid w:val="00E4529F"/>
    <w:rsid w:val="00E45998"/>
    <w:rsid w:val="00E4719C"/>
    <w:rsid w:val="00E503AF"/>
    <w:rsid w:val="00E50882"/>
    <w:rsid w:val="00E51232"/>
    <w:rsid w:val="00E528E7"/>
    <w:rsid w:val="00E539F0"/>
    <w:rsid w:val="00E55282"/>
    <w:rsid w:val="00E55C07"/>
    <w:rsid w:val="00E565AE"/>
    <w:rsid w:val="00E60527"/>
    <w:rsid w:val="00E606EB"/>
    <w:rsid w:val="00E6183C"/>
    <w:rsid w:val="00E62FFF"/>
    <w:rsid w:val="00E63DCA"/>
    <w:rsid w:val="00E64A35"/>
    <w:rsid w:val="00E651B4"/>
    <w:rsid w:val="00E65452"/>
    <w:rsid w:val="00E65C5B"/>
    <w:rsid w:val="00E665FE"/>
    <w:rsid w:val="00E6675E"/>
    <w:rsid w:val="00E667BF"/>
    <w:rsid w:val="00E70E4E"/>
    <w:rsid w:val="00E712FB"/>
    <w:rsid w:val="00E71C17"/>
    <w:rsid w:val="00E71CED"/>
    <w:rsid w:val="00E7237E"/>
    <w:rsid w:val="00E75F05"/>
    <w:rsid w:val="00E76139"/>
    <w:rsid w:val="00E7644C"/>
    <w:rsid w:val="00E77167"/>
    <w:rsid w:val="00E776C8"/>
    <w:rsid w:val="00E8007E"/>
    <w:rsid w:val="00E80777"/>
    <w:rsid w:val="00E80F69"/>
    <w:rsid w:val="00E81C47"/>
    <w:rsid w:val="00E828D0"/>
    <w:rsid w:val="00E83334"/>
    <w:rsid w:val="00E83939"/>
    <w:rsid w:val="00E845BD"/>
    <w:rsid w:val="00E84A4A"/>
    <w:rsid w:val="00E85EFE"/>
    <w:rsid w:val="00E90963"/>
    <w:rsid w:val="00E91A11"/>
    <w:rsid w:val="00E91F46"/>
    <w:rsid w:val="00E92BD0"/>
    <w:rsid w:val="00E932EF"/>
    <w:rsid w:val="00E94D7C"/>
    <w:rsid w:val="00E971B1"/>
    <w:rsid w:val="00E9783C"/>
    <w:rsid w:val="00EA0CB3"/>
    <w:rsid w:val="00EA1188"/>
    <w:rsid w:val="00EA181F"/>
    <w:rsid w:val="00EA1831"/>
    <w:rsid w:val="00EA1917"/>
    <w:rsid w:val="00EA1E8A"/>
    <w:rsid w:val="00EA2E74"/>
    <w:rsid w:val="00EA314D"/>
    <w:rsid w:val="00EA5EB3"/>
    <w:rsid w:val="00EA7D4E"/>
    <w:rsid w:val="00EB0344"/>
    <w:rsid w:val="00EB0434"/>
    <w:rsid w:val="00EB0BCC"/>
    <w:rsid w:val="00EB0CB7"/>
    <w:rsid w:val="00EB38CC"/>
    <w:rsid w:val="00EB3D06"/>
    <w:rsid w:val="00EB4D11"/>
    <w:rsid w:val="00EB5E10"/>
    <w:rsid w:val="00EB6440"/>
    <w:rsid w:val="00EB6F64"/>
    <w:rsid w:val="00EC08AB"/>
    <w:rsid w:val="00EC1390"/>
    <w:rsid w:val="00EC1BFC"/>
    <w:rsid w:val="00EC312C"/>
    <w:rsid w:val="00EC3D55"/>
    <w:rsid w:val="00EC5B04"/>
    <w:rsid w:val="00EC67D6"/>
    <w:rsid w:val="00EC722B"/>
    <w:rsid w:val="00EC75C7"/>
    <w:rsid w:val="00EC765C"/>
    <w:rsid w:val="00EC7BC3"/>
    <w:rsid w:val="00ED0BB4"/>
    <w:rsid w:val="00ED2864"/>
    <w:rsid w:val="00ED2C9B"/>
    <w:rsid w:val="00ED3A5C"/>
    <w:rsid w:val="00ED52F8"/>
    <w:rsid w:val="00ED5D13"/>
    <w:rsid w:val="00ED66B4"/>
    <w:rsid w:val="00ED6EC4"/>
    <w:rsid w:val="00ED7F58"/>
    <w:rsid w:val="00EE0D57"/>
    <w:rsid w:val="00EE15CC"/>
    <w:rsid w:val="00EE237A"/>
    <w:rsid w:val="00EE263A"/>
    <w:rsid w:val="00EE2B13"/>
    <w:rsid w:val="00EE2FD5"/>
    <w:rsid w:val="00EE3C2E"/>
    <w:rsid w:val="00EE556B"/>
    <w:rsid w:val="00EE6171"/>
    <w:rsid w:val="00EE682F"/>
    <w:rsid w:val="00EE698B"/>
    <w:rsid w:val="00EF10DB"/>
    <w:rsid w:val="00EF1BF0"/>
    <w:rsid w:val="00EF1F7F"/>
    <w:rsid w:val="00EF23FB"/>
    <w:rsid w:val="00EF27B1"/>
    <w:rsid w:val="00EF28E6"/>
    <w:rsid w:val="00EF304A"/>
    <w:rsid w:val="00EF34F7"/>
    <w:rsid w:val="00EF3E09"/>
    <w:rsid w:val="00EF4316"/>
    <w:rsid w:val="00EF5847"/>
    <w:rsid w:val="00EF58A1"/>
    <w:rsid w:val="00EF64EE"/>
    <w:rsid w:val="00EF6EDF"/>
    <w:rsid w:val="00EF723C"/>
    <w:rsid w:val="00EF74AC"/>
    <w:rsid w:val="00F010AF"/>
    <w:rsid w:val="00F0266B"/>
    <w:rsid w:val="00F028E1"/>
    <w:rsid w:val="00F02916"/>
    <w:rsid w:val="00F030E2"/>
    <w:rsid w:val="00F04DAB"/>
    <w:rsid w:val="00F0501B"/>
    <w:rsid w:val="00F059F3"/>
    <w:rsid w:val="00F05B1A"/>
    <w:rsid w:val="00F0617F"/>
    <w:rsid w:val="00F0694D"/>
    <w:rsid w:val="00F07FCA"/>
    <w:rsid w:val="00F1021B"/>
    <w:rsid w:val="00F10F00"/>
    <w:rsid w:val="00F13359"/>
    <w:rsid w:val="00F1387B"/>
    <w:rsid w:val="00F14E76"/>
    <w:rsid w:val="00F15008"/>
    <w:rsid w:val="00F166E5"/>
    <w:rsid w:val="00F17F48"/>
    <w:rsid w:val="00F20821"/>
    <w:rsid w:val="00F20AB8"/>
    <w:rsid w:val="00F21A84"/>
    <w:rsid w:val="00F21F94"/>
    <w:rsid w:val="00F22507"/>
    <w:rsid w:val="00F2371F"/>
    <w:rsid w:val="00F23BC8"/>
    <w:rsid w:val="00F24302"/>
    <w:rsid w:val="00F250A0"/>
    <w:rsid w:val="00F25A6B"/>
    <w:rsid w:val="00F25B03"/>
    <w:rsid w:val="00F31448"/>
    <w:rsid w:val="00F3167F"/>
    <w:rsid w:val="00F31A13"/>
    <w:rsid w:val="00F324AB"/>
    <w:rsid w:val="00F327CC"/>
    <w:rsid w:val="00F33F72"/>
    <w:rsid w:val="00F342AC"/>
    <w:rsid w:val="00F355F1"/>
    <w:rsid w:val="00F3613F"/>
    <w:rsid w:val="00F37311"/>
    <w:rsid w:val="00F40884"/>
    <w:rsid w:val="00F411AA"/>
    <w:rsid w:val="00F41C3B"/>
    <w:rsid w:val="00F41F8F"/>
    <w:rsid w:val="00F41FAF"/>
    <w:rsid w:val="00F42E4F"/>
    <w:rsid w:val="00F43D3B"/>
    <w:rsid w:val="00F449AE"/>
    <w:rsid w:val="00F44C03"/>
    <w:rsid w:val="00F45A56"/>
    <w:rsid w:val="00F47961"/>
    <w:rsid w:val="00F503B8"/>
    <w:rsid w:val="00F50DA9"/>
    <w:rsid w:val="00F518E0"/>
    <w:rsid w:val="00F52763"/>
    <w:rsid w:val="00F52A76"/>
    <w:rsid w:val="00F52AEE"/>
    <w:rsid w:val="00F548EA"/>
    <w:rsid w:val="00F54E57"/>
    <w:rsid w:val="00F5526F"/>
    <w:rsid w:val="00F5590C"/>
    <w:rsid w:val="00F56707"/>
    <w:rsid w:val="00F60F9F"/>
    <w:rsid w:val="00F618A6"/>
    <w:rsid w:val="00F618CC"/>
    <w:rsid w:val="00F632DA"/>
    <w:rsid w:val="00F63832"/>
    <w:rsid w:val="00F64092"/>
    <w:rsid w:val="00F641D9"/>
    <w:rsid w:val="00F649D5"/>
    <w:rsid w:val="00F64B17"/>
    <w:rsid w:val="00F65242"/>
    <w:rsid w:val="00F6538B"/>
    <w:rsid w:val="00F66151"/>
    <w:rsid w:val="00F66562"/>
    <w:rsid w:val="00F667A6"/>
    <w:rsid w:val="00F70280"/>
    <w:rsid w:val="00F70285"/>
    <w:rsid w:val="00F71FE2"/>
    <w:rsid w:val="00F72CED"/>
    <w:rsid w:val="00F73B89"/>
    <w:rsid w:val="00F7501C"/>
    <w:rsid w:val="00F75712"/>
    <w:rsid w:val="00F770E7"/>
    <w:rsid w:val="00F77617"/>
    <w:rsid w:val="00F8025A"/>
    <w:rsid w:val="00F8052C"/>
    <w:rsid w:val="00F80786"/>
    <w:rsid w:val="00F8105E"/>
    <w:rsid w:val="00F8146C"/>
    <w:rsid w:val="00F8254C"/>
    <w:rsid w:val="00F83E23"/>
    <w:rsid w:val="00F85AC4"/>
    <w:rsid w:val="00F85FFF"/>
    <w:rsid w:val="00F8600D"/>
    <w:rsid w:val="00F904C7"/>
    <w:rsid w:val="00F90775"/>
    <w:rsid w:val="00F9148D"/>
    <w:rsid w:val="00F9302C"/>
    <w:rsid w:val="00F93586"/>
    <w:rsid w:val="00F9481F"/>
    <w:rsid w:val="00F96980"/>
    <w:rsid w:val="00F9705C"/>
    <w:rsid w:val="00F978D2"/>
    <w:rsid w:val="00F97DB7"/>
    <w:rsid w:val="00FA0CCF"/>
    <w:rsid w:val="00FA1A9E"/>
    <w:rsid w:val="00FA1AF6"/>
    <w:rsid w:val="00FA1FE3"/>
    <w:rsid w:val="00FA2040"/>
    <w:rsid w:val="00FA34F4"/>
    <w:rsid w:val="00FA45D6"/>
    <w:rsid w:val="00FA5690"/>
    <w:rsid w:val="00FA689F"/>
    <w:rsid w:val="00FA68EE"/>
    <w:rsid w:val="00FA7D5F"/>
    <w:rsid w:val="00FB17C4"/>
    <w:rsid w:val="00FB1DB8"/>
    <w:rsid w:val="00FB3D93"/>
    <w:rsid w:val="00FB4D8D"/>
    <w:rsid w:val="00FB5A6E"/>
    <w:rsid w:val="00FB6C8C"/>
    <w:rsid w:val="00FB6DF4"/>
    <w:rsid w:val="00FC0EAF"/>
    <w:rsid w:val="00FC1E90"/>
    <w:rsid w:val="00FC4E88"/>
    <w:rsid w:val="00FC5780"/>
    <w:rsid w:val="00FC5DFE"/>
    <w:rsid w:val="00FC6036"/>
    <w:rsid w:val="00FC6679"/>
    <w:rsid w:val="00FD11F6"/>
    <w:rsid w:val="00FD2C77"/>
    <w:rsid w:val="00FD31C4"/>
    <w:rsid w:val="00FD353F"/>
    <w:rsid w:val="00FD3D19"/>
    <w:rsid w:val="00FD41C3"/>
    <w:rsid w:val="00FD52C6"/>
    <w:rsid w:val="00FD563E"/>
    <w:rsid w:val="00FD5783"/>
    <w:rsid w:val="00FD6325"/>
    <w:rsid w:val="00FD6D03"/>
    <w:rsid w:val="00FD77BD"/>
    <w:rsid w:val="00FE15BD"/>
    <w:rsid w:val="00FE5C57"/>
    <w:rsid w:val="00FE6A63"/>
    <w:rsid w:val="00FE7198"/>
    <w:rsid w:val="00FE7DF3"/>
    <w:rsid w:val="00FF30BE"/>
    <w:rsid w:val="00FF39B4"/>
    <w:rsid w:val="00FF3D01"/>
    <w:rsid w:val="00FF4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7ADE8"/>
  <w15:docId w15:val="{65ACB515-324E-49B8-95CA-5E19A916E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37C"/>
  </w:style>
  <w:style w:type="paragraph" w:styleId="1">
    <w:name w:val="heading 1"/>
    <w:basedOn w:val="a"/>
    <w:link w:val="10"/>
    <w:uiPriority w:val="9"/>
    <w:qFormat/>
    <w:rsid w:val="00254E7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063509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971D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1DC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54E7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 Indent"/>
    <w:basedOn w:val="a"/>
    <w:link w:val="a4"/>
    <w:rsid w:val="00DE726B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DE72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99"/>
    <w:qFormat/>
    <w:rsid w:val="0078085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aliases w:val="Варианты ответов,List Paragraph"/>
    <w:basedOn w:val="a"/>
    <w:link w:val="a8"/>
    <w:qFormat/>
    <w:rsid w:val="006B5B9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6C26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Знак Знак Знак Знак Знак Знак Знак"/>
    <w:basedOn w:val="a"/>
    <w:rsid w:val="00BA605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4"/>
      <w:szCs w:val="24"/>
      <w:lang w:val="en-US"/>
    </w:rPr>
  </w:style>
  <w:style w:type="character" w:styleId="aa">
    <w:name w:val="Strong"/>
    <w:uiPriority w:val="22"/>
    <w:qFormat/>
    <w:rsid w:val="00BA5252"/>
    <w:rPr>
      <w:b/>
      <w:bCs/>
    </w:rPr>
  </w:style>
  <w:style w:type="paragraph" w:customStyle="1" w:styleId="ConsPlusCell">
    <w:name w:val="ConsPlusCell"/>
    <w:rsid w:val="002608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unhideWhenUsed/>
    <w:rsid w:val="00715542"/>
    <w:pPr>
      <w:spacing w:after="120"/>
    </w:pPr>
  </w:style>
  <w:style w:type="character" w:customStyle="1" w:styleId="ac">
    <w:name w:val="Основной текст Знак"/>
    <w:basedOn w:val="a0"/>
    <w:link w:val="ab"/>
    <w:rsid w:val="00715542"/>
  </w:style>
  <w:style w:type="character" w:customStyle="1" w:styleId="30">
    <w:name w:val="Заголовок 3 Знак"/>
    <w:basedOn w:val="a0"/>
    <w:link w:val="3"/>
    <w:uiPriority w:val="9"/>
    <w:rsid w:val="00063509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table" w:styleId="ad">
    <w:name w:val="Table Grid"/>
    <w:basedOn w:val="a1"/>
    <w:uiPriority w:val="59"/>
    <w:rsid w:val="0056699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26">
    <w:name w:val="Font Style26"/>
    <w:basedOn w:val="a0"/>
    <w:uiPriority w:val="99"/>
    <w:rsid w:val="004C02BB"/>
    <w:rPr>
      <w:rFonts w:ascii="Times New Roman" w:hAnsi="Times New Roman" w:cs="Times New Roman"/>
      <w:sz w:val="16"/>
      <w:szCs w:val="16"/>
    </w:rPr>
  </w:style>
  <w:style w:type="paragraph" w:styleId="ae">
    <w:name w:val="Normal (Web)"/>
    <w:basedOn w:val="a"/>
    <w:uiPriority w:val="99"/>
    <w:rsid w:val="008F4A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port">
    <w:name w:val="Report"/>
    <w:basedOn w:val="a"/>
    <w:semiHidden/>
    <w:rsid w:val="00FD52C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Без интервала Знак"/>
    <w:basedOn w:val="a0"/>
    <w:link w:val="a5"/>
    <w:uiPriority w:val="99"/>
    <w:qFormat/>
    <w:rsid w:val="00F904C7"/>
    <w:rPr>
      <w:rFonts w:ascii="Calibri" w:eastAsia="Times New Roman" w:hAnsi="Calibri" w:cs="Times New Roman"/>
      <w:lang w:eastAsia="ru-RU"/>
    </w:rPr>
  </w:style>
  <w:style w:type="paragraph" w:styleId="af">
    <w:name w:val="Balloon Text"/>
    <w:basedOn w:val="a"/>
    <w:link w:val="af0"/>
    <w:unhideWhenUsed/>
    <w:rsid w:val="00F904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F904C7"/>
    <w:rPr>
      <w:rFonts w:ascii="Tahoma" w:hAnsi="Tahoma" w:cs="Tahoma"/>
      <w:sz w:val="16"/>
      <w:szCs w:val="16"/>
    </w:rPr>
  </w:style>
  <w:style w:type="character" w:customStyle="1" w:styleId="a8">
    <w:name w:val="Абзац списка Знак"/>
    <w:aliases w:val="Варианты ответов Знак,List Paragraph Знак"/>
    <w:link w:val="a7"/>
    <w:uiPriority w:val="34"/>
    <w:locked/>
    <w:rsid w:val="00366678"/>
    <w:rPr>
      <w:rFonts w:ascii="Calibri" w:eastAsia="Calibri" w:hAnsi="Calibri" w:cs="Times New Roman"/>
    </w:rPr>
  </w:style>
  <w:style w:type="paragraph" w:styleId="af1">
    <w:name w:val="footer"/>
    <w:basedOn w:val="a"/>
    <w:link w:val="af2"/>
    <w:unhideWhenUsed/>
    <w:rsid w:val="003814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rsid w:val="0038142A"/>
  </w:style>
  <w:style w:type="character" w:styleId="af3">
    <w:name w:val="page number"/>
    <w:basedOn w:val="a0"/>
    <w:uiPriority w:val="99"/>
    <w:semiHidden/>
    <w:unhideWhenUsed/>
    <w:rsid w:val="0038142A"/>
  </w:style>
  <w:style w:type="paragraph" w:styleId="af4">
    <w:name w:val="header"/>
    <w:basedOn w:val="a"/>
    <w:link w:val="af5"/>
    <w:uiPriority w:val="99"/>
    <w:unhideWhenUsed/>
    <w:rsid w:val="00F166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F166E5"/>
  </w:style>
  <w:style w:type="character" w:customStyle="1" w:styleId="apple-converted-space">
    <w:name w:val="apple-converted-space"/>
    <w:basedOn w:val="a0"/>
    <w:rsid w:val="00376EFF"/>
  </w:style>
  <w:style w:type="paragraph" w:customStyle="1" w:styleId="ConsPlusTitle">
    <w:name w:val="ConsPlusTitle"/>
    <w:rsid w:val="00B129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f6">
    <w:name w:val="Основной текст + Полужирный"/>
    <w:rsid w:val="00BD4FB3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styleId="2">
    <w:name w:val="Body Text Indent 2"/>
    <w:basedOn w:val="a"/>
    <w:link w:val="20"/>
    <w:rsid w:val="001B4C3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B4C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1B4C34"/>
    <w:pPr>
      <w:widowControl w:val="0"/>
      <w:snapToGrid w:val="0"/>
      <w:spacing w:after="0" w:line="300" w:lineRule="auto"/>
      <w:ind w:firstLine="6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7">
    <w:name w:val="Title"/>
    <w:basedOn w:val="a"/>
    <w:link w:val="af8"/>
    <w:qFormat/>
    <w:rsid w:val="001B4C34"/>
    <w:pPr>
      <w:widowControl w:val="0"/>
      <w:autoSpaceDE w:val="0"/>
      <w:autoSpaceDN w:val="0"/>
      <w:spacing w:after="0" w:line="-20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8">
    <w:name w:val="Заголовок Знак"/>
    <w:basedOn w:val="a0"/>
    <w:link w:val="af7"/>
    <w:rsid w:val="001B4C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9">
    <w:name w:val="footnote text"/>
    <w:basedOn w:val="a"/>
    <w:link w:val="afa"/>
    <w:rsid w:val="001B4C34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a">
    <w:name w:val="Текст сноски Знак"/>
    <w:basedOn w:val="a0"/>
    <w:link w:val="af9"/>
    <w:rsid w:val="001B4C34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1">
    <w:name w:val="Body Text 2"/>
    <w:basedOn w:val="a"/>
    <w:link w:val="22"/>
    <w:rsid w:val="001B4C3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1B4C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сновной текст с отступом1"/>
    <w:basedOn w:val="a"/>
    <w:rsid w:val="001B4C34"/>
    <w:pPr>
      <w:autoSpaceDE w:val="0"/>
      <w:autoSpaceDN w:val="0"/>
      <w:spacing w:after="120" w:line="240" w:lineRule="auto"/>
      <w:ind w:left="283"/>
    </w:pPr>
    <w:rPr>
      <w:rFonts w:ascii="SchoolDL" w:eastAsia="Times New Roman" w:hAnsi="SchoolDL" w:cs="Times New Roman"/>
      <w:sz w:val="24"/>
      <w:szCs w:val="24"/>
      <w:lang w:eastAsia="ru-RU"/>
    </w:rPr>
  </w:style>
  <w:style w:type="paragraph" w:customStyle="1" w:styleId="23">
    <w:name w:val="Основной текст с отступом2"/>
    <w:basedOn w:val="a"/>
    <w:rsid w:val="001B4C34"/>
    <w:pPr>
      <w:autoSpaceDE w:val="0"/>
      <w:autoSpaceDN w:val="0"/>
      <w:spacing w:after="120" w:line="240" w:lineRule="auto"/>
      <w:ind w:left="283"/>
    </w:pPr>
    <w:rPr>
      <w:rFonts w:ascii="SchoolDL" w:eastAsia="Times New Roman" w:hAnsi="SchoolDL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uiPriority w:val="99"/>
    <w:rsid w:val="006140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6140EC"/>
    <w:pPr>
      <w:spacing w:after="120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6140EC"/>
    <w:rPr>
      <w:rFonts w:ascii="Calibri" w:eastAsia="Times New Roman" w:hAnsi="Calibri" w:cs="Times New Roman"/>
      <w:sz w:val="16"/>
      <w:szCs w:val="16"/>
      <w:lang w:eastAsia="ru-RU"/>
    </w:rPr>
  </w:style>
  <w:style w:type="character" w:styleId="afb">
    <w:name w:val="Hyperlink"/>
    <w:basedOn w:val="a0"/>
    <w:uiPriority w:val="99"/>
    <w:unhideWhenUsed/>
    <w:rsid w:val="006140EC"/>
    <w:rPr>
      <w:color w:val="0000FF"/>
      <w:u w:val="single"/>
    </w:rPr>
  </w:style>
  <w:style w:type="paragraph" w:customStyle="1" w:styleId="afc">
    <w:name w:val="Базовый"/>
    <w:uiPriority w:val="99"/>
    <w:rsid w:val="00B52F83"/>
    <w:pPr>
      <w:tabs>
        <w:tab w:val="left" w:pos="708"/>
      </w:tabs>
      <w:suppressAutoHyphens/>
      <w:spacing w:after="0" w:line="100" w:lineRule="atLeast"/>
      <w:textAlignment w:val="baseline"/>
    </w:pPr>
    <w:rPr>
      <w:rFonts w:ascii="Calibri" w:eastAsia="Times New Roman" w:hAnsi="Calibri" w:cs="Times New Roman"/>
      <w:color w:val="00000A"/>
      <w:sz w:val="24"/>
      <w:szCs w:val="24"/>
      <w:lang w:eastAsia="zh-CN"/>
    </w:rPr>
  </w:style>
  <w:style w:type="paragraph" w:customStyle="1" w:styleId="110">
    <w:name w:val="Средняя заливка 1 — акцент 1"/>
    <w:uiPriority w:val="99"/>
    <w:qFormat/>
    <w:rsid w:val="00E80F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textspanview">
    <w:name w:val="textspanview"/>
    <w:basedOn w:val="a0"/>
    <w:rsid w:val="00437EC7"/>
  </w:style>
  <w:style w:type="character" w:customStyle="1" w:styleId="FontStyle11">
    <w:name w:val="Font Style11"/>
    <w:basedOn w:val="a0"/>
    <w:uiPriority w:val="99"/>
    <w:rsid w:val="00727645"/>
    <w:rPr>
      <w:rFonts w:ascii="Times New Roman" w:hAnsi="Times New Roman" w:cs="Times New Roman"/>
      <w:b/>
      <w:bCs/>
      <w:sz w:val="22"/>
      <w:szCs w:val="22"/>
    </w:rPr>
  </w:style>
  <w:style w:type="character" w:styleId="afd">
    <w:name w:val="annotation reference"/>
    <w:basedOn w:val="a0"/>
    <w:uiPriority w:val="99"/>
    <w:semiHidden/>
    <w:unhideWhenUsed/>
    <w:rsid w:val="008B1548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8B1548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8B1548"/>
    <w:rPr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8B1548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8B1548"/>
    <w:rPr>
      <w:b/>
      <w:bCs/>
      <w:sz w:val="20"/>
      <w:szCs w:val="20"/>
    </w:rPr>
  </w:style>
  <w:style w:type="character" w:customStyle="1" w:styleId="24">
    <w:name w:val="Основной текст (2)_"/>
    <w:basedOn w:val="a0"/>
    <w:link w:val="25"/>
    <w:rsid w:val="00CA1CED"/>
    <w:rPr>
      <w:rFonts w:ascii="Times New Roman" w:eastAsia="Times New Roman" w:hAnsi="Times New Roman" w:cs="Times New Roman"/>
      <w:b/>
      <w:bCs/>
      <w:spacing w:val="5"/>
      <w:sz w:val="25"/>
      <w:szCs w:val="25"/>
      <w:shd w:val="clear" w:color="auto" w:fill="FFFFFF"/>
    </w:rPr>
  </w:style>
  <w:style w:type="character" w:customStyle="1" w:styleId="aff2">
    <w:name w:val="Основной текст_"/>
    <w:basedOn w:val="a0"/>
    <w:link w:val="26"/>
    <w:rsid w:val="00CA1CED"/>
    <w:rPr>
      <w:rFonts w:ascii="Times New Roman" w:eastAsia="Times New Roman" w:hAnsi="Times New Roman" w:cs="Times New Roman"/>
      <w:spacing w:val="5"/>
      <w:sz w:val="25"/>
      <w:szCs w:val="25"/>
      <w:shd w:val="clear" w:color="auto" w:fill="FFFFFF"/>
    </w:rPr>
  </w:style>
  <w:style w:type="character" w:customStyle="1" w:styleId="13">
    <w:name w:val="Основной текст1"/>
    <w:basedOn w:val="aff2"/>
    <w:rsid w:val="00CA1CED"/>
    <w:rPr>
      <w:rFonts w:ascii="Times New Roman" w:eastAsia="Times New Roman" w:hAnsi="Times New Roman" w:cs="Times New Roman"/>
      <w:color w:val="000000"/>
      <w:spacing w:val="5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27">
    <w:name w:val="Колонтитул (2)_"/>
    <w:basedOn w:val="a0"/>
    <w:link w:val="28"/>
    <w:rsid w:val="00CA1CE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14">
    <w:name w:val="Заголовок №1_"/>
    <w:basedOn w:val="a0"/>
    <w:link w:val="15"/>
    <w:rsid w:val="00CA1CED"/>
    <w:rPr>
      <w:rFonts w:ascii="Times New Roman" w:eastAsia="Times New Roman" w:hAnsi="Times New Roman" w:cs="Times New Roman"/>
      <w:b/>
      <w:bCs/>
      <w:spacing w:val="5"/>
      <w:sz w:val="25"/>
      <w:szCs w:val="25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CA1CED"/>
    <w:pPr>
      <w:widowControl w:val="0"/>
      <w:shd w:val="clear" w:color="auto" w:fill="FFFFFF"/>
      <w:spacing w:after="0" w:line="312" w:lineRule="exact"/>
      <w:jc w:val="right"/>
    </w:pPr>
    <w:rPr>
      <w:rFonts w:ascii="Times New Roman" w:eastAsia="Times New Roman" w:hAnsi="Times New Roman" w:cs="Times New Roman"/>
      <w:b/>
      <w:bCs/>
      <w:spacing w:val="5"/>
      <w:sz w:val="25"/>
      <w:szCs w:val="25"/>
    </w:rPr>
  </w:style>
  <w:style w:type="paragraph" w:customStyle="1" w:styleId="26">
    <w:name w:val="Основной текст2"/>
    <w:basedOn w:val="a"/>
    <w:link w:val="aff2"/>
    <w:rsid w:val="00CA1CED"/>
    <w:pPr>
      <w:widowControl w:val="0"/>
      <w:shd w:val="clear" w:color="auto" w:fill="FFFFFF"/>
      <w:spacing w:before="300" w:after="420" w:line="0" w:lineRule="atLeast"/>
      <w:jc w:val="both"/>
    </w:pPr>
    <w:rPr>
      <w:rFonts w:ascii="Times New Roman" w:eastAsia="Times New Roman" w:hAnsi="Times New Roman" w:cs="Times New Roman"/>
      <w:spacing w:val="5"/>
      <w:sz w:val="25"/>
      <w:szCs w:val="25"/>
    </w:rPr>
  </w:style>
  <w:style w:type="paragraph" w:customStyle="1" w:styleId="28">
    <w:name w:val="Колонтитул (2)"/>
    <w:basedOn w:val="a"/>
    <w:link w:val="27"/>
    <w:rsid w:val="00CA1CE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5">
    <w:name w:val="Заголовок №1"/>
    <w:basedOn w:val="a"/>
    <w:link w:val="14"/>
    <w:rsid w:val="00CA1CED"/>
    <w:pPr>
      <w:widowControl w:val="0"/>
      <w:shd w:val="clear" w:color="auto" w:fill="FFFFFF"/>
      <w:spacing w:before="300" w:after="4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pacing w:val="5"/>
      <w:sz w:val="25"/>
      <w:szCs w:val="25"/>
    </w:rPr>
  </w:style>
  <w:style w:type="character" w:customStyle="1" w:styleId="NoSpacingChar">
    <w:name w:val="No Spacing Char"/>
    <w:basedOn w:val="a0"/>
    <w:link w:val="16"/>
    <w:uiPriority w:val="99"/>
    <w:locked/>
    <w:rsid w:val="00AD49E5"/>
    <w:rPr>
      <w:rFonts w:ascii="Calibri" w:eastAsia="Calibri" w:hAnsi="Calibri" w:cs="Calibri"/>
    </w:rPr>
  </w:style>
  <w:style w:type="paragraph" w:customStyle="1" w:styleId="16">
    <w:name w:val="Без интервала1"/>
    <w:link w:val="NoSpacingChar"/>
    <w:uiPriority w:val="99"/>
    <w:rsid w:val="00AD49E5"/>
    <w:pPr>
      <w:spacing w:after="0" w:line="240" w:lineRule="auto"/>
    </w:pPr>
    <w:rPr>
      <w:rFonts w:ascii="Calibri" w:eastAsia="Calibri" w:hAnsi="Calibri" w:cs="Calibri"/>
    </w:rPr>
  </w:style>
  <w:style w:type="character" w:customStyle="1" w:styleId="FontStyle12">
    <w:name w:val="Font Style12"/>
    <w:basedOn w:val="a0"/>
    <w:uiPriority w:val="99"/>
    <w:rsid w:val="00AD49E5"/>
    <w:rPr>
      <w:rFonts w:ascii="Times New Roman" w:hAnsi="Times New Roman" w:cs="Times New Roman" w:hint="default"/>
      <w:sz w:val="26"/>
      <w:szCs w:val="26"/>
    </w:rPr>
  </w:style>
  <w:style w:type="character" w:styleId="aff3">
    <w:name w:val="Emphasis"/>
    <w:basedOn w:val="a0"/>
    <w:uiPriority w:val="99"/>
    <w:qFormat/>
    <w:rsid w:val="00AD49E5"/>
    <w:rPr>
      <w:i/>
      <w:iCs/>
    </w:rPr>
  </w:style>
  <w:style w:type="numbering" w:customStyle="1" w:styleId="17">
    <w:name w:val="Нет списка1"/>
    <w:next w:val="a2"/>
    <w:uiPriority w:val="99"/>
    <w:semiHidden/>
    <w:unhideWhenUsed/>
    <w:rsid w:val="002A6D46"/>
  </w:style>
  <w:style w:type="table" w:customStyle="1" w:styleId="18">
    <w:name w:val="Сетка таблицы1"/>
    <w:basedOn w:val="a1"/>
    <w:next w:val="ad"/>
    <w:rsid w:val="002A6D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"/>
    <w:basedOn w:val="a1"/>
    <w:next w:val="ad"/>
    <w:rsid w:val="00370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Абзац списка1"/>
    <w:basedOn w:val="a"/>
    <w:uiPriority w:val="99"/>
    <w:rsid w:val="00F41F8F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0"/>
      <w:lang w:eastAsia="ar-SA"/>
    </w:rPr>
  </w:style>
  <w:style w:type="table" w:customStyle="1" w:styleId="33">
    <w:name w:val="Сетка таблицы3"/>
    <w:basedOn w:val="a1"/>
    <w:next w:val="ad"/>
    <w:rsid w:val="00B931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d"/>
    <w:rsid w:val="00E807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8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19391">
          <w:marLeft w:val="720"/>
          <w:marRight w:val="72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8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2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6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2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7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5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40F4C4CF35088AC1C4BA2B50C221BE12C316D8CD2DAC9672FA3003FBBEF58A1B76613B941CE0EB5B47FFA9C6138D5EEA5F58BBA74235C23CAAB1A20R8s9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komi.pfdo.ru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40F4C4CF35088AC1C4BA2B50C221BE12C316D8CD2DAC9672FA3003FBBEF58A1B76613B941CE0EB5B47FFA9C6138D5EEA5F58BBA74235C23CAAB1A20R8s9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156C4-BF02-46CB-93CC-9128CA790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11261</TotalTime>
  <Pages>33</Pages>
  <Words>16484</Words>
  <Characters>93959</Characters>
  <Application>Microsoft Office Word</Application>
  <DocSecurity>0</DocSecurity>
  <Lines>782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</cp:lastModifiedBy>
  <cp:revision>181</cp:revision>
  <cp:lastPrinted>2025-05-30T12:22:00Z</cp:lastPrinted>
  <dcterms:created xsi:type="dcterms:W3CDTF">2019-06-07T05:36:00Z</dcterms:created>
  <dcterms:modified xsi:type="dcterms:W3CDTF">2025-06-16T09:32:00Z</dcterms:modified>
</cp:coreProperties>
</file>