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152B" w:rsidRPr="00AD3AC7" w:rsidRDefault="007F5115" w:rsidP="00AD3AC7">
      <w:pPr>
        <w:widowControl w:val="0"/>
        <w:tabs>
          <w:tab w:val="left" w:pos="8080"/>
          <w:tab w:val="left" w:pos="9781"/>
        </w:tabs>
        <w:autoSpaceDE w:val="0"/>
        <w:autoSpaceDN w:val="0"/>
        <w:adjustRightInd w:val="0"/>
        <w:spacing w:after="0" w:line="240" w:lineRule="auto"/>
        <w:jc w:val="center"/>
        <w:rPr>
          <w:rFonts w:ascii="Times New Roman" w:hAnsi="Times New Roman" w:cs="Times New Roman"/>
          <w:b/>
          <w:bCs/>
          <w:sz w:val="20"/>
          <w:szCs w:val="20"/>
        </w:rPr>
      </w:pPr>
      <w:r w:rsidRPr="00AD3AC7">
        <w:rPr>
          <w:rFonts w:ascii="Times New Roman" w:hAnsi="Times New Roman" w:cs="Times New Roman"/>
          <w:b/>
          <w:bCs/>
          <w:sz w:val="20"/>
          <w:szCs w:val="20"/>
        </w:rPr>
        <w:t>ОТЧЕТ</w:t>
      </w:r>
      <w:r w:rsidR="00CD1483" w:rsidRPr="00AD3AC7">
        <w:rPr>
          <w:rFonts w:ascii="Times New Roman" w:hAnsi="Times New Roman" w:cs="Times New Roman"/>
          <w:b/>
          <w:bCs/>
          <w:sz w:val="20"/>
          <w:szCs w:val="20"/>
        </w:rPr>
        <w:t xml:space="preserve"> </w:t>
      </w:r>
      <w:r w:rsidR="00443FF8" w:rsidRPr="00AD3AC7">
        <w:rPr>
          <w:rFonts w:ascii="Times New Roman" w:hAnsi="Times New Roman" w:cs="Times New Roman"/>
          <w:b/>
          <w:bCs/>
          <w:sz w:val="20"/>
          <w:szCs w:val="20"/>
        </w:rPr>
        <w:t>ГЛАВЫ МУНИЦИПАЛЬНОГО РАЙОНА – РУКОВОДИТЕЛЯ АДМИНИСТРАЦИИ</w:t>
      </w:r>
      <w:r w:rsidR="00AD3AC7" w:rsidRPr="00AD3AC7">
        <w:rPr>
          <w:rFonts w:ascii="Times New Roman" w:hAnsi="Times New Roman" w:cs="Times New Roman"/>
          <w:b/>
          <w:bCs/>
          <w:sz w:val="20"/>
          <w:szCs w:val="20"/>
        </w:rPr>
        <w:t xml:space="preserve"> </w:t>
      </w:r>
      <w:r w:rsidR="00CD1483" w:rsidRPr="00AD3AC7">
        <w:rPr>
          <w:rFonts w:ascii="Times New Roman" w:hAnsi="Times New Roman" w:cs="Times New Roman"/>
          <w:b/>
          <w:bCs/>
          <w:sz w:val="20"/>
          <w:szCs w:val="20"/>
        </w:rPr>
        <w:t xml:space="preserve">О РЕЗУЛЬТАТАХ СВОЕЙ ДЕЯТЕЛЬНОСТИ </w:t>
      </w:r>
    </w:p>
    <w:p w:rsidR="00CD1483" w:rsidRPr="00AD3AC7" w:rsidRDefault="00CD1483" w:rsidP="005A1046">
      <w:pPr>
        <w:widowControl w:val="0"/>
        <w:tabs>
          <w:tab w:val="left" w:pos="9781"/>
        </w:tabs>
        <w:autoSpaceDE w:val="0"/>
        <w:autoSpaceDN w:val="0"/>
        <w:adjustRightInd w:val="0"/>
        <w:spacing w:after="0" w:line="240" w:lineRule="auto"/>
        <w:jc w:val="center"/>
        <w:rPr>
          <w:rFonts w:ascii="Times New Roman" w:hAnsi="Times New Roman" w:cs="Times New Roman"/>
          <w:b/>
          <w:bCs/>
          <w:sz w:val="20"/>
          <w:szCs w:val="20"/>
        </w:rPr>
      </w:pPr>
      <w:r w:rsidRPr="00AD3AC7">
        <w:rPr>
          <w:rFonts w:ascii="Times New Roman" w:hAnsi="Times New Roman" w:cs="Times New Roman"/>
          <w:b/>
          <w:bCs/>
          <w:sz w:val="20"/>
          <w:szCs w:val="20"/>
        </w:rPr>
        <w:t>И ДЕЯТЕЛЬНОСТИ</w:t>
      </w:r>
      <w:r w:rsidR="005A16BD" w:rsidRPr="00AD3AC7">
        <w:rPr>
          <w:rFonts w:ascii="Times New Roman" w:hAnsi="Times New Roman" w:cs="Times New Roman"/>
          <w:b/>
          <w:bCs/>
          <w:sz w:val="20"/>
          <w:szCs w:val="20"/>
        </w:rPr>
        <w:t xml:space="preserve"> </w:t>
      </w:r>
      <w:r w:rsidRPr="00AD3AC7">
        <w:rPr>
          <w:rFonts w:ascii="Times New Roman" w:hAnsi="Times New Roman" w:cs="Times New Roman"/>
          <w:b/>
          <w:bCs/>
          <w:sz w:val="20"/>
          <w:szCs w:val="20"/>
        </w:rPr>
        <w:t>АДМИН</w:t>
      </w:r>
      <w:r w:rsidR="004D4A87" w:rsidRPr="00AD3AC7">
        <w:rPr>
          <w:rFonts w:ascii="Times New Roman" w:hAnsi="Times New Roman" w:cs="Times New Roman"/>
          <w:b/>
          <w:bCs/>
          <w:sz w:val="20"/>
          <w:szCs w:val="20"/>
        </w:rPr>
        <w:t>ИСТРАЦИИ МУНИЦИПАЛЬНОГО РАЙОНА «ИЖЕМСКИЙ»</w:t>
      </w:r>
      <w:r w:rsidR="00F97DB7" w:rsidRPr="00AD3AC7">
        <w:rPr>
          <w:rFonts w:ascii="Times New Roman" w:hAnsi="Times New Roman" w:cs="Times New Roman"/>
          <w:b/>
          <w:bCs/>
          <w:sz w:val="20"/>
          <w:szCs w:val="20"/>
        </w:rPr>
        <w:t xml:space="preserve"> за 2021</w:t>
      </w:r>
      <w:r w:rsidR="00261CFE" w:rsidRPr="00AD3AC7">
        <w:rPr>
          <w:rFonts w:ascii="Times New Roman" w:hAnsi="Times New Roman" w:cs="Times New Roman"/>
          <w:b/>
          <w:bCs/>
          <w:sz w:val="20"/>
          <w:szCs w:val="20"/>
        </w:rPr>
        <w:t xml:space="preserve"> год</w:t>
      </w:r>
    </w:p>
    <w:p w:rsidR="00CD1483" w:rsidRPr="00AD3AC7" w:rsidRDefault="00CD1483" w:rsidP="00682C78">
      <w:pPr>
        <w:widowControl w:val="0"/>
        <w:tabs>
          <w:tab w:val="left" w:pos="9781"/>
        </w:tabs>
        <w:autoSpaceDE w:val="0"/>
        <w:autoSpaceDN w:val="0"/>
        <w:adjustRightInd w:val="0"/>
        <w:spacing w:after="0" w:line="360" w:lineRule="auto"/>
        <w:jc w:val="center"/>
        <w:rPr>
          <w:rFonts w:ascii="Times New Roman" w:hAnsi="Times New Roman" w:cs="Times New Roman"/>
          <w:bCs/>
          <w:sz w:val="20"/>
          <w:szCs w:val="20"/>
        </w:rPr>
      </w:pPr>
    </w:p>
    <w:p w:rsidR="007E73BB" w:rsidRPr="00AD3AC7" w:rsidRDefault="00CD1483" w:rsidP="00682C78">
      <w:pPr>
        <w:tabs>
          <w:tab w:val="left" w:pos="9781"/>
        </w:tabs>
        <w:spacing w:after="0" w:line="360" w:lineRule="auto"/>
        <w:ind w:firstLine="708"/>
        <w:jc w:val="center"/>
        <w:rPr>
          <w:rFonts w:ascii="Times New Roman" w:hAnsi="Times New Roman" w:cs="Times New Roman"/>
          <w:sz w:val="20"/>
          <w:szCs w:val="20"/>
        </w:rPr>
      </w:pPr>
      <w:r w:rsidRPr="00AD3AC7">
        <w:rPr>
          <w:rFonts w:ascii="Times New Roman" w:hAnsi="Times New Roman" w:cs="Times New Roman"/>
          <w:sz w:val="20"/>
          <w:szCs w:val="20"/>
        </w:rPr>
        <w:t>Уважаемые депутаты! Уважаемые присутствующие!</w:t>
      </w:r>
    </w:p>
    <w:p w:rsidR="004177A6" w:rsidRPr="00AD3AC7" w:rsidRDefault="008D351F" w:rsidP="00682C78">
      <w:pPr>
        <w:tabs>
          <w:tab w:val="left" w:pos="993"/>
          <w:tab w:val="left" w:pos="9781"/>
        </w:tabs>
        <w:suppressAutoHyphens/>
        <w:spacing w:after="0" w:line="360" w:lineRule="auto"/>
        <w:ind w:firstLine="567"/>
        <w:jc w:val="both"/>
        <w:rPr>
          <w:rFonts w:ascii="Times New Roman" w:hAnsi="Times New Roman" w:cs="Times New Roman"/>
          <w:sz w:val="20"/>
          <w:szCs w:val="20"/>
        </w:rPr>
      </w:pPr>
      <w:r w:rsidRPr="00AD3AC7">
        <w:rPr>
          <w:rFonts w:ascii="Times New Roman" w:hAnsi="Times New Roman" w:cs="Times New Roman"/>
          <w:sz w:val="20"/>
          <w:szCs w:val="20"/>
        </w:rPr>
        <w:t xml:space="preserve">Предлагаю </w:t>
      </w:r>
      <w:r w:rsidR="00CD1483" w:rsidRPr="00AD3AC7">
        <w:rPr>
          <w:rFonts w:ascii="Times New Roman" w:hAnsi="Times New Roman" w:cs="Times New Roman"/>
          <w:sz w:val="20"/>
          <w:szCs w:val="20"/>
        </w:rPr>
        <w:t xml:space="preserve">вашему вниманию отчет о </w:t>
      </w:r>
      <w:r w:rsidRPr="00AD3AC7">
        <w:rPr>
          <w:rFonts w:ascii="Times New Roman" w:hAnsi="Times New Roman" w:cs="Times New Roman"/>
          <w:sz w:val="20"/>
          <w:szCs w:val="20"/>
        </w:rPr>
        <w:t>деятельности администрации муниципального района «</w:t>
      </w:r>
      <w:proofErr w:type="spellStart"/>
      <w:r w:rsidRPr="00AD3AC7">
        <w:rPr>
          <w:rFonts w:ascii="Times New Roman" w:hAnsi="Times New Roman" w:cs="Times New Roman"/>
          <w:sz w:val="20"/>
          <w:szCs w:val="20"/>
        </w:rPr>
        <w:t>Ижемский</w:t>
      </w:r>
      <w:proofErr w:type="spellEnd"/>
      <w:r w:rsidRPr="00AD3AC7">
        <w:rPr>
          <w:rFonts w:ascii="Times New Roman" w:hAnsi="Times New Roman" w:cs="Times New Roman"/>
          <w:sz w:val="20"/>
          <w:szCs w:val="20"/>
        </w:rPr>
        <w:t xml:space="preserve">» и </w:t>
      </w:r>
      <w:proofErr w:type="gramStart"/>
      <w:r w:rsidR="00CD1483" w:rsidRPr="00AD3AC7">
        <w:rPr>
          <w:rFonts w:ascii="Times New Roman" w:hAnsi="Times New Roman" w:cs="Times New Roman"/>
          <w:sz w:val="20"/>
          <w:szCs w:val="20"/>
        </w:rPr>
        <w:t>результатах  деятельности</w:t>
      </w:r>
      <w:proofErr w:type="gramEnd"/>
      <w:r w:rsidR="00CD1483" w:rsidRPr="00AD3AC7">
        <w:rPr>
          <w:rFonts w:ascii="Times New Roman" w:hAnsi="Times New Roman" w:cs="Times New Roman"/>
          <w:sz w:val="20"/>
          <w:szCs w:val="20"/>
        </w:rPr>
        <w:t xml:space="preserve"> </w:t>
      </w:r>
      <w:r w:rsidR="00443FF8" w:rsidRPr="00AD3AC7">
        <w:rPr>
          <w:rFonts w:ascii="Times New Roman" w:hAnsi="Times New Roman" w:cs="Times New Roman"/>
          <w:sz w:val="20"/>
          <w:szCs w:val="20"/>
        </w:rPr>
        <w:t xml:space="preserve">главы муниципального района – руководителя администрации </w:t>
      </w:r>
      <w:r w:rsidR="005A16BD" w:rsidRPr="00AD3AC7">
        <w:rPr>
          <w:rFonts w:ascii="Times New Roman" w:hAnsi="Times New Roman" w:cs="Times New Roman"/>
          <w:sz w:val="20"/>
          <w:szCs w:val="20"/>
        </w:rPr>
        <w:t xml:space="preserve"> </w:t>
      </w:r>
      <w:r w:rsidR="00F97DB7" w:rsidRPr="00AD3AC7">
        <w:rPr>
          <w:rFonts w:ascii="Times New Roman" w:hAnsi="Times New Roman" w:cs="Times New Roman"/>
          <w:sz w:val="20"/>
          <w:szCs w:val="20"/>
        </w:rPr>
        <w:t>за 2021</w:t>
      </w:r>
      <w:r w:rsidR="005A16BD" w:rsidRPr="00AD3AC7">
        <w:rPr>
          <w:rFonts w:ascii="Times New Roman" w:hAnsi="Times New Roman" w:cs="Times New Roman"/>
          <w:sz w:val="20"/>
          <w:szCs w:val="20"/>
        </w:rPr>
        <w:t xml:space="preserve"> </w:t>
      </w:r>
      <w:r w:rsidR="00CD1483" w:rsidRPr="00AD3AC7">
        <w:rPr>
          <w:rFonts w:ascii="Times New Roman" w:hAnsi="Times New Roman" w:cs="Times New Roman"/>
          <w:sz w:val="20"/>
          <w:szCs w:val="20"/>
        </w:rPr>
        <w:t>год.</w:t>
      </w:r>
    </w:p>
    <w:p w:rsidR="00A60C23" w:rsidRPr="00AD3AC7" w:rsidRDefault="00A60C23" w:rsidP="00682C78">
      <w:pPr>
        <w:tabs>
          <w:tab w:val="left" w:pos="993"/>
          <w:tab w:val="left" w:pos="9781"/>
        </w:tabs>
        <w:suppressAutoHyphens/>
        <w:spacing w:after="0" w:line="360" w:lineRule="auto"/>
        <w:ind w:firstLine="567"/>
        <w:jc w:val="both"/>
        <w:rPr>
          <w:rFonts w:ascii="Times New Roman" w:hAnsi="Times New Roman" w:cs="Times New Roman"/>
          <w:sz w:val="20"/>
          <w:szCs w:val="20"/>
        </w:rPr>
      </w:pPr>
      <w:r w:rsidRPr="00AD3AC7">
        <w:rPr>
          <w:rFonts w:ascii="Times New Roman" w:hAnsi="Times New Roman" w:cs="Times New Roman"/>
          <w:sz w:val="20"/>
          <w:szCs w:val="20"/>
        </w:rPr>
        <w:t>Администрация муниципального района «</w:t>
      </w:r>
      <w:proofErr w:type="spellStart"/>
      <w:r w:rsidRPr="00AD3AC7">
        <w:rPr>
          <w:rFonts w:ascii="Times New Roman" w:hAnsi="Times New Roman" w:cs="Times New Roman"/>
          <w:sz w:val="20"/>
          <w:szCs w:val="20"/>
        </w:rPr>
        <w:t>Ижемский</w:t>
      </w:r>
      <w:proofErr w:type="spellEnd"/>
      <w:r w:rsidRPr="00AD3AC7">
        <w:rPr>
          <w:rFonts w:ascii="Times New Roman" w:hAnsi="Times New Roman" w:cs="Times New Roman"/>
          <w:sz w:val="20"/>
          <w:szCs w:val="20"/>
        </w:rPr>
        <w:t>»</w:t>
      </w:r>
      <w:r w:rsidR="00C919ED" w:rsidRPr="00AD3AC7">
        <w:rPr>
          <w:rFonts w:ascii="Times New Roman" w:hAnsi="Times New Roman" w:cs="Times New Roman"/>
          <w:sz w:val="20"/>
          <w:szCs w:val="20"/>
        </w:rPr>
        <w:t xml:space="preserve"> осуществляет свою деятельность</w:t>
      </w:r>
      <w:r w:rsidRPr="00AD3AC7">
        <w:rPr>
          <w:rFonts w:ascii="Times New Roman" w:hAnsi="Times New Roman" w:cs="Times New Roman"/>
          <w:sz w:val="20"/>
          <w:szCs w:val="20"/>
        </w:rPr>
        <w:t xml:space="preserve"> руководствуясь Конституциями Российской Федерации и Республики Коми, федеральными и республиканскими законами, Уставом муниципального образования муниципального района «</w:t>
      </w:r>
      <w:proofErr w:type="spellStart"/>
      <w:r w:rsidRPr="00AD3AC7">
        <w:rPr>
          <w:rFonts w:ascii="Times New Roman" w:hAnsi="Times New Roman" w:cs="Times New Roman"/>
          <w:sz w:val="20"/>
          <w:szCs w:val="20"/>
        </w:rPr>
        <w:t>Ижемский</w:t>
      </w:r>
      <w:proofErr w:type="spellEnd"/>
      <w:r w:rsidRPr="00AD3AC7">
        <w:rPr>
          <w:rFonts w:ascii="Times New Roman" w:hAnsi="Times New Roman" w:cs="Times New Roman"/>
          <w:sz w:val="20"/>
          <w:szCs w:val="20"/>
        </w:rPr>
        <w:t>», иными нормативными правовыми актами.</w:t>
      </w:r>
    </w:p>
    <w:p w:rsidR="00881499" w:rsidRPr="00AD3AC7" w:rsidRDefault="00476ED4" w:rsidP="00682C78">
      <w:pPr>
        <w:tabs>
          <w:tab w:val="left" w:pos="993"/>
          <w:tab w:val="left" w:pos="9781"/>
        </w:tabs>
        <w:suppressAutoHyphens/>
        <w:spacing w:after="0" w:line="360" w:lineRule="auto"/>
        <w:ind w:firstLine="567"/>
        <w:jc w:val="both"/>
        <w:rPr>
          <w:rFonts w:ascii="Times New Roman" w:hAnsi="Times New Roman" w:cs="Times New Roman"/>
          <w:sz w:val="20"/>
          <w:szCs w:val="20"/>
        </w:rPr>
      </w:pPr>
      <w:r w:rsidRPr="00AD3AC7">
        <w:rPr>
          <w:rFonts w:ascii="Times New Roman" w:hAnsi="Times New Roman" w:cs="Times New Roman"/>
          <w:sz w:val="20"/>
          <w:szCs w:val="20"/>
        </w:rPr>
        <w:t>Основные задачи, которые стояли перед администрацией муниципального района «</w:t>
      </w:r>
      <w:proofErr w:type="spellStart"/>
      <w:r w:rsidRPr="00AD3AC7">
        <w:rPr>
          <w:rFonts w:ascii="Times New Roman" w:hAnsi="Times New Roman" w:cs="Times New Roman"/>
          <w:sz w:val="20"/>
          <w:szCs w:val="20"/>
        </w:rPr>
        <w:t>Ижемский</w:t>
      </w:r>
      <w:proofErr w:type="spellEnd"/>
      <w:r w:rsidRPr="00AD3AC7">
        <w:rPr>
          <w:rFonts w:ascii="Times New Roman" w:hAnsi="Times New Roman" w:cs="Times New Roman"/>
          <w:sz w:val="20"/>
          <w:szCs w:val="20"/>
        </w:rPr>
        <w:t>»</w:t>
      </w:r>
      <w:r w:rsidR="00A703DC" w:rsidRPr="00AD3AC7">
        <w:rPr>
          <w:rFonts w:ascii="Times New Roman" w:hAnsi="Times New Roman" w:cs="Times New Roman"/>
          <w:sz w:val="20"/>
          <w:szCs w:val="20"/>
        </w:rPr>
        <w:t>,</w:t>
      </w:r>
      <w:r w:rsidR="00AF2D92" w:rsidRPr="00AD3AC7">
        <w:rPr>
          <w:rFonts w:ascii="Times New Roman" w:hAnsi="Times New Roman" w:cs="Times New Roman"/>
          <w:sz w:val="20"/>
          <w:szCs w:val="20"/>
        </w:rPr>
        <w:t xml:space="preserve"> определяются перечнем</w:t>
      </w:r>
      <w:r w:rsidRPr="00AD3AC7">
        <w:rPr>
          <w:rFonts w:ascii="Times New Roman" w:hAnsi="Times New Roman" w:cs="Times New Roman"/>
          <w:sz w:val="20"/>
          <w:szCs w:val="20"/>
        </w:rPr>
        <w:t xml:space="preserve"> вопросов местного значения, отнесенных к компетенции муниципального образования, а также по решению отдельных переданных на уровень муниципалитета государственных полномочий.</w:t>
      </w:r>
    </w:p>
    <w:p w:rsidR="003438AA" w:rsidRPr="00AD3AC7" w:rsidRDefault="00F97DB7" w:rsidP="00682C78">
      <w:pPr>
        <w:pStyle w:val="a7"/>
        <w:tabs>
          <w:tab w:val="left" w:pos="993"/>
          <w:tab w:val="left" w:pos="9781"/>
        </w:tabs>
        <w:suppressAutoHyphens/>
        <w:spacing w:after="0" w:line="360" w:lineRule="auto"/>
        <w:ind w:left="0" w:firstLine="567"/>
        <w:jc w:val="both"/>
        <w:rPr>
          <w:rFonts w:ascii="Times New Roman" w:hAnsi="Times New Roman"/>
          <w:noProof/>
          <w:sz w:val="20"/>
          <w:szCs w:val="20"/>
        </w:rPr>
      </w:pPr>
      <w:r w:rsidRPr="00AD3AC7">
        <w:rPr>
          <w:rFonts w:ascii="Times New Roman" w:hAnsi="Times New Roman"/>
          <w:noProof/>
          <w:sz w:val="20"/>
          <w:szCs w:val="20"/>
        </w:rPr>
        <w:t>В 2021</w:t>
      </w:r>
      <w:r w:rsidR="003438AA" w:rsidRPr="00AD3AC7">
        <w:rPr>
          <w:rFonts w:ascii="Times New Roman" w:hAnsi="Times New Roman"/>
          <w:noProof/>
          <w:sz w:val="20"/>
          <w:szCs w:val="20"/>
        </w:rPr>
        <w:t xml:space="preserve"> году в районе действовало 8 муниципальных программ, </w:t>
      </w:r>
      <w:r w:rsidR="002B6355" w:rsidRPr="00AD3AC7">
        <w:rPr>
          <w:rFonts w:ascii="Times New Roman" w:hAnsi="Times New Roman"/>
          <w:noProof/>
          <w:sz w:val="20"/>
          <w:szCs w:val="20"/>
        </w:rPr>
        <w:t xml:space="preserve">в соответствии с которыми исполнялись полномочия: </w:t>
      </w:r>
    </w:p>
    <w:p w:rsidR="003438AA" w:rsidRPr="00AD3AC7" w:rsidRDefault="003438AA" w:rsidP="00682C78">
      <w:pPr>
        <w:pStyle w:val="a7"/>
        <w:numPr>
          <w:ilvl w:val="0"/>
          <w:numId w:val="4"/>
        </w:numPr>
        <w:tabs>
          <w:tab w:val="left" w:pos="993"/>
          <w:tab w:val="left" w:pos="9781"/>
        </w:tabs>
        <w:suppressAutoHyphens/>
        <w:spacing w:after="0" w:line="360" w:lineRule="auto"/>
        <w:ind w:left="0" w:firstLine="567"/>
        <w:rPr>
          <w:rFonts w:ascii="Times New Roman" w:hAnsi="Times New Roman"/>
          <w:sz w:val="20"/>
          <w:szCs w:val="20"/>
        </w:rPr>
      </w:pPr>
      <w:r w:rsidRPr="00AD3AC7">
        <w:rPr>
          <w:rFonts w:ascii="Times New Roman" w:hAnsi="Times New Roman"/>
          <w:sz w:val="20"/>
          <w:szCs w:val="20"/>
        </w:rPr>
        <w:t>МП МО МР «</w:t>
      </w:r>
      <w:proofErr w:type="spellStart"/>
      <w:r w:rsidRPr="00AD3AC7">
        <w:rPr>
          <w:rFonts w:ascii="Times New Roman" w:hAnsi="Times New Roman"/>
          <w:sz w:val="20"/>
          <w:szCs w:val="20"/>
        </w:rPr>
        <w:t>Ижемский</w:t>
      </w:r>
      <w:proofErr w:type="spellEnd"/>
      <w:r w:rsidRPr="00AD3AC7">
        <w:rPr>
          <w:rFonts w:ascii="Times New Roman" w:hAnsi="Times New Roman"/>
          <w:sz w:val="20"/>
          <w:szCs w:val="20"/>
        </w:rPr>
        <w:t>» «</w:t>
      </w:r>
      <w:proofErr w:type="gramStart"/>
      <w:r w:rsidRPr="00AD3AC7">
        <w:rPr>
          <w:rFonts w:ascii="Times New Roman" w:hAnsi="Times New Roman"/>
          <w:sz w:val="20"/>
          <w:szCs w:val="20"/>
        </w:rPr>
        <w:t>Развитие  физической</w:t>
      </w:r>
      <w:proofErr w:type="gramEnd"/>
      <w:r w:rsidRPr="00AD3AC7">
        <w:rPr>
          <w:rFonts w:ascii="Times New Roman" w:hAnsi="Times New Roman"/>
          <w:sz w:val="20"/>
          <w:szCs w:val="20"/>
        </w:rPr>
        <w:t xml:space="preserve"> культуры и спорта»</w:t>
      </w:r>
    </w:p>
    <w:p w:rsidR="003438AA" w:rsidRPr="00AD3AC7" w:rsidRDefault="003438AA" w:rsidP="00682C78">
      <w:pPr>
        <w:pStyle w:val="a7"/>
        <w:numPr>
          <w:ilvl w:val="0"/>
          <w:numId w:val="4"/>
        </w:numPr>
        <w:tabs>
          <w:tab w:val="left" w:pos="993"/>
          <w:tab w:val="left" w:pos="9781"/>
        </w:tabs>
        <w:suppressAutoHyphens/>
        <w:autoSpaceDE w:val="0"/>
        <w:autoSpaceDN w:val="0"/>
        <w:adjustRightInd w:val="0"/>
        <w:spacing w:after="0" w:line="360" w:lineRule="auto"/>
        <w:ind w:left="0" w:firstLine="567"/>
        <w:jc w:val="both"/>
        <w:rPr>
          <w:rFonts w:ascii="Times New Roman" w:hAnsi="Times New Roman"/>
          <w:sz w:val="20"/>
          <w:szCs w:val="20"/>
        </w:rPr>
      </w:pPr>
      <w:r w:rsidRPr="00AD3AC7">
        <w:rPr>
          <w:rFonts w:ascii="Times New Roman" w:hAnsi="Times New Roman"/>
          <w:sz w:val="20"/>
          <w:szCs w:val="20"/>
        </w:rPr>
        <w:t>МП МО МР «</w:t>
      </w:r>
      <w:proofErr w:type="spellStart"/>
      <w:r w:rsidRPr="00AD3AC7">
        <w:rPr>
          <w:rFonts w:ascii="Times New Roman" w:hAnsi="Times New Roman"/>
          <w:sz w:val="20"/>
          <w:szCs w:val="20"/>
        </w:rPr>
        <w:t>Ижемский</w:t>
      </w:r>
      <w:proofErr w:type="spellEnd"/>
      <w:r w:rsidRPr="00AD3AC7">
        <w:rPr>
          <w:rFonts w:ascii="Times New Roman" w:hAnsi="Times New Roman"/>
          <w:sz w:val="20"/>
          <w:szCs w:val="20"/>
        </w:rPr>
        <w:t>» «Развитие образования»</w:t>
      </w:r>
    </w:p>
    <w:p w:rsidR="003438AA" w:rsidRPr="00AD3AC7" w:rsidRDefault="003438AA" w:rsidP="00682C78">
      <w:pPr>
        <w:pStyle w:val="a7"/>
        <w:numPr>
          <w:ilvl w:val="0"/>
          <w:numId w:val="4"/>
        </w:numPr>
        <w:tabs>
          <w:tab w:val="left" w:pos="993"/>
          <w:tab w:val="left" w:pos="9781"/>
        </w:tabs>
        <w:suppressAutoHyphens/>
        <w:autoSpaceDE w:val="0"/>
        <w:autoSpaceDN w:val="0"/>
        <w:adjustRightInd w:val="0"/>
        <w:spacing w:after="0" w:line="360" w:lineRule="auto"/>
        <w:ind w:left="0" w:firstLine="567"/>
        <w:jc w:val="both"/>
        <w:rPr>
          <w:rFonts w:ascii="Times New Roman" w:hAnsi="Times New Roman"/>
          <w:sz w:val="20"/>
          <w:szCs w:val="20"/>
        </w:rPr>
      </w:pPr>
      <w:r w:rsidRPr="00AD3AC7">
        <w:rPr>
          <w:rFonts w:ascii="Times New Roman" w:hAnsi="Times New Roman"/>
          <w:sz w:val="20"/>
          <w:szCs w:val="20"/>
        </w:rPr>
        <w:t>МП МО МР «</w:t>
      </w:r>
      <w:proofErr w:type="spellStart"/>
      <w:r w:rsidRPr="00AD3AC7">
        <w:rPr>
          <w:rFonts w:ascii="Times New Roman" w:hAnsi="Times New Roman"/>
          <w:sz w:val="20"/>
          <w:szCs w:val="20"/>
        </w:rPr>
        <w:t>Ижемский</w:t>
      </w:r>
      <w:proofErr w:type="spellEnd"/>
      <w:r w:rsidRPr="00AD3AC7">
        <w:rPr>
          <w:rFonts w:ascii="Times New Roman" w:hAnsi="Times New Roman"/>
          <w:sz w:val="20"/>
          <w:szCs w:val="20"/>
        </w:rPr>
        <w:t>» «Развитие и сохранение культуры»</w:t>
      </w:r>
    </w:p>
    <w:p w:rsidR="003438AA" w:rsidRPr="00AD3AC7" w:rsidRDefault="003438AA" w:rsidP="00682C78">
      <w:pPr>
        <w:pStyle w:val="a7"/>
        <w:numPr>
          <w:ilvl w:val="0"/>
          <w:numId w:val="4"/>
        </w:numPr>
        <w:tabs>
          <w:tab w:val="left" w:pos="993"/>
          <w:tab w:val="left" w:pos="9781"/>
        </w:tabs>
        <w:suppressAutoHyphens/>
        <w:autoSpaceDE w:val="0"/>
        <w:autoSpaceDN w:val="0"/>
        <w:adjustRightInd w:val="0"/>
        <w:spacing w:after="0" w:line="360" w:lineRule="auto"/>
        <w:ind w:left="0" w:firstLine="567"/>
        <w:jc w:val="both"/>
        <w:rPr>
          <w:rFonts w:ascii="Times New Roman" w:hAnsi="Times New Roman"/>
          <w:sz w:val="20"/>
          <w:szCs w:val="20"/>
        </w:rPr>
      </w:pPr>
      <w:r w:rsidRPr="00AD3AC7">
        <w:rPr>
          <w:rFonts w:ascii="Times New Roman" w:hAnsi="Times New Roman"/>
          <w:sz w:val="20"/>
          <w:szCs w:val="20"/>
        </w:rPr>
        <w:t>МП МО МР «</w:t>
      </w:r>
      <w:proofErr w:type="spellStart"/>
      <w:r w:rsidRPr="00AD3AC7">
        <w:rPr>
          <w:rFonts w:ascii="Times New Roman" w:hAnsi="Times New Roman"/>
          <w:sz w:val="20"/>
          <w:szCs w:val="20"/>
        </w:rPr>
        <w:t>Ижемский</w:t>
      </w:r>
      <w:proofErr w:type="spellEnd"/>
      <w:r w:rsidRPr="00AD3AC7">
        <w:rPr>
          <w:rFonts w:ascii="Times New Roman" w:hAnsi="Times New Roman"/>
          <w:sz w:val="20"/>
          <w:szCs w:val="20"/>
        </w:rPr>
        <w:t>» «Территориальное развитие»</w:t>
      </w:r>
    </w:p>
    <w:p w:rsidR="003438AA" w:rsidRPr="00AD3AC7" w:rsidRDefault="003438AA" w:rsidP="00682C78">
      <w:pPr>
        <w:pStyle w:val="a7"/>
        <w:numPr>
          <w:ilvl w:val="0"/>
          <w:numId w:val="4"/>
        </w:numPr>
        <w:tabs>
          <w:tab w:val="left" w:pos="993"/>
          <w:tab w:val="left" w:pos="9781"/>
        </w:tabs>
        <w:suppressAutoHyphens/>
        <w:spacing w:after="0" w:line="360" w:lineRule="auto"/>
        <w:ind w:left="0" w:firstLine="567"/>
        <w:rPr>
          <w:rFonts w:ascii="Times New Roman" w:hAnsi="Times New Roman"/>
          <w:sz w:val="20"/>
          <w:szCs w:val="20"/>
        </w:rPr>
      </w:pPr>
      <w:r w:rsidRPr="00AD3AC7">
        <w:rPr>
          <w:rFonts w:ascii="Times New Roman" w:hAnsi="Times New Roman"/>
          <w:sz w:val="20"/>
          <w:szCs w:val="20"/>
        </w:rPr>
        <w:t>МП МО МР «</w:t>
      </w:r>
      <w:proofErr w:type="spellStart"/>
      <w:r w:rsidRPr="00AD3AC7">
        <w:rPr>
          <w:rFonts w:ascii="Times New Roman" w:hAnsi="Times New Roman"/>
          <w:sz w:val="20"/>
          <w:szCs w:val="20"/>
        </w:rPr>
        <w:t>Ижемский</w:t>
      </w:r>
      <w:proofErr w:type="spellEnd"/>
      <w:r w:rsidRPr="00AD3AC7">
        <w:rPr>
          <w:rFonts w:ascii="Times New Roman" w:hAnsi="Times New Roman"/>
          <w:sz w:val="20"/>
          <w:szCs w:val="20"/>
        </w:rPr>
        <w:t>» «Развитие экономики»</w:t>
      </w:r>
    </w:p>
    <w:p w:rsidR="003438AA" w:rsidRPr="00AD3AC7" w:rsidRDefault="003438AA" w:rsidP="00682C78">
      <w:pPr>
        <w:pStyle w:val="a7"/>
        <w:numPr>
          <w:ilvl w:val="0"/>
          <w:numId w:val="4"/>
        </w:numPr>
        <w:tabs>
          <w:tab w:val="left" w:pos="993"/>
          <w:tab w:val="left" w:pos="9781"/>
        </w:tabs>
        <w:suppressAutoHyphens/>
        <w:autoSpaceDE w:val="0"/>
        <w:autoSpaceDN w:val="0"/>
        <w:adjustRightInd w:val="0"/>
        <w:spacing w:after="0" w:line="360" w:lineRule="auto"/>
        <w:ind w:left="0" w:firstLine="567"/>
        <w:jc w:val="both"/>
        <w:rPr>
          <w:rFonts w:ascii="Times New Roman" w:hAnsi="Times New Roman"/>
          <w:sz w:val="20"/>
          <w:szCs w:val="20"/>
        </w:rPr>
      </w:pPr>
      <w:r w:rsidRPr="00AD3AC7">
        <w:rPr>
          <w:rFonts w:ascii="Times New Roman" w:hAnsi="Times New Roman"/>
          <w:sz w:val="20"/>
          <w:szCs w:val="20"/>
        </w:rPr>
        <w:t>МП МО МР «</w:t>
      </w:r>
      <w:proofErr w:type="spellStart"/>
      <w:r w:rsidRPr="00AD3AC7">
        <w:rPr>
          <w:rFonts w:ascii="Times New Roman" w:hAnsi="Times New Roman"/>
          <w:sz w:val="20"/>
          <w:szCs w:val="20"/>
        </w:rPr>
        <w:t>Ижемский</w:t>
      </w:r>
      <w:proofErr w:type="spellEnd"/>
      <w:r w:rsidRPr="00AD3AC7">
        <w:rPr>
          <w:rFonts w:ascii="Times New Roman" w:hAnsi="Times New Roman"/>
          <w:sz w:val="20"/>
          <w:szCs w:val="20"/>
        </w:rPr>
        <w:t>» «Безопасность жизнедеятельности населения»</w:t>
      </w:r>
    </w:p>
    <w:p w:rsidR="003438AA" w:rsidRPr="00AD3AC7" w:rsidRDefault="003438AA" w:rsidP="00682C78">
      <w:pPr>
        <w:pStyle w:val="a7"/>
        <w:numPr>
          <w:ilvl w:val="0"/>
          <w:numId w:val="4"/>
        </w:numPr>
        <w:tabs>
          <w:tab w:val="left" w:pos="993"/>
          <w:tab w:val="left" w:pos="9781"/>
        </w:tabs>
        <w:suppressAutoHyphens/>
        <w:spacing w:after="0" w:line="360" w:lineRule="auto"/>
        <w:ind w:left="0" w:firstLine="567"/>
        <w:rPr>
          <w:rFonts w:ascii="Times New Roman" w:hAnsi="Times New Roman"/>
          <w:sz w:val="20"/>
          <w:szCs w:val="20"/>
        </w:rPr>
      </w:pPr>
      <w:r w:rsidRPr="00AD3AC7">
        <w:rPr>
          <w:rFonts w:ascii="Times New Roman" w:hAnsi="Times New Roman"/>
          <w:sz w:val="20"/>
          <w:szCs w:val="20"/>
        </w:rPr>
        <w:t>МП МО МР «</w:t>
      </w:r>
      <w:proofErr w:type="spellStart"/>
      <w:r w:rsidRPr="00AD3AC7">
        <w:rPr>
          <w:rFonts w:ascii="Times New Roman" w:hAnsi="Times New Roman"/>
          <w:sz w:val="20"/>
          <w:szCs w:val="20"/>
        </w:rPr>
        <w:t>Ижемский</w:t>
      </w:r>
      <w:proofErr w:type="spellEnd"/>
      <w:r w:rsidRPr="00AD3AC7">
        <w:rPr>
          <w:rFonts w:ascii="Times New Roman" w:hAnsi="Times New Roman"/>
          <w:sz w:val="20"/>
          <w:szCs w:val="20"/>
        </w:rPr>
        <w:t xml:space="preserve">» «Развитие транспортной системы» </w:t>
      </w:r>
    </w:p>
    <w:p w:rsidR="002B6355" w:rsidRPr="00AD3AC7" w:rsidRDefault="003438AA" w:rsidP="00682C78">
      <w:pPr>
        <w:pStyle w:val="a7"/>
        <w:numPr>
          <w:ilvl w:val="0"/>
          <w:numId w:val="4"/>
        </w:numPr>
        <w:tabs>
          <w:tab w:val="left" w:pos="993"/>
          <w:tab w:val="left" w:pos="9781"/>
        </w:tabs>
        <w:suppressAutoHyphens/>
        <w:spacing w:after="0" w:line="360" w:lineRule="auto"/>
        <w:ind w:left="0" w:firstLine="567"/>
        <w:rPr>
          <w:rFonts w:ascii="Times New Roman" w:hAnsi="Times New Roman"/>
          <w:sz w:val="20"/>
          <w:szCs w:val="20"/>
        </w:rPr>
      </w:pPr>
      <w:r w:rsidRPr="00AD3AC7">
        <w:rPr>
          <w:rFonts w:ascii="Times New Roman" w:hAnsi="Times New Roman"/>
          <w:sz w:val="20"/>
          <w:szCs w:val="20"/>
        </w:rPr>
        <w:t>МП МО МР «</w:t>
      </w:r>
      <w:proofErr w:type="spellStart"/>
      <w:r w:rsidRPr="00AD3AC7">
        <w:rPr>
          <w:rFonts w:ascii="Times New Roman" w:hAnsi="Times New Roman"/>
          <w:sz w:val="20"/>
          <w:szCs w:val="20"/>
        </w:rPr>
        <w:t>Ижемс</w:t>
      </w:r>
      <w:r w:rsidR="00E27457" w:rsidRPr="00AD3AC7">
        <w:rPr>
          <w:rFonts w:ascii="Times New Roman" w:hAnsi="Times New Roman"/>
          <w:sz w:val="20"/>
          <w:szCs w:val="20"/>
        </w:rPr>
        <w:t>кий</w:t>
      </w:r>
      <w:proofErr w:type="spellEnd"/>
      <w:r w:rsidR="00E27457" w:rsidRPr="00AD3AC7">
        <w:rPr>
          <w:rFonts w:ascii="Times New Roman" w:hAnsi="Times New Roman"/>
          <w:sz w:val="20"/>
          <w:szCs w:val="20"/>
        </w:rPr>
        <w:t>» «Муниципальное управление»</w:t>
      </w:r>
    </w:p>
    <w:p w:rsidR="00E27457" w:rsidRPr="00AD3AC7" w:rsidRDefault="00E27457" w:rsidP="00682C78">
      <w:pPr>
        <w:suppressAutoHyphens/>
        <w:spacing w:after="0" w:line="360" w:lineRule="auto"/>
        <w:rPr>
          <w:rFonts w:ascii="Times New Roman" w:hAnsi="Times New Roman" w:cs="Times New Roman"/>
          <w:b/>
          <w:sz w:val="20"/>
          <w:szCs w:val="20"/>
        </w:rPr>
      </w:pPr>
    </w:p>
    <w:p w:rsidR="003438AA" w:rsidRPr="00AD3AC7" w:rsidRDefault="00E27457" w:rsidP="00682C78">
      <w:pPr>
        <w:suppressAutoHyphens/>
        <w:spacing w:after="0" w:line="360" w:lineRule="auto"/>
        <w:rPr>
          <w:rFonts w:ascii="Times New Roman" w:hAnsi="Times New Roman" w:cs="Times New Roman"/>
          <w:sz w:val="20"/>
          <w:szCs w:val="20"/>
        </w:rPr>
      </w:pPr>
      <w:r w:rsidRPr="00AD3AC7">
        <w:rPr>
          <w:rFonts w:ascii="Times New Roman" w:hAnsi="Times New Roman" w:cs="Times New Roman"/>
          <w:sz w:val="20"/>
          <w:szCs w:val="20"/>
        </w:rPr>
        <w:t xml:space="preserve">         </w:t>
      </w:r>
      <w:r w:rsidR="00F97DB7" w:rsidRPr="00AD3AC7">
        <w:rPr>
          <w:rFonts w:ascii="Times New Roman" w:hAnsi="Times New Roman" w:cs="Times New Roman"/>
          <w:sz w:val="20"/>
          <w:szCs w:val="20"/>
        </w:rPr>
        <w:t>2021</w:t>
      </w:r>
      <w:r w:rsidR="00C919ED" w:rsidRPr="00AD3AC7">
        <w:rPr>
          <w:rFonts w:ascii="Times New Roman" w:hAnsi="Times New Roman" w:cs="Times New Roman"/>
          <w:sz w:val="20"/>
          <w:szCs w:val="20"/>
        </w:rPr>
        <w:t xml:space="preserve"> год для </w:t>
      </w:r>
      <w:proofErr w:type="spellStart"/>
      <w:r w:rsidR="00C919ED" w:rsidRPr="00AD3AC7">
        <w:rPr>
          <w:rFonts w:ascii="Times New Roman" w:hAnsi="Times New Roman" w:cs="Times New Roman"/>
          <w:sz w:val="20"/>
          <w:szCs w:val="20"/>
        </w:rPr>
        <w:t>Ижемского</w:t>
      </w:r>
      <w:proofErr w:type="spellEnd"/>
      <w:r w:rsidR="00C919ED" w:rsidRPr="00AD3AC7">
        <w:rPr>
          <w:rFonts w:ascii="Times New Roman" w:hAnsi="Times New Roman" w:cs="Times New Roman"/>
          <w:sz w:val="20"/>
          <w:szCs w:val="20"/>
        </w:rPr>
        <w:t xml:space="preserve"> района характеризовался следующими показателями</w:t>
      </w:r>
      <w:r w:rsidR="00AF2D92" w:rsidRPr="00AD3AC7">
        <w:rPr>
          <w:rFonts w:ascii="Times New Roman" w:hAnsi="Times New Roman" w:cs="Times New Roman"/>
          <w:sz w:val="20"/>
          <w:szCs w:val="20"/>
        </w:rPr>
        <w:t>.</w:t>
      </w:r>
    </w:p>
    <w:p w:rsidR="00443FF8" w:rsidRPr="00AD3AC7" w:rsidRDefault="00443FF8" w:rsidP="00682C78">
      <w:pPr>
        <w:suppressAutoHyphens/>
        <w:spacing w:after="0" w:line="360" w:lineRule="auto"/>
        <w:ind w:firstLine="708"/>
        <w:jc w:val="both"/>
        <w:rPr>
          <w:rFonts w:ascii="Times New Roman" w:hAnsi="Times New Roman" w:cs="Times New Roman"/>
          <w:sz w:val="20"/>
          <w:szCs w:val="20"/>
        </w:rPr>
      </w:pPr>
      <w:r w:rsidRPr="00AD3AC7">
        <w:rPr>
          <w:rFonts w:ascii="Times New Roman" w:hAnsi="Times New Roman" w:cs="Times New Roman"/>
          <w:i/>
          <w:sz w:val="20"/>
          <w:szCs w:val="20"/>
        </w:rPr>
        <w:t>Численность населения</w:t>
      </w:r>
      <w:r w:rsidR="00F97DB7" w:rsidRPr="00AD3AC7">
        <w:rPr>
          <w:rFonts w:ascii="Times New Roman" w:hAnsi="Times New Roman" w:cs="Times New Roman"/>
          <w:sz w:val="20"/>
          <w:szCs w:val="20"/>
        </w:rPr>
        <w:t xml:space="preserve"> по состоянию на 01.01.2022</w:t>
      </w:r>
      <w:r w:rsidR="00F449AE" w:rsidRPr="00AD3AC7">
        <w:rPr>
          <w:rFonts w:ascii="Times New Roman" w:hAnsi="Times New Roman" w:cs="Times New Roman"/>
          <w:sz w:val="20"/>
          <w:szCs w:val="20"/>
        </w:rPr>
        <w:t xml:space="preserve"> г. составляла 16</w:t>
      </w:r>
      <w:r w:rsidR="007626E8" w:rsidRPr="00AD3AC7">
        <w:rPr>
          <w:rFonts w:ascii="Times New Roman" w:hAnsi="Times New Roman" w:cs="Times New Roman"/>
          <w:sz w:val="20"/>
          <w:szCs w:val="20"/>
        </w:rPr>
        <w:t xml:space="preserve"> </w:t>
      </w:r>
      <w:r w:rsidR="00F449AE" w:rsidRPr="00AD3AC7">
        <w:rPr>
          <w:rFonts w:ascii="Times New Roman" w:hAnsi="Times New Roman" w:cs="Times New Roman"/>
          <w:sz w:val="20"/>
          <w:szCs w:val="20"/>
        </w:rPr>
        <w:t>781</w:t>
      </w:r>
      <w:r w:rsidRPr="00AD3AC7">
        <w:rPr>
          <w:rFonts w:ascii="Times New Roman" w:hAnsi="Times New Roman" w:cs="Times New Roman"/>
          <w:sz w:val="20"/>
          <w:szCs w:val="20"/>
        </w:rPr>
        <w:t xml:space="preserve"> че</w:t>
      </w:r>
      <w:r w:rsidR="00F449AE" w:rsidRPr="00AD3AC7">
        <w:rPr>
          <w:rFonts w:ascii="Times New Roman" w:hAnsi="Times New Roman" w:cs="Times New Roman"/>
          <w:sz w:val="20"/>
          <w:szCs w:val="20"/>
        </w:rPr>
        <w:t>ловек (2020 г. 16925</w:t>
      </w:r>
      <w:r w:rsidR="002B6355" w:rsidRPr="00AD3AC7">
        <w:rPr>
          <w:rFonts w:ascii="Times New Roman" w:hAnsi="Times New Roman" w:cs="Times New Roman"/>
          <w:sz w:val="20"/>
          <w:szCs w:val="20"/>
        </w:rPr>
        <w:t xml:space="preserve"> человек). Естестве</w:t>
      </w:r>
      <w:r w:rsidR="00F449AE" w:rsidRPr="00AD3AC7">
        <w:rPr>
          <w:rFonts w:ascii="Times New Roman" w:hAnsi="Times New Roman" w:cs="Times New Roman"/>
          <w:sz w:val="20"/>
          <w:szCs w:val="20"/>
        </w:rPr>
        <w:t>нная убыль населения составила 14</w:t>
      </w:r>
      <w:r w:rsidR="002B6355" w:rsidRPr="00AD3AC7">
        <w:rPr>
          <w:rFonts w:ascii="Times New Roman" w:hAnsi="Times New Roman" w:cs="Times New Roman"/>
          <w:sz w:val="20"/>
          <w:szCs w:val="20"/>
        </w:rPr>
        <w:t>4 человека.</w:t>
      </w:r>
    </w:p>
    <w:p w:rsidR="00443FF8" w:rsidRPr="00AD3AC7" w:rsidRDefault="00443FF8" w:rsidP="00682C78">
      <w:pPr>
        <w:suppressAutoHyphens/>
        <w:spacing w:after="0" w:line="360" w:lineRule="auto"/>
        <w:ind w:firstLine="708"/>
        <w:jc w:val="both"/>
        <w:rPr>
          <w:rFonts w:ascii="Times New Roman" w:hAnsi="Times New Roman" w:cs="Times New Roman"/>
          <w:sz w:val="20"/>
          <w:szCs w:val="20"/>
        </w:rPr>
      </w:pPr>
      <w:r w:rsidRPr="00AD3AC7">
        <w:rPr>
          <w:rFonts w:ascii="Times New Roman" w:hAnsi="Times New Roman" w:cs="Times New Roman"/>
          <w:sz w:val="20"/>
          <w:szCs w:val="20"/>
        </w:rPr>
        <w:t>Численност</w:t>
      </w:r>
      <w:r w:rsidR="00F449AE" w:rsidRPr="00AD3AC7">
        <w:rPr>
          <w:rFonts w:ascii="Times New Roman" w:hAnsi="Times New Roman" w:cs="Times New Roman"/>
          <w:sz w:val="20"/>
          <w:szCs w:val="20"/>
        </w:rPr>
        <w:t>ь работников организаций за 2021</w:t>
      </w:r>
      <w:r w:rsidRPr="00AD3AC7">
        <w:rPr>
          <w:rFonts w:ascii="Times New Roman" w:hAnsi="Times New Roman" w:cs="Times New Roman"/>
          <w:sz w:val="20"/>
          <w:szCs w:val="20"/>
        </w:rPr>
        <w:t xml:space="preserve"> год с</w:t>
      </w:r>
      <w:r w:rsidR="00F449AE" w:rsidRPr="00AD3AC7">
        <w:rPr>
          <w:rFonts w:ascii="Times New Roman" w:hAnsi="Times New Roman" w:cs="Times New Roman"/>
          <w:sz w:val="20"/>
          <w:szCs w:val="20"/>
        </w:rPr>
        <w:t>оставила 2867 человек</w:t>
      </w:r>
      <w:r w:rsidRPr="00AD3AC7">
        <w:rPr>
          <w:rFonts w:ascii="Times New Roman" w:hAnsi="Times New Roman" w:cs="Times New Roman"/>
          <w:sz w:val="20"/>
          <w:szCs w:val="20"/>
        </w:rPr>
        <w:t xml:space="preserve">. </w:t>
      </w:r>
    </w:p>
    <w:p w:rsidR="00F449AE" w:rsidRPr="00AD3AC7" w:rsidRDefault="00443FF8" w:rsidP="00682C78">
      <w:pPr>
        <w:suppressAutoHyphens/>
        <w:spacing w:after="0" w:line="360" w:lineRule="auto"/>
        <w:ind w:firstLine="708"/>
        <w:jc w:val="both"/>
        <w:rPr>
          <w:rFonts w:ascii="Times New Roman" w:hAnsi="Times New Roman" w:cs="Times New Roman"/>
          <w:sz w:val="20"/>
          <w:szCs w:val="20"/>
        </w:rPr>
      </w:pPr>
      <w:r w:rsidRPr="00AD3AC7">
        <w:rPr>
          <w:rFonts w:ascii="Times New Roman" w:hAnsi="Times New Roman" w:cs="Times New Roman"/>
          <w:sz w:val="20"/>
          <w:szCs w:val="20"/>
        </w:rPr>
        <w:t>Уровень безраб</w:t>
      </w:r>
      <w:r w:rsidR="00F449AE" w:rsidRPr="00AD3AC7">
        <w:rPr>
          <w:rFonts w:ascii="Times New Roman" w:hAnsi="Times New Roman" w:cs="Times New Roman"/>
          <w:sz w:val="20"/>
          <w:szCs w:val="20"/>
        </w:rPr>
        <w:t>отицы по состоянию на 01.01.2022</w:t>
      </w:r>
      <w:r w:rsidRPr="00AD3AC7">
        <w:rPr>
          <w:rFonts w:ascii="Times New Roman" w:hAnsi="Times New Roman" w:cs="Times New Roman"/>
          <w:sz w:val="20"/>
          <w:szCs w:val="20"/>
        </w:rPr>
        <w:t xml:space="preserve"> года составлял </w:t>
      </w:r>
      <w:r w:rsidR="00F449AE" w:rsidRPr="00AD3AC7">
        <w:rPr>
          <w:rFonts w:ascii="Times New Roman" w:hAnsi="Times New Roman" w:cs="Times New Roman"/>
          <w:sz w:val="20"/>
          <w:szCs w:val="20"/>
        </w:rPr>
        <w:t xml:space="preserve">4% (состояло на учете граждан, не занятых трудовой деятельностью – 331 человек, экономически активное население на 01.01.2022 – 8350 человек). </w:t>
      </w:r>
    </w:p>
    <w:p w:rsidR="00F449AE" w:rsidRPr="00AD3AC7" w:rsidRDefault="00CC7CF7" w:rsidP="00682C78">
      <w:pPr>
        <w:suppressAutoHyphens/>
        <w:spacing w:after="0" w:line="360" w:lineRule="auto"/>
        <w:ind w:firstLine="708"/>
        <w:jc w:val="both"/>
        <w:rPr>
          <w:rFonts w:ascii="Times New Roman" w:hAnsi="Times New Roman" w:cs="Times New Roman"/>
          <w:color w:val="000000"/>
          <w:sz w:val="20"/>
          <w:szCs w:val="20"/>
        </w:rPr>
      </w:pPr>
      <w:r w:rsidRPr="00AD3AC7">
        <w:rPr>
          <w:rFonts w:ascii="Times New Roman" w:hAnsi="Times New Roman" w:cs="Times New Roman"/>
          <w:i/>
          <w:color w:val="000000"/>
          <w:sz w:val="20"/>
          <w:szCs w:val="20"/>
        </w:rPr>
        <w:t>Н</w:t>
      </w:r>
      <w:r w:rsidR="00682C78" w:rsidRPr="00AD3AC7">
        <w:rPr>
          <w:rFonts w:ascii="Times New Roman" w:hAnsi="Times New Roman" w:cs="Times New Roman"/>
          <w:i/>
          <w:color w:val="000000"/>
          <w:sz w:val="20"/>
          <w:szCs w:val="20"/>
        </w:rPr>
        <w:t>а 1 января 2022</w:t>
      </w:r>
      <w:r w:rsidR="00443FF8" w:rsidRPr="00AD3AC7">
        <w:rPr>
          <w:rFonts w:ascii="Times New Roman" w:hAnsi="Times New Roman" w:cs="Times New Roman"/>
          <w:i/>
          <w:color w:val="000000"/>
          <w:sz w:val="20"/>
          <w:szCs w:val="20"/>
        </w:rPr>
        <w:t xml:space="preserve"> г. зарегистрировано всего</w:t>
      </w:r>
      <w:r w:rsidR="00443FF8" w:rsidRPr="00AD3AC7">
        <w:rPr>
          <w:rFonts w:ascii="Times New Roman" w:hAnsi="Times New Roman" w:cs="Times New Roman"/>
          <w:color w:val="000000"/>
          <w:sz w:val="20"/>
          <w:szCs w:val="20"/>
        </w:rPr>
        <w:t xml:space="preserve"> </w:t>
      </w:r>
      <w:r w:rsidR="00F449AE" w:rsidRPr="00AD3AC7">
        <w:rPr>
          <w:rFonts w:ascii="Times New Roman" w:hAnsi="Times New Roman" w:cs="Times New Roman"/>
          <w:color w:val="000000"/>
          <w:sz w:val="20"/>
          <w:szCs w:val="20"/>
        </w:rPr>
        <w:t xml:space="preserve">(без филиалов, представительств и других обособленных подразделений) 152 юридических лица (по состоянию на 01.01.2021 – 158 юридических лиц), 96,2 % к уровню 01.01.2021 г., из них 57 -  ООО, 79 - учреждения, 16 – прочие. </w:t>
      </w:r>
    </w:p>
    <w:p w:rsidR="00F449AE" w:rsidRPr="00AD3AC7" w:rsidRDefault="00F449AE" w:rsidP="00682C78">
      <w:pPr>
        <w:suppressAutoHyphens/>
        <w:spacing w:after="0" w:line="360" w:lineRule="auto"/>
        <w:ind w:firstLine="708"/>
        <w:jc w:val="both"/>
        <w:rPr>
          <w:rFonts w:ascii="Times New Roman" w:hAnsi="Times New Roman" w:cs="Times New Roman"/>
          <w:color w:val="000000"/>
          <w:sz w:val="20"/>
          <w:szCs w:val="20"/>
        </w:rPr>
      </w:pPr>
      <w:r w:rsidRPr="00AD3AC7">
        <w:rPr>
          <w:rFonts w:ascii="Times New Roman" w:hAnsi="Times New Roman" w:cs="Times New Roman"/>
          <w:color w:val="000000"/>
          <w:sz w:val="20"/>
          <w:szCs w:val="20"/>
        </w:rPr>
        <w:t>На территории муниципального района «</w:t>
      </w:r>
      <w:proofErr w:type="spellStart"/>
      <w:r w:rsidRPr="00AD3AC7">
        <w:rPr>
          <w:rFonts w:ascii="Times New Roman" w:hAnsi="Times New Roman" w:cs="Times New Roman"/>
          <w:color w:val="000000"/>
          <w:sz w:val="20"/>
          <w:szCs w:val="20"/>
        </w:rPr>
        <w:t>Ижемский</w:t>
      </w:r>
      <w:proofErr w:type="spellEnd"/>
      <w:r w:rsidRPr="00AD3AC7">
        <w:rPr>
          <w:rFonts w:ascii="Times New Roman" w:hAnsi="Times New Roman" w:cs="Times New Roman"/>
          <w:color w:val="000000"/>
          <w:sz w:val="20"/>
          <w:szCs w:val="20"/>
        </w:rPr>
        <w:t xml:space="preserve">» осуществляют деятельность 368 субъектов малого предпринимательства из них 57 юридических лиц и 311 индивидуальных предпринимателей. Основными видами деятельности являются: оптовая и розничная торговля, ремонт автотранспортных средств, бытовых изделий и предметов личного пользования, транспорт, связь, сельское хозяйство, обрабатывающие производства, операции с недвижимым имуществом, аренда и предоставление услуг, строительство, гостиницы и рестораны, рыболовство, финансовая деятельность, образование, лесозаготовка. </w:t>
      </w:r>
    </w:p>
    <w:p w:rsidR="00F449AE" w:rsidRPr="00AD3AC7" w:rsidRDefault="00443FF8" w:rsidP="00682C78">
      <w:pPr>
        <w:suppressAutoHyphens/>
        <w:spacing w:after="0" w:line="360" w:lineRule="auto"/>
        <w:ind w:firstLine="708"/>
        <w:jc w:val="both"/>
        <w:rPr>
          <w:rFonts w:ascii="Times New Roman" w:hAnsi="Times New Roman" w:cs="Times New Roman"/>
          <w:color w:val="000000"/>
          <w:sz w:val="20"/>
          <w:szCs w:val="20"/>
        </w:rPr>
      </w:pPr>
      <w:r w:rsidRPr="00AD3AC7">
        <w:rPr>
          <w:rFonts w:ascii="Times New Roman" w:hAnsi="Times New Roman" w:cs="Times New Roman"/>
          <w:i/>
          <w:color w:val="000000"/>
          <w:sz w:val="20"/>
          <w:szCs w:val="20"/>
        </w:rPr>
        <w:t xml:space="preserve">Оборот </w:t>
      </w:r>
      <w:proofErr w:type="gramStart"/>
      <w:r w:rsidRPr="00AD3AC7">
        <w:rPr>
          <w:rFonts w:ascii="Times New Roman" w:hAnsi="Times New Roman" w:cs="Times New Roman"/>
          <w:i/>
          <w:color w:val="000000"/>
          <w:sz w:val="20"/>
          <w:szCs w:val="20"/>
        </w:rPr>
        <w:t>организаций</w:t>
      </w:r>
      <w:r w:rsidRPr="00AD3AC7">
        <w:rPr>
          <w:rFonts w:ascii="Times New Roman" w:hAnsi="Times New Roman" w:cs="Times New Roman"/>
          <w:color w:val="000000"/>
          <w:sz w:val="20"/>
          <w:szCs w:val="20"/>
        </w:rPr>
        <w:t xml:space="preserve">, </w:t>
      </w:r>
      <w:r w:rsidR="00F449AE" w:rsidRPr="00AD3AC7">
        <w:rPr>
          <w:rFonts w:ascii="Times New Roman" w:hAnsi="Times New Roman" w:cs="Times New Roman"/>
          <w:color w:val="000000"/>
          <w:sz w:val="20"/>
          <w:szCs w:val="20"/>
        </w:rPr>
        <w:t xml:space="preserve"> без</w:t>
      </w:r>
      <w:proofErr w:type="gramEnd"/>
      <w:r w:rsidR="00F449AE" w:rsidRPr="00AD3AC7">
        <w:rPr>
          <w:rFonts w:ascii="Times New Roman" w:hAnsi="Times New Roman" w:cs="Times New Roman"/>
          <w:color w:val="000000"/>
          <w:sz w:val="20"/>
          <w:szCs w:val="20"/>
        </w:rPr>
        <w:t xml:space="preserve"> учета оборота субъектов малого предпринимательства, в 2021 году составил 1 млрд. 682 млн. 600 тыс. рублей (по сравнению с 2020 г. рост составляет 14,4%).</w:t>
      </w:r>
    </w:p>
    <w:p w:rsidR="00F449AE" w:rsidRPr="00AD3AC7" w:rsidRDefault="00F449AE" w:rsidP="00682C78">
      <w:pPr>
        <w:suppressAutoHyphens/>
        <w:spacing w:after="0" w:line="360" w:lineRule="auto"/>
        <w:ind w:firstLine="708"/>
        <w:jc w:val="both"/>
        <w:rPr>
          <w:rFonts w:ascii="Times New Roman" w:hAnsi="Times New Roman" w:cs="Times New Roman"/>
          <w:color w:val="000000"/>
          <w:sz w:val="20"/>
          <w:szCs w:val="20"/>
        </w:rPr>
      </w:pPr>
      <w:r w:rsidRPr="00AD3AC7">
        <w:rPr>
          <w:rFonts w:ascii="Times New Roman" w:hAnsi="Times New Roman" w:cs="Times New Roman"/>
          <w:color w:val="000000"/>
          <w:sz w:val="20"/>
          <w:szCs w:val="20"/>
        </w:rPr>
        <w:t>Объем инвестиций в основной капитал (за исключением бюджетных средств) в расчете на 1 жителя в 2021 году составил 14 57</w:t>
      </w:r>
      <w:r w:rsidR="00127F6A" w:rsidRPr="00AD3AC7">
        <w:rPr>
          <w:rFonts w:ascii="Times New Roman" w:hAnsi="Times New Roman" w:cs="Times New Roman"/>
          <w:color w:val="000000"/>
          <w:sz w:val="20"/>
          <w:szCs w:val="20"/>
        </w:rPr>
        <w:t>9 руб. (в 2019 год - 5602 руб.).</w:t>
      </w:r>
      <w:r w:rsidRPr="00AD3AC7">
        <w:rPr>
          <w:rFonts w:ascii="Times New Roman" w:hAnsi="Times New Roman" w:cs="Times New Roman"/>
          <w:color w:val="000000"/>
          <w:sz w:val="20"/>
          <w:szCs w:val="20"/>
        </w:rPr>
        <w:t xml:space="preserve"> </w:t>
      </w:r>
    </w:p>
    <w:p w:rsidR="00F449AE" w:rsidRPr="00AD3AC7" w:rsidRDefault="00F449AE" w:rsidP="00682C78">
      <w:pPr>
        <w:suppressAutoHyphens/>
        <w:spacing w:after="0" w:line="360" w:lineRule="auto"/>
        <w:ind w:firstLine="708"/>
        <w:jc w:val="both"/>
        <w:rPr>
          <w:rFonts w:ascii="Times New Roman" w:hAnsi="Times New Roman" w:cs="Times New Roman"/>
          <w:color w:val="000000"/>
          <w:sz w:val="20"/>
          <w:szCs w:val="20"/>
        </w:rPr>
      </w:pPr>
      <w:r w:rsidRPr="00AD3AC7">
        <w:rPr>
          <w:rFonts w:ascii="Times New Roman" w:hAnsi="Times New Roman" w:cs="Times New Roman"/>
          <w:color w:val="000000"/>
          <w:sz w:val="20"/>
          <w:szCs w:val="20"/>
        </w:rPr>
        <w:t>В промышленном производстве произошел рост добычи полезных ископаемых в целом на 101,9 % к 2020 году.</w:t>
      </w:r>
    </w:p>
    <w:p w:rsidR="003816B7" w:rsidRPr="00AD3AC7" w:rsidRDefault="003816B7" w:rsidP="003816B7">
      <w:pPr>
        <w:shd w:val="clear" w:color="auto" w:fill="FFFFFF"/>
        <w:spacing w:after="0" w:line="360" w:lineRule="auto"/>
        <w:ind w:firstLine="708"/>
        <w:rPr>
          <w:rFonts w:ascii="Times New Roman" w:eastAsia="Times New Roman" w:hAnsi="Times New Roman" w:cs="Times New Roman"/>
          <w:color w:val="262626"/>
          <w:sz w:val="20"/>
          <w:szCs w:val="20"/>
          <w:lang w:eastAsia="ru-RU"/>
        </w:rPr>
      </w:pPr>
      <w:r w:rsidRPr="00AD3AC7">
        <w:rPr>
          <w:rFonts w:ascii="Times New Roman" w:eastAsia="Times New Roman" w:hAnsi="Times New Roman" w:cs="Times New Roman"/>
          <w:color w:val="262626"/>
          <w:sz w:val="20"/>
          <w:szCs w:val="20"/>
          <w:lang w:eastAsia="ru-RU"/>
        </w:rPr>
        <w:lastRenderedPageBreak/>
        <w:t xml:space="preserve">За 2021 год объем отгруженных товаров собственного производства, выполненных работ и услуг собственными силами организаций по видам экономической деятельности, в процентах к соответствующему периоду 2020 </w:t>
      </w:r>
      <w:proofErr w:type="gramStart"/>
      <w:r w:rsidRPr="00AD3AC7">
        <w:rPr>
          <w:rFonts w:ascii="Times New Roman" w:eastAsia="Times New Roman" w:hAnsi="Times New Roman" w:cs="Times New Roman"/>
          <w:color w:val="262626"/>
          <w:sz w:val="20"/>
          <w:szCs w:val="20"/>
          <w:lang w:eastAsia="ru-RU"/>
        </w:rPr>
        <w:t>года  составил</w:t>
      </w:r>
      <w:proofErr w:type="gramEnd"/>
      <w:r w:rsidRPr="00AD3AC7">
        <w:rPr>
          <w:rFonts w:ascii="Times New Roman" w:eastAsia="Times New Roman" w:hAnsi="Times New Roman" w:cs="Times New Roman"/>
          <w:color w:val="262626"/>
          <w:sz w:val="20"/>
          <w:szCs w:val="20"/>
          <w:lang w:eastAsia="ru-RU"/>
        </w:rPr>
        <w:t>:</w:t>
      </w:r>
    </w:p>
    <w:p w:rsidR="003816B7" w:rsidRPr="00AD3AC7" w:rsidRDefault="003816B7" w:rsidP="003816B7">
      <w:pPr>
        <w:shd w:val="clear" w:color="auto" w:fill="FFFFFF"/>
        <w:spacing w:after="0" w:line="360" w:lineRule="auto"/>
        <w:rPr>
          <w:rFonts w:ascii="Times New Roman" w:eastAsia="Times New Roman" w:hAnsi="Times New Roman" w:cs="Times New Roman"/>
          <w:color w:val="262626"/>
          <w:sz w:val="20"/>
          <w:szCs w:val="20"/>
          <w:lang w:eastAsia="ru-RU"/>
        </w:rPr>
      </w:pPr>
      <w:r w:rsidRPr="00AD3AC7">
        <w:rPr>
          <w:rFonts w:ascii="Times New Roman" w:eastAsia="Times New Roman" w:hAnsi="Times New Roman" w:cs="Times New Roman"/>
          <w:color w:val="262626"/>
          <w:sz w:val="20"/>
          <w:szCs w:val="20"/>
          <w:lang w:eastAsia="ru-RU"/>
        </w:rPr>
        <w:t xml:space="preserve">           - добыча полезных </w:t>
      </w:r>
      <w:proofErr w:type="gramStart"/>
      <w:r w:rsidRPr="00AD3AC7">
        <w:rPr>
          <w:rFonts w:ascii="Times New Roman" w:eastAsia="Times New Roman" w:hAnsi="Times New Roman" w:cs="Times New Roman"/>
          <w:color w:val="262626"/>
          <w:sz w:val="20"/>
          <w:szCs w:val="20"/>
          <w:lang w:eastAsia="ru-RU"/>
        </w:rPr>
        <w:t>ископаемых  101</w:t>
      </w:r>
      <w:proofErr w:type="gramEnd"/>
      <w:r w:rsidRPr="00AD3AC7">
        <w:rPr>
          <w:rFonts w:ascii="Times New Roman" w:eastAsia="Times New Roman" w:hAnsi="Times New Roman" w:cs="Times New Roman"/>
          <w:color w:val="262626"/>
          <w:sz w:val="20"/>
          <w:szCs w:val="20"/>
          <w:lang w:eastAsia="ru-RU"/>
        </w:rPr>
        <w:t>,9%;</w:t>
      </w:r>
    </w:p>
    <w:p w:rsidR="003816B7" w:rsidRPr="00AD3AC7" w:rsidRDefault="003816B7" w:rsidP="003816B7">
      <w:pPr>
        <w:shd w:val="clear" w:color="auto" w:fill="FFFFFF"/>
        <w:spacing w:after="0" w:line="360" w:lineRule="auto"/>
        <w:rPr>
          <w:rFonts w:ascii="Times New Roman" w:eastAsia="Times New Roman" w:hAnsi="Times New Roman" w:cs="Times New Roman"/>
          <w:color w:val="262626"/>
          <w:sz w:val="20"/>
          <w:szCs w:val="20"/>
          <w:lang w:eastAsia="ru-RU"/>
        </w:rPr>
      </w:pPr>
      <w:r w:rsidRPr="00AD3AC7">
        <w:rPr>
          <w:rFonts w:ascii="Times New Roman" w:eastAsia="Times New Roman" w:hAnsi="Times New Roman" w:cs="Times New Roman"/>
          <w:color w:val="262626"/>
          <w:sz w:val="20"/>
          <w:szCs w:val="20"/>
          <w:lang w:eastAsia="ru-RU"/>
        </w:rPr>
        <w:t xml:space="preserve">          -  обеспечение электрической энергией, газом и паром, кондиционирование воздуха 105%;</w:t>
      </w:r>
    </w:p>
    <w:p w:rsidR="003816B7" w:rsidRPr="00AD3AC7" w:rsidRDefault="003816B7" w:rsidP="003816B7">
      <w:pPr>
        <w:shd w:val="clear" w:color="auto" w:fill="FFFFFF"/>
        <w:spacing w:after="0" w:line="360" w:lineRule="auto"/>
        <w:rPr>
          <w:rFonts w:ascii="Times New Roman" w:eastAsia="Times New Roman" w:hAnsi="Times New Roman" w:cs="Times New Roman"/>
          <w:color w:val="262626"/>
          <w:sz w:val="20"/>
          <w:szCs w:val="20"/>
          <w:lang w:eastAsia="ru-RU"/>
        </w:rPr>
      </w:pPr>
      <w:r w:rsidRPr="00AD3AC7">
        <w:rPr>
          <w:rFonts w:ascii="Times New Roman" w:eastAsia="Times New Roman" w:hAnsi="Times New Roman" w:cs="Times New Roman"/>
          <w:color w:val="262626"/>
          <w:sz w:val="20"/>
          <w:szCs w:val="20"/>
          <w:lang w:eastAsia="ru-RU"/>
        </w:rPr>
        <w:t xml:space="preserve">          - водоснабжение; водоотведение, организация сбора и утилизация отходов, деятельность по ликвидации загрязнений – 108,3%.</w:t>
      </w:r>
    </w:p>
    <w:p w:rsidR="00742BA7" w:rsidRPr="00AD3AC7" w:rsidRDefault="003B62D3" w:rsidP="005A1046">
      <w:pPr>
        <w:pStyle w:val="a7"/>
        <w:suppressAutoHyphens/>
        <w:spacing w:after="0" w:line="360" w:lineRule="auto"/>
        <w:ind w:left="0" w:firstLine="708"/>
        <w:jc w:val="both"/>
        <w:rPr>
          <w:rFonts w:ascii="Times New Roman" w:hAnsi="Times New Roman"/>
          <w:sz w:val="20"/>
          <w:szCs w:val="20"/>
        </w:rPr>
      </w:pPr>
      <w:r w:rsidRPr="00AD3AC7">
        <w:rPr>
          <w:rFonts w:ascii="Times New Roman" w:hAnsi="Times New Roman"/>
          <w:i/>
          <w:sz w:val="20"/>
          <w:szCs w:val="20"/>
          <w:u w:val="single"/>
        </w:rPr>
        <w:t>Сельское хозяйство</w:t>
      </w:r>
      <w:r w:rsidRPr="00AD3AC7">
        <w:rPr>
          <w:rFonts w:ascii="Times New Roman" w:hAnsi="Times New Roman"/>
          <w:sz w:val="20"/>
          <w:szCs w:val="20"/>
        </w:rPr>
        <w:t xml:space="preserve"> </w:t>
      </w:r>
      <w:proofErr w:type="spellStart"/>
      <w:r w:rsidRPr="00AD3AC7">
        <w:rPr>
          <w:rFonts w:ascii="Times New Roman" w:hAnsi="Times New Roman"/>
          <w:sz w:val="20"/>
          <w:szCs w:val="20"/>
        </w:rPr>
        <w:t>Ижемского</w:t>
      </w:r>
      <w:proofErr w:type="spellEnd"/>
      <w:r w:rsidRPr="00AD3AC7">
        <w:rPr>
          <w:rFonts w:ascii="Times New Roman" w:hAnsi="Times New Roman"/>
          <w:sz w:val="20"/>
          <w:szCs w:val="20"/>
        </w:rPr>
        <w:t xml:space="preserve"> района имеет молочно-мясное направление. </w:t>
      </w:r>
      <w:r w:rsidR="00742BA7" w:rsidRPr="00AD3AC7">
        <w:rPr>
          <w:rFonts w:ascii="Times New Roman" w:hAnsi="Times New Roman"/>
          <w:sz w:val="20"/>
          <w:szCs w:val="20"/>
        </w:rPr>
        <w:t xml:space="preserve">На территории района работают 3 </w:t>
      </w:r>
      <w:proofErr w:type="gramStart"/>
      <w:r w:rsidR="00742BA7" w:rsidRPr="00AD3AC7">
        <w:rPr>
          <w:rFonts w:ascii="Times New Roman" w:hAnsi="Times New Roman"/>
          <w:sz w:val="20"/>
          <w:szCs w:val="20"/>
        </w:rPr>
        <w:t>сельскохозяйственные</w:t>
      </w:r>
      <w:r w:rsidR="003A6ACA" w:rsidRPr="00AD3AC7">
        <w:rPr>
          <w:rFonts w:ascii="Times New Roman" w:hAnsi="Times New Roman"/>
          <w:sz w:val="20"/>
          <w:szCs w:val="20"/>
        </w:rPr>
        <w:t xml:space="preserve"> </w:t>
      </w:r>
      <w:r w:rsidR="008A6013" w:rsidRPr="00AD3AC7">
        <w:rPr>
          <w:rFonts w:ascii="Times New Roman" w:hAnsi="Times New Roman"/>
          <w:sz w:val="20"/>
          <w:szCs w:val="20"/>
        </w:rPr>
        <w:t xml:space="preserve"> организации</w:t>
      </w:r>
      <w:proofErr w:type="gramEnd"/>
      <w:r w:rsidR="008A6013" w:rsidRPr="00AD3AC7">
        <w:rPr>
          <w:rFonts w:ascii="Times New Roman" w:hAnsi="Times New Roman"/>
          <w:sz w:val="20"/>
          <w:szCs w:val="20"/>
        </w:rPr>
        <w:t>, 1 с</w:t>
      </w:r>
      <w:r w:rsidR="00742BA7" w:rsidRPr="00AD3AC7">
        <w:rPr>
          <w:rFonts w:ascii="Times New Roman" w:hAnsi="Times New Roman"/>
          <w:sz w:val="20"/>
          <w:szCs w:val="20"/>
        </w:rPr>
        <w:t>ельскохозяйственный потребительский перерабатывающий кооператив, около 50 крестьянских (фермерских) хозяйств, с 40 из них заключено соглашение о государственной поддержке с Министерством сельского хозяйства и потребительского рынка Республики Коми и 6519 личных по</w:t>
      </w:r>
      <w:r w:rsidR="00DF125F" w:rsidRPr="00AD3AC7">
        <w:rPr>
          <w:rFonts w:ascii="Times New Roman" w:hAnsi="Times New Roman"/>
          <w:sz w:val="20"/>
          <w:szCs w:val="20"/>
        </w:rPr>
        <w:t xml:space="preserve"> </w:t>
      </w:r>
      <w:proofErr w:type="spellStart"/>
      <w:r w:rsidR="00742BA7" w:rsidRPr="00AD3AC7">
        <w:rPr>
          <w:rFonts w:ascii="Times New Roman" w:hAnsi="Times New Roman"/>
          <w:sz w:val="20"/>
          <w:szCs w:val="20"/>
        </w:rPr>
        <w:t>дсобных</w:t>
      </w:r>
      <w:proofErr w:type="spellEnd"/>
      <w:r w:rsidR="00742BA7" w:rsidRPr="00AD3AC7">
        <w:rPr>
          <w:rFonts w:ascii="Times New Roman" w:hAnsi="Times New Roman"/>
          <w:sz w:val="20"/>
          <w:szCs w:val="20"/>
        </w:rPr>
        <w:t xml:space="preserve"> хозяйств граждан.</w:t>
      </w:r>
    </w:p>
    <w:p w:rsidR="00742BA7" w:rsidRPr="00AD3AC7" w:rsidRDefault="00742BA7" w:rsidP="005A1046">
      <w:pPr>
        <w:pStyle w:val="a7"/>
        <w:suppressAutoHyphens/>
        <w:spacing w:after="0" w:line="360" w:lineRule="auto"/>
        <w:ind w:left="0" w:firstLine="708"/>
        <w:jc w:val="both"/>
        <w:rPr>
          <w:rFonts w:ascii="Times New Roman" w:hAnsi="Times New Roman"/>
          <w:sz w:val="20"/>
          <w:szCs w:val="20"/>
        </w:rPr>
      </w:pPr>
      <w:r w:rsidRPr="00AD3AC7">
        <w:rPr>
          <w:rFonts w:ascii="Times New Roman" w:hAnsi="Times New Roman"/>
          <w:sz w:val="20"/>
          <w:szCs w:val="20"/>
        </w:rPr>
        <w:t xml:space="preserve">Поголовье крупного рогатого скота в сельхозпредприятиях района составило 261 голов, в </w:t>
      </w:r>
      <w:proofErr w:type="spellStart"/>
      <w:r w:rsidRPr="00AD3AC7">
        <w:rPr>
          <w:rFonts w:ascii="Times New Roman" w:hAnsi="Times New Roman"/>
          <w:sz w:val="20"/>
          <w:szCs w:val="20"/>
        </w:rPr>
        <w:t>т.ч</w:t>
      </w:r>
      <w:proofErr w:type="spellEnd"/>
      <w:r w:rsidRPr="00AD3AC7">
        <w:rPr>
          <w:rFonts w:ascii="Times New Roman" w:hAnsi="Times New Roman"/>
          <w:sz w:val="20"/>
          <w:szCs w:val="20"/>
        </w:rPr>
        <w:t>. коров 170; в крестьянских (фермерских) хозяйствах содержится 806 головы крупного рогатого скота, в том числе коров 395 голов; поголовье КРС в личных подсобных хозяйствах граждан составляет 1012 голов, в том числе коров – 523.</w:t>
      </w:r>
    </w:p>
    <w:p w:rsidR="00742BA7" w:rsidRPr="00AD3AC7" w:rsidRDefault="00742BA7" w:rsidP="005A1046">
      <w:pPr>
        <w:pStyle w:val="a7"/>
        <w:suppressAutoHyphens/>
        <w:spacing w:after="0" w:line="360" w:lineRule="auto"/>
        <w:ind w:left="0" w:firstLine="709"/>
        <w:jc w:val="both"/>
        <w:rPr>
          <w:rFonts w:ascii="Times New Roman" w:hAnsi="Times New Roman"/>
          <w:sz w:val="20"/>
          <w:szCs w:val="20"/>
        </w:rPr>
      </w:pPr>
      <w:r w:rsidRPr="00AD3AC7">
        <w:rPr>
          <w:rFonts w:ascii="Times New Roman" w:hAnsi="Times New Roman"/>
          <w:sz w:val="20"/>
          <w:szCs w:val="20"/>
        </w:rPr>
        <w:t>За 2021 год реализовано сельскохозяйственными организациями 734 тонн молока, скота - 29 тонн в живом весе. В крестьянско-фермерских хозяйствах реализация молока составила 438 тонн и скота в живом весе 28 тонн.</w:t>
      </w:r>
    </w:p>
    <w:p w:rsidR="00742BA7" w:rsidRPr="00AD3AC7" w:rsidRDefault="00742BA7" w:rsidP="005A1046">
      <w:pPr>
        <w:pStyle w:val="a7"/>
        <w:suppressAutoHyphens/>
        <w:spacing w:after="0" w:line="360" w:lineRule="auto"/>
        <w:ind w:left="0" w:firstLine="709"/>
        <w:jc w:val="both"/>
        <w:rPr>
          <w:rFonts w:ascii="Times New Roman" w:hAnsi="Times New Roman"/>
          <w:sz w:val="20"/>
          <w:szCs w:val="20"/>
        </w:rPr>
      </w:pPr>
      <w:r w:rsidRPr="00AD3AC7">
        <w:rPr>
          <w:rFonts w:ascii="Times New Roman" w:hAnsi="Times New Roman"/>
          <w:sz w:val="20"/>
          <w:szCs w:val="20"/>
        </w:rPr>
        <w:t xml:space="preserve"> В районе принимают молоко от личных подсобных хозяйств граждан следующие организации и К(Ф)Х: ООО МЗ «</w:t>
      </w:r>
      <w:proofErr w:type="spellStart"/>
      <w:r w:rsidRPr="00AD3AC7">
        <w:rPr>
          <w:rFonts w:ascii="Times New Roman" w:hAnsi="Times New Roman"/>
          <w:sz w:val="20"/>
          <w:szCs w:val="20"/>
        </w:rPr>
        <w:t>Диюрский</w:t>
      </w:r>
      <w:proofErr w:type="spellEnd"/>
      <w:r w:rsidRPr="00AD3AC7">
        <w:rPr>
          <w:rFonts w:ascii="Times New Roman" w:hAnsi="Times New Roman"/>
          <w:sz w:val="20"/>
          <w:szCs w:val="20"/>
        </w:rPr>
        <w:t xml:space="preserve">» (д. </w:t>
      </w:r>
      <w:proofErr w:type="spellStart"/>
      <w:r w:rsidRPr="00AD3AC7">
        <w:rPr>
          <w:rFonts w:ascii="Times New Roman" w:hAnsi="Times New Roman"/>
          <w:sz w:val="20"/>
          <w:szCs w:val="20"/>
        </w:rPr>
        <w:t>Диюр</w:t>
      </w:r>
      <w:proofErr w:type="spellEnd"/>
      <w:r w:rsidRPr="00AD3AC7">
        <w:rPr>
          <w:rFonts w:ascii="Times New Roman" w:hAnsi="Times New Roman"/>
          <w:sz w:val="20"/>
          <w:szCs w:val="20"/>
        </w:rPr>
        <w:t xml:space="preserve">); ИП Канев Н.А., глава К(Ф)Х (д. Ласта); ИП Канева Т.А., глава К(Ф)Х (с. </w:t>
      </w:r>
      <w:proofErr w:type="spellStart"/>
      <w:r w:rsidRPr="00AD3AC7">
        <w:rPr>
          <w:rFonts w:ascii="Times New Roman" w:hAnsi="Times New Roman"/>
          <w:sz w:val="20"/>
          <w:szCs w:val="20"/>
        </w:rPr>
        <w:t>Кипиево</w:t>
      </w:r>
      <w:proofErr w:type="spellEnd"/>
      <w:r w:rsidRPr="00AD3AC7">
        <w:rPr>
          <w:rFonts w:ascii="Times New Roman" w:hAnsi="Times New Roman"/>
          <w:sz w:val="20"/>
          <w:szCs w:val="20"/>
        </w:rPr>
        <w:t xml:space="preserve">); ИП Николаева Н.Ф., глава К(Ф)Х (с. </w:t>
      </w:r>
      <w:proofErr w:type="spellStart"/>
      <w:r w:rsidRPr="00AD3AC7">
        <w:rPr>
          <w:rFonts w:ascii="Times New Roman" w:hAnsi="Times New Roman"/>
          <w:sz w:val="20"/>
          <w:szCs w:val="20"/>
        </w:rPr>
        <w:t>Няшабож</w:t>
      </w:r>
      <w:proofErr w:type="spellEnd"/>
      <w:r w:rsidRPr="00AD3AC7">
        <w:rPr>
          <w:rFonts w:ascii="Times New Roman" w:hAnsi="Times New Roman"/>
          <w:sz w:val="20"/>
          <w:szCs w:val="20"/>
        </w:rPr>
        <w:t xml:space="preserve">); ИП Немчинова Э.В., глава К(Ф)Х (с. </w:t>
      </w:r>
      <w:proofErr w:type="spellStart"/>
      <w:r w:rsidRPr="00AD3AC7">
        <w:rPr>
          <w:rFonts w:ascii="Times New Roman" w:hAnsi="Times New Roman"/>
          <w:sz w:val="20"/>
          <w:szCs w:val="20"/>
        </w:rPr>
        <w:t>Брыкаланск</w:t>
      </w:r>
      <w:proofErr w:type="spellEnd"/>
      <w:r w:rsidRPr="00AD3AC7">
        <w:rPr>
          <w:rFonts w:ascii="Times New Roman" w:hAnsi="Times New Roman"/>
          <w:sz w:val="20"/>
          <w:szCs w:val="20"/>
        </w:rPr>
        <w:t>); СППССК «Здоровое питание».</w:t>
      </w:r>
    </w:p>
    <w:p w:rsidR="00682C78" w:rsidRPr="00AD3AC7" w:rsidRDefault="00742BA7" w:rsidP="00B920B3">
      <w:pPr>
        <w:pStyle w:val="a7"/>
        <w:suppressAutoHyphens/>
        <w:spacing w:after="0" w:line="360" w:lineRule="auto"/>
        <w:ind w:left="0" w:firstLine="709"/>
        <w:jc w:val="both"/>
        <w:rPr>
          <w:rFonts w:ascii="Times New Roman" w:hAnsi="Times New Roman"/>
          <w:sz w:val="20"/>
          <w:szCs w:val="20"/>
        </w:rPr>
      </w:pPr>
      <w:r w:rsidRPr="00AD3AC7">
        <w:rPr>
          <w:rFonts w:ascii="Times New Roman" w:hAnsi="Times New Roman"/>
          <w:sz w:val="20"/>
          <w:szCs w:val="20"/>
        </w:rPr>
        <w:t>Всего за 2021 год закуплено 304 тонны молока от личных подсобных хозяйств граждан. Закуп мяса от ЛПХ граждан в 2021 году составил 13 тонн. Переработкой мяса в районе занимается ООО МЗ «</w:t>
      </w:r>
      <w:proofErr w:type="spellStart"/>
      <w:r w:rsidRPr="00AD3AC7">
        <w:rPr>
          <w:rFonts w:ascii="Times New Roman" w:hAnsi="Times New Roman"/>
          <w:sz w:val="20"/>
          <w:szCs w:val="20"/>
        </w:rPr>
        <w:t>Диюрск</w:t>
      </w:r>
      <w:r w:rsidR="00B920B3" w:rsidRPr="00AD3AC7">
        <w:rPr>
          <w:rFonts w:ascii="Times New Roman" w:hAnsi="Times New Roman"/>
          <w:sz w:val="20"/>
          <w:szCs w:val="20"/>
        </w:rPr>
        <w:t>ий</w:t>
      </w:r>
      <w:proofErr w:type="spellEnd"/>
      <w:r w:rsidR="00B920B3" w:rsidRPr="00AD3AC7">
        <w:rPr>
          <w:rFonts w:ascii="Times New Roman" w:hAnsi="Times New Roman"/>
          <w:sz w:val="20"/>
          <w:szCs w:val="20"/>
        </w:rPr>
        <w:t xml:space="preserve">» (д. </w:t>
      </w:r>
      <w:proofErr w:type="spellStart"/>
      <w:r w:rsidR="00B920B3" w:rsidRPr="00AD3AC7">
        <w:rPr>
          <w:rFonts w:ascii="Times New Roman" w:hAnsi="Times New Roman"/>
          <w:sz w:val="20"/>
          <w:szCs w:val="20"/>
        </w:rPr>
        <w:t>Диюр</w:t>
      </w:r>
      <w:proofErr w:type="spellEnd"/>
      <w:r w:rsidR="00B920B3" w:rsidRPr="00AD3AC7">
        <w:rPr>
          <w:rFonts w:ascii="Times New Roman" w:hAnsi="Times New Roman"/>
          <w:sz w:val="20"/>
          <w:szCs w:val="20"/>
        </w:rPr>
        <w:t xml:space="preserve"> </w:t>
      </w:r>
      <w:proofErr w:type="spellStart"/>
      <w:r w:rsidR="00B920B3" w:rsidRPr="00AD3AC7">
        <w:rPr>
          <w:rFonts w:ascii="Times New Roman" w:hAnsi="Times New Roman"/>
          <w:sz w:val="20"/>
          <w:szCs w:val="20"/>
        </w:rPr>
        <w:t>Ижемского</w:t>
      </w:r>
      <w:proofErr w:type="spellEnd"/>
      <w:r w:rsidR="00B920B3" w:rsidRPr="00AD3AC7">
        <w:rPr>
          <w:rFonts w:ascii="Times New Roman" w:hAnsi="Times New Roman"/>
          <w:sz w:val="20"/>
          <w:szCs w:val="20"/>
        </w:rPr>
        <w:t xml:space="preserve"> района).</w:t>
      </w:r>
    </w:p>
    <w:p w:rsidR="00394E28" w:rsidRPr="00AD3AC7" w:rsidRDefault="00682C78" w:rsidP="00682C78">
      <w:pPr>
        <w:suppressAutoHyphens/>
        <w:spacing w:after="0" w:line="360" w:lineRule="auto"/>
        <w:ind w:right="-185"/>
        <w:jc w:val="both"/>
        <w:rPr>
          <w:rFonts w:ascii="Times New Roman" w:hAnsi="Times New Roman" w:cs="Times New Roman"/>
          <w:sz w:val="20"/>
          <w:szCs w:val="20"/>
        </w:rPr>
      </w:pPr>
      <w:r w:rsidRPr="00AD3AC7">
        <w:rPr>
          <w:rFonts w:ascii="Times New Roman" w:hAnsi="Times New Roman" w:cs="Times New Roman"/>
          <w:i/>
          <w:sz w:val="20"/>
          <w:szCs w:val="20"/>
        </w:rPr>
        <w:t xml:space="preserve">         </w:t>
      </w:r>
      <w:r w:rsidR="00394E28" w:rsidRPr="00AD3AC7">
        <w:rPr>
          <w:rFonts w:ascii="Times New Roman" w:hAnsi="Times New Roman" w:cs="Times New Roman"/>
          <w:i/>
          <w:sz w:val="20"/>
          <w:szCs w:val="20"/>
        </w:rPr>
        <w:t>Среднемесячная номинальная начисленная заработная плата</w:t>
      </w:r>
      <w:r w:rsidR="006F21B0" w:rsidRPr="00AD3AC7">
        <w:rPr>
          <w:rFonts w:ascii="Times New Roman" w:hAnsi="Times New Roman" w:cs="Times New Roman"/>
          <w:sz w:val="20"/>
          <w:szCs w:val="20"/>
        </w:rPr>
        <w:t xml:space="preserve"> в 2021</w:t>
      </w:r>
      <w:r w:rsidR="00394E28" w:rsidRPr="00AD3AC7">
        <w:rPr>
          <w:rFonts w:ascii="Times New Roman" w:hAnsi="Times New Roman" w:cs="Times New Roman"/>
          <w:sz w:val="20"/>
          <w:szCs w:val="20"/>
        </w:rPr>
        <w:t xml:space="preserve"> году составила:</w:t>
      </w:r>
    </w:p>
    <w:p w:rsidR="006F21B0" w:rsidRPr="00AD3AC7" w:rsidRDefault="006F21B0" w:rsidP="00682C78">
      <w:pPr>
        <w:suppressAutoHyphens/>
        <w:spacing w:after="0" w:line="360" w:lineRule="auto"/>
        <w:ind w:right="-185" w:firstLine="708"/>
        <w:jc w:val="both"/>
        <w:rPr>
          <w:rFonts w:ascii="Times New Roman" w:hAnsi="Times New Roman" w:cs="Times New Roman"/>
          <w:sz w:val="20"/>
          <w:szCs w:val="20"/>
        </w:rPr>
      </w:pPr>
      <w:r w:rsidRPr="00AD3AC7">
        <w:rPr>
          <w:rFonts w:ascii="Times New Roman" w:hAnsi="Times New Roman" w:cs="Times New Roman"/>
          <w:sz w:val="20"/>
          <w:szCs w:val="20"/>
        </w:rPr>
        <w:t>- в целом по району 50810 рублей (</w:t>
      </w:r>
      <w:r w:rsidR="00767402" w:rsidRPr="00AD3AC7">
        <w:rPr>
          <w:rFonts w:ascii="Times New Roman" w:hAnsi="Times New Roman" w:cs="Times New Roman"/>
          <w:sz w:val="20"/>
          <w:szCs w:val="20"/>
        </w:rPr>
        <w:t xml:space="preserve">в </w:t>
      </w:r>
      <w:r w:rsidRPr="00AD3AC7">
        <w:rPr>
          <w:rFonts w:ascii="Times New Roman" w:hAnsi="Times New Roman" w:cs="Times New Roman"/>
          <w:sz w:val="20"/>
          <w:szCs w:val="20"/>
        </w:rPr>
        <w:t>2020 году– 48851 рубль);</w:t>
      </w:r>
    </w:p>
    <w:p w:rsidR="006F21B0" w:rsidRPr="00AD3AC7" w:rsidRDefault="006F21B0" w:rsidP="00682C78">
      <w:pPr>
        <w:suppressAutoHyphens/>
        <w:spacing w:after="0" w:line="360" w:lineRule="auto"/>
        <w:ind w:right="-185" w:firstLine="708"/>
        <w:jc w:val="both"/>
        <w:rPr>
          <w:rFonts w:ascii="Times New Roman" w:hAnsi="Times New Roman" w:cs="Times New Roman"/>
          <w:sz w:val="20"/>
          <w:szCs w:val="20"/>
        </w:rPr>
      </w:pPr>
      <w:r w:rsidRPr="00AD3AC7">
        <w:rPr>
          <w:rFonts w:ascii="Times New Roman" w:hAnsi="Times New Roman" w:cs="Times New Roman"/>
          <w:sz w:val="20"/>
          <w:szCs w:val="20"/>
        </w:rPr>
        <w:t>- в муниципальных общеобразовательных учреждениях – 50568 рублей (в 2020 году – 46334 рубля);</w:t>
      </w:r>
    </w:p>
    <w:p w:rsidR="006F21B0" w:rsidRPr="00AD3AC7" w:rsidRDefault="006F21B0" w:rsidP="00682C78">
      <w:pPr>
        <w:suppressAutoHyphens/>
        <w:spacing w:after="0" w:line="360" w:lineRule="auto"/>
        <w:ind w:right="-185" w:firstLine="708"/>
        <w:jc w:val="both"/>
        <w:rPr>
          <w:rFonts w:ascii="Times New Roman" w:hAnsi="Times New Roman" w:cs="Times New Roman"/>
          <w:sz w:val="20"/>
          <w:szCs w:val="20"/>
        </w:rPr>
      </w:pPr>
      <w:r w:rsidRPr="00AD3AC7">
        <w:rPr>
          <w:rFonts w:ascii="Times New Roman" w:hAnsi="Times New Roman" w:cs="Times New Roman"/>
          <w:sz w:val="20"/>
          <w:szCs w:val="20"/>
        </w:rPr>
        <w:t xml:space="preserve"> - в муниципальных дошкольных образовательных учреждениях – 34662 рубля (в 2020 году – 33552 рубля);</w:t>
      </w:r>
    </w:p>
    <w:p w:rsidR="006F21B0" w:rsidRPr="00AD3AC7" w:rsidRDefault="006F21B0" w:rsidP="00682C78">
      <w:pPr>
        <w:suppressAutoHyphens/>
        <w:spacing w:after="0" w:line="360" w:lineRule="auto"/>
        <w:ind w:right="-185" w:firstLine="708"/>
        <w:jc w:val="both"/>
        <w:rPr>
          <w:rFonts w:ascii="Times New Roman" w:hAnsi="Times New Roman" w:cs="Times New Roman"/>
          <w:sz w:val="20"/>
          <w:szCs w:val="20"/>
        </w:rPr>
      </w:pPr>
      <w:r w:rsidRPr="00AD3AC7">
        <w:rPr>
          <w:rFonts w:ascii="Times New Roman" w:hAnsi="Times New Roman" w:cs="Times New Roman"/>
          <w:sz w:val="20"/>
          <w:szCs w:val="20"/>
        </w:rPr>
        <w:t>- в муниципальных учреждениях культуры и искусства – 40362 рубля (в 2020 году – 39932 рубля);</w:t>
      </w:r>
    </w:p>
    <w:p w:rsidR="006F21B0" w:rsidRPr="00AD3AC7" w:rsidRDefault="006F21B0" w:rsidP="00682C78">
      <w:pPr>
        <w:suppressAutoHyphens/>
        <w:spacing w:after="0" w:line="360" w:lineRule="auto"/>
        <w:ind w:right="-185" w:firstLine="708"/>
        <w:jc w:val="both"/>
        <w:rPr>
          <w:rFonts w:ascii="Times New Roman" w:hAnsi="Times New Roman" w:cs="Times New Roman"/>
          <w:sz w:val="20"/>
          <w:szCs w:val="20"/>
        </w:rPr>
      </w:pPr>
      <w:r w:rsidRPr="00AD3AC7">
        <w:rPr>
          <w:rFonts w:ascii="Times New Roman" w:hAnsi="Times New Roman" w:cs="Times New Roman"/>
          <w:sz w:val="20"/>
          <w:szCs w:val="20"/>
        </w:rPr>
        <w:t>- в муниципальных учреждениях физической культуры и спорта – 42366 рублей (в 2020 году – 33872 рубля).</w:t>
      </w:r>
    </w:p>
    <w:p w:rsidR="005B43B4" w:rsidRPr="00AD3AC7" w:rsidRDefault="005B43B4" w:rsidP="00811961">
      <w:pPr>
        <w:tabs>
          <w:tab w:val="left" w:pos="9781"/>
        </w:tabs>
        <w:suppressAutoHyphens/>
        <w:spacing w:after="0" w:line="360" w:lineRule="auto"/>
        <w:rPr>
          <w:rFonts w:ascii="Times New Roman" w:hAnsi="Times New Roman" w:cs="Times New Roman"/>
          <w:b/>
          <w:i/>
          <w:sz w:val="20"/>
          <w:szCs w:val="20"/>
          <w:u w:val="single"/>
        </w:rPr>
      </w:pPr>
    </w:p>
    <w:p w:rsidR="00214187" w:rsidRPr="00AD3AC7" w:rsidRDefault="00811961" w:rsidP="00811961">
      <w:pPr>
        <w:tabs>
          <w:tab w:val="left" w:pos="9781"/>
        </w:tabs>
        <w:suppressAutoHyphens/>
        <w:spacing w:after="0" w:line="360" w:lineRule="auto"/>
        <w:rPr>
          <w:rFonts w:ascii="Times New Roman" w:hAnsi="Times New Roman" w:cs="Times New Roman"/>
          <w:b/>
          <w:i/>
          <w:sz w:val="20"/>
          <w:szCs w:val="20"/>
          <w:u w:val="single"/>
        </w:rPr>
      </w:pPr>
      <w:r w:rsidRPr="00AD3AC7">
        <w:rPr>
          <w:rFonts w:ascii="Times New Roman" w:hAnsi="Times New Roman" w:cs="Times New Roman"/>
          <w:b/>
          <w:i/>
          <w:sz w:val="20"/>
          <w:szCs w:val="20"/>
          <w:u w:val="single"/>
        </w:rPr>
        <w:t xml:space="preserve">          </w:t>
      </w:r>
      <w:r w:rsidR="00E8007E" w:rsidRPr="00AD3AC7">
        <w:rPr>
          <w:rFonts w:ascii="Times New Roman" w:hAnsi="Times New Roman" w:cs="Times New Roman"/>
          <w:b/>
          <w:i/>
          <w:sz w:val="20"/>
          <w:szCs w:val="20"/>
          <w:u w:val="single"/>
        </w:rPr>
        <w:t>БЮДЖЕТ</w:t>
      </w:r>
      <w:r w:rsidR="00090D0C" w:rsidRPr="00AD3AC7">
        <w:rPr>
          <w:rFonts w:ascii="Times New Roman" w:hAnsi="Times New Roman" w:cs="Times New Roman"/>
          <w:b/>
          <w:i/>
          <w:sz w:val="20"/>
          <w:szCs w:val="20"/>
          <w:u w:val="single"/>
        </w:rPr>
        <w:t xml:space="preserve">  </w:t>
      </w:r>
    </w:p>
    <w:p w:rsidR="00370A0D" w:rsidRPr="00AD3AC7" w:rsidRDefault="002A6D46" w:rsidP="00AD3AC7">
      <w:pPr>
        <w:suppressAutoHyphens/>
        <w:spacing w:after="0" w:line="360" w:lineRule="auto"/>
        <w:ind w:firstLine="284"/>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    </w:t>
      </w:r>
      <w:r w:rsidR="00370A0D" w:rsidRPr="00AD3AC7">
        <w:rPr>
          <w:rFonts w:ascii="Times New Roman" w:eastAsia="Times New Roman" w:hAnsi="Times New Roman" w:cs="Times New Roman"/>
          <w:sz w:val="20"/>
          <w:szCs w:val="20"/>
          <w:lang w:eastAsia="ru-RU"/>
        </w:rPr>
        <w:t>Исполнение бюджета муниципального образования муниципального района «</w:t>
      </w:r>
      <w:proofErr w:type="spellStart"/>
      <w:r w:rsidR="00370A0D" w:rsidRPr="00AD3AC7">
        <w:rPr>
          <w:rFonts w:ascii="Times New Roman" w:eastAsia="Times New Roman" w:hAnsi="Times New Roman" w:cs="Times New Roman"/>
          <w:sz w:val="20"/>
          <w:szCs w:val="20"/>
          <w:lang w:eastAsia="ru-RU"/>
        </w:rPr>
        <w:t>Ижемский</w:t>
      </w:r>
      <w:proofErr w:type="spellEnd"/>
      <w:r w:rsidR="00370A0D" w:rsidRPr="00AD3AC7">
        <w:rPr>
          <w:rFonts w:ascii="Times New Roman" w:eastAsia="Times New Roman" w:hAnsi="Times New Roman" w:cs="Times New Roman"/>
          <w:sz w:val="20"/>
          <w:szCs w:val="20"/>
          <w:lang w:eastAsia="ru-RU"/>
        </w:rPr>
        <w:t>» (далее – бюджет района) в 2021 году осуществлялось в соответствии с решением Совета МР «</w:t>
      </w:r>
      <w:proofErr w:type="spellStart"/>
      <w:r w:rsidR="00370A0D" w:rsidRPr="00AD3AC7">
        <w:rPr>
          <w:rFonts w:ascii="Times New Roman" w:eastAsia="Times New Roman" w:hAnsi="Times New Roman" w:cs="Times New Roman"/>
          <w:sz w:val="20"/>
          <w:szCs w:val="20"/>
          <w:lang w:eastAsia="ru-RU"/>
        </w:rPr>
        <w:t>Ижемский</w:t>
      </w:r>
      <w:proofErr w:type="spellEnd"/>
      <w:r w:rsidR="00370A0D" w:rsidRPr="00AD3AC7">
        <w:rPr>
          <w:rFonts w:ascii="Times New Roman" w:eastAsia="Times New Roman" w:hAnsi="Times New Roman" w:cs="Times New Roman"/>
          <w:sz w:val="20"/>
          <w:szCs w:val="20"/>
          <w:lang w:eastAsia="ru-RU"/>
        </w:rPr>
        <w:t>» от 22.12.2020 г. № 6-11/2 «О бюджете муниципального образования муниципального района «</w:t>
      </w:r>
      <w:proofErr w:type="spellStart"/>
      <w:r w:rsidR="00370A0D" w:rsidRPr="00AD3AC7">
        <w:rPr>
          <w:rFonts w:ascii="Times New Roman" w:eastAsia="Times New Roman" w:hAnsi="Times New Roman" w:cs="Times New Roman"/>
          <w:sz w:val="20"/>
          <w:szCs w:val="20"/>
          <w:lang w:eastAsia="ru-RU"/>
        </w:rPr>
        <w:t>Ижемский</w:t>
      </w:r>
      <w:proofErr w:type="spellEnd"/>
      <w:r w:rsidR="00370A0D" w:rsidRPr="00AD3AC7">
        <w:rPr>
          <w:rFonts w:ascii="Times New Roman" w:eastAsia="Times New Roman" w:hAnsi="Times New Roman" w:cs="Times New Roman"/>
          <w:sz w:val="20"/>
          <w:szCs w:val="20"/>
          <w:lang w:eastAsia="ru-RU"/>
        </w:rPr>
        <w:t>» на 2021 год и плановый период 2022 и 2023 годов» (с учетом изменений, внесенных решениями Совета МР «</w:t>
      </w:r>
      <w:proofErr w:type="spellStart"/>
      <w:r w:rsidR="00370A0D" w:rsidRPr="00AD3AC7">
        <w:rPr>
          <w:rFonts w:ascii="Times New Roman" w:eastAsia="Times New Roman" w:hAnsi="Times New Roman" w:cs="Times New Roman"/>
          <w:sz w:val="20"/>
          <w:szCs w:val="20"/>
          <w:lang w:eastAsia="ru-RU"/>
        </w:rPr>
        <w:t>Ижемский</w:t>
      </w:r>
      <w:proofErr w:type="spellEnd"/>
      <w:r w:rsidR="00370A0D" w:rsidRPr="00AD3AC7">
        <w:rPr>
          <w:rFonts w:ascii="Times New Roman" w:eastAsia="Times New Roman" w:hAnsi="Times New Roman" w:cs="Times New Roman"/>
          <w:sz w:val="20"/>
          <w:szCs w:val="20"/>
          <w:lang w:eastAsia="ru-RU"/>
        </w:rPr>
        <w:t>» от 04.02.2021 г. № 6-12/1, от 30.03.2021 г. № 6 -13/1, от 30.06.2021 г. № 6-15/1, от 14.09.2021 г. № 6-16/1, от 16.12.2021 г. №  6-17/2).</w:t>
      </w:r>
    </w:p>
    <w:p w:rsidR="00370A0D" w:rsidRPr="00AD3AC7" w:rsidRDefault="005A1046" w:rsidP="00AD3AC7">
      <w:pPr>
        <w:suppressAutoHyphens/>
        <w:spacing w:after="0" w:line="360" w:lineRule="auto"/>
        <w:ind w:firstLine="284"/>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 xml:space="preserve">  </w:t>
      </w:r>
      <w:r w:rsidR="00370A0D" w:rsidRPr="00AD3AC7">
        <w:rPr>
          <w:rFonts w:ascii="Times New Roman" w:eastAsia="Times New Roman" w:hAnsi="Times New Roman" w:cs="Times New Roman"/>
          <w:color w:val="000000"/>
          <w:sz w:val="20"/>
          <w:szCs w:val="20"/>
          <w:lang w:eastAsia="ru-RU"/>
        </w:rPr>
        <w:t>Первоначальным решением Совета МР «</w:t>
      </w:r>
      <w:proofErr w:type="spellStart"/>
      <w:r w:rsidR="00370A0D" w:rsidRPr="00AD3AC7">
        <w:rPr>
          <w:rFonts w:ascii="Times New Roman" w:eastAsia="Times New Roman" w:hAnsi="Times New Roman" w:cs="Times New Roman"/>
          <w:color w:val="000000"/>
          <w:sz w:val="20"/>
          <w:szCs w:val="20"/>
          <w:lang w:eastAsia="ru-RU"/>
        </w:rPr>
        <w:t>Ижемский</w:t>
      </w:r>
      <w:proofErr w:type="spellEnd"/>
      <w:r w:rsidR="00370A0D" w:rsidRPr="00AD3AC7">
        <w:rPr>
          <w:rFonts w:ascii="Times New Roman" w:eastAsia="Times New Roman" w:hAnsi="Times New Roman" w:cs="Times New Roman"/>
          <w:color w:val="000000"/>
          <w:sz w:val="20"/>
          <w:szCs w:val="20"/>
          <w:lang w:eastAsia="ru-RU"/>
        </w:rPr>
        <w:t xml:space="preserve">» план поступлений доходов в бюджет района был установлен в сумме 1 532 630,0 тыс. рублей, в том числе по налоговым и неналоговым доходам - 276 153,5 тыс. рублей, по безвозмездным поступлениям – 1 256 476,5 тыс. рублей. В течение 2021 года были внесены изменения в сторону увеличения доходной части на общую сумму 104 106,7 тыс. рублей (1 636 736,7 тыс. рублей), в том числе по собственным доходам снижение на 2 661,7 тыс. рублей, по безвозмездным поступлениям рост на 106 768,4 тыс. рублей. </w:t>
      </w:r>
    </w:p>
    <w:p w:rsidR="00370A0D" w:rsidRPr="00AD3AC7" w:rsidRDefault="005A1046" w:rsidP="00AD3AC7">
      <w:pPr>
        <w:suppressAutoHyphens/>
        <w:spacing w:after="0" w:line="360" w:lineRule="auto"/>
        <w:ind w:firstLine="284"/>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color w:val="000000"/>
          <w:sz w:val="20"/>
          <w:szCs w:val="20"/>
          <w:lang w:eastAsia="ru-RU"/>
        </w:rPr>
        <w:lastRenderedPageBreak/>
        <w:t xml:space="preserve">   </w:t>
      </w:r>
      <w:r w:rsidR="00370A0D" w:rsidRPr="00AD3AC7">
        <w:rPr>
          <w:rFonts w:ascii="Times New Roman" w:eastAsia="Times New Roman" w:hAnsi="Times New Roman" w:cs="Times New Roman"/>
          <w:color w:val="000000"/>
          <w:sz w:val="20"/>
          <w:szCs w:val="20"/>
          <w:lang w:eastAsia="ru-RU"/>
        </w:rPr>
        <w:t>По итогам 2021 года доходная часть бюджета района исполнена в сумме 1 501</w:t>
      </w:r>
      <w:r w:rsidR="00370A0D" w:rsidRPr="00AD3AC7">
        <w:rPr>
          <w:rFonts w:ascii="Times New Roman" w:eastAsia="Times New Roman" w:hAnsi="Times New Roman" w:cs="Times New Roman"/>
          <w:color w:val="000000"/>
          <w:sz w:val="20"/>
          <w:szCs w:val="20"/>
          <w:lang w:val="en-US" w:eastAsia="ru-RU"/>
        </w:rPr>
        <w:t> </w:t>
      </w:r>
      <w:r w:rsidR="00370A0D" w:rsidRPr="00AD3AC7">
        <w:rPr>
          <w:rFonts w:ascii="Times New Roman" w:eastAsia="Times New Roman" w:hAnsi="Times New Roman" w:cs="Times New Roman"/>
          <w:color w:val="000000"/>
          <w:sz w:val="20"/>
          <w:szCs w:val="20"/>
          <w:lang w:eastAsia="ru-RU"/>
        </w:rPr>
        <w:t>210,9 тыс. рублей</w:t>
      </w:r>
      <w:r w:rsidR="00370A0D" w:rsidRPr="00AD3AC7">
        <w:rPr>
          <w:rFonts w:ascii="Times New Roman" w:eastAsia="Times New Roman" w:hAnsi="Times New Roman" w:cs="Times New Roman"/>
          <w:sz w:val="20"/>
          <w:szCs w:val="20"/>
          <w:lang w:eastAsia="ru-RU"/>
        </w:rPr>
        <w:t>. Выполнение составило 91,7 % к уточненному годовому плану, в том числе по собственным доходам –</w:t>
      </w:r>
      <w:r w:rsidR="00370A0D" w:rsidRPr="00AD3AC7">
        <w:rPr>
          <w:rFonts w:ascii="Times New Roman" w:eastAsia="Times New Roman" w:hAnsi="Times New Roman" w:cs="Times New Roman"/>
          <w:color w:val="000000"/>
          <w:sz w:val="20"/>
          <w:szCs w:val="20"/>
          <w:lang w:eastAsia="ru-RU"/>
        </w:rPr>
        <w:t>281</w:t>
      </w:r>
      <w:r w:rsidR="00370A0D" w:rsidRPr="00AD3AC7">
        <w:rPr>
          <w:rFonts w:ascii="Times New Roman" w:eastAsia="Times New Roman" w:hAnsi="Times New Roman" w:cs="Times New Roman"/>
          <w:color w:val="000000"/>
          <w:sz w:val="20"/>
          <w:szCs w:val="20"/>
          <w:lang w:val="en-US" w:eastAsia="ru-RU"/>
        </w:rPr>
        <w:t> </w:t>
      </w:r>
      <w:r w:rsidR="00370A0D" w:rsidRPr="00AD3AC7">
        <w:rPr>
          <w:rFonts w:ascii="Times New Roman" w:eastAsia="Times New Roman" w:hAnsi="Times New Roman" w:cs="Times New Roman"/>
          <w:color w:val="000000"/>
          <w:sz w:val="20"/>
          <w:szCs w:val="20"/>
          <w:lang w:eastAsia="ru-RU"/>
        </w:rPr>
        <w:t>646,0</w:t>
      </w:r>
      <w:r w:rsidR="00370A0D" w:rsidRPr="00AD3AC7">
        <w:rPr>
          <w:rFonts w:ascii="Times New Roman" w:eastAsia="Times New Roman" w:hAnsi="Times New Roman" w:cs="Times New Roman"/>
          <w:sz w:val="20"/>
          <w:szCs w:val="20"/>
          <w:lang w:eastAsia="ru-RU"/>
        </w:rPr>
        <w:t xml:space="preserve"> тыс. </w:t>
      </w:r>
      <w:proofErr w:type="gramStart"/>
      <w:r w:rsidR="00370A0D" w:rsidRPr="00AD3AC7">
        <w:rPr>
          <w:rFonts w:ascii="Times New Roman" w:eastAsia="Times New Roman" w:hAnsi="Times New Roman" w:cs="Times New Roman"/>
          <w:sz w:val="20"/>
          <w:szCs w:val="20"/>
          <w:lang w:eastAsia="ru-RU"/>
        </w:rPr>
        <w:t>рублей  или</w:t>
      </w:r>
      <w:proofErr w:type="gramEnd"/>
      <w:r w:rsidR="00370A0D" w:rsidRPr="00AD3AC7">
        <w:rPr>
          <w:rFonts w:ascii="Times New Roman" w:eastAsia="Times New Roman" w:hAnsi="Times New Roman" w:cs="Times New Roman"/>
          <w:sz w:val="20"/>
          <w:szCs w:val="20"/>
          <w:lang w:eastAsia="ru-RU"/>
        </w:rPr>
        <w:t xml:space="preserve"> 103 %, по безвозмездным поступлениям – 1</w:t>
      </w:r>
      <w:r w:rsidR="00370A0D" w:rsidRPr="00AD3AC7">
        <w:rPr>
          <w:rFonts w:ascii="Times New Roman" w:eastAsia="Times New Roman" w:hAnsi="Times New Roman" w:cs="Times New Roman"/>
          <w:sz w:val="20"/>
          <w:szCs w:val="20"/>
          <w:lang w:val="en-US" w:eastAsia="ru-RU"/>
        </w:rPr>
        <w:t> </w:t>
      </w:r>
      <w:r w:rsidR="00370A0D" w:rsidRPr="00AD3AC7">
        <w:rPr>
          <w:rFonts w:ascii="Times New Roman" w:eastAsia="Times New Roman" w:hAnsi="Times New Roman" w:cs="Times New Roman"/>
          <w:sz w:val="20"/>
          <w:szCs w:val="20"/>
          <w:lang w:eastAsia="ru-RU"/>
        </w:rPr>
        <w:t>219</w:t>
      </w:r>
      <w:r w:rsidR="00370A0D" w:rsidRPr="00AD3AC7">
        <w:rPr>
          <w:rFonts w:ascii="Times New Roman" w:eastAsia="Times New Roman" w:hAnsi="Times New Roman" w:cs="Times New Roman"/>
          <w:sz w:val="20"/>
          <w:szCs w:val="20"/>
          <w:lang w:val="en-US" w:eastAsia="ru-RU"/>
        </w:rPr>
        <w:t> </w:t>
      </w:r>
      <w:r w:rsidR="00370A0D" w:rsidRPr="00AD3AC7">
        <w:rPr>
          <w:rFonts w:ascii="Times New Roman" w:eastAsia="Times New Roman" w:hAnsi="Times New Roman" w:cs="Times New Roman"/>
          <w:sz w:val="20"/>
          <w:szCs w:val="20"/>
          <w:lang w:eastAsia="ru-RU"/>
        </w:rPr>
        <w:t xml:space="preserve">564,9 тыс. рублей или 89,5%. </w:t>
      </w:r>
    </w:p>
    <w:p w:rsidR="00370A0D" w:rsidRPr="00AD3AC7" w:rsidRDefault="00370A0D" w:rsidP="00682C78">
      <w:pPr>
        <w:suppressAutoHyphens/>
        <w:spacing w:after="0" w:line="360" w:lineRule="auto"/>
        <w:ind w:firstLine="426"/>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Поступление доходов по видам приведено в следующей таблице:</w:t>
      </w:r>
    </w:p>
    <w:tbl>
      <w:tblPr>
        <w:tblW w:w="9923" w:type="dxa"/>
        <w:tblInd w:w="108" w:type="dxa"/>
        <w:tblLayout w:type="fixed"/>
        <w:tblLook w:val="0000" w:firstRow="0" w:lastRow="0" w:firstColumn="0" w:lastColumn="0" w:noHBand="0" w:noVBand="0"/>
      </w:tblPr>
      <w:tblGrid>
        <w:gridCol w:w="4962"/>
        <w:gridCol w:w="1417"/>
        <w:gridCol w:w="1418"/>
        <w:gridCol w:w="850"/>
        <w:gridCol w:w="1276"/>
      </w:tblGrid>
      <w:tr w:rsidR="00370A0D" w:rsidRPr="00AD3AC7" w:rsidTr="00370A0D">
        <w:trPr>
          <w:trHeight w:val="563"/>
        </w:trPr>
        <w:tc>
          <w:tcPr>
            <w:tcW w:w="4962" w:type="dxa"/>
            <w:vMerge w:val="restart"/>
            <w:tcBorders>
              <w:top w:val="single" w:sz="4" w:space="0" w:color="auto"/>
              <w:left w:val="single" w:sz="4" w:space="0" w:color="auto"/>
              <w:right w:val="single" w:sz="4" w:space="0" w:color="auto"/>
            </w:tcBorders>
            <w:shd w:val="clear" w:color="auto" w:fill="auto"/>
            <w:vAlign w:val="center"/>
          </w:tcPr>
          <w:p w:rsidR="00370A0D" w:rsidRPr="00AD3AC7" w:rsidRDefault="00370A0D" w:rsidP="00682C78">
            <w:pPr>
              <w:suppressAutoHyphens/>
              <w:spacing w:after="0" w:line="240" w:lineRule="auto"/>
              <w:jc w:val="center"/>
              <w:rPr>
                <w:rFonts w:ascii="Times New Roman" w:eastAsia="Times New Roman" w:hAnsi="Times New Roman" w:cs="Times New Roman"/>
                <w:b/>
                <w:bCs/>
                <w:sz w:val="20"/>
                <w:szCs w:val="20"/>
                <w:lang w:eastAsia="ru-RU"/>
              </w:rPr>
            </w:pPr>
            <w:r w:rsidRPr="00AD3AC7">
              <w:rPr>
                <w:rFonts w:ascii="Times New Roman" w:eastAsia="Times New Roman" w:hAnsi="Times New Roman" w:cs="Times New Roman"/>
                <w:b/>
                <w:bCs/>
                <w:sz w:val="20"/>
                <w:szCs w:val="20"/>
                <w:lang w:eastAsia="ru-RU"/>
              </w:rPr>
              <w:t>Наименование вида дохода</w:t>
            </w:r>
          </w:p>
        </w:tc>
        <w:tc>
          <w:tcPr>
            <w:tcW w:w="1417" w:type="dxa"/>
            <w:vMerge w:val="restart"/>
            <w:tcBorders>
              <w:top w:val="single" w:sz="4" w:space="0" w:color="auto"/>
              <w:left w:val="nil"/>
              <w:right w:val="single" w:sz="4" w:space="0" w:color="auto"/>
            </w:tcBorders>
            <w:shd w:val="clear" w:color="auto" w:fill="auto"/>
            <w:vAlign w:val="center"/>
          </w:tcPr>
          <w:p w:rsidR="00370A0D" w:rsidRPr="00AD3AC7" w:rsidRDefault="00370A0D" w:rsidP="00682C78">
            <w:pPr>
              <w:suppressAutoHyphens/>
              <w:spacing w:after="0" w:line="240" w:lineRule="auto"/>
              <w:jc w:val="center"/>
              <w:rPr>
                <w:rFonts w:ascii="Times New Roman" w:eastAsia="Times New Roman" w:hAnsi="Times New Roman" w:cs="Times New Roman"/>
                <w:b/>
                <w:bCs/>
                <w:sz w:val="20"/>
                <w:szCs w:val="20"/>
                <w:lang w:eastAsia="ru-RU"/>
              </w:rPr>
            </w:pPr>
            <w:r w:rsidRPr="00AD3AC7">
              <w:rPr>
                <w:rFonts w:ascii="Times New Roman" w:eastAsia="Times New Roman" w:hAnsi="Times New Roman" w:cs="Times New Roman"/>
                <w:b/>
                <w:bCs/>
                <w:sz w:val="20"/>
                <w:szCs w:val="20"/>
                <w:lang w:eastAsia="ru-RU"/>
              </w:rPr>
              <w:t>План</w:t>
            </w:r>
          </w:p>
          <w:p w:rsidR="00370A0D" w:rsidRPr="00AD3AC7" w:rsidRDefault="00370A0D" w:rsidP="00682C78">
            <w:pPr>
              <w:suppressAutoHyphens/>
              <w:spacing w:after="0" w:line="240" w:lineRule="auto"/>
              <w:jc w:val="center"/>
              <w:rPr>
                <w:rFonts w:ascii="Times New Roman" w:eastAsia="Times New Roman" w:hAnsi="Times New Roman" w:cs="Times New Roman"/>
                <w:b/>
                <w:bCs/>
                <w:sz w:val="20"/>
                <w:szCs w:val="20"/>
                <w:lang w:eastAsia="ru-RU"/>
              </w:rPr>
            </w:pPr>
            <w:r w:rsidRPr="00AD3AC7">
              <w:rPr>
                <w:rFonts w:ascii="Times New Roman" w:eastAsia="Times New Roman" w:hAnsi="Times New Roman" w:cs="Times New Roman"/>
                <w:b/>
                <w:bCs/>
                <w:sz w:val="20"/>
                <w:szCs w:val="20"/>
                <w:lang w:eastAsia="ru-RU"/>
              </w:rPr>
              <w:t xml:space="preserve"> 2021 год</w:t>
            </w:r>
          </w:p>
        </w:tc>
        <w:tc>
          <w:tcPr>
            <w:tcW w:w="1418" w:type="dxa"/>
            <w:vMerge w:val="restart"/>
            <w:tcBorders>
              <w:top w:val="single" w:sz="4" w:space="0" w:color="auto"/>
              <w:left w:val="nil"/>
              <w:right w:val="nil"/>
            </w:tcBorders>
            <w:shd w:val="clear" w:color="auto" w:fill="auto"/>
            <w:vAlign w:val="center"/>
          </w:tcPr>
          <w:p w:rsidR="00370A0D" w:rsidRPr="00AD3AC7" w:rsidRDefault="00370A0D" w:rsidP="00682C78">
            <w:pPr>
              <w:suppressAutoHyphens/>
              <w:spacing w:after="0" w:line="240" w:lineRule="auto"/>
              <w:jc w:val="center"/>
              <w:rPr>
                <w:rFonts w:ascii="Times New Roman" w:eastAsia="Times New Roman" w:hAnsi="Times New Roman" w:cs="Times New Roman"/>
                <w:b/>
                <w:bCs/>
                <w:sz w:val="20"/>
                <w:szCs w:val="20"/>
                <w:lang w:eastAsia="ru-RU"/>
              </w:rPr>
            </w:pPr>
            <w:r w:rsidRPr="00AD3AC7">
              <w:rPr>
                <w:rFonts w:ascii="Times New Roman" w:eastAsia="Times New Roman" w:hAnsi="Times New Roman" w:cs="Times New Roman"/>
                <w:b/>
                <w:bCs/>
                <w:sz w:val="20"/>
                <w:szCs w:val="20"/>
                <w:lang w:eastAsia="ru-RU"/>
              </w:rPr>
              <w:t>Факт</w:t>
            </w:r>
          </w:p>
          <w:p w:rsidR="00370A0D" w:rsidRPr="00AD3AC7" w:rsidRDefault="00370A0D" w:rsidP="00682C78">
            <w:pPr>
              <w:suppressAutoHyphens/>
              <w:spacing w:after="0" w:line="240" w:lineRule="auto"/>
              <w:jc w:val="center"/>
              <w:rPr>
                <w:rFonts w:ascii="Times New Roman" w:eastAsia="Times New Roman" w:hAnsi="Times New Roman" w:cs="Times New Roman"/>
                <w:b/>
                <w:bCs/>
                <w:sz w:val="20"/>
                <w:szCs w:val="20"/>
                <w:lang w:eastAsia="ru-RU"/>
              </w:rPr>
            </w:pPr>
            <w:r w:rsidRPr="00AD3AC7">
              <w:rPr>
                <w:rFonts w:ascii="Times New Roman" w:eastAsia="Times New Roman" w:hAnsi="Times New Roman" w:cs="Times New Roman"/>
                <w:b/>
                <w:bCs/>
                <w:sz w:val="20"/>
                <w:szCs w:val="20"/>
                <w:lang w:eastAsia="ru-RU"/>
              </w:rPr>
              <w:t xml:space="preserve"> 2021 год</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0A0D" w:rsidRPr="00AD3AC7" w:rsidRDefault="00370A0D" w:rsidP="00682C78">
            <w:pPr>
              <w:suppressAutoHyphens/>
              <w:spacing w:after="0" w:line="240" w:lineRule="auto"/>
              <w:jc w:val="center"/>
              <w:rPr>
                <w:rFonts w:ascii="Times New Roman" w:eastAsia="Times New Roman" w:hAnsi="Times New Roman" w:cs="Times New Roman"/>
                <w:b/>
                <w:bCs/>
                <w:sz w:val="20"/>
                <w:szCs w:val="20"/>
                <w:lang w:eastAsia="ru-RU"/>
              </w:rPr>
            </w:pPr>
            <w:r w:rsidRPr="00AD3AC7">
              <w:rPr>
                <w:rFonts w:ascii="Times New Roman" w:eastAsia="Times New Roman" w:hAnsi="Times New Roman" w:cs="Times New Roman"/>
                <w:b/>
                <w:bCs/>
                <w:sz w:val="20"/>
                <w:szCs w:val="20"/>
                <w:lang w:eastAsia="ru-RU"/>
              </w:rPr>
              <w:t>Отклонение</w:t>
            </w:r>
          </w:p>
        </w:tc>
      </w:tr>
      <w:tr w:rsidR="00370A0D" w:rsidRPr="00AD3AC7" w:rsidTr="00370A0D">
        <w:trPr>
          <w:trHeight w:val="570"/>
        </w:trPr>
        <w:tc>
          <w:tcPr>
            <w:tcW w:w="4962" w:type="dxa"/>
            <w:vMerge/>
            <w:tcBorders>
              <w:left w:val="single" w:sz="4" w:space="0" w:color="auto"/>
              <w:bottom w:val="single" w:sz="4" w:space="0" w:color="auto"/>
              <w:right w:val="single" w:sz="4" w:space="0" w:color="auto"/>
            </w:tcBorders>
            <w:shd w:val="clear" w:color="auto" w:fill="auto"/>
            <w:vAlign w:val="center"/>
          </w:tcPr>
          <w:p w:rsidR="00370A0D" w:rsidRPr="00AD3AC7" w:rsidRDefault="00370A0D" w:rsidP="00682C78">
            <w:pPr>
              <w:suppressAutoHyphens/>
              <w:spacing w:after="0" w:line="240" w:lineRule="auto"/>
              <w:jc w:val="center"/>
              <w:rPr>
                <w:rFonts w:ascii="Times New Roman" w:eastAsia="Times New Roman" w:hAnsi="Times New Roman" w:cs="Times New Roman"/>
                <w:b/>
                <w:bCs/>
                <w:sz w:val="20"/>
                <w:szCs w:val="20"/>
                <w:lang w:eastAsia="ru-RU"/>
              </w:rPr>
            </w:pPr>
          </w:p>
        </w:tc>
        <w:tc>
          <w:tcPr>
            <w:tcW w:w="1417" w:type="dxa"/>
            <w:vMerge/>
            <w:tcBorders>
              <w:left w:val="nil"/>
              <w:bottom w:val="single" w:sz="4" w:space="0" w:color="auto"/>
              <w:right w:val="single" w:sz="4" w:space="0" w:color="auto"/>
            </w:tcBorders>
            <w:shd w:val="clear" w:color="auto" w:fill="auto"/>
            <w:vAlign w:val="center"/>
          </w:tcPr>
          <w:p w:rsidR="00370A0D" w:rsidRPr="00AD3AC7" w:rsidRDefault="00370A0D" w:rsidP="00682C78">
            <w:pPr>
              <w:suppressAutoHyphens/>
              <w:spacing w:after="0" w:line="240" w:lineRule="auto"/>
              <w:jc w:val="center"/>
              <w:rPr>
                <w:rFonts w:ascii="Times New Roman" w:eastAsia="Times New Roman" w:hAnsi="Times New Roman" w:cs="Times New Roman"/>
                <w:b/>
                <w:bCs/>
                <w:sz w:val="20"/>
                <w:szCs w:val="20"/>
                <w:lang w:eastAsia="ru-RU"/>
              </w:rPr>
            </w:pPr>
          </w:p>
        </w:tc>
        <w:tc>
          <w:tcPr>
            <w:tcW w:w="1418" w:type="dxa"/>
            <w:vMerge/>
            <w:tcBorders>
              <w:left w:val="nil"/>
              <w:bottom w:val="single" w:sz="4" w:space="0" w:color="auto"/>
              <w:right w:val="nil"/>
            </w:tcBorders>
            <w:shd w:val="clear" w:color="auto" w:fill="auto"/>
            <w:vAlign w:val="center"/>
          </w:tcPr>
          <w:p w:rsidR="00370A0D" w:rsidRPr="00AD3AC7" w:rsidRDefault="00370A0D" w:rsidP="00682C78">
            <w:pPr>
              <w:suppressAutoHyphens/>
              <w:spacing w:after="0" w:line="240" w:lineRule="auto"/>
              <w:jc w:val="center"/>
              <w:rPr>
                <w:rFonts w:ascii="Times New Roman" w:eastAsia="Times New Roman" w:hAnsi="Times New Roman" w:cs="Times New Roman"/>
                <w:b/>
                <w:bCs/>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70A0D" w:rsidRPr="00AD3AC7" w:rsidRDefault="00370A0D" w:rsidP="00682C78">
            <w:pPr>
              <w:suppressAutoHyphens/>
              <w:spacing w:after="0" w:line="240" w:lineRule="auto"/>
              <w:jc w:val="center"/>
              <w:rPr>
                <w:rFonts w:ascii="Times New Roman" w:eastAsia="Times New Roman" w:hAnsi="Times New Roman" w:cs="Times New Roman"/>
                <w:b/>
                <w:bCs/>
                <w:sz w:val="20"/>
                <w:szCs w:val="20"/>
                <w:lang w:eastAsia="ru-RU"/>
              </w:rPr>
            </w:pPr>
            <w:r w:rsidRPr="00AD3AC7">
              <w:rPr>
                <w:rFonts w:ascii="Times New Roman" w:eastAsia="Times New Roman" w:hAnsi="Times New Roman" w:cs="Times New Roman"/>
                <w:b/>
                <w:bCs/>
                <w:sz w:val="20"/>
                <w:szCs w:val="20"/>
                <w:lang w:eastAsia="ru-RU"/>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70A0D" w:rsidRPr="00AD3AC7" w:rsidRDefault="00370A0D" w:rsidP="00682C78">
            <w:pPr>
              <w:suppressAutoHyphens/>
              <w:spacing w:after="0" w:line="240" w:lineRule="auto"/>
              <w:jc w:val="center"/>
              <w:rPr>
                <w:rFonts w:ascii="Times New Roman" w:eastAsia="Times New Roman" w:hAnsi="Times New Roman" w:cs="Times New Roman"/>
                <w:b/>
                <w:bCs/>
                <w:sz w:val="20"/>
                <w:szCs w:val="20"/>
                <w:lang w:eastAsia="ru-RU"/>
              </w:rPr>
            </w:pPr>
            <w:r w:rsidRPr="00AD3AC7">
              <w:rPr>
                <w:rFonts w:ascii="Times New Roman" w:eastAsia="Times New Roman" w:hAnsi="Times New Roman" w:cs="Times New Roman"/>
                <w:b/>
                <w:bCs/>
                <w:sz w:val="20"/>
                <w:szCs w:val="20"/>
                <w:lang w:eastAsia="ru-RU"/>
              </w:rPr>
              <w:t>тыс. руб.</w:t>
            </w:r>
          </w:p>
        </w:tc>
      </w:tr>
      <w:tr w:rsidR="00370A0D" w:rsidRPr="00AD3AC7" w:rsidTr="00370A0D">
        <w:trPr>
          <w:trHeight w:val="255"/>
        </w:trPr>
        <w:tc>
          <w:tcPr>
            <w:tcW w:w="4962" w:type="dxa"/>
            <w:tcBorders>
              <w:top w:val="nil"/>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rPr>
                <w:rFonts w:ascii="Times New Roman" w:eastAsia="Times New Roman" w:hAnsi="Times New Roman" w:cs="Times New Roman"/>
                <w:b/>
                <w:bCs/>
                <w:sz w:val="20"/>
                <w:szCs w:val="20"/>
                <w:lang w:eastAsia="ru-RU"/>
              </w:rPr>
            </w:pPr>
            <w:r w:rsidRPr="00AD3AC7">
              <w:rPr>
                <w:rFonts w:ascii="Times New Roman" w:eastAsia="Times New Roman" w:hAnsi="Times New Roman" w:cs="Times New Roman"/>
                <w:b/>
                <w:bCs/>
                <w:sz w:val="20"/>
                <w:szCs w:val="20"/>
                <w:lang w:eastAsia="ru-RU"/>
              </w:rPr>
              <w:t>ДОХОДЫ – ВСЕГО</w:t>
            </w:r>
          </w:p>
        </w:tc>
        <w:tc>
          <w:tcPr>
            <w:tcW w:w="1417" w:type="dxa"/>
            <w:tcBorders>
              <w:top w:val="nil"/>
              <w:left w:val="nil"/>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rPr>
                <w:rFonts w:ascii="Times New Roman" w:eastAsia="Times New Roman" w:hAnsi="Times New Roman" w:cs="Times New Roman"/>
                <w:b/>
                <w:bCs/>
                <w:sz w:val="20"/>
                <w:szCs w:val="20"/>
                <w:lang w:eastAsia="ru-RU"/>
              </w:rPr>
            </w:pPr>
            <w:r w:rsidRPr="00AD3AC7">
              <w:rPr>
                <w:rFonts w:ascii="Times New Roman" w:eastAsia="Times New Roman" w:hAnsi="Times New Roman" w:cs="Times New Roman"/>
                <w:b/>
                <w:bCs/>
                <w:sz w:val="20"/>
                <w:szCs w:val="20"/>
                <w:lang w:eastAsia="ru-RU"/>
              </w:rPr>
              <w:t>1 636 736,7</w:t>
            </w:r>
          </w:p>
        </w:tc>
        <w:tc>
          <w:tcPr>
            <w:tcW w:w="1418" w:type="dxa"/>
            <w:tcBorders>
              <w:top w:val="nil"/>
              <w:left w:val="nil"/>
              <w:bottom w:val="single" w:sz="4" w:space="0" w:color="auto"/>
              <w:right w:val="nil"/>
            </w:tcBorders>
            <w:shd w:val="clear" w:color="auto" w:fill="auto"/>
            <w:vAlign w:val="bottom"/>
          </w:tcPr>
          <w:p w:rsidR="00370A0D" w:rsidRPr="00AD3AC7" w:rsidRDefault="00370A0D" w:rsidP="00682C78">
            <w:pPr>
              <w:suppressAutoHyphens/>
              <w:spacing w:after="0" w:line="240" w:lineRule="auto"/>
              <w:jc w:val="right"/>
              <w:rPr>
                <w:rFonts w:ascii="Times New Roman" w:eastAsia="Times New Roman" w:hAnsi="Times New Roman" w:cs="Times New Roman"/>
                <w:b/>
                <w:bCs/>
                <w:sz w:val="20"/>
                <w:szCs w:val="20"/>
                <w:lang w:eastAsia="ru-RU"/>
              </w:rPr>
            </w:pPr>
            <w:r w:rsidRPr="00AD3AC7">
              <w:rPr>
                <w:rFonts w:ascii="Times New Roman" w:eastAsia="Times New Roman" w:hAnsi="Times New Roman" w:cs="Times New Roman"/>
                <w:b/>
                <w:bCs/>
                <w:sz w:val="20"/>
                <w:szCs w:val="20"/>
                <w:lang w:eastAsia="ru-RU"/>
              </w:rPr>
              <w:t>1 501 210,9</w:t>
            </w:r>
          </w:p>
        </w:tc>
        <w:tc>
          <w:tcPr>
            <w:tcW w:w="850" w:type="dxa"/>
            <w:tcBorders>
              <w:top w:val="nil"/>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rPr>
                <w:rFonts w:ascii="Times New Roman" w:eastAsia="Times New Roman" w:hAnsi="Times New Roman" w:cs="Times New Roman"/>
                <w:b/>
                <w:bCs/>
                <w:sz w:val="20"/>
                <w:szCs w:val="20"/>
                <w:lang w:val="en-US" w:eastAsia="ru-RU"/>
              </w:rPr>
            </w:pPr>
            <w:r w:rsidRPr="00AD3AC7">
              <w:rPr>
                <w:rFonts w:ascii="Times New Roman" w:eastAsia="Times New Roman" w:hAnsi="Times New Roman" w:cs="Times New Roman"/>
                <w:b/>
                <w:bCs/>
                <w:sz w:val="20"/>
                <w:szCs w:val="20"/>
                <w:lang w:val="en-US" w:eastAsia="ru-RU"/>
              </w:rPr>
              <w:t>91</w:t>
            </w:r>
            <w:r w:rsidRPr="00AD3AC7">
              <w:rPr>
                <w:rFonts w:ascii="Times New Roman" w:eastAsia="Times New Roman" w:hAnsi="Times New Roman" w:cs="Times New Roman"/>
                <w:b/>
                <w:bCs/>
                <w:sz w:val="20"/>
                <w:szCs w:val="20"/>
                <w:lang w:eastAsia="ru-RU"/>
              </w:rPr>
              <w:t>,</w:t>
            </w:r>
            <w:r w:rsidRPr="00AD3AC7">
              <w:rPr>
                <w:rFonts w:ascii="Times New Roman" w:eastAsia="Times New Roman" w:hAnsi="Times New Roman" w:cs="Times New Roman"/>
                <w:b/>
                <w:bCs/>
                <w:sz w:val="20"/>
                <w:szCs w:val="20"/>
                <w:lang w:val="en-US" w:eastAsia="ru-RU"/>
              </w:rPr>
              <w:t>7</w:t>
            </w:r>
          </w:p>
        </w:tc>
        <w:tc>
          <w:tcPr>
            <w:tcW w:w="1276" w:type="dxa"/>
            <w:tcBorders>
              <w:top w:val="single" w:sz="4" w:space="0" w:color="auto"/>
              <w:left w:val="nil"/>
              <w:bottom w:val="single" w:sz="4" w:space="0" w:color="auto"/>
              <w:right w:val="single" w:sz="4" w:space="0" w:color="auto"/>
            </w:tcBorders>
          </w:tcPr>
          <w:p w:rsidR="00370A0D" w:rsidRPr="00AD3AC7" w:rsidRDefault="00370A0D" w:rsidP="00682C78">
            <w:pPr>
              <w:suppressAutoHyphens/>
              <w:spacing w:after="0" w:line="240" w:lineRule="auto"/>
              <w:jc w:val="right"/>
              <w:rPr>
                <w:rFonts w:ascii="Times New Roman" w:eastAsia="Times New Roman" w:hAnsi="Times New Roman" w:cs="Times New Roman"/>
                <w:b/>
                <w:bCs/>
                <w:sz w:val="20"/>
                <w:szCs w:val="20"/>
                <w:lang w:eastAsia="ru-RU"/>
              </w:rPr>
            </w:pPr>
            <w:r w:rsidRPr="00AD3AC7">
              <w:rPr>
                <w:rFonts w:ascii="Times New Roman" w:eastAsia="Times New Roman" w:hAnsi="Times New Roman" w:cs="Times New Roman"/>
                <w:b/>
                <w:bCs/>
                <w:sz w:val="20"/>
                <w:szCs w:val="20"/>
                <w:lang w:val="en-US" w:eastAsia="ru-RU"/>
              </w:rPr>
              <w:t>-135 525</w:t>
            </w:r>
            <w:r w:rsidRPr="00AD3AC7">
              <w:rPr>
                <w:rFonts w:ascii="Times New Roman" w:eastAsia="Times New Roman" w:hAnsi="Times New Roman" w:cs="Times New Roman"/>
                <w:b/>
                <w:bCs/>
                <w:sz w:val="20"/>
                <w:szCs w:val="20"/>
                <w:lang w:eastAsia="ru-RU"/>
              </w:rPr>
              <w:t>,8</w:t>
            </w:r>
          </w:p>
        </w:tc>
      </w:tr>
      <w:tr w:rsidR="00370A0D" w:rsidRPr="00AD3AC7" w:rsidTr="00370A0D">
        <w:trPr>
          <w:trHeight w:val="255"/>
        </w:trPr>
        <w:tc>
          <w:tcPr>
            <w:tcW w:w="4962" w:type="dxa"/>
            <w:tcBorders>
              <w:top w:val="nil"/>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rPr>
                <w:rFonts w:ascii="Times New Roman" w:eastAsia="Times New Roman" w:hAnsi="Times New Roman" w:cs="Times New Roman"/>
                <w:b/>
                <w:bCs/>
                <w:sz w:val="20"/>
                <w:szCs w:val="20"/>
                <w:lang w:eastAsia="ru-RU"/>
              </w:rPr>
            </w:pPr>
            <w:r w:rsidRPr="00AD3AC7">
              <w:rPr>
                <w:rFonts w:ascii="Times New Roman" w:eastAsia="Times New Roman" w:hAnsi="Times New Roman" w:cs="Times New Roman"/>
                <w:b/>
                <w:bCs/>
                <w:sz w:val="20"/>
                <w:szCs w:val="20"/>
                <w:lang w:eastAsia="ru-RU"/>
              </w:rPr>
              <w:t>Налоговые и неналоговые доходы</w:t>
            </w:r>
          </w:p>
        </w:tc>
        <w:tc>
          <w:tcPr>
            <w:tcW w:w="1417" w:type="dxa"/>
            <w:tcBorders>
              <w:top w:val="nil"/>
              <w:left w:val="nil"/>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rPr>
                <w:rFonts w:ascii="Times New Roman" w:eastAsia="Times New Roman" w:hAnsi="Times New Roman" w:cs="Times New Roman"/>
                <w:b/>
                <w:bCs/>
                <w:sz w:val="20"/>
                <w:szCs w:val="20"/>
                <w:lang w:eastAsia="ru-RU"/>
              </w:rPr>
            </w:pPr>
            <w:r w:rsidRPr="00AD3AC7">
              <w:rPr>
                <w:rFonts w:ascii="Times New Roman" w:eastAsia="Times New Roman" w:hAnsi="Times New Roman" w:cs="Times New Roman"/>
                <w:b/>
                <w:bCs/>
                <w:sz w:val="20"/>
                <w:szCs w:val="20"/>
                <w:lang w:eastAsia="ru-RU"/>
              </w:rPr>
              <w:t>273 491,8</w:t>
            </w:r>
          </w:p>
        </w:tc>
        <w:tc>
          <w:tcPr>
            <w:tcW w:w="1418" w:type="dxa"/>
            <w:tcBorders>
              <w:top w:val="nil"/>
              <w:left w:val="nil"/>
              <w:bottom w:val="single" w:sz="4" w:space="0" w:color="auto"/>
              <w:right w:val="nil"/>
            </w:tcBorders>
            <w:shd w:val="clear" w:color="auto" w:fill="auto"/>
            <w:vAlign w:val="center"/>
          </w:tcPr>
          <w:p w:rsidR="00370A0D" w:rsidRPr="00AD3AC7" w:rsidRDefault="00370A0D" w:rsidP="00682C78">
            <w:pPr>
              <w:suppressAutoHyphens/>
              <w:spacing w:after="0" w:line="240" w:lineRule="auto"/>
              <w:ind w:hanging="94"/>
              <w:jc w:val="right"/>
              <w:rPr>
                <w:rFonts w:ascii="Times New Roman" w:eastAsia="Times New Roman" w:hAnsi="Times New Roman" w:cs="Times New Roman"/>
                <w:b/>
                <w:sz w:val="20"/>
                <w:szCs w:val="20"/>
                <w:lang w:eastAsia="ru-RU"/>
              </w:rPr>
            </w:pPr>
            <w:r w:rsidRPr="00AD3AC7">
              <w:rPr>
                <w:rFonts w:ascii="Times New Roman" w:eastAsia="Times New Roman" w:hAnsi="Times New Roman" w:cs="Times New Roman"/>
                <w:b/>
                <w:sz w:val="20"/>
                <w:szCs w:val="20"/>
                <w:lang w:eastAsia="ru-RU"/>
              </w:rPr>
              <w:t>281 646,1</w:t>
            </w:r>
          </w:p>
        </w:tc>
        <w:tc>
          <w:tcPr>
            <w:tcW w:w="850" w:type="dxa"/>
            <w:tcBorders>
              <w:top w:val="nil"/>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rPr>
                <w:rFonts w:ascii="Times New Roman" w:eastAsia="Times New Roman" w:hAnsi="Times New Roman" w:cs="Times New Roman"/>
                <w:b/>
                <w:bCs/>
                <w:sz w:val="20"/>
                <w:szCs w:val="20"/>
                <w:lang w:eastAsia="ru-RU"/>
              </w:rPr>
            </w:pPr>
            <w:r w:rsidRPr="00AD3AC7">
              <w:rPr>
                <w:rFonts w:ascii="Times New Roman" w:eastAsia="Times New Roman" w:hAnsi="Times New Roman" w:cs="Times New Roman"/>
                <w:b/>
                <w:bCs/>
                <w:sz w:val="20"/>
                <w:szCs w:val="20"/>
                <w:lang w:val="en-US" w:eastAsia="ru-RU"/>
              </w:rPr>
              <w:t>103</w:t>
            </w:r>
            <w:r w:rsidRPr="00AD3AC7">
              <w:rPr>
                <w:rFonts w:ascii="Times New Roman" w:eastAsia="Times New Roman" w:hAnsi="Times New Roman" w:cs="Times New Roman"/>
                <w:b/>
                <w:bCs/>
                <w:sz w:val="20"/>
                <w:szCs w:val="20"/>
                <w:lang w:eastAsia="ru-RU"/>
              </w:rPr>
              <w:t>,0</w:t>
            </w:r>
          </w:p>
        </w:tc>
        <w:tc>
          <w:tcPr>
            <w:tcW w:w="1276" w:type="dxa"/>
            <w:tcBorders>
              <w:top w:val="single" w:sz="4" w:space="0" w:color="auto"/>
              <w:left w:val="nil"/>
              <w:bottom w:val="single" w:sz="4" w:space="0" w:color="auto"/>
              <w:right w:val="single" w:sz="4" w:space="0" w:color="auto"/>
            </w:tcBorders>
          </w:tcPr>
          <w:p w:rsidR="00370A0D" w:rsidRPr="00AD3AC7" w:rsidRDefault="00370A0D" w:rsidP="00682C78">
            <w:pPr>
              <w:suppressAutoHyphens/>
              <w:spacing w:after="0" w:line="240" w:lineRule="auto"/>
              <w:jc w:val="right"/>
              <w:rPr>
                <w:rFonts w:ascii="Times New Roman" w:eastAsia="Times New Roman" w:hAnsi="Times New Roman" w:cs="Times New Roman"/>
                <w:b/>
                <w:bCs/>
                <w:sz w:val="20"/>
                <w:szCs w:val="20"/>
                <w:lang w:eastAsia="ru-RU"/>
              </w:rPr>
            </w:pPr>
            <w:r w:rsidRPr="00AD3AC7">
              <w:rPr>
                <w:rFonts w:ascii="Times New Roman" w:eastAsia="Times New Roman" w:hAnsi="Times New Roman" w:cs="Times New Roman"/>
                <w:b/>
                <w:bCs/>
                <w:sz w:val="20"/>
                <w:szCs w:val="20"/>
                <w:lang w:val="en-US" w:eastAsia="ru-RU"/>
              </w:rPr>
              <w:t>8 154</w:t>
            </w:r>
            <w:r w:rsidRPr="00AD3AC7">
              <w:rPr>
                <w:rFonts w:ascii="Times New Roman" w:eastAsia="Times New Roman" w:hAnsi="Times New Roman" w:cs="Times New Roman"/>
                <w:b/>
                <w:bCs/>
                <w:sz w:val="20"/>
                <w:szCs w:val="20"/>
                <w:lang w:eastAsia="ru-RU"/>
              </w:rPr>
              <w:t>,3</w:t>
            </w:r>
          </w:p>
        </w:tc>
      </w:tr>
      <w:tr w:rsidR="00370A0D" w:rsidRPr="00AD3AC7" w:rsidTr="00370A0D">
        <w:trPr>
          <w:trHeight w:val="238"/>
        </w:trPr>
        <w:tc>
          <w:tcPr>
            <w:tcW w:w="4962" w:type="dxa"/>
            <w:tcBorders>
              <w:top w:val="nil"/>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outlineLvl w:val="0"/>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eastAsia="ru-RU"/>
              </w:rPr>
              <w:t>Налог на доходы физических лиц</w:t>
            </w:r>
          </w:p>
        </w:tc>
        <w:tc>
          <w:tcPr>
            <w:tcW w:w="1417" w:type="dxa"/>
            <w:tcBorders>
              <w:top w:val="nil"/>
              <w:left w:val="nil"/>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eastAsia="ru-RU"/>
              </w:rPr>
              <w:t>241 207,0</w:t>
            </w:r>
          </w:p>
        </w:tc>
        <w:tc>
          <w:tcPr>
            <w:tcW w:w="1418" w:type="dxa"/>
            <w:tcBorders>
              <w:top w:val="nil"/>
              <w:left w:val="nil"/>
              <w:bottom w:val="single" w:sz="4" w:space="0" w:color="auto"/>
              <w:right w:val="nil"/>
            </w:tcBorders>
            <w:shd w:val="clear" w:color="auto" w:fill="auto"/>
            <w:vAlign w:val="center"/>
          </w:tcPr>
          <w:p w:rsidR="00370A0D" w:rsidRPr="00AD3AC7" w:rsidRDefault="00370A0D" w:rsidP="00682C78">
            <w:pPr>
              <w:suppressAutoHyphens/>
              <w:spacing w:after="0" w:line="240" w:lineRule="auto"/>
              <w:ind w:hanging="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248 217,0</w:t>
            </w:r>
          </w:p>
        </w:tc>
        <w:tc>
          <w:tcPr>
            <w:tcW w:w="850" w:type="dxa"/>
            <w:tcBorders>
              <w:top w:val="nil"/>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val="en-US" w:eastAsia="ru-RU"/>
              </w:rPr>
            </w:pPr>
            <w:r w:rsidRPr="00AD3AC7">
              <w:rPr>
                <w:rFonts w:ascii="Times New Roman" w:eastAsia="Times New Roman" w:hAnsi="Times New Roman" w:cs="Times New Roman"/>
                <w:bCs/>
                <w:sz w:val="20"/>
                <w:szCs w:val="20"/>
                <w:lang w:val="en-US" w:eastAsia="ru-RU"/>
              </w:rPr>
              <w:t>102</w:t>
            </w:r>
            <w:r w:rsidRPr="00AD3AC7">
              <w:rPr>
                <w:rFonts w:ascii="Times New Roman" w:eastAsia="Times New Roman" w:hAnsi="Times New Roman" w:cs="Times New Roman"/>
                <w:bCs/>
                <w:sz w:val="20"/>
                <w:szCs w:val="20"/>
                <w:lang w:eastAsia="ru-RU"/>
              </w:rPr>
              <w:t>,</w:t>
            </w:r>
            <w:r w:rsidRPr="00AD3AC7">
              <w:rPr>
                <w:rFonts w:ascii="Times New Roman" w:eastAsia="Times New Roman" w:hAnsi="Times New Roman" w:cs="Times New Roman"/>
                <w:bCs/>
                <w:sz w:val="20"/>
                <w:szCs w:val="20"/>
                <w:lang w:val="en-US" w:eastAsia="ru-RU"/>
              </w:rPr>
              <w:t>9</w:t>
            </w:r>
          </w:p>
        </w:tc>
        <w:tc>
          <w:tcPr>
            <w:tcW w:w="1276" w:type="dxa"/>
            <w:tcBorders>
              <w:top w:val="single" w:sz="4" w:space="0" w:color="auto"/>
              <w:left w:val="nil"/>
              <w:bottom w:val="single" w:sz="4" w:space="0" w:color="auto"/>
              <w:right w:val="single" w:sz="4" w:space="0" w:color="auto"/>
            </w:tcBorders>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val="en-US" w:eastAsia="ru-RU"/>
              </w:rPr>
            </w:pPr>
            <w:r w:rsidRPr="00AD3AC7">
              <w:rPr>
                <w:rFonts w:ascii="Times New Roman" w:eastAsia="Times New Roman" w:hAnsi="Times New Roman" w:cs="Times New Roman"/>
                <w:bCs/>
                <w:sz w:val="20"/>
                <w:szCs w:val="20"/>
                <w:lang w:val="en-US" w:eastAsia="ru-RU"/>
              </w:rPr>
              <w:t>7 010</w:t>
            </w:r>
            <w:r w:rsidRPr="00AD3AC7">
              <w:rPr>
                <w:rFonts w:ascii="Times New Roman" w:eastAsia="Times New Roman" w:hAnsi="Times New Roman" w:cs="Times New Roman"/>
                <w:bCs/>
                <w:sz w:val="20"/>
                <w:szCs w:val="20"/>
                <w:lang w:eastAsia="ru-RU"/>
              </w:rPr>
              <w:t>,</w:t>
            </w:r>
            <w:r w:rsidRPr="00AD3AC7">
              <w:rPr>
                <w:rFonts w:ascii="Times New Roman" w:eastAsia="Times New Roman" w:hAnsi="Times New Roman" w:cs="Times New Roman"/>
                <w:bCs/>
                <w:sz w:val="20"/>
                <w:szCs w:val="20"/>
                <w:lang w:val="en-US" w:eastAsia="ru-RU"/>
              </w:rPr>
              <w:t>0</w:t>
            </w:r>
          </w:p>
        </w:tc>
      </w:tr>
      <w:tr w:rsidR="00370A0D" w:rsidRPr="00AD3AC7" w:rsidTr="00370A0D">
        <w:trPr>
          <w:trHeight w:val="238"/>
        </w:trPr>
        <w:tc>
          <w:tcPr>
            <w:tcW w:w="4962" w:type="dxa"/>
            <w:tcBorders>
              <w:top w:val="nil"/>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outlineLvl w:val="0"/>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eastAsia="ru-RU"/>
              </w:rPr>
              <w:t>Доходы от уплаты акцизов</w:t>
            </w:r>
          </w:p>
        </w:tc>
        <w:tc>
          <w:tcPr>
            <w:tcW w:w="1417" w:type="dxa"/>
            <w:tcBorders>
              <w:top w:val="nil"/>
              <w:left w:val="nil"/>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eastAsia="ru-RU"/>
              </w:rPr>
              <w:t>6 151,6</w:t>
            </w:r>
          </w:p>
        </w:tc>
        <w:tc>
          <w:tcPr>
            <w:tcW w:w="1418" w:type="dxa"/>
            <w:tcBorders>
              <w:top w:val="nil"/>
              <w:left w:val="nil"/>
              <w:bottom w:val="single" w:sz="4" w:space="0" w:color="auto"/>
              <w:right w:val="nil"/>
            </w:tcBorders>
            <w:shd w:val="clear" w:color="auto" w:fill="auto"/>
            <w:vAlign w:val="center"/>
          </w:tcPr>
          <w:p w:rsidR="00370A0D" w:rsidRPr="00AD3AC7" w:rsidRDefault="00370A0D" w:rsidP="00682C78">
            <w:pPr>
              <w:suppressAutoHyphens/>
              <w:spacing w:after="0" w:line="240" w:lineRule="auto"/>
              <w:ind w:hanging="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6 269,7</w:t>
            </w:r>
          </w:p>
        </w:tc>
        <w:tc>
          <w:tcPr>
            <w:tcW w:w="850" w:type="dxa"/>
            <w:tcBorders>
              <w:top w:val="nil"/>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val="en-US" w:eastAsia="ru-RU"/>
              </w:rPr>
            </w:pPr>
            <w:r w:rsidRPr="00AD3AC7">
              <w:rPr>
                <w:rFonts w:ascii="Times New Roman" w:eastAsia="Times New Roman" w:hAnsi="Times New Roman" w:cs="Times New Roman"/>
                <w:bCs/>
                <w:sz w:val="20"/>
                <w:szCs w:val="20"/>
                <w:lang w:val="en-US" w:eastAsia="ru-RU"/>
              </w:rPr>
              <w:t>101</w:t>
            </w:r>
            <w:r w:rsidRPr="00AD3AC7">
              <w:rPr>
                <w:rFonts w:ascii="Times New Roman" w:eastAsia="Times New Roman" w:hAnsi="Times New Roman" w:cs="Times New Roman"/>
                <w:bCs/>
                <w:sz w:val="20"/>
                <w:szCs w:val="20"/>
                <w:lang w:eastAsia="ru-RU"/>
              </w:rPr>
              <w:t>,</w:t>
            </w:r>
            <w:r w:rsidRPr="00AD3AC7">
              <w:rPr>
                <w:rFonts w:ascii="Times New Roman" w:eastAsia="Times New Roman" w:hAnsi="Times New Roman" w:cs="Times New Roman"/>
                <w:bCs/>
                <w:sz w:val="20"/>
                <w:szCs w:val="20"/>
                <w:lang w:val="en-US" w:eastAsia="ru-RU"/>
              </w:rPr>
              <w:t>9</w:t>
            </w:r>
          </w:p>
        </w:tc>
        <w:tc>
          <w:tcPr>
            <w:tcW w:w="1276" w:type="dxa"/>
            <w:tcBorders>
              <w:top w:val="single" w:sz="4" w:space="0" w:color="auto"/>
              <w:left w:val="nil"/>
              <w:bottom w:val="single" w:sz="4" w:space="0" w:color="auto"/>
              <w:right w:val="single" w:sz="4" w:space="0" w:color="auto"/>
            </w:tcBorders>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val="en-US" w:eastAsia="ru-RU"/>
              </w:rPr>
              <w:t>118</w:t>
            </w:r>
            <w:r w:rsidRPr="00AD3AC7">
              <w:rPr>
                <w:rFonts w:ascii="Times New Roman" w:eastAsia="Times New Roman" w:hAnsi="Times New Roman" w:cs="Times New Roman"/>
                <w:bCs/>
                <w:sz w:val="20"/>
                <w:szCs w:val="20"/>
                <w:lang w:eastAsia="ru-RU"/>
              </w:rPr>
              <w:t>,1</w:t>
            </w:r>
          </w:p>
        </w:tc>
      </w:tr>
      <w:tr w:rsidR="00370A0D" w:rsidRPr="00AD3AC7" w:rsidTr="00370A0D">
        <w:trPr>
          <w:trHeight w:val="233"/>
        </w:trPr>
        <w:tc>
          <w:tcPr>
            <w:tcW w:w="4962" w:type="dxa"/>
            <w:tcBorders>
              <w:top w:val="nil"/>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outlineLvl w:val="1"/>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eastAsia="ru-RU"/>
              </w:rPr>
              <w:t>Налоги на совокупный доход</w:t>
            </w:r>
          </w:p>
        </w:tc>
        <w:tc>
          <w:tcPr>
            <w:tcW w:w="1417" w:type="dxa"/>
            <w:tcBorders>
              <w:top w:val="nil"/>
              <w:left w:val="nil"/>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1"/>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eastAsia="ru-RU"/>
              </w:rPr>
              <w:t>16 136,0</w:t>
            </w:r>
          </w:p>
        </w:tc>
        <w:tc>
          <w:tcPr>
            <w:tcW w:w="1418" w:type="dxa"/>
            <w:tcBorders>
              <w:top w:val="nil"/>
              <w:left w:val="nil"/>
              <w:bottom w:val="single" w:sz="4" w:space="0" w:color="auto"/>
              <w:right w:val="nil"/>
            </w:tcBorders>
            <w:shd w:val="clear" w:color="auto" w:fill="auto"/>
            <w:vAlign w:val="center"/>
          </w:tcPr>
          <w:p w:rsidR="00370A0D" w:rsidRPr="00AD3AC7" w:rsidRDefault="00370A0D" w:rsidP="00682C78">
            <w:pPr>
              <w:suppressAutoHyphens/>
              <w:spacing w:after="0" w:line="240" w:lineRule="auto"/>
              <w:ind w:hanging="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16 421,5</w:t>
            </w:r>
          </w:p>
        </w:tc>
        <w:tc>
          <w:tcPr>
            <w:tcW w:w="850" w:type="dxa"/>
            <w:tcBorders>
              <w:top w:val="nil"/>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1"/>
              <w:rPr>
                <w:rFonts w:ascii="Times New Roman" w:eastAsia="Times New Roman" w:hAnsi="Times New Roman" w:cs="Times New Roman"/>
                <w:bCs/>
                <w:sz w:val="20"/>
                <w:szCs w:val="20"/>
                <w:lang w:val="en-US" w:eastAsia="ru-RU"/>
              </w:rPr>
            </w:pPr>
            <w:r w:rsidRPr="00AD3AC7">
              <w:rPr>
                <w:rFonts w:ascii="Times New Roman" w:eastAsia="Times New Roman" w:hAnsi="Times New Roman" w:cs="Times New Roman"/>
                <w:bCs/>
                <w:sz w:val="20"/>
                <w:szCs w:val="20"/>
                <w:lang w:val="en-US" w:eastAsia="ru-RU"/>
              </w:rPr>
              <w:t>101</w:t>
            </w:r>
            <w:r w:rsidRPr="00AD3AC7">
              <w:rPr>
                <w:rFonts w:ascii="Times New Roman" w:eastAsia="Times New Roman" w:hAnsi="Times New Roman" w:cs="Times New Roman"/>
                <w:bCs/>
                <w:sz w:val="20"/>
                <w:szCs w:val="20"/>
                <w:lang w:eastAsia="ru-RU"/>
              </w:rPr>
              <w:t>,</w:t>
            </w:r>
            <w:r w:rsidRPr="00AD3AC7">
              <w:rPr>
                <w:rFonts w:ascii="Times New Roman" w:eastAsia="Times New Roman" w:hAnsi="Times New Roman" w:cs="Times New Roman"/>
                <w:bCs/>
                <w:sz w:val="20"/>
                <w:szCs w:val="20"/>
                <w:lang w:val="en-US" w:eastAsia="ru-RU"/>
              </w:rPr>
              <w:t>8</w:t>
            </w:r>
          </w:p>
        </w:tc>
        <w:tc>
          <w:tcPr>
            <w:tcW w:w="1276" w:type="dxa"/>
            <w:tcBorders>
              <w:top w:val="single" w:sz="4" w:space="0" w:color="auto"/>
              <w:left w:val="nil"/>
              <w:bottom w:val="single" w:sz="4" w:space="0" w:color="auto"/>
              <w:right w:val="single" w:sz="4" w:space="0" w:color="auto"/>
            </w:tcBorders>
          </w:tcPr>
          <w:p w:rsidR="00370A0D" w:rsidRPr="00AD3AC7" w:rsidRDefault="00370A0D" w:rsidP="00682C78">
            <w:pPr>
              <w:suppressAutoHyphens/>
              <w:spacing w:after="0" w:line="240" w:lineRule="auto"/>
              <w:jc w:val="right"/>
              <w:outlineLvl w:val="1"/>
              <w:rPr>
                <w:rFonts w:ascii="Times New Roman" w:eastAsia="Times New Roman" w:hAnsi="Times New Roman" w:cs="Times New Roman"/>
                <w:bCs/>
                <w:sz w:val="20"/>
                <w:szCs w:val="20"/>
                <w:lang w:val="en-US" w:eastAsia="ru-RU"/>
              </w:rPr>
            </w:pPr>
            <w:r w:rsidRPr="00AD3AC7">
              <w:rPr>
                <w:rFonts w:ascii="Times New Roman" w:eastAsia="Times New Roman" w:hAnsi="Times New Roman" w:cs="Times New Roman"/>
                <w:bCs/>
                <w:sz w:val="20"/>
                <w:szCs w:val="20"/>
                <w:lang w:val="en-US" w:eastAsia="ru-RU"/>
              </w:rPr>
              <w:t>285</w:t>
            </w:r>
            <w:r w:rsidRPr="00AD3AC7">
              <w:rPr>
                <w:rFonts w:ascii="Times New Roman" w:eastAsia="Times New Roman" w:hAnsi="Times New Roman" w:cs="Times New Roman"/>
                <w:bCs/>
                <w:sz w:val="20"/>
                <w:szCs w:val="20"/>
                <w:lang w:eastAsia="ru-RU"/>
              </w:rPr>
              <w:t>,</w:t>
            </w:r>
            <w:r w:rsidRPr="00AD3AC7">
              <w:rPr>
                <w:rFonts w:ascii="Times New Roman" w:eastAsia="Times New Roman" w:hAnsi="Times New Roman" w:cs="Times New Roman"/>
                <w:bCs/>
                <w:sz w:val="20"/>
                <w:szCs w:val="20"/>
                <w:lang w:val="en-US" w:eastAsia="ru-RU"/>
              </w:rPr>
              <w:t>5</w:t>
            </w:r>
          </w:p>
        </w:tc>
      </w:tr>
      <w:tr w:rsidR="00370A0D" w:rsidRPr="00AD3AC7" w:rsidTr="00370A0D">
        <w:trPr>
          <w:trHeight w:val="162"/>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outlineLvl w:val="1"/>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eastAsia="ru-RU"/>
              </w:rPr>
              <w:t>Государственная пошлина</w:t>
            </w:r>
          </w:p>
        </w:tc>
        <w:tc>
          <w:tcPr>
            <w:tcW w:w="1417" w:type="dxa"/>
            <w:tcBorders>
              <w:top w:val="nil"/>
              <w:left w:val="nil"/>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1"/>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eastAsia="ru-RU"/>
              </w:rPr>
              <w:t>1 500,0</w:t>
            </w:r>
          </w:p>
        </w:tc>
        <w:tc>
          <w:tcPr>
            <w:tcW w:w="1418" w:type="dxa"/>
            <w:tcBorders>
              <w:top w:val="nil"/>
              <w:left w:val="nil"/>
              <w:bottom w:val="single" w:sz="4" w:space="0" w:color="auto"/>
              <w:right w:val="nil"/>
            </w:tcBorders>
            <w:shd w:val="clear" w:color="auto" w:fill="auto"/>
            <w:vAlign w:val="center"/>
          </w:tcPr>
          <w:p w:rsidR="00370A0D" w:rsidRPr="00AD3AC7" w:rsidRDefault="00370A0D" w:rsidP="00682C78">
            <w:pPr>
              <w:suppressAutoHyphens/>
              <w:spacing w:after="0" w:line="240" w:lineRule="auto"/>
              <w:ind w:hanging="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1 512,8</w:t>
            </w:r>
          </w:p>
        </w:tc>
        <w:tc>
          <w:tcPr>
            <w:tcW w:w="850" w:type="dxa"/>
            <w:tcBorders>
              <w:top w:val="nil"/>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1"/>
              <w:rPr>
                <w:rFonts w:ascii="Times New Roman" w:eastAsia="Times New Roman" w:hAnsi="Times New Roman" w:cs="Times New Roman"/>
                <w:bCs/>
                <w:sz w:val="20"/>
                <w:szCs w:val="20"/>
                <w:lang w:val="en-US" w:eastAsia="ru-RU"/>
              </w:rPr>
            </w:pPr>
            <w:r w:rsidRPr="00AD3AC7">
              <w:rPr>
                <w:rFonts w:ascii="Times New Roman" w:eastAsia="Times New Roman" w:hAnsi="Times New Roman" w:cs="Times New Roman"/>
                <w:bCs/>
                <w:sz w:val="20"/>
                <w:szCs w:val="20"/>
                <w:lang w:val="en-US" w:eastAsia="ru-RU"/>
              </w:rPr>
              <w:t>100</w:t>
            </w:r>
            <w:r w:rsidRPr="00AD3AC7">
              <w:rPr>
                <w:rFonts w:ascii="Times New Roman" w:eastAsia="Times New Roman" w:hAnsi="Times New Roman" w:cs="Times New Roman"/>
                <w:bCs/>
                <w:sz w:val="20"/>
                <w:szCs w:val="20"/>
                <w:lang w:eastAsia="ru-RU"/>
              </w:rPr>
              <w:t>,</w:t>
            </w:r>
            <w:r w:rsidRPr="00AD3AC7">
              <w:rPr>
                <w:rFonts w:ascii="Times New Roman" w:eastAsia="Times New Roman" w:hAnsi="Times New Roman" w:cs="Times New Roman"/>
                <w:bCs/>
                <w:sz w:val="20"/>
                <w:szCs w:val="20"/>
                <w:lang w:val="en-US" w:eastAsia="ru-RU"/>
              </w:rPr>
              <w:t>9</w:t>
            </w:r>
          </w:p>
        </w:tc>
        <w:tc>
          <w:tcPr>
            <w:tcW w:w="1276" w:type="dxa"/>
            <w:tcBorders>
              <w:top w:val="single" w:sz="4" w:space="0" w:color="auto"/>
              <w:left w:val="nil"/>
              <w:bottom w:val="single" w:sz="4" w:space="0" w:color="auto"/>
              <w:right w:val="single" w:sz="4" w:space="0" w:color="auto"/>
            </w:tcBorders>
          </w:tcPr>
          <w:p w:rsidR="00370A0D" w:rsidRPr="00AD3AC7" w:rsidRDefault="00370A0D" w:rsidP="00682C78">
            <w:pPr>
              <w:suppressAutoHyphens/>
              <w:spacing w:after="0" w:line="240" w:lineRule="auto"/>
              <w:jc w:val="right"/>
              <w:outlineLvl w:val="1"/>
              <w:rPr>
                <w:rFonts w:ascii="Times New Roman" w:eastAsia="Times New Roman" w:hAnsi="Times New Roman" w:cs="Times New Roman"/>
                <w:bCs/>
                <w:sz w:val="20"/>
                <w:szCs w:val="20"/>
                <w:lang w:val="en-US" w:eastAsia="ru-RU"/>
              </w:rPr>
            </w:pPr>
            <w:r w:rsidRPr="00AD3AC7">
              <w:rPr>
                <w:rFonts w:ascii="Times New Roman" w:eastAsia="Times New Roman" w:hAnsi="Times New Roman" w:cs="Times New Roman"/>
                <w:bCs/>
                <w:sz w:val="20"/>
                <w:szCs w:val="20"/>
                <w:lang w:val="en-US" w:eastAsia="ru-RU"/>
              </w:rPr>
              <w:t>12</w:t>
            </w:r>
            <w:r w:rsidRPr="00AD3AC7">
              <w:rPr>
                <w:rFonts w:ascii="Times New Roman" w:eastAsia="Times New Roman" w:hAnsi="Times New Roman" w:cs="Times New Roman"/>
                <w:bCs/>
                <w:sz w:val="20"/>
                <w:szCs w:val="20"/>
                <w:lang w:eastAsia="ru-RU"/>
              </w:rPr>
              <w:t>,</w:t>
            </w:r>
            <w:r w:rsidRPr="00AD3AC7">
              <w:rPr>
                <w:rFonts w:ascii="Times New Roman" w:eastAsia="Times New Roman" w:hAnsi="Times New Roman" w:cs="Times New Roman"/>
                <w:bCs/>
                <w:sz w:val="20"/>
                <w:szCs w:val="20"/>
                <w:lang w:val="en-US" w:eastAsia="ru-RU"/>
              </w:rPr>
              <w:t>8</w:t>
            </w:r>
          </w:p>
        </w:tc>
      </w:tr>
      <w:tr w:rsidR="00370A0D" w:rsidRPr="00AD3AC7" w:rsidTr="00370A0D">
        <w:trPr>
          <w:trHeight w:val="166"/>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Доходы от использования имущества, находящегося в государственной и муниципальной собственности</w:t>
            </w:r>
          </w:p>
        </w:tc>
        <w:tc>
          <w:tcPr>
            <w:tcW w:w="1417" w:type="dxa"/>
            <w:tcBorders>
              <w:top w:val="single" w:sz="4" w:space="0" w:color="auto"/>
              <w:left w:val="nil"/>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4 900,0</w:t>
            </w:r>
          </w:p>
        </w:tc>
        <w:tc>
          <w:tcPr>
            <w:tcW w:w="1418" w:type="dxa"/>
            <w:tcBorders>
              <w:top w:val="single" w:sz="4" w:space="0" w:color="auto"/>
              <w:left w:val="nil"/>
              <w:bottom w:val="single" w:sz="4" w:space="0" w:color="auto"/>
              <w:right w:val="nil"/>
            </w:tcBorders>
            <w:shd w:val="clear" w:color="auto" w:fill="auto"/>
            <w:vAlign w:val="center"/>
          </w:tcPr>
          <w:p w:rsidR="00370A0D" w:rsidRPr="00AD3AC7" w:rsidRDefault="00370A0D" w:rsidP="00682C78">
            <w:pPr>
              <w:suppressAutoHyphens/>
              <w:spacing w:after="0" w:line="240" w:lineRule="auto"/>
              <w:ind w:hanging="94"/>
              <w:jc w:val="right"/>
              <w:rPr>
                <w:rFonts w:ascii="Times New Roman" w:eastAsia="Times New Roman" w:hAnsi="Times New Roman" w:cs="Times New Roman"/>
                <w:sz w:val="20"/>
                <w:szCs w:val="20"/>
                <w:lang w:val="en-US" w:eastAsia="ru-RU"/>
              </w:rPr>
            </w:pPr>
          </w:p>
          <w:p w:rsidR="00370A0D" w:rsidRPr="00AD3AC7" w:rsidRDefault="00370A0D" w:rsidP="00682C78">
            <w:pPr>
              <w:suppressAutoHyphens/>
              <w:spacing w:after="0" w:line="240" w:lineRule="auto"/>
              <w:ind w:hanging="94"/>
              <w:jc w:val="right"/>
              <w:rPr>
                <w:rFonts w:ascii="Times New Roman" w:eastAsia="Times New Roman" w:hAnsi="Times New Roman" w:cs="Times New Roman"/>
                <w:sz w:val="20"/>
                <w:szCs w:val="20"/>
                <w:lang w:val="en-US" w:eastAsia="ru-RU"/>
              </w:rPr>
            </w:pPr>
          </w:p>
          <w:p w:rsidR="00370A0D" w:rsidRPr="00AD3AC7" w:rsidRDefault="00370A0D" w:rsidP="00682C78">
            <w:pPr>
              <w:suppressAutoHyphens/>
              <w:spacing w:after="0" w:line="240" w:lineRule="auto"/>
              <w:ind w:hanging="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5 038,3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val="en-US" w:eastAsia="ru-RU"/>
              </w:rPr>
            </w:pPr>
            <w:r w:rsidRPr="00AD3AC7">
              <w:rPr>
                <w:rFonts w:ascii="Times New Roman" w:eastAsia="Times New Roman" w:hAnsi="Times New Roman" w:cs="Times New Roman"/>
                <w:bCs/>
                <w:sz w:val="20"/>
                <w:szCs w:val="20"/>
                <w:lang w:val="en-US" w:eastAsia="ru-RU"/>
              </w:rPr>
              <w:t>102</w:t>
            </w:r>
            <w:r w:rsidRPr="00AD3AC7">
              <w:rPr>
                <w:rFonts w:ascii="Times New Roman" w:eastAsia="Times New Roman" w:hAnsi="Times New Roman" w:cs="Times New Roman"/>
                <w:bCs/>
                <w:sz w:val="20"/>
                <w:szCs w:val="20"/>
                <w:lang w:eastAsia="ru-RU"/>
              </w:rPr>
              <w:t>,</w:t>
            </w:r>
            <w:r w:rsidRPr="00AD3AC7">
              <w:rPr>
                <w:rFonts w:ascii="Times New Roman" w:eastAsia="Times New Roman" w:hAnsi="Times New Roman" w:cs="Times New Roman"/>
                <w:bCs/>
                <w:sz w:val="20"/>
                <w:szCs w:val="20"/>
                <w:lang w:val="en-US" w:eastAsia="ru-RU"/>
              </w:rPr>
              <w:t>8</w:t>
            </w:r>
          </w:p>
        </w:tc>
        <w:tc>
          <w:tcPr>
            <w:tcW w:w="1276" w:type="dxa"/>
            <w:tcBorders>
              <w:top w:val="single" w:sz="4" w:space="0" w:color="auto"/>
              <w:left w:val="nil"/>
              <w:bottom w:val="single" w:sz="4" w:space="0" w:color="auto"/>
              <w:right w:val="single" w:sz="4" w:space="0" w:color="auto"/>
            </w:tcBorders>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val="en-US" w:eastAsia="ru-RU"/>
              </w:rPr>
            </w:pPr>
          </w:p>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val="en-US" w:eastAsia="ru-RU"/>
              </w:rPr>
            </w:pPr>
          </w:p>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val="en-US" w:eastAsia="ru-RU"/>
              </w:rPr>
            </w:pPr>
            <w:r w:rsidRPr="00AD3AC7">
              <w:rPr>
                <w:rFonts w:ascii="Times New Roman" w:eastAsia="Times New Roman" w:hAnsi="Times New Roman" w:cs="Times New Roman"/>
                <w:bCs/>
                <w:sz w:val="20"/>
                <w:szCs w:val="20"/>
                <w:lang w:val="en-US" w:eastAsia="ru-RU"/>
              </w:rPr>
              <w:t>138</w:t>
            </w:r>
            <w:r w:rsidRPr="00AD3AC7">
              <w:rPr>
                <w:rFonts w:ascii="Times New Roman" w:eastAsia="Times New Roman" w:hAnsi="Times New Roman" w:cs="Times New Roman"/>
                <w:bCs/>
                <w:sz w:val="20"/>
                <w:szCs w:val="20"/>
                <w:lang w:eastAsia="ru-RU"/>
              </w:rPr>
              <w:t>,</w:t>
            </w:r>
            <w:r w:rsidRPr="00AD3AC7">
              <w:rPr>
                <w:rFonts w:ascii="Times New Roman" w:eastAsia="Times New Roman" w:hAnsi="Times New Roman" w:cs="Times New Roman"/>
                <w:bCs/>
                <w:sz w:val="20"/>
                <w:szCs w:val="20"/>
                <w:lang w:val="en-US" w:eastAsia="ru-RU"/>
              </w:rPr>
              <w:t>3</w:t>
            </w:r>
          </w:p>
        </w:tc>
      </w:tr>
      <w:tr w:rsidR="00370A0D" w:rsidRPr="00AD3AC7" w:rsidTr="00370A0D">
        <w:trPr>
          <w:trHeight w:val="166"/>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Платежи при пользовании природными ресурсами</w:t>
            </w:r>
          </w:p>
        </w:tc>
        <w:tc>
          <w:tcPr>
            <w:tcW w:w="1417" w:type="dxa"/>
            <w:tcBorders>
              <w:top w:val="single" w:sz="4" w:space="0" w:color="auto"/>
              <w:left w:val="nil"/>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83,2</w:t>
            </w:r>
          </w:p>
        </w:tc>
        <w:tc>
          <w:tcPr>
            <w:tcW w:w="1418" w:type="dxa"/>
            <w:tcBorders>
              <w:top w:val="single" w:sz="4" w:space="0" w:color="auto"/>
              <w:left w:val="nil"/>
              <w:bottom w:val="single" w:sz="4" w:space="0" w:color="auto"/>
              <w:right w:val="nil"/>
            </w:tcBorders>
            <w:shd w:val="clear" w:color="auto" w:fill="auto"/>
            <w:vAlign w:val="center"/>
          </w:tcPr>
          <w:p w:rsidR="00370A0D" w:rsidRPr="00AD3AC7" w:rsidRDefault="00370A0D" w:rsidP="00682C78">
            <w:pPr>
              <w:suppressAutoHyphens/>
              <w:spacing w:after="0" w:line="240" w:lineRule="auto"/>
              <w:ind w:left="-94" w:hanging="94"/>
              <w:jc w:val="right"/>
              <w:rPr>
                <w:rFonts w:ascii="Times New Roman" w:eastAsia="Times New Roman" w:hAnsi="Times New Roman" w:cs="Times New Roman"/>
                <w:sz w:val="20"/>
                <w:szCs w:val="20"/>
                <w:lang w:val="en-US" w:eastAsia="ru-RU"/>
              </w:rPr>
            </w:pPr>
          </w:p>
          <w:p w:rsidR="00370A0D" w:rsidRPr="00AD3AC7" w:rsidRDefault="00370A0D" w:rsidP="00682C78">
            <w:pPr>
              <w:suppressAutoHyphens/>
              <w:spacing w:after="0" w:line="240" w:lineRule="auto"/>
              <w:ind w:left="-94" w:hanging="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83,7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val="en-US" w:eastAsia="ru-RU"/>
              </w:rPr>
            </w:pPr>
            <w:r w:rsidRPr="00AD3AC7">
              <w:rPr>
                <w:rFonts w:ascii="Times New Roman" w:eastAsia="Times New Roman" w:hAnsi="Times New Roman" w:cs="Times New Roman"/>
                <w:bCs/>
                <w:sz w:val="20"/>
                <w:szCs w:val="20"/>
                <w:lang w:val="en-US" w:eastAsia="ru-RU"/>
              </w:rPr>
              <w:t>100</w:t>
            </w:r>
            <w:r w:rsidRPr="00AD3AC7">
              <w:rPr>
                <w:rFonts w:ascii="Times New Roman" w:eastAsia="Times New Roman" w:hAnsi="Times New Roman" w:cs="Times New Roman"/>
                <w:bCs/>
                <w:sz w:val="20"/>
                <w:szCs w:val="20"/>
                <w:lang w:eastAsia="ru-RU"/>
              </w:rPr>
              <w:t>,</w:t>
            </w:r>
            <w:r w:rsidRPr="00AD3AC7">
              <w:rPr>
                <w:rFonts w:ascii="Times New Roman" w:eastAsia="Times New Roman" w:hAnsi="Times New Roman" w:cs="Times New Roman"/>
                <w:bCs/>
                <w:sz w:val="20"/>
                <w:szCs w:val="20"/>
                <w:lang w:val="en-US" w:eastAsia="ru-RU"/>
              </w:rPr>
              <w:t>6</w:t>
            </w:r>
          </w:p>
        </w:tc>
        <w:tc>
          <w:tcPr>
            <w:tcW w:w="1276" w:type="dxa"/>
            <w:tcBorders>
              <w:top w:val="single" w:sz="4" w:space="0" w:color="auto"/>
              <w:left w:val="nil"/>
              <w:bottom w:val="single" w:sz="4" w:space="0" w:color="auto"/>
              <w:right w:val="single" w:sz="4" w:space="0" w:color="auto"/>
            </w:tcBorders>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val="en-US" w:eastAsia="ru-RU"/>
              </w:rPr>
            </w:pPr>
          </w:p>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val="en-US" w:eastAsia="ru-RU"/>
              </w:rPr>
            </w:pPr>
            <w:r w:rsidRPr="00AD3AC7">
              <w:rPr>
                <w:rFonts w:ascii="Times New Roman" w:eastAsia="Times New Roman" w:hAnsi="Times New Roman" w:cs="Times New Roman"/>
                <w:bCs/>
                <w:sz w:val="20"/>
                <w:szCs w:val="20"/>
                <w:lang w:val="en-US" w:eastAsia="ru-RU"/>
              </w:rPr>
              <w:t>0</w:t>
            </w:r>
            <w:r w:rsidRPr="00AD3AC7">
              <w:rPr>
                <w:rFonts w:ascii="Times New Roman" w:eastAsia="Times New Roman" w:hAnsi="Times New Roman" w:cs="Times New Roman"/>
                <w:bCs/>
                <w:sz w:val="20"/>
                <w:szCs w:val="20"/>
                <w:lang w:eastAsia="ru-RU"/>
              </w:rPr>
              <w:t>,</w:t>
            </w:r>
            <w:r w:rsidRPr="00AD3AC7">
              <w:rPr>
                <w:rFonts w:ascii="Times New Roman" w:eastAsia="Times New Roman" w:hAnsi="Times New Roman" w:cs="Times New Roman"/>
                <w:bCs/>
                <w:sz w:val="20"/>
                <w:szCs w:val="20"/>
                <w:lang w:val="en-US" w:eastAsia="ru-RU"/>
              </w:rPr>
              <w:t>5</w:t>
            </w:r>
          </w:p>
        </w:tc>
      </w:tr>
      <w:tr w:rsidR="00370A0D" w:rsidRPr="00AD3AC7" w:rsidTr="00370A0D">
        <w:trPr>
          <w:trHeight w:val="166"/>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Доходы от оказания платных услуг и компенсации затрат государства</w:t>
            </w:r>
          </w:p>
        </w:tc>
        <w:tc>
          <w:tcPr>
            <w:tcW w:w="1417" w:type="dxa"/>
            <w:tcBorders>
              <w:top w:val="single" w:sz="4" w:space="0" w:color="auto"/>
              <w:left w:val="nil"/>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700,0</w:t>
            </w:r>
          </w:p>
        </w:tc>
        <w:tc>
          <w:tcPr>
            <w:tcW w:w="1418" w:type="dxa"/>
            <w:tcBorders>
              <w:top w:val="single" w:sz="4" w:space="0" w:color="auto"/>
              <w:left w:val="nil"/>
              <w:bottom w:val="single" w:sz="4" w:space="0" w:color="auto"/>
              <w:right w:val="nil"/>
            </w:tcBorders>
            <w:shd w:val="clear" w:color="auto" w:fill="auto"/>
            <w:vAlign w:val="center"/>
          </w:tcPr>
          <w:p w:rsidR="00370A0D" w:rsidRPr="00AD3AC7" w:rsidRDefault="00370A0D" w:rsidP="00682C78">
            <w:pPr>
              <w:suppressAutoHyphens/>
              <w:spacing w:after="0" w:line="240" w:lineRule="auto"/>
              <w:ind w:left="-94"/>
              <w:jc w:val="right"/>
              <w:rPr>
                <w:rFonts w:ascii="Times New Roman" w:eastAsia="Times New Roman" w:hAnsi="Times New Roman" w:cs="Times New Roman"/>
                <w:sz w:val="20"/>
                <w:szCs w:val="20"/>
                <w:lang w:val="en-US" w:eastAsia="ru-RU"/>
              </w:rPr>
            </w:pPr>
          </w:p>
          <w:p w:rsidR="00370A0D" w:rsidRPr="00AD3AC7" w:rsidRDefault="00370A0D" w:rsidP="00682C78">
            <w:pPr>
              <w:suppressAutoHyphens/>
              <w:spacing w:after="0" w:line="240" w:lineRule="auto"/>
              <w:ind w:left="-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766,3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val="en-US" w:eastAsia="ru-RU"/>
              </w:rPr>
            </w:pPr>
            <w:r w:rsidRPr="00AD3AC7">
              <w:rPr>
                <w:rFonts w:ascii="Times New Roman" w:eastAsia="Times New Roman" w:hAnsi="Times New Roman" w:cs="Times New Roman"/>
                <w:bCs/>
                <w:sz w:val="20"/>
                <w:szCs w:val="20"/>
                <w:lang w:val="en-US" w:eastAsia="ru-RU"/>
              </w:rPr>
              <w:t>109</w:t>
            </w:r>
            <w:r w:rsidRPr="00AD3AC7">
              <w:rPr>
                <w:rFonts w:ascii="Times New Roman" w:eastAsia="Times New Roman" w:hAnsi="Times New Roman" w:cs="Times New Roman"/>
                <w:bCs/>
                <w:sz w:val="20"/>
                <w:szCs w:val="20"/>
                <w:lang w:eastAsia="ru-RU"/>
              </w:rPr>
              <w:t>,</w:t>
            </w:r>
            <w:r w:rsidRPr="00AD3AC7">
              <w:rPr>
                <w:rFonts w:ascii="Times New Roman" w:eastAsia="Times New Roman" w:hAnsi="Times New Roman" w:cs="Times New Roman"/>
                <w:bCs/>
                <w:sz w:val="20"/>
                <w:szCs w:val="20"/>
                <w:lang w:val="en-US" w:eastAsia="ru-RU"/>
              </w:rPr>
              <w:t>5</w:t>
            </w:r>
          </w:p>
        </w:tc>
        <w:tc>
          <w:tcPr>
            <w:tcW w:w="1276" w:type="dxa"/>
            <w:tcBorders>
              <w:top w:val="single" w:sz="4" w:space="0" w:color="auto"/>
              <w:left w:val="nil"/>
              <w:bottom w:val="single" w:sz="4" w:space="0" w:color="auto"/>
              <w:right w:val="single" w:sz="4" w:space="0" w:color="auto"/>
            </w:tcBorders>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val="en-US" w:eastAsia="ru-RU"/>
              </w:rPr>
            </w:pPr>
          </w:p>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val="en-US" w:eastAsia="ru-RU"/>
              </w:rPr>
            </w:pPr>
            <w:r w:rsidRPr="00AD3AC7">
              <w:rPr>
                <w:rFonts w:ascii="Times New Roman" w:eastAsia="Times New Roman" w:hAnsi="Times New Roman" w:cs="Times New Roman"/>
                <w:bCs/>
                <w:sz w:val="20"/>
                <w:szCs w:val="20"/>
                <w:lang w:val="en-US" w:eastAsia="ru-RU"/>
              </w:rPr>
              <w:t>66</w:t>
            </w:r>
            <w:r w:rsidRPr="00AD3AC7">
              <w:rPr>
                <w:rFonts w:ascii="Times New Roman" w:eastAsia="Times New Roman" w:hAnsi="Times New Roman" w:cs="Times New Roman"/>
                <w:bCs/>
                <w:sz w:val="20"/>
                <w:szCs w:val="20"/>
                <w:lang w:eastAsia="ru-RU"/>
              </w:rPr>
              <w:t>,3</w:t>
            </w:r>
          </w:p>
        </w:tc>
      </w:tr>
      <w:tr w:rsidR="00370A0D" w:rsidRPr="00AD3AC7" w:rsidTr="00370A0D">
        <w:trPr>
          <w:trHeight w:val="166"/>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Доходы от продажи материальных и нематериальных активов</w:t>
            </w:r>
          </w:p>
        </w:tc>
        <w:tc>
          <w:tcPr>
            <w:tcW w:w="1417" w:type="dxa"/>
            <w:tcBorders>
              <w:top w:val="single" w:sz="4" w:space="0" w:color="auto"/>
              <w:left w:val="nil"/>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1 000,0</w:t>
            </w:r>
          </w:p>
        </w:tc>
        <w:tc>
          <w:tcPr>
            <w:tcW w:w="1418" w:type="dxa"/>
            <w:tcBorders>
              <w:top w:val="single" w:sz="4" w:space="0" w:color="auto"/>
              <w:left w:val="nil"/>
              <w:bottom w:val="single" w:sz="4" w:space="0" w:color="auto"/>
              <w:right w:val="nil"/>
            </w:tcBorders>
            <w:shd w:val="clear" w:color="auto" w:fill="auto"/>
            <w:vAlign w:val="center"/>
          </w:tcPr>
          <w:p w:rsidR="00370A0D" w:rsidRPr="00AD3AC7" w:rsidRDefault="00370A0D" w:rsidP="00682C78">
            <w:pPr>
              <w:suppressAutoHyphens/>
              <w:spacing w:after="0" w:line="240" w:lineRule="auto"/>
              <w:ind w:left="-94"/>
              <w:jc w:val="right"/>
              <w:rPr>
                <w:rFonts w:ascii="Times New Roman" w:eastAsia="Times New Roman" w:hAnsi="Times New Roman" w:cs="Times New Roman"/>
                <w:sz w:val="20"/>
                <w:szCs w:val="20"/>
                <w:lang w:val="en-US" w:eastAsia="ru-RU"/>
              </w:rPr>
            </w:pPr>
          </w:p>
          <w:p w:rsidR="00370A0D" w:rsidRPr="00AD3AC7" w:rsidRDefault="00370A0D" w:rsidP="00682C78">
            <w:pPr>
              <w:suppressAutoHyphens/>
              <w:spacing w:after="0" w:line="240" w:lineRule="auto"/>
              <w:ind w:left="-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1 095,3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val="en-US" w:eastAsia="ru-RU"/>
              </w:rPr>
            </w:pPr>
            <w:r w:rsidRPr="00AD3AC7">
              <w:rPr>
                <w:rFonts w:ascii="Times New Roman" w:eastAsia="Times New Roman" w:hAnsi="Times New Roman" w:cs="Times New Roman"/>
                <w:bCs/>
                <w:sz w:val="20"/>
                <w:szCs w:val="20"/>
                <w:lang w:val="en-US" w:eastAsia="ru-RU"/>
              </w:rPr>
              <w:t>109</w:t>
            </w:r>
            <w:r w:rsidRPr="00AD3AC7">
              <w:rPr>
                <w:rFonts w:ascii="Times New Roman" w:eastAsia="Times New Roman" w:hAnsi="Times New Roman" w:cs="Times New Roman"/>
                <w:bCs/>
                <w:sz w:val="20"/>
                <w:szCs w:val="20"/>
                <w:lang w:eastAsia="ru-RU"/>
              </w:rPr>
              <w:t>,</w:t>
            </w:r>
            <w:r w:rsidRPr="00AD3AC7">
              <w:rPr>
                <w:rFonts w:ascii="Times New Roman" w:eastAsia="Times New Roman" w:hAnsi="Times New Roman" w:cs="Times New Roman"/>
                <w:bCs/>
                <w:sz w:val="20"/>
                <w:szCs w:val="20"/>
                <w:lang w:val="en-US" w:eastAsia="ru-RU"/>
              </w:rPr>
              <w:t>5</w:t>
            </w:r>
          </w:p>
        </w:tc>
        <w:tc>
          <w:tcPr>
            <w:tcW w:w="1276" w:type="dxa"/>
            <w:tcBorders>
              <w:top w:val="single" w:sz="4" w:space="0" w:color="auto"/>
              <w:left w:val="nil"/>
              <w:bottom w:val="single" w:sz="4" w:space="0" w:color="auto"/>
              <w:right w:val="single" w:sz="4" w:space="0" w:color="auto"/>
            </w:tcBorders>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val="en-US" w:eastAsia="ru-RU"/>
              </w:rPr>
            </w:pPr>
          </w:p>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val="en-US" w:eastAsia="ru-RU"/>
              </w:rPr>
            </w:pPr>
            <w:r w:rsidRPr="00AD3AC7">
              <w:rPr>
                <w:rFonts w:ascii="Times New Roman" w:eastAsia="Times New Roman" w:hAnsi="Times New Roman" w:cs="Times New Roman"/>
                <w:bCs/>
                <w:sz w:val="20"/>
                <w:szCs w:val="20"/>
                <w:lang w:val="en-US" w:eastAsia="ru-RU"/>
              </w:rPr>
              <w:t>95</w:t>
            </w:r>
            <w:r w:rsidRPr="00AD3AC7">
              <w:rPr>
                <w:rFonts w:ascii="Times New Roman" w:eastAsia="Times New Roman" w:hAnsi="Times New Roman" w:cs="Times New Roman"/>
                <w:bCs/>
                <w:sz w:val="20"/>
                <w:szCs w:val="20"/>
                <w:lang w:eastAsia="ru-RU"/>
              </w:rPr>
              <w:t>,</w:t>
            </w:r>
            <w:r w:rsidRPr="00AD3AC7">
              <w:rPr>
                <w:rFonts w:ascii="Times New Roman" w:eastAsia="Times New Roman" w:hAnsi="Times New Roman" w:cs="Times New Roman"/>
                <w:bCs/>
                <w:sz w:val="20"/>
                <w:szCs w:val="20"/>
                <w:lang w:val="en-US" w:eastAsia="ru-RU"/>
              </w:rPr>
              <w:t>3</w:t>
            </w:r>
          </w:p>
        </w:tc>
      </w:tr>
      <w:tr w:rsidR="00370A0D" w:rsidRPr="00AD3AC7" w:rsidTr="00370A0D">
        <w:trPr>
          <w:trHeight w:val="166"/>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outlineLvl w:val="3"/>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Штрафы, санкции, возмещение ущерба</w:t>
            </w:r>
          </w:p>
        </w:tc>
        <w:tc>
          <w:tcPr>
            <w:tcW w:w="1417" w:type="dxa"/>
            <w:tcBorders>
              <w:top w:val="single" w:sz="4" w:space="0" w:color="auto"/>
              <w:left w:val="nil"/>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1 814,0</w:t>
            </w:r>
          </w:p>
        </w:tc>
        <w:tc>
          <w:tcPr>
            <w:tcW w:w="1418" w:type="dxa"/>
            <w:tcBorders>
              <w:top w:val="single" w:sz="4" w:space="0" w:color="auto"/>
              <w:left w:val="nil"/>
              <w:bottom w:val="single" w:sz="4" w:space="0" w:color="auto"/>
              <w:right w:val="nil"/>
            </w:tcBorders>
            <w:shd w:val="clear" w:color="auto" w:fill="auto"/>
            <w:vAlign w:val="center"/>
          </w:tcPr>
          <w:p w:rsidR="00370A0D" w:rsidRPr="00AD3AC7" w:rsidRDefault="00370A0D" w:rsidP="00682C78">
            <w:pPr>
              <w:suppressAutoHyphens/>
              <w:spacing w:after="0" w:line="240" w:lineRule="auto"/>
              <w:ind w:left="-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2 233,3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val="en-US" w:eastAsia="ru-RU"/>
              </w:rPr>
            </w:pPr>
            <w:r w:rsidRPr="00AD3AC7">
              <w:rPr>
                <w:rFonts w:ascii="Times New Roman" w:eastAsia="Times New Roman" w:hAnsi="Times New Roman" w:cs="Times New Roman"/>
                <w:bCs/>
                <w:sz w:val="20"/>
                <w:szCs w:val="20"/>
                <w:lang w:val="en-US" w:eastAsia="ru-RU"/>
              </w:rPr>
              <w:t>123</w:t>
            </w:r>
            <w:r w:rsidRPr="00AD3AC7">
              <w:rPr>
                <w:rFonts w:ascii="Times New Roman" w:eastAsia="Times New Roman" w:hAnsi="Times New Roman" w:cs="Times New Roman"/>
                <w:bCs/>
                <w:sz w:val="20"/>
                <w:szCs w:val="20"/>
                <w:lang w:eastAsia="ru-RU"/>
              </w:rPr>
              <w:t>,</w:t>
            </w:r>
            <w:r w:rsidRPr="00AD3AC7">
              <w:rPr>
                <w:rFonts w:ascii="Times New Roman" w:eastAsia="Times New Roman" w:hAnsi="Times New Roman" w:cs="Times New Roman"/>
                <w:bCs/>
                <w:sz w:val="20"/>
                <w:szCs w:val="20"/>
                <w:lang w:val="en-US" w:eastAsia="ru-RU"/>
              </w:rPr>
              <w:t>1</w:t>
            </w:r>
          </w:p>
        </w:tc>
        <w:tc>
          <w:tcPr>
            <w:tcW w:w="1276" w:type="dxa"/>
            <w:tcBorders>
              <w:top w:val="single" w:sz="4" w:space="0" w:color="auto"/>
              <w:left w:val="nil"/>
              <w:bottom w:val="single" w:sz="4" w:space="0" w:color="auto"/>
              <w:right w:val="single" w:sz="4" w:space="0" w:color="auto"/>
            </w:tcBorders>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val="en-US" w:eastAsia="ru-RU"/>
              </w:rPr>
            </w:pPr>
            <w:r w:rsidRPr="00AD3AC7">
              <w:rPr>
                <w:rFonts w:ascii="Times New Roman" w:eastAsia="Times New Roman" w:hAnsi="Times New Roman" w:cs="Times New Roman"/>
                <w:bCs/>
                <w:sz w:val="20"/>
                <w:szCs w:val="20"/>
                <w:lang w:val="en-US" w:eastAsia="ru-RU"/>
              </w:rPr>
              <w:t>419</w:t>
            </w:r>
            <w:r w:rsidRPr="00AD3AC7">
              <w:rPr>
                <w:rFonts w:ascii="Times New Roman" w:eastAsia="Times New Roman" w:hAnsi="Times New Roman" w:cs="Times New Roman"/>
                <w:bCs/>
                <w:sz w:val="20"/>
                <w:szCs w:val="20"/>
                <w:lang w:eastAsia="ru-RU"/>
              </w:rPr>
              <w:t>,</w:t>
            </w:r>
            <w:r w:rsidRPr="00AD3AC7">
              <w:rPr>
                <w:rFonts w:ascii="Times New Roman" w:eastAsia="Times New Roman" w:hAnsi="Times New Roman" w:cs="Times New Roman"/>
                <w:bCs/>
                <w:sz w:val="20"/>
                <w:szCs w:val="20"/>
                <w:lang w:val="en-US" w:eastAsia="ru-RU"/>
              </w:rPr>
              <w:t>3</w:t>
            </w:r>
          </w:p>
        </w:tc>
      </w:tr>
      <w:tr w:rsidR="00370A0D" w:rsidRPr="00AD3AC7" w:rsidTr="00370A0D">
        <w:trPr>
          <w:trHeight w:val="166"/>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outlineLvl w:val="3"/>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Прочие неналоговые доходы</w:t>
            </w:r>
          </w:p>
        </w:tc>
        <w:tc>
          <w:tcPr>
            <w:tcW w:w="1417" w:type="dxa"/>
            <w:tcBorders>
              <w:top w:val="single" w:sz="4" w:space="0" w:color="auto"/>
              <w:left w:val="nil"/>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0</w:t>
            </w:r>
          </w:p>
        </w:tc>
        <w:tc>
          <w:tcPr>
            <w:tcW w:w="1418" w:type="dxa"/>
            <w:tcBorders>
              <w:top w:val="single" w:sz="4" w:space="0" w:color="auto"/>
              <w:left w:val="nil"/>
              <w:bottom w:val="single" w:sz="4" w:space="0" w:color="auto"/>
              <w:right w:val="nil"/>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sz w:val="20"/>
                <w:szCs w:val="20"/>
                <w:lang w:val="en-US" w:eastAsia="ru-RU"/>
              </w:rPr>
            </w:pPr>
            <w:r w:rsidRPr="00AD3AC7">
              <w:rPr>
                <w:rFonts w:ascii="Times New Roman" w:eastAsia="Times New Roman" w:hAnsi="Times New Roman" w:cs="Times New Roman"/>
                <w:sz w:val="20"/>
                <w:szCs w:val="20"/>
                <w:lang w:val="en-US" w:eastAsia="ru-RU"/>
              </w:rPr>
              <w:t>8</w:t>
            </w:r>
            <w:r w:rsidRPr="00AD3AC7">
              <w:rPr>
                <w:rFonts w:ascii="Times New Roman" w:eastAsia="Times New Roman" w:hAnsi="Times New Roman" w:cs="Times New Roman"/>
                <w:sz w:val="20"/>
                <w:szCs w:val="20"/>
                <w:lang w:eastAsia="ru-RU"/>
              </w:rPr>
              <w:t>,</w:t>
            </w:r>
            <w:r w:rsidRPr="00AD3AC7">
              <w:rPr>
                <w:rFonts w:ascii="Times New Roman" w:eastAsia="Times New Roman" w:hAnsi="Times New Roman" w:cs="Times New Roman"/>
                <w:sz w:val="20"/>
                <w:szCs w:val="20"/>
                <w:lang w:val="en-US"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val="en-US" w:eastAsia="ru-RU"/>
              </w:rPr>
            </w:pPr>
            <w:r w:rsidRPr="00AD3AC7">
              <w:rPr>
                <w:rFonts w:ascii="Times New Roman" w:eastAsia="Times New Roman" w:hAnsi="Times New Roman" w:cs="Times New Roman"/>
                <w:bCs/>
                <w:sz w:val="20"/>
                <w:szCs w:val="20"/>
                <w:lang w:val="en-US" w:eastAsia="ru-RU"/>
              </w:rPr>
              <w:t>-</w:t>
            </w:r>
          </w:p>
        </w:tc>
        <w:tc>
          <w:tcPr>
            <w:tcW w:w="1276" w:type="dxa"/>
            <w:tcBorders>
              <w:top w:val="single" w:sz="4" w:space="0" w:color="auto"/>
              <w:left w:val="nil"/>
              <w:bottom w:val="single" w:sz="4" w:space="0" w:color="auto"/>
              <w:right w:val="single" w:sz="4" w:space="0" w:color="auto"/>
            </w:tcBorders>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val="en-US" w:eastAsia="ru-RU"/>
              </w:rPr>
            </w:pPr>
            <w:r w:rsidRPr="00AD3AC7">
              <w:rPr>
                <w:rFonts w:ascii="Times New Roman" w:eastAsia="Times New Roman" w:hAnsi="Times New Roman" w:cs="Times New Roman"/>
                <w:bCs/>
                <w:sz w:val="20"/>
                <w:szCs w:val="20"/>
                <w:lang w:val="en-US" w:eastAsia="ru-RU"/>
              </w:rPr>
              <w:t>8</w:t>
            </w:r>
            <w:r w:rsidRPr="00AD3AC7">
              <w:rPr>
                <w:rFonts w:ascii="Times New Roman" w:eastAsia="Times New Roman" w:hAnsi="Times New Roman" w:cs="Times New Roman"/>
                <w:bCs/>
                <w:sz w:val="20"/>
                <w:szCs w:val="20"/>
                <w:lang w:eastAsia="ru-RU"/>
              </w:rPr>
              <w:t>,</w:t>
            </w:r>
            <w:r w:rsidRPr="00AD3AC7">
              <w:rPr>
                <w:rFonts w:ascii="Times New Roman" w:eastAsia="Times New Roman" w:hAnsi="Times New Roman" w:cs="Times New Roman"/>
                <w:bCs/>
                <w:sz w:val="20"/>
                <w:szCs w:val="20"/>
                <w:lang w:val="en-US" w:eastAsia="ru-RU"/>
              </w:rPr>
              <w:t>2</w:t>
            </w:r>
          </w:p>
        </w:tc>
      </w:tr>
      <w:tr w:rsidR="00370A0D" w:rsidRPr="00AD3AC7" w:rsidTr="00370A0D">
        <w:trPr>
          <w:trHeight w:val="166"/>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b/>
                <w:sz w:val="20"/>
                <w:szCs w:val="20"/>
                <w:lang w:eastAsia="ru-RU"/>
              </w:rPr>
              <w:t>Безвозмездные поступления</w:t>
            </w:r>
          </w:p>
        </w:tc>
        <w:tc>
          <w:tcPr>
            <w:tcW w:w="1417" w:type="dxa"/>
            <w:tcBorders>
              <w:top w:val="single" w:sz="4" w:space="0" w:color="auto"/>
              <w:left w:val="nil"/>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
                <w:sz w:val="20"/>
                <w:szCs w:val="20"/>
                <w:lang w:eastAsia="ru-RU"/>
              </w:rPr>
            </w:pPr>
            <w:r w:rsidRPr="00AD3AC7">
              <w:rPr>
                <w:rFonts w:ascii="Times New Roman" w:eastAsia="Times New Roman" w:hAnsi="Times New Roman" w:cs="Times New Roman"/>
                <w:b/>
                <w:sz w:val="20"/>
                <w:szCs w:val="20"/>
                <w:lang w:eastAsia="ru-RU"/>
              </w:rPr>
              <w:t>1 363 244,9</w:t>
            </w:r>
          </w:p>
        </w:tc>
        <w:tc>
          <w:tcPr>
            <w:tcW w:w="1418" w:type="dxa"/>
            <w:tcBorders>
              <w:top w:val="single" w:sz="4" w:space="0" w:color="auto"/>
              <w:left w:val="nil"/>
              <w:bottom w:val="single" w:sz="4" w:space="0" w:color="auto"/>
              <w:right w:val="nil"/>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
                <w:sz w:val="20"/>
                <w:szCs w:val="20"/>
                <w:lang w:eastAsia="ru-RU"/>
              </w:rPr>
            </w:pPr>
            <w:r w:rsidRPr="00AD3AC7">
              <w:rPr>
                <w:rFonts w:ascii="Times New Roman" w:eastAsia="Times New Roman" w:hAnsi="Times New Roman" w:cs="Times New Roman"/>
                <w:b/>
                <w:sz w:val="20"/>
                <w:szCs w:val="20"/>
                <w:lang w:val="en-US" w:eastAsia="ru-RU"/>
              </w:rPr>
              <w:t>1 219 564</w:t>
            </w:r>
            <w:r w:rsidRPr="00AD3AC7">
              <w:rPr>
                <w:rFonts w:ascii="Times New Roman" w:eastAsia="Times New Roman" w:hAnsi="Times New Roman" w:cs="Times New Roman"/>
                <w:b/>
                <w:sz w:val="20"/>
                <w:szCs w:val="20"/>
                <w:lang w:eastAsia="ru-RU"/>
              </w:rPr>
              <w:t>,8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
                <w:bCs/>
                <w:sz w:val="20"/>
                <w:szCs w:val="20"/>
                <w:lang w:val="en-US" w:eastAsia="ru-RU"/>
              </w:rPr>
            </w:pPr>
            <w:r w:rsidRPr="00AD3AC7">
              <w:rPr>
                <w:rFonts w:ascii="Times New Roman" w:eastAsia="Times New Roman" w:hAnsi="Times New Roman" w:cs="Times New Roman"/>
                <w:b/>
                <w:bCs/>
                <w:sz w:val="20"/>
                <w:szCs w:val="20"/>
                <w:lang w:val="en-US" w:eastAsia="ru-RU"/>
              </w:rPr>
              <w:t>89</w:t>
            </w:r>
            <w:r w:rsidRPr="00AD3AC7">
              <w:rPr>
                <w:rFonts w:ascii="Times New Roman" w:eastAsia="Times New Roman" w:hAnsi="Times New Roman" w:cs="Times New Roman"/>
                <w:b/>
                <w:bCs/>
                <w:sz w:val="20"/>
                <w:szCs w:val="20"/>
                <w:lang w:eastAsia="ru-RU"/>
              </w:rPr>
              <w:t>,</w:t>
            </w:r>
            <w:r w:rsidRPr="00AD3AC7">
              <w:rPr>
                <w:rFonts w:ascii="Times New Roman" w:eastAsia="Times New Roman" w:hAnsi="Times New Roman" w:cs="Times New Roman"/>
                <w:b/>
                <w:bCs/>
                <w:sz w:val="20"/>
                <w:szCs w:val="20"/>
                <w:lang w:val="en-US" w:eastAsia="ru-RU"/>
              </w:rPr>
              <w:t>5</w:t>
            </w:r>
          </w:p>
        </w:tc>
        <w:tc>
          <w:tcPr>
            <w:tcW w:w="1276" w:type="dxa"/>
            <w:tcBorders>
              <w:top w:val="single" w:sz="4" w:space="0" w:color="auto"/>
              <w:left w:val="nil"/>
              <w:bottom w:val="single" w:sz="4" w:space="0" w:color="auto"/>
              <w:right w:val="single" w:sz="4" w:space="0" w:color="auto"/>
            </w:tcBorders>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
                <w:bCs/>
                <w:sz w:val="20"/>
                <w:szCs w:val="20"/>
                <w:lang w:eastAsia="ru-RU"/>
              </w:rPr>
            </w:pPr>
            <w:r w:rsidRPr="00AD3AC7">
              <w:rPr>
                <w:rFonts w:ascii="Times New Roman" w:eastAsia="Times New Roman" w:hAnsi="Times New Roman" w:cs="Times New Roman"/>
                <w:b/>
                <w:bCs/>
                <w:sz w:val="20"/>
                <w:szCs w:val="20"/>
                <w:lang w:val="en-US" w:eastAsia="ru-RU"/>
              </w:rPr>
              <w:t>-143 680</w:t>
            </w:r>
            <w:r w:rsidRPr="00AD3AC7">
              <w:rPr>
                <w:rFonts w:ascii="Times New Roman" w:eastAsia="Times New Roman" w:hAnsi="Times New Roman" w:cs="Times New Roman"/>
                <w:b/>
                <w:bCs/>
                <w:sz w:val="20"/>
                <w:szCs w:val="20"/>
                <w:lang w:eastAsia="ru-RU"/>
              </w:rPr>
              <w:t>,1</w:t>
            </w:r>
          </w:p>
        </w:tc>
      </w:tr>
      <w:tr w:rsidR="00370A0D" w:rsidRPr="00AD3AC7" w:rsidTr="00370A0D">
        <w:trPr>
          <w:trHeight w:val="166"/>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Дотации</w:t>
            </w:r>
          </w:p>
        </w:tc>
        <w:tc>
          <w:tcPr>
            <w:tcW w:w="1417" w:type="dxa"/>
            <w:tcBorders>
              <w:top w:val="single" w:sz="4" w:space="0" w:color="auto"/>
              <w:left w:val="nil"/>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201 981,9</w:t>
            </w:r>
          </w:p>
        </w:tc>
        <w:tc>
          <w:tcPr>
            <w:tcW w:w="1418" w:type="dxa"/>
            <w:tcBorders>
              <w:top w:val="single" w:sz="4" w:space="0" w:color="auto"/>
              <w:left w:val="nil"/>
              <w:bottom w:val="single" w:sz="4" w:space="0" w:color="auto"/>
              <w:right w:val="nil"/>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val="en-US" w:eastAsia="ru-RU"/>
              </w:rPr>
              <w:t>201 981</w:t>
            </w:r>
            <w:r w:rsidRPr="00AD3AC7">
              <w:rPr>
                <w:rFonts w:ascii="Times New Roman" w:eastAsia="Times New Roman" w:hAnsi="Times New Roman" w:cs="Times New Roman"/>
                <w:sz w:val="20"/>
                <w:szCs w:val="20"/>
                <w:lang w:eastAsia="ru-RU"/>
              </w:rPr>
              <w:t>,9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val="en-US" w:eastAsia="ru-RU"/>
              </w:rPr>
              <w:t>100</w:t>
            </w:r>
            <w:r w:rsidRPr="00AD3AC7">
              <w:rPr>
                <w:rFonts w:ascii="Times New Roman" w:eastAsia="Times New Roman" w:hAnsi="Times New Roman" w:cs="Times New Roman"/>
                <w:bCs/>
                <w:sz w:val="20"/>
                <w:szCs w:val="20"/>
                <w:lang w:eastAsia="ru-RU"/>
              </w:rPr>
              <w:t>,0</w:t>
            </w:r>
          </w:p>
        </w:tc>
        <w:tc>
          <w:tcPr>
            <w:tcW w:w="1276" w:type="dxa"/>
            <w:tcBorders>
              <w:top w:val="single" w:sz="4" w:space="0" w:color="auto"/>
              <w:left w:val="nil"/>
              <w:bottom w:val="single" w:sz="4" w:space="0" w:color="auto"/>
              <w:right w:val="single" w:sz="4" w:space="0" w:color="auto"/>
            </w:tcBorders>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val="en-US" w:eastAsia="ru-RU"/>
              </w:rPr>
            </w:pPr>
            <w:r w:rsidRPr="00AD3AC7">
              <w:rPr>
                <w:rFonts w:ascii="Times New Roman" w:eastAsia="Times New Roman" w:hAnsi="Times New Roman" w:cs="Times New Roman"/>
                <w:bCs/>
                <w:sz w:val="20"/>
                <w:szCs w:val="20"/>
                <w:lang w:eastAsia="ru-RU"/>
              </w:rPr>
              <w:t>0,</w:t>
            </w:r>
            <w:r w:rsidRPr="00AD3AC7">
              <w:rPr>
                <w:rFonts w:ascii="Times New Roman" w:eastAsia="Times New Roman" w:hAnsi="Times New Roman" w:cs="Times New Roman"/>
                <w:bCs/>
                <w:sz w:val="20"/>
                <w:szCs w:val="20"/>
                <w:lang w:val="en-US" w:eastAsia="ru-RU"/>
              </w:rPr>
              <w:t>0</w:t>
            </w:r>
          </w:p>
        </w:tc>
      </w:tr>
      <w:tr w:rsidR="00370A0D" w:rsidRPr="00AD3AC7" w:rsidTr="00370A0D">
        <w:trPr>
          <w:trHeight w:val="166"/>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Субсидии</w:t>
            </w:r>
          </w:p>
        </w:tc>
        <w:tc>
          <w:tcPr>
            <w:tcW w:w="1417" w:type="dxa"/>
            <w:tcBorders>
              <w:top w:val="single" w:sz="4" w:space="0" w:color="auto"/>
              <w:left w:val="nil"/>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445 928,6</w:t>
            </w:r>
          </w:p>
        </w:tc>
        <w:tc>
          <w:tcPr>
            <w:tcW w:w="1418" w:type="dxa"/>
            <w:tcBorders>
              <w:top w:val="single" w:sz="4" w:space="0" w:color="auto"/>
              <w:left w:val="nil"/>
              <w:bottom w:val="single" w:sz="4" w:space="0" w:color="auto"/>
              <w:right w:val="nil"/>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sz w:val="20"/>
                <w:szCs w:val="20"/>
                <w:lang w:val="en-US" w:eastAsia="ru-RU"/>
              </w:rPr>
            </w:pPr>
            <w:r w:rsidRPr="00AD3AC7">
              <w:rPr>
                <w:rFonts w:ascii="Times New Roman" w:eastAsia="Times New Roman" w:hAnsi="Times New Roman" w:cs="Times New Roman"/>
                <w:sz w:val="20"/>
                <w:szCs w:val="20"/>
                <w:lang w:val="en-US" w:eastAsia="ru-RU"/>
              </w:rPr>
              <w:t>311 801</w:t>
            </w:r>
            <w:r w:rsidRPr="00AD3AC7">
              <w:rPr>
                <w:rFonts w:ascii="Times New Roman" w:eastAsia="Times New Roman" w:hAnsi="Times New Roman" w:cs="Times New Roman"/>
                <w:sz w:val="20"/>
                <w:szCs w:val="20"/>
                <w:lang w:eastAsia="ru-RU"/>
              </w:rPr>
              <w:t>,</w:t>
            </w:r>
            <w:r w:rsidRPr="00AD3AC7">
              <w:rPr>
                <w:rFonts w:ascii="Times New Roman" w:eastAsia="Times New Roman" w:hAnsi="Times New Roman" w:cs="Times New Roman"/>
                <w:sz w:val="20"/>
                <w:szCs w:val="20"/>
                <w:lang w:val="en-US"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val="en-US" w:eastAsia="ru-RU"/>
              </w:rPr>
            </w:pPr>
            <w:r w:rsidRPr="00AD3AC7">
              <w:rPr>
                <w:rFonts w:ascii="Times New Roman" w:eastAsia="Times New Roman" w:hAnsi="Times New Roman" w:cs="Times New Roman"/>
                <w:bCs/>
                <w:sz w:val="20"/>
                <w:szCs w:val="20"/>
                <w:lang w:val="en-US" w:eastAsia="ru-RU"/>
              </w:rPr>
              <w:t>69</w:t>
            </w:r>
            <w:r w:rsidRPr="00AD3AC7">
              <w:rPr>
                <w:rFonts w:ascii="Times New Roman" w:eastAsia="Times New Roman" w:hAnsi="Times New Roman" w:cs="Times New Roman"/>
                <w:bCs/>
                <w:sz w:val="20"/>
                <w:szCs w:val="20"/>
                <w:lang w:eastAsia="ru-RU"/>
              </w:rPr>
              <w:t>,</w:t>
            </w:r>
            <w:r w:rsidRPr="00AD3AC7">
              <w:rPr>
                <w:rFonts w:ascii="Times New Roman" w:eastAsia="Times New Roman" w:hAnsi="Times New Roman" w:cs="Times New Roman"/>
                <w:bCs/>
                <w:sz w:val="20"/>
                <w:szCs w:val="20"/>
                <w:lang w:val="en-US" w:eastAsia="ru-RU"/>
              </w:rPr>
              <w:t>9</w:t>
            </w:r>
          </w:p>
        </w:tc>
        <w:tc>
          <w:tcPr>
            <w:tcW w:w="1276" w:type="dxa"/>
            <w:tcBorders>
              <w:top w:val="single" w:sz="4" w:space="0" w:color="auto"/>
              <w:left w:val="nil"/>
              <w:bottom w:val="single" w:sz="4" w:space="0" w:color="auto"/>
              <w:right w:val="single" w:sz="4" w:space="0" w:color="auto"/>
            </w:tcBorders>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val="en-US" w:eastAsia="ru-RU"/>
              </w:rPr>
            </w:pPr>
            <w:r w:rsidRPr="00AD3AC7">
              <w:rPr>
                <w:rFonts w:ascii="Times New Roman" w:eastAsia="Times New Roman" w:hAnsi="Times New Roman" w:cs="Times New Roman"/>
                <w:bCs/>
                <w:sz w:val="20"/>
                <w:szCs w:val="20"/>
                <w:lang w:val="en-US" w:eastAsia="ru-RU"/>
              </w:rPr>
              <w:t>-134 127</w:t>
            </w:r>
            <w:r w:rsidRPr="00AD3AC7">
              <w:rPr>
                <w:rFonts w:ascii="Times New Roman" w:eastAsia="Times New Roman" w:hAnsi="Times New Roman" w:cs="Times New Roman"/>
                <w:bCs/>
                <w:sz w:val="20"/>
                <w:szCs w:val="20"/>
                <w:lang w:eastAsia="ru-RU"/>
              </w:rPr>
              <w:t>,</w:t>
            </w:r>
            <w:r w:rsidRPr="00AD3AC7">
              <w:rPr>
                <w:rFonts w:ascii="Times New Roman" w:eastAsia="Times New Roman" w:hAnsi="Times New Roman" w:cs="Times New Roman"/>
                <w:bCs/>
                <w:sz w:val="20"/>
                <w:szCs w:val="20"/>
                <w:lang w:val="en-US" w:eastAsia="ru-RU"/>
              </w:rPr>
              <w:t>4</w:t>
            </w:r>
          </w:p>
        </w:tc>
      </w:tr>
      <w:tr w:rsidR="00370A0D" w:rsidRPr="00AD3AC7" w:rsidTr="00370A0D">
        <w:trPr>
          <w:trHeight w:val="166"/>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Субвенции</w:t>
            </w:r>
          </w:p>
        </w:tc>
        <w:tc>
          <w:tcPr>
            <w:tcW w:w="1417" w:type="dxa"/>
            <w:tcBorders>
              <w:top w:val="single" w:sz="4" w:space="0" w:color="auto"/>
              <w:left w:val="nil"/>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680 016,4</w:t>
            </w:r>
          </w:p>
        </w:tc>
        <w:tc>
          <w:tcPr>
            <w:tcW w:w="1418" w:type="dxa"/>
            <w:tcBorders>
              <w:top w:val="single" w:sz="4" w:space="0" w:color="auto"/>
              <w:left w:val="nil"/>
              <w:bottom w:val="single" w:sz="4" w:space="0" w:color="auto"/>
              <w:right w:val="nil"/>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val="en-US" w:eastAsia="ru-RU"/>
              </w:rPr>
              <w:t>670 463</w:t>
            </w:r>
            <w:r w:rsidRPr="00AD3AC7">
              <w:rPr>
                <w:rFonts w:ascii="Times New Roman" w:eastAsia="Times New Roman" w:hAnsi="Times New Roman" w:cs="Times New Roman"/>
                <w:sz w:val="20"/>
                <w:szCs w:val="20"/>
                <w:lang w:eastAsia="ru-RU"/>
              </w:rPr>
              <w:t>,7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val="en-US" w:eastAsia="ru-RU"/>
              </w:rPr>
            </w:pPr>
            <w:r w:rsidRPr="00AD3AC7">
              <w:rPr>
                <w:rFonts w:ascii="Times New Roman" w:eastAsia="Times New Roman" w:hAnsi="Times New Roman" w:cs="Times New Roman"/>
                <w:bCs/>
                <w:sz w:val="20"/>
                <w:szCs w:val="20"/>
                <w:lang w:val="en-US" w:eastAsia="ru-RU"/>
              </w:rPr>
              <w:t>98</w:t>
            </w:r>
            <w:r w:rsidRPr="00AD3AC7">
              <w:rPr>
                <w:rFonts w:ascii="Times New Roman" w:eastAsia="Times New Roman" w:hAnsi="Times New Roman" w:cs="Times New Roman"/>
                <w:bCs/>
                <w:sz w:val="20"/>
                <w:szCs w:val="20"/>
                <w:lang w:eastAsia="ru-RU"/>
              </w:rPr>
              <w:t>,</w:t>
            </w:r>
            <w:r w:rsidRPr="00AD3AC7">
              <w:rPr>
                <w:rFonts w:ascii="Times New Roman" w:eastAsia="Times New Roman" w:hAnsi="Times New Roman" w:cs="Times New Roman"/>
                <w:bCs/>
                <w:sz w:val="20"/>
                <w:szCs w:val="20"/>
                <w:lang w:val="en-US" w:eastAsia="ru-RU"/>
              </w:rPr>
              <w:t>6</w:t>
            </w:r>
          </w:p>
        </w:tc>
        <w:tc>
          <w:tcPr>
            <w:tcW w:w="1276" w:type="dxa"/>
            <w:tcBorders>
              <w:top w:val="single" w:sz="4" w:space="0" w:color="auto"/>
              <w:left w:val="nil"/>
              <w:bottom w:val="single" w:sz="4" w:space="0" w:color="auto"/>
              <w:right w:val="single" w:sz="4" w:space="0" w:color="auto"/>
            </w:tcBorders>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val="en-US" w:eastAsia="ru-RU"/>
              </w:rPr>
              <w:t>-9 522</w:t>
            </w:r>
            <w:r w:rsidRPr="00AD3AC7">
              <w:rPr>
                <w:rFonts w:ascii="Times New Roman" w:eastAsia="Times New Roman" w:hAnsi="Times New Roman" w:cs="Times New Roman"/>
                <w:bCs/>
                <w:sz w:val="20"/>
                <w:szCs w:val="20"/>
                <w:lang w:eastAsia="ru-RU"/>
              </w:rPr>
              <w:t>,7</w:t>
            </w:r>
          </w:p>
        </w:tc>
      </w:tr>
      <w:tr w:rsidR="00370A0D" w:rsidRPr="00AD3AC7" w:rsidTr="00370A0D">
        <w:trPr>
          <w:trHeight w:val="166"/>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Иные межбюджетные трансферты</w:t>
            </w:r>
          </w:p>
        </w:tc>
        <w:tc>
          <w:tcPr>
            <w:tcW w:w="1417" w:type="dxa"/>
            <w:tcBorders>
              <w:top w:val="single" w:sz="4" w:space="0" w:color="auto"/>
              <w:left w:val="nil"/>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35 078,8</w:t>
            </w:r>
          </w:p>
        </w:tc>
        <w:tc>
          <w:tcPr>
            <w:tcW w:w="1418" w:type="dxa"/>
            <w:tcBorders>
              <w:top w:val="single" w:sz="4" w:space="0" w:color="auto"/>
              <w:left w:val="nil"/>
              <w:bottom w:val="single" w:sz="4" w:space="0" w:color="auto"/>
              <w:right w:val="nil"/>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35 078,8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val="en-US" w:eastAsia="ru-RU"/>
              </w:rPr>
              <w:t>100</w:t>
            </w:r>
            <w:r w:rsidRPr="00AD3AC7">
              <w:rPr>
                <w:rFonts w:ascii="Times New Roman" w:eastAsia="Times New Roman" w:hAnsi="Times New Roman" w:cs="Times New Roman"/>
                <w:bCs/>
                <w:sz w:val="20"/>
                <w:szCs w:val="20"/>
                <w:lang w:eastAsia="ru-RU"/>
              </w:rPr>
              <w:t>,0</w:t>
            </w:r>
          </w:p>
        </w:tc>
        <w:tc>
          <w:tcPr>
            <w:tcW w:w="1276" w:type="dxa"/>
            <w:tcBorders>
              <w:top w:val="single" w:sz="4" w:space="0" w:color="auto"/>
              <w:left w:val="nil"/>
              <w:bottom w:val="single" w:sz="4" w:space="0" w:color="auto"/>
              <w:right w:val="single" w:sz="4" w:space="0" w:color="auto"/>
            </w:tcBorders>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val="en-US" w:eastAsia="ru-RU"/>
              </w:rPr>
            </w:pPr>
            <w:r w:rsidRPr="00AD3AC7">
              <w:rPr>
                <w:rFonts w:ascii="Times New Roman" w:eastAsia="Times New Roman" w:hAnsi="Times New Roman" w:cs="Times New Roman"/>
                <w:bCs/>
                <w:sz w:val="20"/>
                <w:szCs w:val="20"/>
                <w:lang w:eastAsia="ru-RU"/>
              </w:rPr>
              <w:t>0,</w:t>
            </w:r>
            <w:r w:rsidRPr="00AD3AC7">
              <w:rPr>
                <w:rFonts w:ascii="Times New Roman" w:eastAsia="Times New Roman" w:hAnsi="Times New Roman" w:cs="Times New Roman"/>
                <w:bCs/>
                <w:sz w:val="20"/>
                <w:szCs w:val="20"/>
                <w:lang w:val="en-US" w:eastAsia="ru-RU"/>
              </w:rPr>
              <w:t>0</w:t>
            </w:r>
          </w:p>
        </w:tc>
      </w:tr>
      <w:tr w:rsidR="00370A0D" w:rsidRPr="00AD3AC7" w:rsidTr="00370A0D">
        <w:trPr>
          <w:trHeight w:val="166"/>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Прочие безвозмездные поступления</w:t>
            </w:r>
          </w:p>
        </w:tc>
        <w:tc>
          <w:tcPr>
            <w:tcW w:w="1417" w:type="dxa"/>
            <w:tcBorders>
              <w:top w:val="single" w:sz="4" w:space="0" w:color="auto"/>
              <w:left w:val="nil"/>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61,7</w:t>
            </w:r>
          </w:p>
        </w:tc>
        <w:tc>
          <w:tcPr>
            <w:tcW w:w="1418" w:type="dxa"/>
            <w:tcBorders>
              <w:top w:val="single" w:sz="4" w:space="0" w:color="auto"/>
              <w:left w:val="nil"/>
              <w:bottom w:val="single" w:sz="4" w:space="0" w:color="auto"/>
              <w:right w:val="nil"/>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61,7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val="en-US" w:eastAsia="ru-RU"/>
              </w:rPr>
              <w:t>100</w:t>
            </w:r>
            <w:r w:rsidRPr="00AD3AC7">
              <w:rPr>
                <w:rFonts w:ascii="Times New Roman" w:eastAsia="Times New Roman" w:hAnsi="Times New Roman" w:cs="Times New Roman"/>
                <w:bCs/>
                <w:sz w:val="20"/>
                <w:szCs w:val="20"/>
                <w:lang w:eastAsia="ru-RU"/>
              </w:rPr>
              <w:t>,0</w:t>
            </w:r>
          </w:p>
        </w:tc>
        <w:tc>
          <w:tcPr>
            <w:tcW w:w="1276" w:type="dxa"/>
            <w:tcBorders>
              <w:top w:val="single" w:sz="4" w:space="0" w:color="auto"/>
              <w:left w:val="nil"/>
              <w:bottom w:val="single" w:sz="4" w:space="0" w:color="auto"/>
              <w:right w:val="single" w:sz="4" w:space="0" w:color="auto"/>
            </w:tcBorders>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val="en-US" w:eastAsia="ru-RU"/>
              </w:rPr>
            </w:pPr>
            <w:r w:rsidRPr="00AD3AC7">
              <w:rPr>
                <w:rFonts w:ascii="Times New Roman" w:eastAsia="Times New Roman" w:hAnsi="Times New Roman" w:cs="Times New Roman"/>
                <w:bCs/>
                <w:sz w:val="20"/>
                <w:szCs w:val="20"/>
                <w:lang w:eastAsia="ru-RU"/>
              </w:rPr>
              <w:t>0,</w:t>
            </w:r>
            <w:r w:rsidRPr="00AD3AC7">
              <w:rPr>
                <w:rFonts w:ascii="Times New Roman" w:eastAsia="Times New Roman" w:hAnsi="Times New Roman" w:cs="Times New Roman"/>
                <w:bCs/>
                <w:sz w:val="20"/>
                <w:szCs w:val="20"/>
                <w:lang w:val="en-US" w:eastAsia="ru-RU"/>
              </w:rPr>
              <w:t>0</w:t>
            </w:r>
          </w:p>
        </w:tc>
      </w:tr>
      <w:tr w:rsidR="00370A0D" w:rsidRPr="00AD3AC7" w:rsidTr="00370A0D">
        <w:trPr>
          <w:trHeight w:val="166"/>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Доходы бюджетов бюджетной системы РФ от возврата остатков субсидий, субвенций и иных межбюджетных трансфертов, имеющих целевое назначение</w:t>
            </w:r>
          </w:p>
        </w:tc>
        <w:tc>
          <w:tcPr>
            <w:tcW w:w="1417" w:type="dxa"/>
            <w:tcBorders>
              <w:top w:val="single" w:sz="4" w:space="0" w:color="auto"/>
              <w:left w:val="nil"/>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250,5</w:t>
            </w:r>
          </w:p>
        </w:tc>
        <w:tc>
          <w:tcPr>
            <w:tcW w:w="1418" w:type="dxa"/>
            <w:tcBorders>
              <w:top w:val="single" w:sz="4" w:space="0" w:color="auto"/>
              <w:left w:val="nil"/>
              <w:bottom w:val="single" w:sz="4" w:space="0" w:color="auto"/>
              <w:right w:val="nil"/>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250,5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val="en-US" w:eastAsia="ru-RU"/>
              </w:rPr>
              <w:t>100</w:t>
            </w:r>
            <w:r w:rsidRPr="00AD3AC7">
              <w:rPr>
                <w:rFonts w:ascii="Times New Roman" w:eastAsia="Times New Roman" w:hAnsi="Times New Roman" w:cs="Times New Roman"/>
                <w:bCs/>
                <w:sz w:val="20"/>
                <w:szCs w:val="20"/>
                <w:lang w:eastAsia="ru-RU"/>
              </w:rPr>
              <w:t>,0</w:t>
            </w:r>
          </w:p>
        </w:tc>
        <w:tc>
          <w:tcPr>
            <w:tcW w:w="1276" w:type="dxa"/>
            <w:tcBorders>
              <w:top w:val="single" w:sz="4" w:space="0" w:color="auto"/>
              <w:left w:val="nil"/>
              <w:bottom w:val="single" w:sz="4" w:space="0" w:color="auto"/>
              <w:right w:val="single" w:sz="4" w:space="0" w:color="auto"/>
            </w:tcBorders>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eastAsia="ru-RU"/>
              </w:rPr>
            </w:pPr>
          </w:p>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val="en-US" w:eastAsia="ru-RU"/>
              </w:rPr>
            </w:pPr>
          </w:p>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val="en-US" w:eastAsia="ru-RU"/>
              </w:rPr>
            </w:pPr>
          </w:p>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val="en-US" w:eastAsia="ru-RU"/>
              </w:rPr>
            </w:pPr>
            <w:r w:rsidRPr="00AD3AC7">
              <w:rPr>
                <w:rFonts w:ascii="Times New Roman" w:eastAsia="Times New Roman" w:hAnsi="Times New Roman" w:cs="Times New Roman"/>
                <w:bCs/>
                <w:sz w:val="20"/>
                <w:szCs w:val="20"/>
                <w:lang w:eastAsia="ru-RU"/>
              </w:rPr>
              <w:t>0,</w:t>
            </w:r>
            <w:r w:rsidRPr="00AD3AC7">
              <w:rPr>
                <w:rFonts w:ascii="Times New Roman" w:eastAsia="Times New Roman" w:hAnsi="Times New Roman" w:cs="Times New Roman"/>
                <w:bCs/>
                <w:sz w:val="20"/>
                <w:szCs w:val="20"/>
                <w:lang w:val="en-US" w:eastAsia="ru-RU"/>
              </w:rPr>
              <w:t>0</w:t>
            </w:r>
          </w:p>
        </w:tc>
      </w:tr>
      <w:tr w:rsidR="00370A0D" w:rsidRPr="00AD3AC7" w:rsidTr="00370A0D">
        <w:trPr>
          <w:trHeight w:val="166"/>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Возврат остатков субсидий, субвенций и иных межбюджетных трансфертов, имеющих целевое назначение, прошлых лет</w:t>
            </w:r>
          </w:p>
        </w:tc>
        <w:tc>
          <w:tcPr>
            <w:tcW w:w="1417" w:type="dxa"/>
            <w:tcBorders>
              <w:top w:val="single" w:sz="4" w:space="0" w:color="auto"/>
              <w:left w:val="nil"/>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-73,0</w:t>
            </w:r>
          </w:p>
        </w:tc>
        <w:tc>
          <w:tcPr>
            <w:tcW w:w="1418" w:type="dxa"/>
            <w:tcBorders>
              <w:top w:val="single" w:sz="4" w:space="0" w:color="auto"/>
              <w:left w:val="nil"/>
              <w:bottom w:val="single" w:sz="4" w:space="0" w:color="auto"/>
              <w:right w:val="nil"/>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-73,0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370A0D" w:rsidRPr="00AD3AC7" w:rsidRDefault="00370A0D" w:rsidP="00682C78">
            <w:pPr>
              <w:suppressAutoHyphens/>
              <w:spacing w:after="0" w:line="240" w:lineRule="auto"/>
              <w:jc w:val="right"/>
              <w:outlineLvl w:val="0"/>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val="en-US" w:eastAsia="ru-RU"/>
              </w:rPr>
              <w:t>100</w:t>
            </w:r>
            <w:r w:rsidRPr="00AD3AC7">
              <w:rPr>
                <w:rFonts w:ascii="Times New Roman" w:eastAsia="Times New Roman" w:hAnsi="Times New Roman" w:cs="Times New Roman"/>
                <w:bCs/>
                <w:sz w:val="20"/>
                <w:szCs w:val="20"/>
                <w:lang w:eastAsia="ru-RU"/>
              </w:rPr>
              <w:t>,0</w:t>
            </w:r>
          </w:p>
        </w:tc>
        <w:tc>
          <w:tcPr>
            <w:tcW w:w="1276" w:type="dxa"/>
            <w:tcBorders>
              <w:top w:val="single" w:sz="4" w:space="0" w:color="auto"/>
              <w:left w:val="nil"/>
              <w:bottom w:val="single" w:sz="4" w:space="0" w:color="auto"/>
              <w:right w:val="single" w:sz="4" w:space="0" w:color="auto"/>
            </w:tcBorders>
          </w:tcPr>
          <w:p w:rsidR="00370A0D" w:rsidRPr="00AD3AC7" w:rsidRDefault="00370A0D" w:rsidP="00682C78">
            <w:pPr>
              <w:tabs>
                <w:tab w:val="left" w:pos="450"/>
                <w:tab w:val="center" w:pos="529"/>
              </w:tabs>
              <w:suppressAutoHyphens/>
              <w:spacing w:after="0" w:line="240" w:lineRule="auto"/>
              <w:jc w:val="right"/>
              <w:outlineLvl w:val="0"/>
              <w:rPr>
                <w:rFonts w:ascii="Times New Roman" w:eastAsia="Times New Roman" w:hAnsi="Times New Roman" w:cs="Times New Roman"/>
                <w:bCs/>
                <w:sz w:val="20"/>
                <w:szCs w:val="20"/>
                <w:lang w:val="en-US" w:eastAsia="ru-RU"/>
              </w:rPr>
            </w:pPr>
          </w:p>
          <w:p w:rsidR="00370A0D" w:rsidRPr="00AD3AC7" w:rsidRDefault="00370A0D" w:rsidP="00682C78">
            <w:pPr>
              <w:tabs>
                <w:tab w:val="left" w:pos="450"/>
                <w:tab w:val="center" w:pos="529"/>
              </w:tabs>
              <w:suppressAutoHyphens/>
              <w:spacing w:after="0" w:line="240" w:lineRule="auto"/>
              <w:jc w:val="right"/>
              <w:outlineLvl w:val="0"/>
              <w:rPr>
                <w:rFonts w:ascii="Times New Roman" w:eastAsia="Times New Roman" w:hAnsi="Times New Roman" w:cs="Times New Roman"/>
                <w:bCs/>
                <w:sz w:val="20"/>
                <w:szCs w:val="20"/>
                <w:lang w:val="en-US" w:eastAsia="ru-RU"/>
              </w:rPr>
            </w:pPr>
          </w:p>
          <w:p w:rsidR="00370A0D" w:rsidRPr="00AD3AC7" w:rsidRDefault="00370A0D" w:rsidP="00682C78">
            <w:pPr>
              <w:tabs>
                <w:tab w:val="left" w:pos="450"/>
                <w:tab w:val="center" w:pos="529"/>
              </w:tabs>
              <w:suppressAutoHyphens/>
              <w:spacing w:after="0" w:line="240" w:lineRule="auto"/>
              <w:jc w:val="right"/>
              <w:outlineLvl w:val="0"/>
              <w:rPr>
                <w:rFonts w:ascii="Times New Roman" w:eastAsia="Times New Roman" w:hAnsi="Times New Roman" w:cs="Times New Roman"/>
                <w:bCs/>
                <w:sz w:val="20"/>
                <w:szCs w:val="20"/>
                <w:lang w:val="en-US" w:eastAsia="ru-RU"/>
              </w:rPr>
            </w:pPr>
            <w:r w:rsidRPr="00AD3AC7">
              <w:rPr>
                <w:rFonts w:ascii="Times New Roman" w:eastAsia="Times New Roman" w:hAnsi="Times New Roman" w:cs="Times New Roman"/>
                <w:bCs/>
                <w:sz w:val="20"/>
                <w:szCs w:val="20"/>
                <w:lang w:eastAsia="ru-RU"/>
              </w:rPr>
              <w:t>0,</w:t>
            </w:r>
            <w:r w:rsidRPr="00AD3AC7">
              <w:rPr>
                <w:rFonts w:ascii="Times New Roman" w:eastAsia="Times New Roman" w:hAnsi="Times New Roman" w:cs="Times New Roman"/>
                <w:bCs/>
                <w:sz w:val="20"/>
                <w:szCs w:val="20"/>
                <w:lang w:val="en-US" w:eastAsia="ru-RU"/>
              </w:rPr>
              <w:t>0</w:t>
            </w:r>
          </w:p>
        </w:tc>
      </w:tr>
    </w:tbl>
    <w:p w:rsidR="00370A0D" w:rsidRPr="00AD3AC7" w:rsidRDefault="00370A0D" w:rsidP="00682C78">
      <w:pPr>
        <w:suppressAutoHyphens/>
        <w:spacing w:after="0" w:line="360" w:lineRule="auto"/>
        <w:ind w:firstLine="567"/>
        <w:jc w:val="both"/>
        <w:rPr>
          <w:rFonts w:ascii="Times New Roman" w:eastAsia="Times New Roman" w:hAnsi="Times New Roman" w:cs="Times New Roman"/>
          <w:sz w:val="20"/>
          <w:szCs w:val="20"/>
          <w:lang w:eastAsia="ru-RU"/>
        </w:rPr>
      </w:pPr>
    </w:p>
    <w:p w:rsidR="00370A0D" w:rsidRPr="00AD3AC7" w:rsidRDefault="005A1046" w:rsidP="00B920B3">
      <w:pPr>
        <w:suppressAutoHyphens/>
        <w:spacing w:after="0" w:line="360" w:lineRule="auto"/>
        <w:ind w:firstLine="284"/>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sz w:val="20"/>
          <w:szCs w:val="20"/>
          <w:lang w:eastAsia="ru-RU"/>
        </w:rPr>
        <w:t xml:space="preserve">    </w:t>
      </w:r>
      <w:r w:rsidR="00370A0D" w:rsidRPr="00AD3AC7">
        <w:rPr>
          <w:rFonts w:ascii="Times New Roman" w:eastAsia="Times New Roman" w:hAnsi="Times New Roman" w:cs="Times New Roman"/>
          <w:sz w:val="20"/>
          <w:szCs w:val="20"/>
          <w:lang w:eastAsia="ru-RU"/>
        </w:rPr>
        <w:t xml:space="preserve">План выполнен по всем видам собственных доходов. Наблюдается рост поступлений собственных доходов относительно прошлого года </w:t>
      </w:r>
      <w:r w:rsidR="00370A0D" w:rsidRPr="00AD3AC7">
        <w:rPr>
          <w:rFonts w:ascii="Times New Roman" w:eastAsia="Times New Roman" w:hAnsi="Times New Roman" w:cs="Times New Roman"/>
          <w:color w:val="000000"/>
          <w:sz w:val="20"/>
          <w:szCs w:val="20"/>
          <w:lang w:eastAsia="ru-RU"/>
        </w:rPr>
        <w:t>на 1 995,6 тыс. рублей или на 100,7%.</w:t>
      </w:r>
      <w:r w:rsidR="00370A0D" w:rsidRPr="00AD3AC7">
        <w:rPr>
          <w:rFonts w:ascii="Times New Roman" w:eastAsia="Times New Roman" w:hAnsi="Times New Roman" w:cs="Times New Roman"/>
          <w:sz w:val="20"/>
          <w:szCs w:val="20"/>
          <w:lang w:eastAsia="ru-RU"/>
        </w:rPr>
        <w:t xml:space="preserve"> Н</w:t>
      </w:r>
      <w:r w:rsidR="00370A0D" w:rsidRPr="00AD3AC7">
        <w:rPr>
          <w:rFonts w:ascii="Times New Roman" w:eastAsia="Times New Roman" w:hAnsi="Times New Roman" w:cs="Times New Roman"/>
          <w:color w:val="000000"/>
          <w:sz w:val="20"/>
          <w:szCs w:val="20"/>
          <w:lang w:eastAsia="ru-RU"/>
        </w:rPr>
        <w:t>алоговые доходы поступили в сумме 272 421,0 тыс. рублей, что больше на 3 232,0 тыс. рублей по сравнению с прошлым годом (269 189 тыс. рублей).  Неналоговые доходы поступили в сумме 9 225,1 тыс. рублей, что меньше на 1 236,3 тыс. рублей по сравнению с прошлым</w:t>
      </w:r>
      <w:r w:rsidR="00B920B3" w:rsidRPr="00AD3AC7">
        <w:rPr>
          <w:rFonts w:ascii="Times New Roman" w:eastAsia="Times New Roman" w:hAnsi="Times New Roman" w:cs="Times New Roman"/>
          <w:color w:val="000000"/>
          <w:sz w:val="20"/>
          <w:szCs w:val="20"/>
          <w:lang w:eastAsia="ru-RU"/>
        </w:rPr>
        <w:t xml:space="preserve"> годом (10 461,4 тыс. рублей). </w:t>
      </w:r>
    </w:p>
    <w:tbl>
      <w:tblPr>
        <w:tblW w:w="10021" w:type="dxa"/>
        <w:tblInd w:w="94" w:type="dxa"/>
        <w:tblLayout w:type="fixed"/>
        <w:tblLook w:val="04A0" w:firstRow="1" w:lastRow="0" w:firstColumn="1" w:lastColumn="0" w:noHBand="0" w:noVBand="1"/>
      </w:tblPr>
      <w:tblGrid>
        <w:gridCol w:w="4409"/>
        <w:gridCol w:w="1701"/>
        <w:gridCol w:w="1701"/>
        <w:gridCol w:w="1275"/>
        <w:gridCol w:w="935"/>
      </w:tblGrid>
      <w:tr w:rsidR="00370A0D" w:rsidRPr="00AD3AC7" w:rsidTr="00370A0D">
        <w:trPr>
          <w:trHeight w:val="414"/>
        </w:trPr>
        <w:tc>
          <w:tcPr>
            <w:tcW w:w="44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hanging="94"/>
              <w:jc w:val="center"/>
              <w:rPr>
                <w:rFonts w:ascii="Times New Roman" w:eastAsia="Times New Roman" w:hAnsi="Times New Roman" w:cs="Times New Roman"/>
                <w:i/>
                <w:iCs/>
                <w:sz w:val="20"/>
                <w:szCs w:val="20"/>
                <w:lang w:eastAsia="ru-RU"/>
              </w:rPr>
            </w:pPr>
            <w:r w:rsidRPr="00AD3AC7">
              <w:rPr>
                <w:rFonts w:ascii="Times New Roman" w:eastAsia="Times New Roman" w:hAnsi="Times New Roman" w:cs="Times New Roman"/>
                <w:i/>
                <w:iCs/>
                <w:sz w:val="20"/>
                <w:szCs w:val="20"/>
                <w:lang w:eastAsia="ru-RU"/>
              </w:rPr>
              <w:t>Наименование доходов</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70A0D" w:rsidRPr="00AD3AC7" w:rsidRDefault="00370A0D" w:rsidP="00682C78">
            <w:pPr>
              <w:suppressAutoHyphens/>
              <w:spacing w:after="0" w:line="240" w:lineRule="auto"/>
              <w:ind w:hanging="94"/>
              <w:jc w:val="center"/>
              <w:rPr>
                <w:rFonts w:ascii="Times New Roman" w:eastAsia="Times New Roman" w:hAnsi="Times New Roman" w:cs="Times New Roman"/>
                <w:i/>
                <w:color w:val="000000"/>
                <w:sz w:val="20"/>
                <w:szCs w:val="20"/>
                <w:lang w:eastAsia="ru-RU"/>
              </w:rPr>
            </w:pPr>
            <w:r w:rsidRPr="00AD3AC7">
              <w:rPr>
                <w:rFonts w:ascii="Times New Roman" w:eastAsia="Times New Roman" w:hAnsi="Times New Roman" w:cs="Times New Roman"/>
                <w:i/>
                <w:color w:val="000000"/>
                <w:sz w:val="20"/>
                <w:szCs w:val="20"/>
                <w:lang w:eastAsia="ru-RU"/>
              </w:rPr>
              <w:t>Фактические поступления за 2020 год</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70A0D" w:rsidRPr="00AD3AC7" w:rsidRDefault="00370A0D" w:rsidP="00682C78">
            <w:pPr>
              <w:suppressAutoHyphens/>
              <w:spacing w:after="0" w:line="240" w:lineRule="auto"/>
              <w:rPr>
                <w:rFonts w:ascii="Times New Roman" w:eastAsia="Times New Roman" w:hAnsi="Times New Roman" w:cs="Times New Roman"/>
                <w:i/>
                <w:color w:val="000000"/>
                <w:sz w:val="20"/>
                <w:szCs w:val="20"/>
                <w:lang w:eastAsia="ru-RU"/>
              </w:rPr>
            </w:pPr>
            <w:r w:rsidRPr="00AD3AC7">
              <w:rPr>
                <w:rFonts w:ascii="Times New Roman" w:eastAsia="Times New Roman" w:hAnsi="Times New Roman" w:cs="Times New Roman"/>
                <w:i/>
                <w:color w:val="000000"/>
                <w:sz w:val="20"/>
                <w:szCs w:val="20"/>
                <w:lang w:eastAsia="ru-RU"/>
              </w:rPr>
              <w:t>Фактические поступления за 2021 год</w:t>
            </w:r>
          </w:p>
        </w:tc>
        <w:tc>
          <w:tcPr>
            <w:tcW w:w="221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70A0D" w:rsidRPr="00AD3AC7" w:rsidRDefault="00370A0D" w:rsidP="00682C78">
            <w:pPr>
              <w:suppressAutoHyphens/>
              <w:spacing w:after="0" w:line="240" w:lineRule="auto"/>
              <w:ind w:hanging="94"/>
              <w:jc w:val="center"/>
              <w:rPr>
                <w:rFonts w:ascii="Times New Roman" w:eastAsia="Times New Roman" w:hAnsi="Times New Roman" w:cs="Times New Roman"/>
                <w:i/>
                <w:color w:val="000000"/>
                <w:sz w:val="20"/>
                <w:szCs w:val="20"/>
                <w:lang w:eastAsia="ru-RU"/>
              </w:rPr>
            </w:pPr>
            <w:r w:rsidRPr="00AD3AC7">
              <w:rPr>
                <w:rFonts w:ascii="Times New Roman" w:eastAsia="Times New Roman" w:hAnsi="Times New Roman" w:cs="Times New Roman"/>
                <w:i/>
                <w:color w:val="000000"/>
                <w:sz w:val="20"/>
                <w:szCs w:val="20"/>
                <w:lang w:eastAsia="ru-RU"/>
              </w:rPr>
              <w:t>Отклонение (</w:t>
            </w:r>
            <w:proofErr w:type="gramStart"/>
            <w:r w:rsidRPr="00AD3AC7">
              <w:rPr>
                <w:rFonts w:ascii="Times New Roman" w:eastAsia="Times New Roman" w:hAnsi="Times New Roman" w:cs="Times New Roman"/>
                <w:i/>
                <w:color w:val="000000"/>
                <w:sz w:val="20"/>
                <w:szCs w:val="20"/>
                <w:lang w:eastAsia="ru-RU"/>
              </w:rPr>
              <w:t>+,-</w:t>
            </w:r>
            <w:proofErr w:type="gramEnd"/>
            <w:r w:rsidRPr="00AD3AC7">
              <w:rPr>
                <w:rFonts w:ascii="Times New Roman" w:eastAsia="Times New Roman" w:hAnsi="Times New Roman" w:cs="Times New Roman"/>
                <w:i/>
                <w:color w:val="000000"/>
                <w:sz w:val="20"/>
                <w:szCs w:val="20"/>
                <w:lang w:eastAsia="ru-RU"/>
              </w:rPr>
              <w:t>)</w:t>
            </w:r>
          </w:p>
          <w:p w:rsidR="00370A0D" w:rsidRPr="00AD3AC7" w:rsidRDefault="00370A0D" w:rsidP="00682C78">
            <w:pPr>
              <w:suppressAutoHyphens/>
              <w:spacing w:after="0" w:line="240" w:lineRule="auto"/>
              <w:ind w:hanging="94"/>
              <w:jc w:val="center"/>
              <w:rPr>
                <w:rFonts w:ascii="Times New Roman" w:eastAsia="Times New Roman" w:hAnsi="Times New Roman" w:cs="Times New Roman"/>
                <w:i/>
                <w:color w:val="000000"/>
                <w:sz w:val="20"/>
                <w:szCs w:val="20"/>
                <w:lang w:eastAsia="ru-RU"/>
              </w:rPr>
            </w:pPr>
            <w:r w:rsidRPr="00AD3AC7">
              <w:rPr>
                <w:rFonts w:ascii="Times New Roman" w:eastAsia="Times New Roman" w:hAnsi="Times New Roman" w:cs="Times New Roman"/>
                <w:i/>
                <w:color w:val="000000"/>
                <w:sz w:val="20"/>
                <w:szCs w:val="20"/>
                <w:lang w:eastAsia="ru-RU"/>
              </w:rPr>
              <w:t>/факт 2021 к факту 2020/</w:t>
            </w:r>
          </w:p>
        </w:tc>
      </w:tr>
      <w:tr w:rsidR="00370A0D" w:rsidRPr="00AD3AC7" w:rsidTr="00370A0D">
        <w:trPr>
          <w:trHeight w:val="548"/>
        </w:trPr>
        <w:tc>
          <w:tcPr>
            <w:tcW w:w="4409" w:type="dxa"/>
            <w:vMerge/>
            <w:tcBorders>
              <w:top w:val="single" w:sz="4" w:space="0" w:color="auto"/>
              <w:left w:val="single" w:sz="4" w:space="0" w:color="auto"/>
              <w:bottom w:val="single" w:sz="4" w:space="0" w:color="auto"/>
              <w:right w:val="single" w:sz="4" w:space="0" w:color="auto"/>
            </w:tcBorders>
            <w:vAlign w:val="center"/>
          </w:tcPr>
          <w:p w:rsidR="00370A0D" w:rsidRPr="00AD3AC7" w:rsidRDefault="00370A0D" w:rsidP="00682C78">
            <w:pPr>
              <w:suppressAutoHyphens/>
              <w:spacing w:after="0" w:line="240" w:lineRule="auto"/>
              <w:ind w:hanging="94"/>
              <w:jc w:val="center"/>
              <w:rPr>
                <w:rFonts w:ascii="Times New Roman" w:eastAsia="Times New Roman" w:hAnsi="Times New Roman" w:cs="Times New Roman"/>
                <w:i/>
                <w:iCs/>
                <w:sz w:val="20"/>
                <w:szCs w:val="20"/>
                <w:lang w:eastAsia="ru-RU"/>
              </w:rPr>
            </w:pPr>
          </w:p>
        </w:tc>
        <w:tc>
          <w:tcPr>
            <w:tcW w:w="1701" w:type="dxa"/>
            <w:vMerge/>
            <w:tcBorders>
              <w:top w:val="single" w:sz="4" w:space="0" w:color="auto"/>
              <w:left w:val="single" w:sz="4" w:space="0" w:color="auto"/>
              <w:bottom w:val="single" w:sz="4" w:space="0" w:color="000000"/>
              <w:right w:val="single" w:sz="4" w:space="0" w:color="auto"/>
            </w:tcBorders>
            <w:vAlign w:val="center"/>
          </w:tcPr>
          <w:p w:rsidR="00370A0D" w:rsidRPr="00AD3AC7" w:rsidRDefault="00370A0D" w:rsidP="00682C78">
            <w:pPr>
              <w:suppressAutoHyphens/>
              <w:spacing w:after="0" w:line="240" w:lineRule="auto"/>
              <w:ind w:hanging="94"/>
              <w:jc w:val="center"/>
              <w:rPr>
                <w:rFonts w:ascii="Times New Roman" w:eastAsia="Times New Roman" w:hAnsi="Times New Roman" w:cs="Times New Roman"/>
                <w:i/>
                <w:color w:val="000000"/>
                <w:sz w:val="20"/>
                <w:szCs w:val="20"/>
                <w:lang w:eastAsia="ru-RU"/>
              </w:rPr>
            </w:pPr>
          </w:p>
        </w:tc>
        <w:tc>
          <w:tcPr>
            <w:tcW w:w="1701" w:type="dxa"/>
            <w:vMerge/>
            <w:tcBorders>
              <w:top w:val="single" w:sz="4" w:space="0" w:color="auto"/>
              <w:left w:val="single" w:sz="4" w:space="0" w:color="auto"/>
              <w:bottom w:val="single" w:sz="4" w:space="0" w:color="000000"/>
              <w:right w:val="single" w:sz="4" w:space="0" w:color="auto"/>
            </w:tcBorders>
            <w:vAlign w:val="center"/>
          </w:tcPr>
          <w:p w:rsidR="00370A0D" w:rsidRPr="00AD3AC7" w:rsidRDefault="00370A0D" w:rsidP="00682C78">
            <w:pPr>
              <w:suppressAutoHyphens/>
              <w:spacing w:after="0" w:line="240" w:lineRule="auto"/>
              <w:ind w:hanging="94"/>
              <w:jc w:val="center"/>
              <w:rPr>
                <w:rFonts w:ascii="Times New Roman" w:eastAsia="Times New Roman" w:hAnsi="Times New Roman" w:cs="Times New Roman"/>
                <w:i/>
                <w:color w:val="000000"/>
                <w:sz w:val="20"/>
                <w:szCs w:val="20"/>
                <w:lang w:eastAsia="ru-RU"/>
              </w:rPr>
            </w:pPr>
          </w:p>
        </w:tc>
        <w:tc>
          <w:tcPr>
            <w:tcW w:w="2210" w:type="dxa"/>
            <w:gridSpan w:val="2"/>
            <w:vMerge/>
            <w:tcBorders>
              <w:top w:val="single" w:sz="4" w:space="0" w:color="auto"/>
              <w:left w:val="single" w:sz="4" w:space="0" w:color="auto"/>
              <w:bottom w:val="single" w:sz="4" w:space="0" w:color="auto"/>
              <w:right w:val="single" w:sz="4" w:space="0" w:color="auto"/>
            </w:tcBorders>
            <w:vAlign w:val="center"/>
          </w:tcPr>
          <w:p w:rsidR="00370A0D" w:rsidRPr="00AD3AC7" w:rsidRDefault="00370A0D" w:rsidP="00682C78">
            <w:pPr>
              <w:suppressAutoHyphens/>
              <w:spacing w:after="0" w:line="240" w:lineRule="auto"/>
              <w:ind w:hanging="94"/>
              <w:jc w:val="center"/>
              <w:rPr>
                <w:rFonts w:ascii="Times New Roman" w:eastAsia="Times New Roman" w:hAnsi="Times New Roman" w:cs="Times New Roman"/>
                <w:i/>
                <w:color w:val="000000"/>
                <w:sz w:val="20"/>
                <w:szCs w:val="20"/>
                <w:lang w:eastAsia="ru-RU"/>
              </w:rPr>
            </w:pPr>
          </w:p>
        </w:tc>
      </w:tr>
      <w:tr w:rsidR="00370A0D" w:rsidRPr="00AD3AC7" w:rsidTr="00370A0D">
        <w:trPr>
          <w:trHeight w:val="277"/>
        </w:trPr>
        <w:tc>
          <w:tcPr>
            <w:tcW w:w="4409" w:type="dxa"/>
            <w:vMerge/>
            <w:tcBorders>
              <w:top w:val="single" w:sz="4" w:space="0" w:color="auto"/>
              <w:left w:val="single" w:sz="4" w:space="0" w:color="auto"/>
              <w:bottom w:val="single" w:sz="4" w:space="0" w:color="auto"/>
              <w:right w:val="single" w:sz="4" w:space="0" w:color="auto"/>
            </w:tcBorders>
            <w:vAlign w:val="center"/>
          </w:tcPr>
          <w:p w:rsidR="00370A0D" w:rsidRPr="00AD3AC7" w:rsidRDefault="00370A0D" w:rsidP="00682C78">
            <w:pPr>
              <w:suppressAutoHyphens/>
              <w:spacing w:after="0" w:line="240" w:lineRule="auto"/>
              <w:ind w:hanging="94"/>
              <w:jc w:val="center"/>
              <w:rPr>
                <w:rFonts w:ascii="Times New Roman" w:eastAsia="Times New Roman" w:hAnsi="Times New Roman" w:cs="Times New Roman"/>
                <w:i/>
                <w:iCs/>
                <w:sz w:val="20"/>
                <w:szCs w:val="20"/>
                <w:lang w:eastAsia="ru-RU"/>
              </w:rPr>
            </w:pPr>
          </w:p>
        </w:tc>
        <w:tc>
          <w:tcPr>
            <w:tcW w:w="1701" w:type="dxa"/>
            <w:vMerge/>
            <w:tcBorders>
              <w:top w:val="single" w:sz="4" w:space="0" w:color="auto"/>
              <w:left w:val="single" w:sz="4" w:space="0" w:color="auto"/>
              <w:bottom w:val="single" w:sz="4" w:space="0" w:color="000000"/>
              <w:right w:val="single" w:sz="4" w:space="0" w:color="auto"/>
            </w:tcBorders>
            <w:vAlign w:val="center"/>
          </w:tcPr>
          <w:p w:rsidR="00370A0D" w:rsidRPr="00AD3AC7" w:rsidRDefault="00370A0D" w:rsidP="00682C78">
            <w:pPr>
              <w:suppressAutoHyphens/>
              <w:spacing w:after="0" w:line="240" w:lineRule="auto"/>
              <w:ind w:hanging="94"/>
              <w:jc w:val="center"/>
              <w:rPr>
                <w:rFonts w:ascii="Times New Roman" w:eastAsia="Times New Roman" w:hAnsi="Times New Roman" w:cs="Times New Roman"/>
                <w:i/>
                <w:color w:val="000000"/>
                <w:sz w:val="20"/>
                <w:szCs w:val="20"/>
                <w:lang w:eastAsia="ru-RU"/>
              </w:rPr>
            </w:pPr>
          </w:p>
        </w:tc>
        <w:tc>
          <w:tcPr>
            <w:tcW w:w="1701" w:type="dxa"/>
            <w:vMerge/>
            <w:tcBorders>
              <w:top w:val="single" w:sz="4" w:space="0" w:color="auto"/>
              <w:left w:val="single" w:sz="4" w:space="0" w:color="auto"/>
              <w:bottom w:val="single" w:sz="4" w:space="0" w:color="000000"/>
              <w:right w:val="single" w:sz="4" w:space="0" w:color="auto"/>
            </w:tcBorders>
            <w:vAlign w:val="center"/>
          </w:tcPr>
          <w:p w:rsidR="00370A0D" w:rsidRPr="00AD3AC7" w:rsidRDefault="00370A0D" w:rsidP="00682C78">
            <w:pPr>
              <w:suppressAutoHyphens/>
              <w:spacing w:after="0" w:line="240" w:lineRule="auto"/>
              <w:ind w:hanging="94"/>
              <w:jc w:val="center"/>
              <w:rPr>
                <w:rFonts w:ascii="Times New Roman" w:eastAsia="Times New Roman" w:hAnsi="Times New Roman" w:cs="Times New Roman"/>
                <w:i/>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hanging="94"/>
              <w:jc w:val="center"/>
              <w:rPr>
                <w:rFonts w:ascii="Times New Roman" w:eastAsia="Times New Roman" w:hAnsi="Times New Roman" w:cs="Times New Roman"/>
                <w:i/>
                <w:color w:val="000000"/>
                <w:sz w:val="20"/>
                <w:szCs w:val="20"/>
                <w:lang w:eastAsia="ru-RU"/>
              </w:rPr>
            </w:pPr>
            <w:r w:rsidRPr="00AD3AC7">
              <w:rPr>
                <w:rFonts w:ascii="Times New Roman" w:eastAsia="Times New Roman" w:hAnsi="Times New Roman" w:cs="Times New Roman"/>
                <w:i/>
                <w:color w:val="000000"/>
                <w:sz w:val="20"/>
                <w:szCs w:val="20"/>
                <w:lang w:eastAsia="ru-RU"/>
              </w:rPr>
              <w:t>в тыс. руб.</w:t>
            </w:r>
          </w:p>
        </w:tc>
        <w:tc>
          <w:tcPr>
            <w:tcW w:w="935" w:type="dxa"/>
            <w:tcBorders>
              <w:top w:val="nil"/>
              <w:left w:val="nil"/>
              <w:bottom w:val="single" w:sz="4" w:space="0" w:color="auto"/>
              <w:right w:val="single" w:sz="4" w:space="0" w:color="auto"/>
            </w:tcBorders>
            <w:shd w:val="clear" w:color="auto" w:fill="auto"/>
            <w:vAlign w:val="center"/>
          </w:tcPr>
          <w:p w:rsidR="00370A0D" w:rsidRPr="00AD3AC7" w:rsidRDefault="00370A0D" w:rsidP="00682C78">
            <w:pPr>
              <w:suppressAutoHyphens/>
              <w:spacing w:after="0" w:line="240" w:lineRule="auto"/>
              <w:ind w:hanging="94"/>
              <w:jc w:val="center"/>
              <w:rPr>
                <w:rFonts w:ascii="Times New Roman" w:eastAsia="Times New Roman" w:hAnsi="Times New Roman" w:cs="Times New Roman"/>
                <w:i/>
                <w:color w:val="000000"/>
                <w:sz w:val="20"/>
                <w:szCs w:val="20"/>
                <w:lang w:eastAsia="ru-RU"/>
              </w:rPr>
            </w:pPr>
            <w:r w:rsidRPr="00AD3AC7">
              <w:rPr>
                <w:rFonts w:ascii="Times New Roman" w:eastAsia="Times New Roman" w:hAnsi="Times New Roman" w:cs="Times New Roman"/>
                <w:i/>
                <w:color w:val="000000"/>
                <w:sz w:val="20"/>
                <w:szCs w:val="20"/>
                <w:lang w:eastAsia="ru-RU"/>
              </w:rPr>
              <w:t>в %</w:t>
            </w:r>
          </w:p>
        </w:tc>
      </w:tr>
      <w:tr w:rsidR="00370A0D" w:rsidRPr="00AD3AC7" w:rsidTr="00370A0D">
        <w:trPr>
          <w:trHeight w:val="229"/>
        </w:trPr>
        <w:tc>
          <w:tcPr>
            <w:tcW w:w="4409" w:type="dxa"/>
            <w:tcBorders>
              <w:top w:val="nil"/>
              <w:left w:val="single" w:sz="4" w:space="0" w:color="auto"/>
              <w:bottom w:val="single" w:sz="4" w:space="0" w:color="auto"/>
              <w:right w:val="single" w:sz="4" w:space="0" w:color="auto"/>
            </w:tcBorders>
            <w:shd w:val="clear" w:color="auto" w:fill="auto"/>
          </w:tcPr>
          <w:p w:rsidR="00370A0D" w:rsidRPr="00AD3AC7" w:rsidRDefault="00370A0D" w:rsidP="00682C78">
            <w:pPr>
              <w:suppressAutoHyphens/>
              <w:spacing w:after="0" w:line="240" w:lineRule="auto"/>
              <w:ind w:hanging="94"/>
              <w:rPr>
                <w:rFonts w:ascii="Times New Roman" w:eastAsia="Times New Roman" w:hAnsi="Times New Roman" w:cs="Times New Roman"/>
                <w:b/>
                <w:sz w:val="20"/>
                <w:szCs w:val="20"/>
                <w:lang w:eastAsia="ru-RU"/>
              </w:rPr>
            </w:pPr>
            <w:r w:rsidRPr="00AD3AC7">
              <w:rPr>
                <w:rFonts w:ascii="Times New Roman" w:eastAsia="Times New Roman" w:hAnsi="Times New Roman" w:cs="Times New Roman"/>
                <w:b/>
                <w:sz w:val="20"/>
                <w:szCs w:val="20"/>
                <w:lang w:eastAsia="ru-RU"/>
              </w:rPr>
              <w:t>Налоговые и неналоговые доходы</w:t>
            </w:r>
          </w:p>
        </w:tc>
        <w:tc>
          <w:tcPr>
            <w:tcW w:w="1701"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hanging="94"/>
              <w:jc w:val="right"/>
              <w:rPr>
                <w:rFonts w:ascii="Times New Roman" w:eastAsia="Times New Roman" w:hAnsi="Times New Roman" w:cs="Times New Roman"/>
                <w:b/>
                <w:sz w:val="20"/>
                <w:szCs w:val="20"/>
                <w:lang w:eastAsia="ru-RU"/>
              </w:rPr>
            </w:pPr>
            <w:r w:rsidRPr="00AD3AC7">
              <w:rPr>
                <w:rFonts w:ascii="Times New Roman" w:eastAsia="Times New Roman" w:hAnsi="Times New Roman" w:cs="Times New Roman"/>
                <w:b/>
                <w:sz w:val="20"/>
                <w:szCs w:val="20"/>
                <w:lang w:eastAsia="ru-RU"/>
              </w:rPr>
              <w:t>279 650,4</w:t>
            </w:r>
          </w:p>
        </w:tc>
        <w:tc>
          <w:tcPr>
            <w:tcW w:w="1701"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hanging="94"/>
              <w:jc w:val="right"/>
              <w:rPr>
                <w:rFonts w:ascii="Times New Roman" w:eastAsia="Times New Roman" w:hAnsi="Times New Roman" w:cs="Times New Roman"/>
                <w:b/>
                <w:sz w:val="20"/>
                <w:szCs w:val="20"/>
                <w:lang w:val="en-US" w:eastAsia="ru-RU"/>
              </w:rPr>
            </w:pPr>
            <w:r w:rsidRPr="00AD3AC7">
              <w:rPr>
                <w:rFonts w:ascii="Times New Roman" w:eastAsia="Times New Roman" w:hAnsi="Times New Roman" w:cs="Times New Roman"/>
                <w:b/>
                <w:sz w:val="20"/>
                <w:szCs w:val="20"/>
                <w:lang w:eastAsia="ru-RU"/>
              </w:rPr>
              <w:t>281 646,</w:t>
            </w:r>
            <w:r w:rsidRPr="00AD3AC7">
              <w:rPr>
                <w:rFonts w:ascii="Times New Roman" w:eastAsia="Times New Roman" w:hAnsi="Times New Roman" w:cs="Times New Roman"/>
                <w:b/>
                <w:sz w:val="20"/>
                <w:szCs w:val="20"/>
                <w:lang w:val="en-US" w:eastAsia="ru-RU"/>
              </w:rPr>
              <w:t>1</w:t>
            </w:r>
          </w:p>
        </w:tc>
        <w:tc>
          <w:tcPr>
            <w:tcW w:w="1275"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hanging="94"/>
              <w:jc w:val="right"/>
              <w:rPr>
                <w:rFonts w:ascii="Times New Roman" w:eastAsia="Times New Roman" w:hAnsi="Times New Roman" w:cs="Times New Roman"/>
                <w:b/>
                <w:sz w:val="20"/>
                <w:szCs w:val="20"/>
                <w:lang w:eastAsia="ru-RU"/>
              </w:rPr>
            </w:pPr>
            <w:r w:rsidRPr="00AD3AC7">
              <w:rPr>
                <w:rFonts w:ascii="Times New Roman" w:eastAsia="Times New Roman" w:hAnsi="Times New Roman" w:cs="Times New Roman"/>
                <w:b/>
                <w:sz w:val="20"/>
                <w:szCs w:val="20"/>
                <w:lang w:eastAsia="ru-RU"/>
              </w:rPr>
              <w:t>1 995,6</w:t>
            </w:r>
          </w:p>
        </w:tc>
        <w:tc>
          <w:tcPr>
            <w:tcW w:w="935"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hanging="94"/>
              <w:jc w:val="right"/>
              <w:rPr>
                <w:rFonts w:ascii="Times New Roman" w:eastAsia="Times New Roman" w:hAnsi="Times New Roman" w:cs="Times New Roman"/>
                <w:b/>
                <w:sz w:val="20"/>
                <w:szCs w:val="20"/>
                <w:lang w:eastAsia="ru-RU"/>
              </w:rPr>
            </w:pPr>
            <w:r w:rsidRPr="00AD3AC7">
              <w:rPr>
                <w:rFonts w:ascii="Times New Roman" w:eastAsia="Times New Roman" w:hAnsi="Times New Roman" w:cs="Times New Roman"/>
                <w:b/>
                <w:sz w:val="20"/>
                <w:szCs w:val="20"/>
                <w:lang w:eastAsia="ru-RU"/>
              </w:rPr>
              <w:t>100,7</w:t>
            </w:r>
          </w:p>
        </w:tc>
      </w:tr>
      <w:tr w:rsidR="00370A0D" w:rsidRPr="00AD3AC7" w:rsidTr="00370A0D">
        <w:trPr>
          <w:trHeight w:val="189"/>
        </w:trPr>
        <w:tc>
          <w:tcPr>
            <w:tcW w:w="4409" w:type="dxa"/>
            <w:tcBorders>
              <w:top w:val="nil"/>
              <w:left w:val="single" w:sz="4" w:space="0" w:color="auto"/>
              <w:bottom w:val="single" w:sz="4" w:space="0" w:color="auto"/>
              <w:right w:val="single" w:sz="4" w:space="0" w:color="auto"/>
            </w:tcBorders>
            <w:shd w:val="clear" w:color="auto" w:fill="auto"/>
          </w:tcPr>
          <w:p w:rsidR="00370A0D" w:rsidRPr="00AD3AC7" w:rsidRDefault="00370A0D" w:rsidP="00682C78">
            <w:pPr>
              <w:suppressAutoHyphens/>
              <w:spacing w:after="0" w:line="240" w:lineRule="auto"/>
              <w:ind w:hanging="94"/>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Налог на доходы физических лиц</w:t>
            </w:r>
          </w:p>
        </w:tc>
        <w:tc>
          <w:tcPr>
            <w:tcW w:w="1701"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hanging="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243 034,9</w:t>
            </w:r>
          </w:p>
        </w:tc>
        <w:tc>
          <w:tcPr>
            <w:tcW w:w="1701"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hanging="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248 217,0</w:t>
            </w:r>
          </w:p>
        </w:tc>
        <w:tc>
          <w:tcPr>
            <w:tcW w:w="1275"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hanging="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5 182,1</w:t>
            </w:r>
          </w:p>
        </w:tc>
        <w:tc>
          <w:tcPr>
            <w:tcW w:w="935"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hanging="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102,1</w:t>
            </w:r>
          </w:p>
        </w:tc>
      </w:tr>
      <w:tr w:rsidR="00370A0D" w:rsidRPr="00AD3AC7" w:rsidTr="00370A0D">
        <w:trPr>
          <w:trHeight w:val="179"/>
        </w:trPr>
        <w:tc>
          <w:tcPr>
            <w:tcW w:w="4409" w:type="dxa"/>
            <w:tcBorders>
              <w:top w:val="nil"/>
              <w:left w:val="single" w:sz="4" w:space="0" w:color="auto"/>
              <w:bottom w:val="single" w:sz="4" w:space="0" w:color="auto"/>
              <w:right w:val="single" w:sz="4" w:space="0" w:color="auto"/>
            </w:tcBorders>
            <w:shd w:val="clear" w:color="auto" w:fill="auto"/>
          </w:tcPr>
          <w:p w:rsidR="00370A0D" w:rsidRPr="00AD3AC7" w:rsidRDefault="00370A0D" w:rsidP="00682C78">
            <w:pPr>
              <w:suppressAutoHyphens/>
              <w:spacing w:after="0" w:line="240" w:lineRule="auto"/>
              <w:ind w:hanging="94"/>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Доходы от уплаты акцизов</w:t>
            </w:r>
          </w:p>
        </w:tc>
        <w:tc>
          <w:tcPr>
            <w:tcW w:w="1701" w:type="dxa"/>
            <w:tcBorders>
              <w:top w:val="nil"/>
              <w:left w:val="nil"/>
              <w:bottom w:val="single" w:sz="4" w:space="0" w:color="auto"/>
              <w:right w:val="single" w:sz="4" w:space="0" w:color="auto"/>
            </w:tcBorders>
            <w:shd w:val="clear" w:color="auto" w:fill="auto"/>
            <w:vAlign w:val="center"/>
          </w:tcPr>
          <w:p w:rsidR="00370A0D" w:rsidRPr="00AD3AC7" w:rsidRDefault="00370A0D" w:rsidP="00682C78">
            <w:pPr>
              <w:suppressAutoHyphens/>
              <w:spacing w:after="0" w:line="240" w:lineRule="auto"/>
              <w:ind w:hanging="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5 556,8</w:t>
            </w:r>
          </w:p>
        </w:tc>
        <w:tc>
          <w:tcPr>
            <w:tcW w:w="1701"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hanging="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6 269,7</w:t>
            </w:r>
          </w:p>
        </w:tc>
        <w:tc>
          <w:tcPr>
            <w:tcW w:w="1275"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hanging="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712,9</w:t>
            </w:r>
          </w:p>
        </w:tc>
        <w:tc>
          <w:tcPr>
            <w:tcW w:w="935"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hanging="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112,8</w:t>
            </w:r>
          </w:p>
        </w:tc>
      </w:tr>
      <w:tr w:rsidR="00370A0D" w:rsidRPr="00AD3AC7" w:rsidTr="00370A0D">
        <w:trPr>
          <w:trHeight w:val="183"/>
        </w:trPr>
        <w:tc>
          <w:tcPr>
            <w:tcW w:w="4409" w:type="dxa"/>
            <w:tcBorders>
              <w:top w:val="nil"/>
              <w:left w:val="single" w:sz="4" w:space="0" w:color="auto"/>
              <w:bottom w:val="single" w:sz="4" w:space="0" w:color="auto"/>
              <w:right w:val="single" w:sz="4" w:space="0" w:color="auto"/>
            </w:tcBorders>
            <w:shd w:val="clear" w:color="auto" w:fill="auto"/>
          </w:tcPr>
          <w:p w:rsidR="00370A0D" w:rsidRPr="00AD3AC7" w:rsidRDefault="00370A0D" w:rsidP="00682C78">
            <w:pPr>
              <w:suppressAutoHyphens/>
              <w:spacing w:after="0" w:line="240" w:lineRule="auto"/>
              <w:ind w:hanging="94"/>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Налоги на совокупный доход</w:t>
            </w:r>
          </w:p>
        </w:tc>
        <w:tc>
          <w:tcPr>
            <w:tcW w:w="1701" w:type="dxa"/>
            <w:tcBorders>
              <w:top w:val="nil"/>
              <w:left w:val="nil"/>
              <w:bottom w:val="single" w:sz="4" w:space="0" w:color="auto"/>
              <w:right w:val="single" w:sz="4" w:space="0" w:color="auto"/>
            </w:tcBorders>
            <w:shd w:val="clear" w:color="auto" w:fill="auto"/>
            <w:vAlign w:val="center"/>
          </w:tcPr>
          <w:p w:rsidR="00370A0D" w:rsidRPr="00AD3AC7" w:rsidRDefault="00370A0D" w:rsidP="00682C78">
            <w:pPr>
              <w:suppressAutoHyphens/>
              <w:spacing w:after="0" w:line="240" w:lineRule="auto"/>
              <w:ind w:hanging="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19 289,9</w:t>
            </w:r>
          </w:p>
        </w:tc>
        <w:tc>
          <w:tcPr>
            <w:tcW w:w="1701"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hanging="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16 421,5</w:t>
            </w:r>
          </w:p>
        </w:tc>
        <w:tc>
          <w:tcPr>
            <w:tcW w:w="1275"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hanging="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-2 868,4</w:t>
            </w:r>
          </w:p>
        </w:tc>
        <w:tc>
          <w:tcPr>
            <w:tcW w:w="935"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hanging="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85,1</w:t>
            </w:r>
          </w:p>
        </w:tc>
      </w:tr>
      <w:tr w:rsidR="00370A0D" w:rsidRPr="00AD3AC7" w:rsidTr="00370A0D">
        <w:trPr>
          <w:trHeight w:val="187"/>
        </w:trPr>
        <w:tc>
          <w:tcPr>
            <w:tcW w:w="4409" w:type="dxa"/>
            <w:tcBorders>
              <w:top w:val="nil"/>
              <w:left w:val="single" w:sz="4" w:space="0" w:color="auto"/>
              <w:bottom w:val="single" w:sz="4" w:space="0" w:color="auto"/>
              <w:right w:val="single" w:sz="4" w:space="0" w:color="auto"/>
            </w:tcBorders>
            <w:shd w:val="clear" w:color="auto" w:fill="auto"/>
          </w:tcPr>
          <w:p w:rsidR="00370A0D" w:rsidRPr="00AD3AC7" w:rsidRDefault="00370A0D" w:rsidP="00682C78">
            <w:pPr>
              <w:suppressAutoHyphens/>
              <w:spacing w:after="0" w:line="240" w:lineRule="auto"/>
              <w:ind w:hanging="94"/>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Государственная пошлина</w:t>
            </w:r>
          </w:p>
        </w:tc>
        <w:tc>
          <w:tcPr>
            <w:tcW w:w="1701" w:type="dxa"/>
            <w:tcBorders>
              <w:top w:val="nil"/>
              <w:left w:val="nil"/>
              <w:bottom w:val="single" w:sz="4" w:space="0" w:color="auto"/>
              <w:right w:val="single" w:sz="4" w:space="0" w:color="auto"/>
            </w:tcBorders>
            <w:shd w:val="clear" w:color="auto" w:fill="auto"/>
            <w:vAlign w:val="center"/>
          </w:tcPr>
          <w:p w:rsidR="00370A0D" w:rsidRPr="00AD3AC7" w:rsidRDefault="00370A0D" w:rsidP="00682C78">
            <w:pPr>
              <w:suppressAutoHyphens/>
              <w:spacing w:after="0" w:line="240" w:lineRule="auto"/>
              <w:ind w:hanging="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1 307,5</w:t>
            </w:r>
          </w:p>
        </w:tc>
        <w:tc>
          <w:tcPr>
            <w:tcW w:w="1701"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hanging="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1 512,8</w:t>
            </w:r>
          </w:p>
        </w:tc>
        <w:tc>
          <w:tcPr>
            <w:tcW w:w="1275"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hanging="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205,3</w:t>
            </w:r>
          </w:p>
        </w:tc>
        <w:tc>
          <w:tcPr>
            <w:tcW w:w="935"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hanging="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115,7</w:t>
            </w:r>
          </w:p>
        </w:tc>
      </w:tr>
      <w:tr w:rsidR="00370A0D" w:rsidRPr="00AD3AC7" w:rsidTr="00370A0D">
        <w:trPr>
          <w:trHeight w:val="269"/>
        </w:trPr>
        <w:tc>
          <w:tcPr>
            <w:tcW w:w="4409" w:type="dxa"/>
            <w:tcBorders>
              <w:top w:val="nil"/>
              <w:left w:val="single" w:sz="4" w:space="0" w:color="auto"/>
              <w:bottom w:val="single" w:sz="4" w:space="0" w:color="auto"/>
              <w:right w:val="single" w:sz="4" w:space="0" w:color="auto"/>
            </w:tcBorders>
            <w:shd w:val="clear" w:color="auto" w:fill="auto"/>
          </w:tcPr>
          <w:p w:rsidR="00370A0D" w:rsidRPr="00AD3AC7" w:rsidRDefault="00370A0D" w:rsidP="00682C78">
            <w:pPr>
              <w:suppressAutoHyphens/>
              <w:spacing w:after="0" w:line="240" w:lineRule="auto"/>
              <w:ind w:left="-94"/>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Доходы от использования имущества, находящегося в государственной и муниципальной собственности</w:t>
            </w:r>
          </w:p>
        </w:tc>
        <w:tc>
          <w:tcPr>
            <w:tcW w:w="1701" w:type="dxa"/>
            <w:tcBorders>
              <w:top w:val="nil"/>
              <w:left w:val="nil"/>
              <w:bottom w:val="single" w:sz="4" w:space="0" w:color="auto"/>
              <w:right w:val="single" w:sz="4" w:space="0" w:color="auto"/>
            </w:tcBorders>
            <w:shd w:val="clear" w:color="auto" w:fill="auto"/>
            <w:vAlign w:val="center"/>
          </w:tcPr>
          <w:p w:rsidR="00370A0D" w:rsidRPr="00AD3AC7" w:rsidRDefault="00370A0D" w:rsidP="00682C78">
            <w:pPr>
              <w:suppressAutoHyphens/>
              <w:spacing w:after="0" w:line="240" w:lineRule="auto"/>
              <w:ind w:hanging="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4 846,3</w:t>
            </w:r>
          </w:p>
        </w:tc>
        <w:tc>
          <w:tcPr>
            <w:tcW w:w="1701"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hanging="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5 038,3</w:t>
            </w:r>
          </w:p>
        </w:tc>
        <w:tc>
          <w:tcPr>
            <w:tcW w:w="1275"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hanging="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192,0</w:t>
            </w:r>
          </w:p>
        </w:tc>
        <w:tc>
          <w:tcPr>
            <w:tcW w:w="935"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hanging="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104</w:t>
            </w:r>
          </w:p>
        </w:tc>
      </w:tr>
      <w:tr w:rsidR="00370A0D" w:rsidRPr="00AD3AC7" w:rsidTr="00370A0D">
        <w:trPr>
          <w:trHeight w:val="420"/>
        </w:trPr>
        <w:tc>
          <w:tcPr>
            <w:tcW w:w="4409" w:type="dxa"/>
            <w:tcBorders>
              <w:top w:val="nil"/>
              <w:left w:val="single" w:sz="4" w:space="0" w:color="auto"/>
              <w:bottom w:val="single" w:sz="4" w:space="0" w:color="auto"/>
              <w:right w:val="single" w:sz="4" w:space="0" w:color="auto"/>
            </w:tcBorders>
            <w:shd w:val="clear" w:color="auto" w:fill="auto"/>
          </w:tcPr>
          <w:p w:rsidR="00370A0D" w:rsidRPr="00AD3AC7" w:rsidRDefault="00370A0D" w:rsidP="00682C78">
            <w:pPr>
              <w:suppressAutoHyphens/>
              <w:spacing w:after="0" w:line="240" w:lineRule="auto"/>
              <w:ind w:left="-94"/>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Платежи при пользовании природными ресурсами</w:t>
            </w:r>
          </w:p>
        </w:tc>
        <w:tc>
          <w:tcPr>
            <w:tcW w:w="1701" w:type="dxa"/>
            <w:tcBorders>
              <w:top w:val="nil"/>
              <w:left w:val="nil"/>
              <w:bottom w:val="single" w:sz="4" w:space="0" w:color="auto"/>
              <w:right w:val="single" w:sz="4" w:space="0" w:color="auto"/>
            </w:tcBorders>
            <w:shd w:val="clear" w:color="auto" w:fill="auto"/>
            <w:vAlign w:val="center"/>
          </w:tcPr>
          <w:p w:rsidR="00370A0D" w:rsidRPr="00AD3AC7" w:rsidRDefault="00370A0D" w:rsidP="00682C78">
            <w:pPr>
              <w:suppressAutoHyphens/>
              <w:spacing w:after="0" w:line="240" w:lineRule="auto"/>
              <w:ind w:left="-94" w:hanging="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245,0</w:t>
            </w:r>
          </w:p>
        </w:tc>
        <w:tc>
          <w:tcPr>
            <w:tcW w:w="1701"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left="-94" w:hanging="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83,7</w:t>
            </w:r>
          </w:p>
        </w:tc>
        <w:tc>
          <w:tcPr>
            <w:tcW w:w="1275"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left="-94" w:hanging="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-161,3</w:t>
            </w:r>
          </w:p>
        </w:tc>
        <w:tc>
          <w:tcPr>
            <w:tcW w:w="935"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left="-94" w:hanging="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34,2</w:t>
            </w:r>
          </w:p>
        </w:tc>
      </w:tr>
      <w:tr w:rsidR="00370A0D" w:rsidRPr="00AD3AC7" w:rsidTr="00370A0D">
        <w:trPr>
          <w:trHeight w:val="547"/>
        </w:trPr>
        <w:tc>
          <w:tcPr>
            <w:tcW w:w="4409" w:type="dxa"/>
            <w:tcBorders>
              <w:top w:val="nil"/>
              <w:left w:val="single" w:sz="4" w:space="0" w:color="auto"/>
              <w:bottom w:val="single" w:sz="4" w:space="0" w:color="auto"/>
              <w:right w:val="single" w:sz="4" w:space="0" w:color="auto"/>
            </w:tcBorders>
            <w:shd w:val="clear" w:color="auto" w:fill="auto"/>
          </w:tcPr>
          <w:p w:rsidR="00370A0D" w:rsidRPr="00AD3AC7" w:rsidRDefault="00370A0D" w:rsidP="00682C78">
            <w:pPr>
              <w:suppressAutoHyphens/>
              <w:spacing w:after="0" w:line="240" w:lineRule="auto"/>
              <w:ind w:left="-94"/>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lastRenderedPageBreak/>
              <w:t>Доходы от оказания платных услуг и компенсации затрат государства</w:t>
            </w:r>
          </w:p>
        </w:tc>
        <w:tc>
          <w:tcPr>
            <w:tcW w:w="1701" w:type="dxa"/>
            <w:tcBorders>
              <w:top w:val="nil"/>
              <w:left w:val="nil"/>
              <w:bottom w:val="single" w:sz="4" w:space="0" w:color="auto"/>
              <w:right w:val="single" w:sz="4" w:space="0" w:color="auto"/>
            </w:tcBorders>
            <w:shd w:val="clear" w:color="auto" w:fill="auto"/>
            <w:vAlign w:val="center"/>
          </w:tcPr>
          <w:p w:rsidR="00370A0D" w:rsidRPr="00AD3AC7" w:rsidRDefault="00370A0D" w:rsidP="00682C78">
            <w:pPr>
              <w:suppressAutoHyphens/>
              <w:spacing w:after="0" w:line="240" w:lineRule="auto"/>
              <w:ind w:left="-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991,7</w:t>
            </w:r>
          </w:p>
        </w:tc>
        <w:tc>
          <w:tcPr>
            <w:tcW w:w="1701"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left="-94"/>
              <w:jc w:val="right"/>
              <w:rPr>
                <w:rFonts w:ascii="Times New Roman" w:eastAsia="Times New Roman" w:hAnsi="Times New Roman" w:cs="Times New Roman"/>
                <w:sz w:val="20"/>
                <w:szCs w:val="20"/>
                <w:lang w:val="en-US" w:eastAsia="ru-RU"/>
              </w:rPr>
            </w:pPr>
            <w:r w:rsidRPr="00AD3AC7">
              <w:rPr>
                <w:rFonts w:ascii="Times New Roman" w:eastAsia="Times New Roman" w:hAnsi="Times New Roman" w:cs="Times New Roman"/>
                <w:sz w:val="20"/>
                <w:szCs w:val="20"/>
                <w:lang w:eastAsia="ru-RU"/>
              </w:rPr>
              <w:t>766,</w:t>
            </w:r>
            <w:r w:rsidRPr="00AD3AC7">
              <w:rPr>
                <w:rFonts w:ascii="Times New Roman" w:eastAsia="Times New Roman" w:hAnsi="Times New Roman" w:cs="Times New Roman"/>
                <w:sz w:val="20"/>
                <w:szCs w:val="20"/>
                <w:lang w:val="en-US" w:eastAsia="ru-RU"/>
              </w:rPr>
              <w:t>3</w:t>
            </w:r>
          </w:p>
        </w:tc>
        <w:tc>
          <w:tcPr>
            <w:tcW w:w="1275"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left="-94"/>
              <w:jc w:val="right"/>
              <w:rPr>
                <w:rFonts w:ascii="Times New Roman" w:eastAsia="Times New Roman" w:hAnsi="Times New Roman" w:cs="Times New Roman"/>
                <w:sz w:val="20"/>
                <w:szCs w:val="20"/>
                <w:lang w:val="en-US" w:eastAsia="ru-RU"/>
              </w:rPr>
            </w:pPr>
            <w:r w:rsidRPr="00AD3AC7">
              <w:rPr>
                <w:rFonts w:ascii="Times New Roman" w:eastAsia="Times New Roman" w:hAnsi="Times New Roman" w:cs="Times New Roman"/>
                <w:sz w:val="20"/>
                <w:szCs w:val="20"/>
                <w:lang w:eastAsia="ru-RU"/>
              </w:rPr>
              <w:t>-225,</w:t>
            </w:r>
            <w:r w:rsidRPr="00AD3AC7">
              <w:rPr>
                <w:rFonts w:ascii="Times New Roman" w:eastAsia="Times New Roman" w:hAnsi="Times New Roman" w:cs="Times New Roman"/>
                <w:sz w:val="20"/>
                <w:szCs w:val="20"/>
                <w:lang w:val="en-US" w:eastAsia="ru-RU"/>
              </w:rPr>
              <w:t>4</w:t>
            </w:r>
          </w:p>
        </w:tc>
        <w:tc>
          <w:tcPr>
            <w:tcW w:w="935"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left="-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77,3</w:t>
            </w:r>
          </w:p>
        </w:tc>
      </w:tr>
      <w:tr w:rsidR="00370A0D" w:rsidRPr="00AD3AC7" w:rsidTr="00370A0D">
        <w:trPr>
          <w:trHeight w:val="420"/>
        </w:trPr>
        <w:tc>
          <w:tcPr>
            <w:tcW w:w="4409" w:type="dxa"/>
            <w:tcBorders>
              <w:top w:val="nil"/>
              <w:left w:val="single" w:sz="4" w:space="0" w:color="auto"/>
              <w:bottom w:val="single" w:sz="4" w:space="0" w:color="auto"/>
              <w:right w:val="single" w:sz="4" w:space="0" w:color="auto"/>
            </w:tcBorders>
            <w:shd w:val="clear" w:color="auto" w:fill="auto"/>
          </w:tcPr>
          <w:p w:rsidR="00370A0D" w:rsidRPr="00AD3AC7" w:rsidRDefault="00370A0D" w:rsidP="00682C78">
            <w:pPr>
              <w:suppressAutoHyphens/>
              <w:spacing w:after="0" w:line="240" w:lineRule="auto"/>
              <w:ind w:left="-94"/>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Доходы от продажи материальных и нематериальных активов</w:t>
            </w:r>
          </w:p>
        </w:tc>
        <w:tc>
          <w:tcPr>
            <w:tcW w:w="1701" w:type="dxa"/>
            <w:tcBorders>
              <w:top w:val="nil"/>
              <w:left w:val="nil"/>
              <w:bottom w:val="single" w:sz="4" w:space="0" w:color="auto"/>
              <w:right w:val="single" w:sz="4" w:space="0" w:color="auto"/>
            </w:tcBorders>
            <w:shd w:val="clear" w:color="auto" w:fill="auto"/>
            <w:vAlign w:val="center"/>
          </w:tcPr>
          <w:p w:rsidR="00370A0D" w:rsidRPr="00AD3AC7" w:rsidRDefault="00370A0D" w:rsidP="00682C78">
            <w:pPr>
              <w:suppressAutoHyphens/>
              <w:spacing w:after="0" w:line="240" w:lineRule="auto"/>
              <w:ind w:left="-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2 689,1</w:t>
            </w:r>
          </w:p>
        </w:tc>
        <w:tc>
          <w:tcPr>
            <w:tcW w:w="1701"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left="-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1 095,3</w:t>
            </w:r>
          </w:p>
        </w:tc>
        <w:tc>
          <w:tcPr>
            <w:tcW w:w="1275"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left="-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-1593,8</w:t>
            </w:r>
          </w:p>
        </w:tc>
        <w:tc>
          <w:tcPr>
            <w:tcW w:w="935"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left="-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40,7</w:t>
            </w:r>
          </w:p>
        </w:tc>
      </w:tr>
      <w:tr w:rsidR="00370A0D" w:rsidRPr="00AD3AC7" w:rsidTr="00370A0D">
        <w:trPr>
          <w:trHeight w:val="223"/>
        </w:trPr>
        <w:tc>
          <w:tcPr>
            <w:tcW w:w="4409" w:type="dxa"/>
            <w:tcBorders>
              <w:top w:val="nil"/>
              <w:left w:val="single" w:sz="4" w:space="0" w:color="auto"/>
              <w:bottom w:val="single" w:sz="4" w:space="0" w:color="auto"/>
              <w:right w:val="single" w:sz="4" w:space="0" w:color="auto"/>
            </w:tcBorders>
            <w:shd w:val="clear" w:color="auto" w:fill="auto"/>
          </w:tcPr>
          <w:p w:rsidR="00370A0D" w:rsidRPr="00AD3AC7" w:rsidRDefault="00370A0D" w:rsidP="00682C78">
            <w:pPr>
              <w:suppressAutoHyphens/>
              <w:spacing w:after="0" w:line="240" w:lineRule="auto"/>
              <w:ind w:left="-94"/>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Штрафы, санкции, возмещение ущерба</w:t>
            </w:r>
          </w:p>
        </w:tc>
        <w:tc>
          <w:tcPr>
            <w:tcW w:w="1701" w:type="dxa"/>
            <w:tcBorders>
              <w:top w:val="nil"/>
              <w:left w:val="nil"/>
              <w:bottom w:val="single" w:sz="4" w:space="0" w:color="auto"/>
              <w:right w:val="single" w:sz="4" w:space="0" w:color="auto"/>
            </w:tcBorders>
            <w:shd w:val="clear" w:color="auto" w:fill="auto"/>
            <w:vAlign w:val="center"/>
          </w:tcPr>
          <w:p w:rsidR="00370A0D" w:rsidRPr="00AD3AC7" w:rsidRDefault="00370A0D" w:rsidP="00682C78">
            <w:pPr>
              <w:suppressAutoHyphens/>
              <w:spacing w:after="0" w:line="240" w:lineRule="auto"/>
              <w:ind w:left="-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1 814,9</w:t>
            </w:r>
          </w:p>
        </w:tc>
        <w:tc>
          <w:tcPr>
            <w:tcW w:w="1701"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left="-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2 233,3</w:t>
            </w:r>
          </w:p>
        </w:tc>
        <w:tc>
          <w:tcPr>
            <w:tcW w:w="1275"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left="-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418,4</w:t>
            </w:r>
          </w:p>
        </w:tc>
        <w:tc>
          <w:tcPr>
            <w:tcW w:w="935"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left="-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123,1</w:t>
            </w:r>
          </w:p>
        </w:tc>
      </w:tr>
      <w:tr w:rsidR="00370A0D" w:rsidRPr="00AD3AC7" w:rsidTr="00370A0D">
        <w:trPr>
          <w:trHeight w:val="297"/>
        </w:trPr>
        <w:tc>
          <w:tcPr>
            <w:tcW w:w="4409" w:type="dxa"/>
            <w:tcBorders>
              <w:top w:val="nil"/>
              <w:left w:val="single" w:sz="4" w:space="0" w:color="auto"/>
              <w:bottom w:val="single" w:sz="4" w:space="0" w:color="auto"/>
              <w:right w:val="single" w:sz="4" w:space="0" w:color="auto"/>
            </w:tcBorders>
            <w:shd w:val="clear" w:color="auto" w:fill="auto"/>
          </w:tcPr>
          <w:p w:rsidR="00370A0D" w:rsidRPr="00AD3AC7" w:rsidRDefault="00370A0D" w:rsidP="00682C78">
            <w:pPr>
              <w:suppressAutoHyphens/>
              <w:spacing w:after="0" w:line="240" w:lineRule="auto"/>
              <w:ind w:left="-94"/>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Прочие неналоговые доходы</w:t>
            </w:r>
          </w:p>
        </w:tc>
        <w:tc>
          <w:tcPr>
            <w:tcW w:w="1701" w:type="dxa"/>
            <w:tcBorders>
              <w:top w:val="nil"/>
              <w:left w:val="nil"/>
              <w:bottom w:val="single" w:sz="4" w:space="0" w:color="auto"/>
              <w:right w:val="single" w:sz="4" w:space="0" w:color="auto"/>
            </w:tcBorders>
            <w:shd w:val="clear" w:color="auto" w:fill="auto"/>
            <w:vAlign w:val="center"/>
          </w:tcPr>
          <w:p w:rsidR="00370A0D" w:rsidRPr="00AD3AC7" w:rsidRDefault="00370A0D" w:rsidP="00682C78">
            <w:pPr>
              <w:suppressAutoHyphens/>
              <w:spacing w:after="0" w:line="240" w:lineRule="auto"/>
              <w:ind w:left="-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-125,7</w:t>
            </w:r>
          </w:p>
        </w:tc>
        <w:tc>
          <w:tcPr>
            <w:tcW w:w="1701"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left="-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8,2</w:t>
            </w:r>
          </w:p>
        </w:tc>
        <w:tc>
          <w:tcPr>
            <w:tcW w:w="1275"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left="-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133,9</w:t>
            </w:r>
          </w:p>
        </w:tc>
        <w:tc>
          <w:tcPr>
            <w:tcW w:w="935" w:type="dxa"/>
            <w:tcBorders>
              <w:top w:val="nil"/>
              <w:left w:val="nil"/>
              <w:bottom w:val="single" w:sz="4" w:space="0" w:color="auto"/>
              <w:right w:val="single" w:sz="4" w:space="0" w:color="auto"/>
            </w:tcBorders>
            <w:shd w:val="clear" w:color="auto" w:fill="auto"/>
            <w:noWrap/>
            <w:vAlign w:val="center"/>
          </w:tcPr>
          <w:p w:rsidR="00370A0D" w:rsidRPr="00AD3AC7" w:rsidRDefault="00370A0D" w:rsidP="00682C78">
            <w:pPr>
              <w:suppressAutoHyphens/>
              <w:spacing w:after="0" w:line="240" w:lineRule="auto"/>
              <w:ind w:left="-9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-6,6</w:t>
            </w:r>
          </w:p>
        </w:tc>
      </w:tr>
    </w:tbl>
    <w:p w:rsidR="00370A0D" w:rsidRPr="00AD3AC7" w:rsidRDefault="00370A0D" w:rsidP="00682C78">
      <w:pPr>
        <w:tabs>
          <w:tab w:val="left" w:pos="568"/>
        </w:tabs>
        <w:suppressAutoHyphens/>
        <w:spacing w:after="0" w:line="360" w:lineRule="auto"/>
        <w:ind w:firstLine="284"/>
        <w:jc w:val="both"/>
        <w:rPr>
          <w:rFonts w:ascii="Times New Roman" w:eastAsia="Times New Roman" w:hAnsi="Times New Roman" w:cs="Times New Roman"/>
          <w:sz w:val="20"/>
          <w:szCs w:val="20"/>
          <w:lang w:eastAsia="ru-RU"/>
        </w:rPr>
      </w:pPr>
    </w:p>
    <w:p w:rsidR="00370A0D" w:rsidRPr="00AD3AC7" w:rsidRDefault="005A1046" w:rsidP="00682C78">
      <w:pPr>
        <w:tabs>
          <w:tab w:val="left" w:pos="568"/>
        </w:tabs>
        <w:suppressAutoHyphens/>
        <w:spacing w:after="0" w:line="360" w:lineRule="auto"/>
        <w:ind w:firstLine="284"/>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 </w:t>
      </w:r>
      <w:r w:rsidR="00370A0D" w:rsidRPr="00AD3AC7">
        <w:rPr>
          <w:rFonts w:ascii="Times New Roman" w:eastAsia="Times New Roman" w:hAnsi="Times New Roman" w:cs="Times New Roman"/>
          <w:sz w:val="20"/>
          <w:szCs w:val="20"/>
          <w:lang w:eastAsia="ru-RU"/>
        </w:rPr>
        <w:t>Наибольший удельный вес в структуре поступлений занимают:</w:t>
      </w:r>
    </w:p>
    <w:p w:rsidR="00370A0D" w:rsidRPr="00AD3AC7" w:rsidRDefault="00370A0D" w:rsidP="00682C78">
      <w:pPr>
        <w:numPr>
          <w:ilvl w:val="0"/>
          <w:numId w:val="1"/>
        </w:numPr>
        <w:tabs>
          <w:tab w:val="num" w:pos="0"/>
          <w:tab w:val="left" w:pos="568"/>
        </w:tabs>
        <w:suppressAutoHyphens/>
        <w:spacing w:after="0" w:line="360" w:lineRule="auto"/>
        <w:ind w:left="0" w:firstLine="284"/>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налог на доходы физических </w:t>
      </w:r>
      <w:proofErr w:type="gramStart"/>
      <w:r w:rsidRPr="00AD3AC7">
        <w:rPr>
          <w:rFonts w:ascii="Times New Roman" w:eastAsia="Times New Roman" w:hAnsi="Times New Roman" w:cs="Times New Roman"/>
          <w:sz w:val="20"/>
          <w:szCs w:val="20"/>
          <w:lang w:eastAsia="ru-RU"/>
        </w:rPr>
        <w:t>лиц  –</w:t>
      </w:r>
      <w:proofErr w:type="gramEnd"/>
      <w:r w:rsidRPr="00AD3AC7">
        <w:rPr>
          <w:rFonts w:ascii="Times New Roman" w:eastAsia="Times New Roman" w:hAnsi="Times New Roman" w:cs="Times New Roman"/>
          <w:sz w:val="20"/>
          <w:szCs w:val="20"/>
          <w:lang w:eastAsia="ru-RU"/>
        </w:rPr>
        <w:t xml:space="preserve"> 88,1% (248 217,0 тыс. руб.),</w:t>
      </w:r>
    </w:p>
    <w:p w:rsidR="00370A0D" w:rsidRPr="00AD3AC7" w:rsidRDefault="00370A0D" w:rsidP="00682C78">
      <w:pPr>
        <w:numPr>
          <w:ilvl w:val="0"/>
          <w:numId w:val="2"/>
        </w:numPr>
        <w:tabs>
          <w:tab w:val="num" w:pos="0"/>
          <w:tab w:val="left" w:pos="568"/>
        </w:tabs>
        <w:suppressAutoHyphens/>
        <w:spacing w:after="0" w:line="360" w:lineRule="auto"/>
        <w:ind w:left="0" w:firstLine="284"/>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налог, взимаемый по упрощенной системе налогообложения – 4,5% (12 640,5 тыс. руб.),</w:t>
      </w:r>
    </w:p>
    <w:p w:rsidR="00370A0D" w:rsidRPr="00AD3AC7" w:rsidRDefault="00370A0D" w:rsidP="00682C78">
      <w:pPr>
        <w:numPr>
          <w:ilvl w:val="0"/>
          <w:numId w:val="2"/>
        </w:numPr>
        <w:tabs>
          <w:tab w:val="num" w:pos="0"/>
          <w:tab w:val="left" w:pos="568"/>
        </w:tabs>
        <w:suppressAutoHyphens/>
        <w:spacing w:after="0" w:line="360" w:lineRule="auto"/>
        <w:ind w:left="0" w:firstLine="284"/>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доходы от уплаты акцизов – 2,2 % (6 269,7 тыс. руб.). </w:t>
      </w:r>
    </w:p>
    <w:p w:rsidR="00B920B3" w:rsidRPr="00AD3AC7" w:rsidRDefault="002A6D46" w:rsidP="00B920B3">
      <w:pPr>
        <w:tabs>
          <w:tab w:val="left" w:pos="568"/>
          <w:tab w:val="left" w:pos="871"/>
        </w:tabs>
        <w:suppressAutoHyphens/>
        <w:spacing w:line="360" w:lineRule="auto"/>
        <w:ind w:firstLine="284"/>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   </w:t>
      </w:r>
      <w:r w:rsidR="00370A0D" w:rsidRPr="00AD3AC7">
        <w:rPr>
          <w:rFonts w:ascii="Times New Roman" w:eastAsia="Times New Roman" w:hAnsi="Times New Roman" w:cs="Times New Roman"/>
          <w:i/>
          <w:sz w:val="20"/>
          <w:szCs w:val="20"/>
          <w:lang w:eastAsia="ru-RU"/>
        </w:rPr>
        <w:t xml:space="preserve">По </w:t>
      </w:r>
      <w:r w:rsidR="00370A0D" w:rsidRPr="00AD3AC7">
        <w:rPr>
          <w:rFonts w:ascii="Times New Roman" w:eastAsia="Times New Roman" w:hAnsi="Times New Roman" w:cs="Times New Roman"/>
          <w:bCs/>
          <w:i/>
          <w:sz w:val="20"/>
          <w:szCs w:val="20"/>
          <w:lang w:eastAsia="ru-RU"/>
        </w:rPr>
        <w:t>налогу на доходы физических лиц</w:t>
      </w:r>
      <w:r w:rsidR="00370A0D" w:rsidRPr="00AD3AC7">
        <w:rPr>
          <w:rFonts w:ascii="Times New Roman" w:eastAsia="Times New Roman" w:hAnsi="Times New Roman" w:cs="Times New Roman"/>
          <w:sz w:val="20"/>
          <w:szCs w:val="20"/>
          <w:lang w:eastAsia="ru-RU"/>
        </w:rPr>
        <w:t xml:space="preserve"> за 2021 год поступило 248 217,0 тыс. рублей, что на 5 182,1 тыс. рублей больше аналогичного периода прошлого года (243 034,9 тыс. рублей). Темп роста составил 102,1%. Бюджетные назначения установлены в сумме 241 207,0 тыс. </w:t>
      </w:r>
      <w:r w:rsidR="00B920B3" w:rsidRPr="00AD3AC7">
        <w:rPr>
          <w:rFonts w:ascii="Times New Roman" w:eastAsia="Times New Roman" w:hAnsi="Times New Roman" w:cs="Times New Roman"/>
          <w:sz w:val="20"/>
          <w:szCs w:val="20"/>
          <w:lang w:eastAsia="ru-RU"/>
        </w:rPr>
        <w:t xml:space="preserve">рублей и выполнены на 102,9 %. </w:t>
      </w:r>
    </w:p>
    <w:p w:rsidR="00370A0D" w:rsidRPr="00AD3AC7" w:rsidRDefault="00B920B3" w:rsidP="00B920B3">
      <w:pPr>
        <w:tabs>
          <w:tab w:val="left" w:pos="568"/>
          <w:tab w:val="left" w:pos="871"/>
        </w:tabs>
        <w:suppressAutoHyphens/>
        <w:spacing w:line="360" w:lineRule="auto"/>
        <w:ind w:firstLine="284"/>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 </w:t>
      </w:r>
      <w:r w:rsidR="005A1046" w:rsidRPr="00AD3AC7">
        <w:rPr>
          <w:rFonts w:ascii="Times New Roman" w:eastAsia="Times New Roman" w:hAnsi="Times New Roman" w:cs="Times New Roman"/>
          <w:b/>
          <w:bCs/>
          <w:sz w:val="20"/>
          <w:szCs w:val="20"/>
          <w:lang w:eastAsia="ru-RU"/>
        </w:rPr>
        <w:t xml:space="preserve"> </w:t>
      </w:r>
      <w:r w:rsidR="00370A0D" w:rsidRPr="00AD3AC7">
        <w:rPr>
          <w:rFonts w:ascii="Times New Roman" w:eastAsia="Times New Roman" w:hAnsi="Times New Roman" w:cs="Times New Roman"/>
          <w:bCs/>
          <w:i/>
          <w:sz w:val="20"/>
          <w:szCs w:val="20"/>
          <w:lang w:eastAsia="ru-RU"/>
        </w:rPr>
        <w:t>Доходы от уплаты акцизов</w:t>
      </w:r>
      <w:r w:rsidR="00370A0D" w:rsidRPr="00AD3AC7">
        <w:rPr>
          <w:rFonts w:ascii="Times New Roman" w:eastAsia="Times New Roman" w:hAnsi="Times New Roman" w:cs="Times New Roman"/>
          <w:b/>
          <w:bCs/>
          <w:sz w:val="20"/>
          <w:szCs w:val="20"/>
          <w:lang w:eastAsia="ru-RU"/>
        </w:rPr>
        <w:t xml:space="preserve"> </w:t>
      </w:r>
      <w:r w:rsidR="00370A0D" w:rsidRPr="00AD3AC7">
        <w:rPr>
          <w:rFonts w:ascii="Times New Roman" w:eastAsia="Times New Roman" w:hAnsi="Times New Roman" w:cs="Times New Roman"/>
          <w:sz w:val="20"/>
          <w:szCs w:val="20"/>
          <w:lang w:eastAsia="ru-RU"/>
        </w:rPr>
        <w:t xml:space="preserve">при установленном плане 6 151,6 тыс. рублей поступили в сумме 6 269,7 тыс. рублей, план перевыполнен на сумму 118,1 тыс. рублей или на 101,9 %. По сравнению с прошлым годом (5 556,8 тыс. рублей) поступления также увеличились на 712,9 тыс. рублей или на 112,8 %. </w:t>
      </w:r>
    </w:p>
    <w:p w:rsidR="00370A0D" w:rsidRPr="00AD3AC7" w:rsidRDefault="00370A0D" w:rsidP="005A1046">
      <w:pPr>
        <w:suppressAutoHyphens/>
        <w:spacing w:after="0" w:line="360" w:lineRule="auto"/>
        <w:ind w:firstLine="426"/>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Поступления доходов производятся в соответствии с дифференцированными нормативами отчислений, утвержденными в приложении к закону о республиканском бюджете Республики Коми на 2021 год и плановый период 2022 и 2023 годов.</w:t>
      </w:r>
    </w:p>
    <w:p w:rsidR="00370A0D" w:rsidRPr="00AD3AC7" w:rsidRDefault="00370A0D" w:rsidP="005A1046">
      <w:pPr>
        <w:tabs>
          <w:tab w:val="left" w:pos="532"/>
          <w:tab w:val="left" w:pos="568"/>
        </w:tabs>
        <w:suppressAutoHyphens/>
        <w:autoSpaceDE w:val="0"/>
        <w:autoSpaceDN w:val="0"/>
        <w:adjustRightInd w:val="0"/>
        <w:spacing w:after="0" w:line="360" w:lineRule="auto"/>
        <w:ind w:firstLine="142"/>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i/>
          <w:sz w:val="20"/>
          <w:szCs w:val="20"/>
          <w:lang w:eastAsia="ru-RU"/>
        </w:rPr>
        <w:t xml:space="preserve">     По упрощенной системе налогообложения</w:t>
      </w:r>
      <w:r w:rsidRPr="00AD3AC7">
        <w:rPr>
          <w:rFonts w:ascii="Times New Roman" w:eastAsia="Times New Roman" w:hAnsi="Times New Roman" w:cs="Times New Roman"/>
          <w:sz w:val="20"/>
          <w:szCs w:val="20"/>
          <w:lang w:eastAsia="ru-RU"/>
        </w:rPr>
        <w:t xml:space="preserve"> за 2021 год поступило 12 640,5 тыс. рублей, что больше поступлений 2020 года на 4 076,1 тыс. рублей (темп роста 147,6%). </w:t>
      </w:r>
    </w:p>
    <w:p w:rsidR="00370A0D" w:rsidRPr="00AD3AC7" w:rsidRDefault="00370A0D" w:rsidP="005A1046">
      <w:pPr>
        <w:tabs>
          <w:tab w:val="left" w:pos="568"/>
        </w:tabs>
        <w:suppressAutoHyphens/>
        <w:spacing w:after="0" w:line="360" w:lineRule="auto"/>
        <w:ind w:firstLine="567"/>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Рост поступлений связан с переходом налогоплательщиков на упрощенную систему налогообложения в связи с отменой ЕНВД с 01.01.2021 года. Наибольший рост поступлений обеспечили плательщики вида деятельности:</w:t>
      </w:r>
    </w:p>
    <w:p w:rsidR="00370A0D" w:rsidRPr="00AD3AC7" w:rsidRDefault="00370A0D" w:rsidP="00682C78">
      <w:pPr>
        <w:tabs>
          <w:tab w:val="left" w:pos="568"/>
        </w:tabs>
        <w:suppressAutoHyphens/>
        <w:spacing w:after="0" w:line="360" w:lineRule="auto"/>
        <w:ind w:firstLine="284"/>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«Аренда и управление собственным или арендованным недвижимым имуществом» - на сумму 2 277 тыс. рублей. Рост налоговой базы связан с переводом на УСНО с 2021 года видов деятельности, ранее облагаемых ЕНВД (розничная торговля и бытовые услуги), кроме того, доход за 2 квартал 2021 года превысил 150 млн. рублей (с 01 января 2021 года на территории Республики Коми налогоплательщики, чьи доходы превысили 150 млн. рублей, но не более 200 млн. рублей ставка составляет 8%).</w:t>
      </w:r>
    </w:p>
    <w:p w:rsidR="00370A0D" w:rsidRPr="00AD3AC7" w:rsidRDefault="00370A0D" w:rsidP="00682C78">
      <w:pPr>
        <w:tabs>
          <w:tab w:val="left" w:pos="568"/>
        </w:tabs>
        <w:suppressAutoHyphens/>
        <w:spacing w:after="0" w:line="360" w:lineRule="auto"/>
        <w:ind w:firstLine="284"/>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«Торговля розничная…» на сумму 1 061 тыс. рублей (новые плательщики УСН).</w:t>
      </w:r>
    </w:p>
    <w:p w:rsidR="00370A0D" w:rsidRPr="00AD3AC7" w:rsidRDefault="00370A0D" w:rsidP="005A1046">
      <w:pPr>
        <w:tabs>
          <w:tab w:val="left" w:pos="568"/>
        </w:tabs>
        <w:suppressAutoHyphens/>
        <w:spacing w:after="0" w:line="360" w:lineRule="auto"/>
        <w:ind w:firstLine="426"/>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Отчет № 5-</w:t>
      </w:r>
      <w:proofErr w:type="gramStart"/>
      <w:r w:rsidRPr="00AD3AC7">
        <w:rPr>
          <w:rFonts w:ascii="Times New Roman" w:eastAsia="Times New Roman" w:hAnsi="Times New Roman" w:cs="Times New Roman"/>
          <w:sz w:val="20"/>
          <w:szCs w:val="20"/>
          <w:lang w:eastAsia="ru-RU"/>
        </w:rPr>
        <w:t>УСН  за</w:t>
      </w:r>
      <w:proofErr w:type="gramEnd"/>
      <w:r w:rsidRPr="00AD3AC7">
        <w:rPr>
          <w:rFonts w:ascii="Times New Roman" w:eastAsia="Times New Roman" w:hAnsi="Times New Roman" w:cs="Times New Roman"/>
          <w:sz w:val="20"/>
          <w:szCs w:val="20"/>
          <w:lang w:eastAsia="ru-RU"/>
        </w:rPr>
        <w:t xml:space="preserve"> 2021 год не сформирован, поэтому проведение сравнительного анализа налоговой базы за 2021 год по отношению к 2020 году невозможно. </w:t>
      </w:r>
    </w:p>
    <w:p w:rsidR="00370A0D" w:rsidRPr="00AD3AC7" w:rsidRDefault="005A1046" w:rsidP="00682C78">
      <w:pPr>
        <w:tabs>
          <w:tab w:val="left" w:pos="568"/>
        </w:tabs>
        <w:suppressAutoHyphens/>
        <w:spacing w:after="0" w:line="360" w:lineRule="auto"/>
        <w:ind w:firstLine="284"/>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i/>
          <w:sz w:val="20"/>
          <w:szCs w:val="20"/>
          <w:lang w:eastAsia="ru-RU"/>
        </w:rPr>
        <w:t xml:space="preserve">   </w:t>
      </w:r>
      <w:r w:rsidR="00370A0D" w:rsidRPr="00AD3AC7">
        <w:rPr>
          <w:rFonts w:ascii="Times New Roman" w:eastAsia="Times New Roman" w:hAnsi="Times New Roman" w:cs="Times New Roman"/>
          <w:i/>
          <w:sz w:val="20"/>
          <w:szCs w:val="20"/>
          <w:lang w:eastAsia="ru-RU"/>
        </w:rPr>
        <w:t>По единому налогу на вмененный доход</w:t>
      </w:r>
      <w:r w:rsidR="00370A0D" w:rsidRPr="00AD3AC7">
        <w:rPr>
          <w:rFonts w:ascii="Times New Roman" w:eastAsia="Times New Roman" w:hAnsi="Times New Roman" w:cs="Times New Roman"/>
          <w:b/>
          <w:sz w:val="20"/>
          <w:szCs w:val="20"/>
          <w:lang w:eastAsia="ru-RU"/>
        </w:rPr>
        <w:t xml:space="preserve"> </w:t>
      </w:r>
      <w:r w:rsidR="00370A0D" w:rsidRPr="00AD3AC7">
        <w:rPr>
          <w:rFonts w:ascii="Times New Roman" w:eastAsia="Times New Roman" w:hAnsi="Times New Roman" w:cs="Times New Roman"/>
          <w:sz w:val="20"/>
          <w:szCs w:val="20"/>
          <w:lang w:eastAsia="ru-RU"/>
        </w:rPr>
        <w:t>за 2021 год</w:t>
      </w:r>
      <w:r w:rsidR="00370A0D" w:rsidRPr="00AD3AC7">
        <w:rPr>
          <w:rFonts w:ascii="Times New Roman" w:eastAsia="Times New Roman" w:hAnsi="Times New Roman" w:cs="Times New Roman"/>
          <w:b/>
          <w:sz w:val="20"/>
          <w:szCs w:val="20"/>
          <w:lang w:eastAsia="ru-RU"/>
        </w:rPr>
        <w:t xml:space="preserve"> </w:t>
      </w:r>
      <w:r w:rsidR="00370A0D" w:rsidRPr="00AD3AC7">
        <w:rPr>
          <w:rFonts w:ascii="Times New Roman" w:eastAsia="Times New Roman" w:hAnsi="Times New Roman" w:cs="Times New Roman"/>
          <w:sz w:val="20"/>
          <w:szCs w:val="20"/>
          <w:lang w:eastAsia="ru-RU"/>
        </w:rPr>
        <w:t xml:space="preserve">поступления составили 2 345,0 тыс. рублей, что меньше 2020 года на 8 212,5 тыс. рублей (темп роста 22,2%). Снижение поступлений связано с </w:t>
      </w:r>
      <w:proofErr w:type="gramStart"/>
      <w:r w:rsidR="00370A0D" w:rsidRPr="00AD3AC7">
        <w:rPr>
          <w:rFonts w:ascii="Times New Roman" w:eastAsia="Times New Roman" w:hAnsi="Times New Roman" w:cs="Times New Roman"/>
          <w:sz w:val="20"/>
          <w:szCs w:val="20"/>
          <w:lang w:eastAsia="ru-RU"/>
        </w:rPr>
        <w:t>отменой  ЕНВД</w:t>
      </w:r>
      <w:proofErr w:type="gramEnd"/>
      <w:r w:rsidR="00370A0D" w:rsidRPr="00AD3AC7">
        <w:rPr>
          <w:rFonts w:ascii="Times New Roman" w:eastAsia="Times New Roman" w:hAnsi="Times New Roman" w:cs="Times New Roman"/>
          <w:sz w:val="20"/>
          <w:szCs w:val="20"/>
          <w:lang w:eastAsia="ru-RU"/>
        </w:rPr>
        <w:t xml:space="preserve"> с 01.01.2021 года и переходом на иные системы налогообложения.</w:t>
      </w:r>
    </w:p>
    <w:p w:rsidR="00370A0D" w:rsidRPr="00AD3AC7" w:rsidRDefault="005A1046" w:rsidP="00682C78">
      <w:pPr>
        <w:tabs>
          <w:tab w:val="left" w:pos="532"/>
          <w:tab w:val="left" w:pos="568"/>
        </w:tabs>
        <w:suppressAutoHyphens/>
        <w:autoSpaceDE w:val="0"/>
        <w:autoSpaceDN w:val="0"/>
        <w:adjustRightInd w:val="0"/>
        <w:spacing w:after="0" w:line="360" w:lineRule="auto"/>
        <w:ind w:firstLine="284"/>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   </w:t>
      </w:r>
      <w:r w:rsidR="00370A0D" w:rsidRPr="00AD3AC7">
        <w:rPr>
          <w:rFonts w:ascii="Times New Roman" w:eastAsia="Times New Roman" w:hAnsi="Times New Roman" w:cs="Times New Roman"/>
          <w:i/>
          <w:sz w:val="20"/>
          <w:szCs w:val="20"/>
          <w:lang w:eastAsia="ru-RU"/>
        </w:rPr>
        <w:t>По единому сельскохозяйственному налогу</w:t>
      </w:r>
      <w:r w:rsidR="00370A0D" w:rsidRPr="00AD3AC7">
        <w:rPr>
          <w:rFonts w:ascii="Times New Roman" w:eastAsia="Times New Roman" w:hAnsi="Times New Roman" w:cs="Times New Roman"/>
          <w:sz w:val="20"/>
          <w:szCs w:val="20"/>
          <w:lang w:eastAsia="ru-RU"/>
        </w:rPr>
        <w:t xml:space="preserve"> за 2021 года поступило 42,0 тыс. рублей, что больше поступлений соответствующего периода 2020 года на 4,5 тыс. рублей (темп роста 111,9%). </w:t>
      </w:r>
    </w:p>
    <w:p w:rsidR="00370A0D" w:rsidRPr="00AD3AC7" w:rsidRDefault="005A1046" w:rsidP="00682C78">
      <w:pPr>
        <w:tabs>
          <w:tab w:val="left" w:pos="568"/>
        </w:tabs>
        <w:suppressAutoHyphens/>
        <w:spacing w:after="0" w:line="360" w:lineRule="auto"/>
        <w:ind w:firstLine="284"/>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   </w:t>
      </w:r>
      <w:r w:rsidR="00370A0D" w:rsidRPr="00AD3AC7">
        <w:rPr>
          <w:rFonts w:ascii="Times New Roman" w:eastAsia="Times New Roman" w:hAnsi="Times New Roman" w:cs="Times New Roman"/>
          <w:sz w:val="20"/>
          <w:szCs w:val="20"/>
          <w:lang w:eastAsia="ru-RU"/>
        </w:rPr>
        <w:t xml:space="preserve">Отчет № 5-ЕСХН за 2021 год не сформирован, поэтому проведение сравнительного анализа налоговой базы за 2021 год по отношению к 2020 году невозможно. </w:t>
      </w:r>
    </w:p>
    <w:p w:rsidR="00370A0D" w:rsidRPr="00AD3AC7" w:rsidRDefault="005A1046" w:rsidP="00682C78">
      <w:pPr>
        <w:tabs>
          <w:tab w:val="left" w:pos="871"/>
        </w:tabs>
        <w:suppressAutoHyphens/>
        <w:spacing w:after="0" w:line="360" w:lineRule="auto"/>
        <w:ind w:firstLine="284"/>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   </w:t>
      </w:r>
      <w:r w:rsidR="00370A0D" w:rsidRPr="00AD3AC7">
        <w:rPr>
          <w:rFonts w:ascii="Times New Roman" w:eastAsia="Times New Roman" w:hAnsi="Times New Roman" w:cs="Times New Roman"/>
          <w:i/>
          <w:sz w:val="20"/>
          <w:szCs w:val="20"/>
          <w:lang w:eastAsia="ru-RU"/>
        </w:rPr>
        <w:t>По патентной системе налогообложения</w:t>
      </w:r>
      <w:r w:rsidR="00370A0D" w:rsidRPr="00AD3AC7">
        <w:rPr>
          <w:rFonts w:ascii="Times New Roman" w:eastAsia="Times New Roman" w:hAnsi="Times New Roman" w:cs="Times New Roman"/>
          <w:sz w:val="20"/>
          <w:szCs w:val="20"/>
          <w:lang w:eastAsia="ru-RU"/>
        </w:rPr>
        <w:t xml:space="preserve"> за 2021 год в бюджет района перечислено 1 394,0 тыс. рублей, что больше 2020 года на 1 263,5 тыс. рублей или в 10,7 раза.</w:t>
      </w:r>
    </w:p>
    <w:p w:rsidR="00370A0D" w:rsidRPr="00AD3AC7" w:rsidRDefault="00370A0D" w:rsidP="00B920B3">
      <w:pPr>
        <w:tabs>
          <w:tab w:val="left" w:pos="708"/>
          <w:tab w:val="center" w:pos="4677"/>
          <w:tab w:val="right" w:pos="9355"/>
        </w:tabs>
        <w:suppressAutoHyphens/>
        <w:spacing w:after="0" w:line="360" w:lineRule="auto"/>
        <w:ind w:firstLine="426"/>
        <w:jc w:val="both"/>
        <w:rPr>
          <w:rFonts w:ascii="Times New Roman" w:eastAsia="Times New Roman" w:hAnsi="Times New Roman" w:cs="Times New Roman"/>
          <w:snapToGrid w:val="0"/>
          <w:sz w:val="20"/>
          <w:szCs w:val="20"/>
          <w:lang w:eastAsia="ru-RU"/>
        </w:rPr>
      </w:pPr>
      <w:r w:rsidRPr="00AD3AC7">
        <w:rPr>
          <w:rFonts w:ascii="Times New Roman" w:eastAsia="Times New Roman" w:hAnsi="Times New Roman" w:cs="Times New Roman"/>
          <w:snapToGrid w:val="0"/>
          <w:sz w:val="20"/>
          <w:szCs w:val="20"/>
          <w:lang w:eastAsia="ru-RU"/>
        </w:rPr>
        <w:t xml:space="preserve">Рост по плательщикам относительно прошлого года связано с отменой ЕНВД с 01.01.2021 года. За 2020 год налог был уплачен 3 плательщиками, в 2021 году – 27. Наибольшие суммы поступлений в связи с началом действия патента с 2021 года обеспечили плательщики вида деятельности «Торговля розничная…» на общую сумму 571 тыс. </w:t>
      </w:r>
      <w:proofErr w:type="gramStart"/>
      <w:r w:rsidRPr="00AD3AC7">
        <w:rPr>
          <w:rFonts w:ascii="Times New Roman" w:eastAsia="Times New Roman" w:hAnsi="Times New Roman" w:cs="Times New Roman"/>
          <w:snapToGrid w:val="0"/>
          <w:sz w:val="20"/>
          <w:szCs w:val="20"/>
          <w:lang w:eastAsia="ru-RU"/>
        </w:rPr>
        <w:t>рублей  и</w:t>
      </w:r>
      <w:proofErr w:type="gramEnd"/>
      <w:r w:rsidRPr="00AD3AC7">
        <w:rPr>
          <w:rFonts w:ascii="Times New Roman" w:eastAsia="Times New Roman" w:hAnsi="Times New Roman" w:cs="Times New Roman"/>
          <w:snapToGrid w:val="0"/>
          <w:sz w:val="20"/>
          <w:szCs w:val="20"/>
          <w:lang w:eastAsia="ru-RU"/>
        </w:rPr>
        <w:t xml:space="preserve"> другие.</w:t>
      </w:r>
    </w:p>
    <w:p w:rsidR="00370A0D" w:rsidRPr="00AD3AC7" w:rsidRDefault="00370A0D" w:rsidP="00B920B3">
      <w:pPr>
        <w:tabs>
          <w:tab w:val="left" w:pos="568"/>
        </w:tabs>
        <w:suppressAutoHyphens/>
        <w:autoSpaceDE w:val="0"/>
        <w:autoSpaceDN w:val="0"/>
        <w:adjustRightInd w:val="0"/>
        <w:spacing w:after="0" w:line="360" w:lineRule="auto"/>
        <w:ind w:firstLine="426"/>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lastRenderedPageBreak/>
        <w:t xml:space="preserve">По данным отчета 1-Патент по состоянию на 01.07.21 года выдано 49 патентов, что на 45 патентов больше, чем за аналогичный период 2020 года (49-4), размер потенциально возможного годового </w:t>
      </w:r>
      <w:proofErr w:type="gramStart"/>
      <w:r w:rsidRPr="00AD3AC7">
        <w:rPr>
          <w:rFonts w:ascii="Times New Roman" w:eastAsia="Times New Roman" w:hAnsi="Times New Roman" w:cs="Times New Roman"/>
          <w:sz w:val="20"/>
          <w:szCs w:val="20"/>
          <w:lang w:eastAsia="ru-RU"/>
        </w:rPr>
        <w:t>дохода  увеличился</w:t>
      </w:r>
      <w:proofErr w:type="gramEnd"/>
      <w:r w:rsidRPr="00AD3AC7">
        <w:rPr>
          <w:rFonts w:ascii="Times New Roman" w:eastAsia="Times New Roman" w:hAnsi="Times New Roman" w:cs="Times New Roman"/>
          <w:sz w:val="20"/>
          <w:szCs w:val="20"/>
          <w:lang w:eastAsia="ru-RU"/>
        </w:rPr>
        <w:t xml:space="preserve"> на 26,4 тыс. рублей (28,5- 2,1 тыс. рублей). Количество индивидуальных предпринимателей, применяющих патентную систему налогообложения (чел.) увеличилось на 41 чел. (43-2).</w:t>
      </w:r>
    </w:p>
    <w:p w:rsidR="00370A0D" w:rsidRPr="00AD3AC7" w:rsidRDefault="00370A0D" w:rsidP="00B920B3">
      <w:pPr>
        <w:tabs>
          <w:tab w:val="left" w:pos="568"/>
        </w:tabs>
        <w:suppressAutoHyphens/>
        <w:spacing w:after="0" w:line="360" w:lineRule="auto"/>
        <w:ind w:firstLine="426"/>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i/>
          <w:sz w:val="20"/>
          <w:szCs w:val="20"/>
          <w:lang w:eastAsia="ru-RU"/>
        </w:rPr>
        <w:t xml:space="preserve">Поступления по </w:t>
      </w:r>
      <w:r w:rsidRPr="00AD3AC7">
        <w:rPr>
          <w:rFonts w:ascii="Times New Roman" w:eastAsia="Times New Roman" w:hAnsi="Times New Roman" w:cs="Times New Roman"/>
          <w:bCs/>
          <w:i/>
          <w:sz w:val="20"/>
          <w:szCs w:val="20"/>
          <w:lang w:eastAsia="ru-RU"/>
        </w:rPr>
        <w:t>госпошлине</w:t>
      </w:r>
      <w:r w:rsidRPr="00AD3AC7">
        <w:rPr>
          <w:rFonts w:ascii="Times New Roman" w:eastAsia="Times New Roman" w:hAnsi="Times New Roman" w:cs="Times New Roman"/>
          <w:i/>
          <w:sz w:val="20"/>
          <w:szCs w:val="20"/>
          <w:lang w:eastAsia="ru-RU"/>
        </w:rPr>
        <w:t xml:space="preserve"> составили</w:t>
      </w:r>
      <w:r w:rsidRPr="00AD3AC7">
        <w:rPr>
          <w:rFonts w:ascii="Times New Roman" w:eastAsia="Times New Roman" w:hAnsi="Times New Roman" w:cs="Times New Roman"/>
          <w:sz w:val="20"/>
          <w:szCs w:val="20"/>
          <w:lang w:eastAsia="ru-RU"/>
        </w:rPr>
        <w:t xml:space="preserve"> 1 512,8 тыс. рублей, что больше поступлений 2020 года на 205,3 тыс. рублей или 115,7 %. Основной причиной роста является увеличение рассматриваемых дел в суде. Бюджетные назначения установлены в сумме 1 500 тыс. рублей, выполнены на 100,9 %.</w:t>
      </w:r>
    </w:p>
    <w:p w:rsidR="00370A0D" w:rsidRPr="00AD3AC7" w:rsidRDefault="00370A0D" w:rsidP="00B920B3">
      <w:pPr>
        <w:widowControl w:val="0"/>
        <w:suppressAutoHyphens/>
        <w:spacing w:after="0" w:line="360" w:lineRule="auto"/>
        <w:ind w:firstLine="426"/>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i/>
          <w:sz w:val="20"/>
          <w:szCs w:val="20"/>
          <w:lang w:eastAsia="ru-RU"/>
        </w:rPr>
        <w:t>Поступления по доходам от использования имущества</w:t>
      </w:r>
      <w:r w:rsidRPr="00AD3AC7">
        <w:rPr>
          <w:rFonts w:ascii="Times New Roman" w:eastAsia="Times New Roman" w:hAnsi="Times New Roman" w:cs="Times New Roman"/>
          <w:sz w:val="20"/>
          <w:szCs w:val="20"/>
          <w:lang w:eastAsia="ru-RU"/>
        </w:rPr>
        <w:t xml:space="preserve">, находящегося в муниципальной собственности, составили 5 038,3 </w:t>
      </w:r>
      <w:r w:rsidRPr="00AD3AC7">
        <w:rPr>
          <w:rFonts w:ascii="Times New Roman" w:eastAsia="Times New Roman" w:hAnsi="Times New Roman" w:cs="Times New Roman"/>
          <w:noProof/>
          <w:color w:val="000000"/>
          <w:sz w:val="20"/>
          <w:szCs w:val="20"/>
          <w:lang w:eastAsia="ru-RU"/>
        </w:rPr>
        <w:t>тыс. рублей</w:t>
      </w:r>
      <w:r w:rsidRPr="00AD3AC7">
        <w:rPr>
          <w:rFonts w:ascii="Times New Roman" w:eastAsia="Times New Roman" w:hAnsi="Times New Roman" w:cs="Times New Roman"/>
          <w:sz w:val="20"/>
          <w:szCs w:val="20"/>
          <w:lang w:eastAsia="ru-RU"/>
        </w:rPr>
        <w:t xml:space="preserve">, что больше на 192,0 </w:t>
      </w:r>
      <w:r w:rsidRPr="00AD3AC7">
        <w:rPr>
          <w:rFonts w:ascii="Times New Roman" w:eastAsia="Times New Roman" w:hAnsi="Times New Roman" w:cs="Times New Roman"/>
          <w:noProof/>
          <w:color w:val="000000"/>
          <w:sz w:val="20"/>
          <w:szCs w:val="20"/>
          <w:lang w:eastAsia="ru-RU"/>
        </w:rPr>
        <w:t xml:space="preserve">тыс. рублей </w:t>
      </w:r>
      <w:r w:rsidRPr="00AD3AC7">
        <w:rPr>
          <w:rFonts w:ascii="Times New Roman" w:eastAsia="Times New Roman" w:hAnsi="Times New Roman" w:cs="Times New Roman"/>
          <w:sz w:val="20"/>
          <w:szCs w:val="20"/>
          <w:lang w:eastAsia="ru-RU"/>
        </w:rPr>
        <w:t>поступлений за 2020 год (4 846,</w:t>
      </w:r>
      <w:proofErr w:type="gramStart"/>
      <w:r w:rsidRPr="00AD3AC7">
        <w:rPr>
          <w:rFonts w:ascii="Times New Roman" w:eastAsia="Times New Roman" w:hAnsi="Times New Roman" w:cs="Times New Roman"/>
          <w:sz w:val="20"/>
          <w:szCs w:val="20"/>
          <w:lang w:eastAsia="ru-RU"/>
        </w:rPr>
        <w:t xml:space="preserve">3 </w:t>
      </w:r>
      <w:r w:rsidRPr="00AD3AC7">
        <w:rPr>
          <w:rFonts w:ascii="Times New Roman" w:eastAsia="Times New Roman" w:hAnsi="Times New Roman" w:cs="Times New Roman"/>
          <w:noProof/>
          <w:color w:val="000000"/>
          <w:sz w:val="20"/>
          <w:szCs w:val="20"/>
          <w:lang w:eastAsia="ru-RU"/>
        </w:rPr>
        <w:t xml:space="preserve"> тыс.</w:t>
      </w:r>
      <w:proofErr w:type="gramEnd"/>
      <w:r w:rsidRPr="00AD3AC7">
        <w:rPr>
          <w:rFonts w:ascii="Times New Roman" w:eastAsia="Times New Roman" w:hAnsi="Times New Roman" w:cs="Times New Roman"/>
          <w:noProof/>
          <w:color w:val="000000"/>
          <w:sz w:val="20"/>
          <w:szCs w:val="20"/>
          <w:lang w:eastAsia="ru-RU"/>
        </w:rPr>
        <w:t xml:space="preserve"> рублей</w:t>
      </w:r>
      <w:r w:rsidRPr="00AD3AC7">
        <w:rPr>
          <w:rFonts w:ascii="Times New Roman" w:eastAsia="Times New Roman" w:hAnsi="Times New Roman" w:cs="Times New Roman"/>
          <w:sz w:val="20"/>
          <w:szCs w:val="20"/>
          <w:lang w:eastAsia="ru-RU"/>
        </w:rPr>
        <w:t>). Бюджетные назначения 4 900,0</w:t>
      </w:r>
      <w:r w:rsidRPr="00AD3AC7">
        <w:rPr>
          <w:rFonts w:ascii="Times New Roman" w:eastAsia="Times New Roman" w:hAnsi="Times New Roman" w:cs="Times New Roman"/>
          <w:noProof/>
          <w:color w:val="000000"/>
          <w:sz w:val="20"/>
          <w:szCs w:val="20"/>
          <w:lang w:eastAsia="ru-RU"/>
        </w:rPr>
        <w:t xml:space="preserve"> тыс. </w:t>
      </w:r>
      <w:proofErr w:type="gramStart"/>
      <w:r w:rsidRPr="00AD3AC7">
        <w:rPr>
          <w:rFonts w:ascii="Times New Roman" w:eastAsia="Times New Roman" w:hAnsi="Times New Roman" w:cs="Times New Roman"/>
          <w:noProof/>
          <w:color w:val="000000"/>
          <w:sz w:val="20"/>
          <w:szCs w:val="20"/>
          <w:lang w:eastAsia="ru-RU"/>
        </w:rPr>
        <w:t xml:space="preserve">рублей  </w:t>
      </w:r>
      <w:r w:rsidRPr="00AD3AC7">
        <w:rPr>
          <w:rFonts w:ascii="Times New Roman" w:eastAsia="Times New Roman" w:hAnsi="Times New Roman" w:cs="Times New Roman"/>
          <w:sz w:val="20"/>
          <w:szCs w:val="20"/>
          <w:lang w:eastAsia="ru-RU"/>
        </w:rPr>
        <w:t>выполнены</w:t>
      </w:r>
      <w:proofErr w:type="gramEnd"/>
      <w:r w:rsidRPr="00AD3AC7">
        <w:rPr>
          <w:rFonts w:ascii="Times New Roman" w:eastAsia="Times New Roman" w:hAnsi="Times New Roman" w:cs="Times New Roman"/>
          <w:sz w:val="20"/>
          <w:szCs w:val="20"/>
          <w:lang w:eastAsia="ru-RU"/>
        </w:rPr>
        <w:t xml:space="preserve"> на 102,8 %. </w:t>
      </w:r>
    </w:p>
    <w:p w:rsidR="00370A0D" w:rsidRPr="00AD3AC7" w:rsidRDefault="00370A0D" w:rsidP="00B920B3">
      <w:pPr>
        <w:suppressAutoHyphens/>
        <w:spacing w:after="0" w:line="360" w:lineRule="auto"/>
        <w:ind w:firstLine="426"/>
        <w:jc w:val="both"/>
        <w:rPr>
          <w:rFonts w:ascii="Times New Roman" w:eastAsia="Times New Roman" w:hAnsi="Times New Roman" w:cs="Times New Roman"/>
          <w:sz w:val="20"/>
          <w:szCs w:val="20"/>
          <w:lang w:eastAsia="ru-RU"/>
        </w:rPr>
      </w:pPr>
      <w:r w:rsidRPr="00AD3AC7">
        <w:rPr>
          <w:rFonts w:ascii="Times New Roman" w:eastAsia="Calibri" w:hAnsi="Times New Roman" w:cs="Times New Roman"/>
          <w:iCs/>
          <w:sz w:val="20"/>
          <w:szCs w:val="20"/>
          <w:lang w:eastAsia="ru-RU"/>
        </w:rPr>
        <w:t xml:space="preserve">По сравнению с прошлым годом в 2021 году поступления от сдачи в аренду земельных участков уменьшились на 795,3 тыс. рублей (2021 год - 3 182,6 тыс. рублей, 2020 год – 3 977,9 тыс. рублей). Снижение связано с </w:t>
      </w:r>
      <w:r w:rsidRPr="00AD3AC7">
        <w:rPr>
          <w:rFonts w:ascii="Times New Roman" w:eastAsia="Times New Roman" w:hAnsi="Times New Roman" w:cs="Times New Roman"/>
          <w:sz w:val="20"/>
          <w:szCs w:val="20"/>
          <w:lang w:eastAsia="ru-RU"/>
        </w:rPr>
        <w:t xml:space="preserve">задолженностью по арендной плате за земельные участки от юридических лиц в сумме 408,4 тыс. рублей и физических лиц в сумме 1 145 тыс. рублей. </w:t>
      </w:r>
    </w:p>
    <w:p w:rsidR="00370A0D" w:rsidRPr="00AD3AC7" w:rsidRDefault="00370A0D" w:rsidP="00B920B3">
      <w:pPr>
        <w:suppressAutoHyphens/>
        <w:spacing w:after="0" w:line="360" w:lineRule="auto"/>
        <w:ind w:firstLine="426"/>
        <w:jc w:val="both"/>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eastAsia="ru-RU"/>
        </w:rPr>
        <w:t>Снизились поступления от аренды имущества по сравнению с прошлым годом на 165,2 тыс. рублей (2021 год – 478,2 тыс. рублей, 2020 год – 643,3 тыс. рублей) в связи с задолженностью юридических лиц на сумму 1 110,7 тыс. рублей.</w:t>
      </w:r>
    </w:p>
    <w:p w:rsidR="00370A0D" w:rsidRPr="00AD3AC7" w:rsidRDefault="00370A0D" w:rsidP="00B920B3">
      <w:pPr>
        <w:suppressAutoHyphens/>
        <w:spacing w:after="0" w:line="360" w:lineRule="auto"/>
        <w:ind w:firstLine="426"/>
        <w:jc w:val="both"/>
        <w:rPr>
          <w:rFonts w:ascii="Times New Roman" w:eastAsia="Times New Roman" w:hAnsi="Times New Roman" w:cs="Times New Roman"/>
          <w:iCs/>
          <w:sz w:val="20"/>
          <w:szCs w:val="20"/>
          <w:lang w:eastAsia="ru-RU"/>
        </w:rPr>
      </w:pPr>
      <w:r w:rsidRPr="00AD3AC7">
        <w:rPr>
          <w:rFonts w:ascii="Times New Roman" w:eastAsia="Times New Roman" w:hAnsi="Times New Roman" w:cs="Times New Roman"/>
          <w:iCs/>
          <w:sz w:val="20"/>
          <w:szCs w:val="20"/>
          <w:lang w:eastAsia="ru-RU"/>
        </w:rPr>
        <w:t>В целях уменьшения задолженности по арендной плате проводится претензионная работа с неплательщиками. В 2021 году предъявлены претензии (31) на сумму 3 378,3 тыс. рублей, удовлетворены претензии (10) на сумму 13,2 рублей, предъявлены 2 иска в суд на сумму 44,1 тыс. рублей.</w:t>
      </w:r>
    </w:p>
    <w:p w:rsidR="00370A0D" w:rsidRPr="00AD3AC7" w:rsidRDefault="00370A0D" w:rsidP="00B920B3">
      <w:pPr>
        <w:suppressAutoHyphens/>
        <w:autoSpaceDE w:val="0"/>
        <w:autoSpaceDN w:val="0"/>
        <w:adjustRightInd w:val="0"/>
        <w:spacing w:after="0" w:line="360" w:lineRule="auto"/>
        <w:ind w:firstLine="426"/>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i/>
          <w:sz w:val="20"/>
          <w:szCs w:val="20"/>
          <w:lang w:eastAsia="ru-RU"/>
        </w:rPr>
        <w:t xml:space="preserve">Увеличились поступления за </w:t>
      </w:r>
      <w:proofErr w:type="spellStart"/>
      <w:r w:rsidRPr="00AD3AC7">
        <w:rPr>
          <w:rFonts w:ascii="Times New Roman" w:eastAsia="Times New Roman" w:hAnsi="Times New Roman" w:cs="Times New Roman"/>
          <w:i/>
          <w:sz w:val="20"/>
          <w:szCs w:val="20"/>
          <w:lang w:eastAsia="ru-RU"/>
        </w:rPr>
        <w:t>найм</w:t>
      </w:r>
      <w:proofErr w:type="spellEnd"/>
      <w:r w:rsidRPr="00AD3AC7">
        <w:rPr>
          <w:rFonts w:ascii="Times New Roman" w:eastAsia="Times New Roman" w:hAnsi="Times New Roman" w:cs="Times New Roman"/>
          <w:i/>
          <w:sz w:val="20"/>
          <w:szCs w:val="20"/>
          <w:lang w:eastAsia="ru-RU"/>
        </w:rPr>
        <w:t xml:space="preserve"> муниципального жилья</w:t>
      </w:r>
      <w:r w:rsidRPr="00AD3AC7">
        <w:rPr>
          <w:rFonts w:ascii="Times New Roman" w:eastAsia="Times New Roman" w:hAnsi="Times New Roman" w:cs="Times New Roman"/>
          <w:sz w:val="20"/>
          <w:szCs w:val="20"/>
          <w:lang w:eastAsia="ru-RU"/>
        </w:rPr>
        <w:t>, ранее поступающие в бюджеты сельских поселений, на сумму 1 152,4 тыс. рублей (</w:t>
      </w:r>
      <w:r w:rsidRPr="00AD3AC7">
        <w:rPr>
          <w:rFonts w:ascii="Times New Roman" w:eastAsia="Times New Roman" w:hAnsi="Times New Roman" w:cs="Times New Roman"/>
          <w:bCs/>
          <w:sz w:val="20"/>
          <w:szCs w:val="20"/>
          <w:lang w:eastAsia="ru-RU"/>
        </w:rPr>
        <w:t>2021 год – 1 377,5 тыс. рублей, 2020 год – 225,1 тыс. рублей)</w:t>
      </w:r>
    </w:p>
    <w:p w:rsidR="00370A0D" w:rsidRPr="00AD3AC7" w:rsidRDefault="00370A0D" w:rsidP="00B920B3">
      <w:pPr>
        <w:widowControl w:val="0"/>
        <w:suppressAutoHyphens/>
        <w:spacing w:after="0" w:line="360" w:lineRule="auto"/>
        <w:ind w:firstLine="426"/>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i/>
          <w:sz w:val="20"/>
          <w:szCs w:val="20"/>
          <w:lang w:eastAsia="ru-RU"/>
        </w:rPr>
        <w:t>По платежам при пользовании природными ресурсами</w:t>
      </w:r>
      <w:r w:rsidRPr="00AD3AC7">
        <w:rPr>
          <w:rFonts w:ascii="Times New Roman" w:eastAsia="Times New Roman" w:hAnsi="Times New Roman" w:cs="Times New Roman"/>
          <w:sz w:val="20"/>
          <w:szCs w:val="20"/>
          <w:lang w:eastAsia="ru-RU"/>
        </w:rPr>
        <w:t xml:space="preserve"> бюджетные назначения запланированы в сумме 83,2 тыс. рублей, выполнены на 100,6 %. В сравнении с 2020 годом данный вид доходов уменьшился на 161,3 тыс. рублей (245,0 тыс. рублей). Платежи поступают в пределах расчетов по установленным нормативам и лимитам. Также в прошлом году взыскана задолженность за предыдущие года.</w:t>
      </w:r>
    </w:p>
    <w:p w:rsidR="00370A0D" w:rsidRPr="00AD3AC7" w:rsidRDefault="00370A0D" w:rsidP="00B920B3">
      <w:pPr>
        <w:widowControl w:val="0"/>
        <w:suppressAutoHyphens/>
        <w:spacing w:after="0" w:line="360" w:lineRule="auto"/>
        <w:ind w:firstLine="426"/>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i/>
          <w:sz w:val="20"/>
          <w:szCs w:val="20"/>
          <w:lang w:eastAsia="ru-RU"/>
        </w:rPr>
        <w:t>Поступления по доходам от оказания платных услуг</w:t>
      </w:r>
      <w:r w:rsidRPr="00AD3AC7">
        <w:rPr>
          <w:rFonts w:ascii="Times New Roman" w:eastAsia="Times New Roman" w:hAnsi="Times New Roman" w:cs="Times New Roman"/>
          <w:sz w:val="20"/>
          <w:szCs w:val="20"/>
          <w:lang w:eastAsia="ru-RU"/>
        </w:rPr>
        <w:t xml:space="preserve"> и компенсации затрат </w:t>
      </w:r>
      <w:proofErr w:type="gramStart"/>
      <w:r w:rsidRPr="00AD3AC7">
        <w:rPr>
          <w:rFonts w:ascii="Times New Roman" w:eastAsia="Times New Roman" w:hAnsi="Times New Roman" w:cs="Times New Roman"/>
          <w:sz w:val="20"/>
          <w:szCs w:val="20"/>
          <w:lang w:eastAsia="ru-RU"/>
        </w:rPr>
        <w:t>государства  составили</w:t>
      </w:r>
      <w:proofErr w:type="gramEnd"/>
      <w:r w:rsidRPr="00AD3AC7">
        <w:rPr>
          <w:rFonts w:ascii="Times New Roman" w:eastAsia="Times New Roman" w:hAnsi="Times New Roman" w:cs="Times New Roman"/>
          <w:sz w:val="20"/>
          <w:szCs w:val="20"/>
          <w:lang w:eastAsia="ru-RU"/>
        </w:rPr>
        <w:t xml:space="preserve">  766,3 </w:t>
      </w:r>
      <w:r w:rsidRPr="00AD3AC7">
        <w:rPr>
          <w:rFonts w:ascii="Times New Roman" w:eastAsia="Times New Roman" w:hAnsi="Times New Roman" w:cs="Times New Roman"/>
          <w:noProof/>
          <w:color w:val="000000"/>
          <w:sz w:val="20"/>
          <w:szCs w:val="20"/>
          <w:lang w:eastAsia="ru-RU"/>
        </w:rPr>
        <w:t xml:space="preserve">тыс.рублей  </w:t>
      </w:r>
      <w:r w:rsidRPr="00AD3AC7">
        <w:rPr>
          <w:rFonts w:ascii="Times New Roman" w:eastAsia="Times New Roman" w:hAnsi="Times New Roman" w:cs="Times New Roman"/>
          <w:sz w:val="20"/>
          <w:szCs w:val="20"/>
          <w:lang w:eastAsia="ru-RU"/>
        </w:rPr>
        <w:t>и  уменьшились по сравнению с прошлым годом на 225,4</w:t>
      </w:r>
      <w:r w:rsidRPr="00AD3AC7">
        <w:rPr>
          <w:rFonts w:ascii="Times New Roman" w:eastAsia="Times New Roman" w:hAnsi="Times New Roman" w:cs="Times New Roman"/>
          <w:noProof/>
          <w:color w:val="000000"/>
          <w:sz w:val="20"/>
          <w:szCs w:val="20"/>
          <w:lang w:eastAsia="ru-RU"/>
        </w:rPr>
        <w:t xml:space="preserve"> тыс.рублей (991,7 тыс. рублей). </w:t>
      </w:r>
      <w:r w:rsidRPr="00AD3AC7">
        <w:rPr>
          <w:rFonts w:ascii="Times New Roman" w:eastAsia="Times New Roman" w:hAnsi="Times New Roman" w:cs="Times New Roman"/>
          <w:sz w:val="20"/>
          <w:szCs w:val="20"/>
          <w:lang w:eastAsia="ru-RU"/>
        </w:rPr>
        <w:t>Бюджетные назначения, установленные в сумме 700,0 тыс. рублей, выполнены на 109,5 %. Платежи поступают в пределах предъявленных счетов - фактур по расходам на коммунальные услуги арендованного имущества.</w:t>
      </w:r>
    </w:p>
    <w:p w:rsidR="00370A0D" w:rsidRPr="00AD3AC7" w:rsidRDefault="00370A0D" w:rsidP="00B920B3">
      <w:pPr>
        <w:widowControl w:val="0"/>
        <w:suppressAutoHyphens/>
        <w:spacing w:after="0" w:line="360" w:lineRule="auto"/>
        <w:ind w:firstLine="426"/>
        <w:jc w:val="both"/>
        <w:rPr>
          <w:rFonts w:ascii="Times New Roman" w:eastAsia="Times New Roman" w:hAnsi="Times New Roman" w:cs="Times New Roman"/>
          <w:noProof/>
          <w:color w:val="000000"/>
          <w:sz w:val="20"/>
          <w:szCs w:val="20"/>
          <w:lang w:eastAsia="ru-RU"/>
        </w:rPr>
      </w:pPr>
      <w:r w:rsidRPr="00AD3AC7">
        <w:rPr>
          <w:rFonts w:ascii="Times New Roman" w:eastAsia="Times New Roman" w:hAnsi="Times New Roman" w:cs="Times New Roman"/>
          <w:sz w:val="20"/>
          <w:szCs w:val="20"/>
          <w:lang w:eastAsia="ru-RU"/>
        </w:rPr>
        <w:t xml:space="preserve">Доходы от продажи материальных и нематериальных активов составили 1095,3 </w:t>
      </w:r>
      <w:r w:rsidRPr="00AD3AC7">
        <w:rPr>
          <w:rFonts w:ascii="Times New Roman" w:eastAsia="Times New Roman" w:hAnsi="Times New Roman" w:cs="Times New Roman"/>
          <w:noProof/>
          <w:color w:val="000000"/>
          <w:sz w:val="20"/>
          <w:szCs w:val="20"/>
          <w:lang w:eastAsia="ru-RU"/>
        </w:rPr>
        <w:t>тыс. рублей</w:t>
      </w:r>
      <w:r w:rsidRPr="00AD3AC7">
        <w:rPr>
          <w:rFonts w:ascii="Times New Roman" w:eastAsia="Times New Roman" w:hAnsi="Times New Roman" w:cs="Times New Roman"/>
          <w:sz w:val="20"/>
          <w:szCs w:val="20"/>
          <w:lang w:eastAsia="ru-RU"/>
        </w:rPr>
        <w:t xml:space="preserve">, что меньше по сравнению с прошлым годом на 1 593,8 </w:t>
      </w:r>
      <w:r w:rsidRPr="00AD3AC7">
        <w:rPr>
          <w:rFonts w:ascii="Times New Roman" w:eastAsia="Times New Roman" w:hAnsi="Times New Roman" w:cs="Times New Roman"/>
          <w:noProof/>
          <w:color w:val="000000"/>
          <w:sz w:val="20"/>
          <w:szCs w:val="20"/>
          <w:lang w:eastAsia="ru-RU"/>
        </w:rPr>
        <w:t xml:space="preserve">тыс. рублей (2 689,1 тыс. рублей). </w:t>
      </w:r>
      <w:r w:rsidRPr="00AD3AC7">
        <w:rPr>
          <w:rFonts w:ascii="Times New Roman" w:eastAsia="Times New Roman" w:hAnsi="Times New Roman" w:cs="Times New Roman"/>
          <w:sz w:val="20"/>
          <w:szCs w:val="20"/>
          <w:lang w:eastAsia="ru-RU"/>
        </w:rPr>
        <w:t>Бюджетные назначения, установленные в сумме 1 000,0 тыс. рублей, выполнены на 109,5 %.</w:t>
      </w:r>
    </w:p>
    <w:p w:rsidR="00370A0D" w:rsidRPr="00AD3AC7" w:rsidRDefault="00370A0D" w:rsidP="00B920B3">
      <w:pPr>
        <w:suppressAutoHyphens/>
        <w:spacing w:after="0" w:line="360" w:lineRule="auto"/>
        <w:ind w:firstLine="426"/>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Поступления по </w:t>
      </w:r>
      <w:r w:rsidRPr="00AD3AC7">
        <w:rPr>
          <w:rFonts w:ascii="Times New Roman" w:eastAsia="Times New Roman" w:hAnsi="Times New Roman" w:cs="Times New Roman"/>
          <w:bCs/>
          <w:sz w:val="20"/>
          <w:szCs w:val="20"/>
          <w:lang w:eastAsia="ru-RU"/>
        </w:rPr>
        <w:t>денежным взысканиям (штрафы)</w:t>
      </w:r>
      <w:r w:rsidRPr="00AD3AC7">
        <w:rPr>
          <w:rFonts w:ascii="Times New Roman" w:eastAsia="Times New Roman" w:hAnsi="Times New Roman" w:cs="Times New Roman"/>
          <w:b/>
          <w:bCs/>
          <w:sz w:val="20"/>
          <w:szCs w:val="20"/>
          <w:lang w:eastAsia="ru-RU"/>
        </w:rPr>
        <w:t xml:space="preserve"> </w:t>
      </w:r>
      <w:r w:rsidRPr="00AD3AC7">
        <w:rPr>
          <w:rFonts w:ascii="Times New Roman" w:eastAsia="Times New Roman" w:hAnsi="Times New Roman" w:cs="Times New Roman"/>
          <w:bCs/>
          <w:sz w:val="20"/>
          <w:szCs w:val="20"/>
          <w:lang w:eastAsia="ru-RU"/>
        </w:rPr>
        <w:t xml:space="preserve">составили 2 233,3 тыс. рублей, что на 418,4 тыс. рублей больше, чем в прошлом году (1 814,9 тыс. рублей). </w:t>
      </w:r>
      <w:r w:rsidRPr="00AD3AC7">
        <w:rPr>
          <w:rFonts w:ascii="Times New Roman" w:eastAsia="Times New Roman" w:hAnsi="Times New Roman" w:cs="Times New Roman"/>
          <w:sz w:val="20"/>
          <w:szCs w:val="20"/>
          <w:lang w:eastAsia="ru-RU"/>
        </w:rPr>
        <w:t>Бюджетные назначения установлены в сумме 1 814,0 тыс. рублей, выполнены на 123,1 %. Увеличение поступлений связано с поступлением сумм (350,4 тыс. рублей) в возмещение ущерба, причиненного в результате незаконного или нецелевого использования бюджетных средств.</w:t>
      </w:r>
    </w:p>
    <w:p w:rsidR="00370A0D" w:rsidRPr="00AD3AC7" w:rsidRDefault="00B920B3" w:rsidP="00B920B3">
      <w:pPr>
        <w:suppressAutoHyphens/>
        <w:spacing w:after="0" w:line="360" w:lineRule="auto"/>
        <w:ind w:firstLine="426"/>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 xml:space="preserve"> </w:t>
      </w:r>
      <w:r w:rsidR="00370A0D" w:rsidRPr="00AD3AC7">
        <w:rPr>
          <w:rFonts w:ascii="Times New Roman" w:eastAsia="Times New Roman" w:hAnsi="Times New Roman" w:cs="Times New Roman"/>
          <w:color w:val="000000"/>
          <w:sz w:val="20"/>
          <w:szCs w:val="20"/>
          <w:lang w:eastAsia="ru-RU"/>
        </w:rPr>
        <w:t>В бюджет муниципального района «</w:t>
      </w:r>
      <w:proofErr w:type="spellStart"/>
      <w:r w:rsidR="00370A0D" w:rsidRPr="00AD3AC7">
        <w:rPr>
          <w:rFonts w:ascii="Times New Roman" w:eastAsia="Times New Roman" w:hAnsi="Times New Roman" w:cs="Times New Roman"/>
          <w:color w:val="000000"/>
          <w:sz w:val="20"/>
          <w:szCs w:val="20"/>
          <w:lang w:eastAsia="ru-RU"/>
        </w:rPr>
        <w:t>Ижемский</w:t>
      </w:r>
      <w:proofErr w:type="spellEnd"/>
      <w:r w:rsidR="00370A0D" w:rsidRPr="00AD3AC7">
        <w:rPr>
          <w:rFonts w:ascii="Times New Roman" w:eastAsia="Times New Roman" w:hAnsi="Times New Roman" w:cs="Times New Roman"/>
          <w:color w:val="000000"/>
          <w:sz w:val="20"/>
          <w:szCs w:val="20"/>
          <w:lang w:eastAsia="ru-RU"/>
        </w:rPr>
        <w:t>» в 2021 году запланировано получить безвозмездных поступлений</w:t>
      </w:r>
      <w:r w:rsidR="00370A0D" w:rsidRPr="00AD3AC7">
        <w:rPr>
          <w:rFonts w:ascii="Times New Roman" w:eastAsia="Times New Roman" w:hAnsi="Times New Roman" w:cs="Times New Roman"/>
          <w:b/>
          <w:color w:val="000000"/>
          <w:sz w:val="20"/>
          <w:szCs w:val="20"/>
          <w:lang w:eastAsia="ru-RU"/>
        </w:rPr>
        <w:t xml:space="preserve"> </w:t>
      </w:r>
      <w:r w:rsidR="00370A0D" w:rsidRPr="00AD3AC7">
        <w:rPr>
          <w:rFonts w:ascii="Times New Roman" w:eastAsia="Times New Roman" w:hAnsi="Times New Roman" w:cs="Times New Roman"/>
          <w:color w:val="000000"/>
          <w:sz w:val="20"/>
          <w:szCs w:val="20"/>
          <w:lang w:eastAsia="ru-RU"/>
        </w:rPr>
        <w:t>на сумму 1 363 244,8 тыс. рублей, в том числе от других бюджетов бюджетной системы Российской Федерации 1 363 005,7 тыс. рублей. Фактически поступило 1 219 564,</w:t>
      </w:r>
      <w:proofErr w:type="gramStart"/>
      <w:r w:rsidR="00370A0D" w:rsidRPr="00AD3AC7">
        <w:rPr>
          <w:rFonts w:ascii="Times New Roman" w:eastAsia="Times New Roman" w:hAnsi="Times New Roman" w:cs="Times New Roman"/>
          <w:color w:val="000000"/>
          <w:sz w:val="20"/>
          <w:szCs w:val="20"/>
          <w:lang w:eastAsia="ru-RU"/>
        </w:rPr>
        <w:t>8  тыс.</w:t>
      </w:r>
      <w:proofErr w:type="gramEnd"/>
      <w:r w:rsidR="00370A0D" w:rsidRPr="00AD3AC7">
        <w:rPr>
          <w:rFonts w:ascii="Times New Roman" w:eastAsia="Times New Roman" w:hAnsi="Times New Roman" w:cs="Times New Roman"/>
          <w:color w:val="000000"/>
          <w:sz w:val="20"/>
          <w:szCs w:val="20"/>
          <w:lang w:eastAsia="ru-RU"/>
        </w:rPr>
        <w:t xml:space="preserve"> рублей, в </w:t>
      </w:r>
      <w:proofErr w:type="spellStart"/>
      <w:r w:rsidR="00370A0D" w:rsidRPr="00AD3AC7">
        <w:rPr>
          <w:rFonts w:ascii="Times New Roman" w:eastAsia="Times New Roman" w:hAnsi="Times New Roman" w:cs="Times New Roman"/>
          <w:color w:val="000000"/>
          <w:sz w:val="20"/>
          <w:szCs w:val="20"/>
          <w:lang w:eastAsia="ru-RU"/>
        </w:rPr>
        <w:t>т.ч</w:t>
      </w:r>
      <w:proofErr w:type="spellEnd"/>
      <w:r w:rsidR="00370A0D" w:rsidRPr="00AD3AC7">
        <w:rPr>
          <w:rFonts w:ascii="Times New Roman" w:eastAsia="Times New Roman" w:hAnsi="Times New Roman" w:cs="Times New Roman"/>
          <w:color w:val="000000"/>
          <w:sz w:val="20"/>
          <w:szCs w:val="20"/>
          <w:lang w:eastAsia="ru-RU"/>
        </w:rPr>
        <w:t>. от других бюджетов 1 219 325,7 или 89,5 % к уточненному годовому  плану.</w:t>
      </w:r>
    </w:p>
    <w:p w:rsidR="00370A0D" w:rsidRPr="00AD3AC7" w:rsidRDefault="00370A0D" w:rsidP="00B920B3">
      <w:pPr>
        <w:suppressAutoHyphens/>
        <w:spacing w:after="0" w:line="360" w:lineRule="auto"/>
        <w:ind w:right="-7" w:firstLine="426"/>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В сравнении с 2020 годом поступило безвозмездных поступлений больше на 150 320,4 тыс. рублей или на 14,1 %:</w:t>
      </w:r>
    </w:p>
    <w:p w:rsidR="00370A0D" w:rsidRPr="00AD3AC7" w:rsidRDefault="00370A0D" w:rsidP="00682C78">
      <w:pPr>
        <w:suppressAutoHyphens/>
        <w:spacing w:after="0" w:line="360" w:lineRule="auto"/>
        <w:ind w:right="-7"/>
        <w:jc w:val="both"/>
        <w:rPr>
          <w:rFonts w:ascii="Times New Roman" w:eastAsia="Times New Roman" w:hAnsi="Times New Roman" w:cs="Times New Roman"/>
          <w:color w:val="000000"/>
          <w:sz w:val="20"/>
          <w:szCs w:val="20"/>
          <w:lang w:eastAsia="ru-RU"/>
        </w:rPr>
      </w:pPr>
    </w:p>
    <w:tbl>
      <w:tblPr>
        <w:tblW w:w="10075" w:type="dxa"/>
        <w:tblInd w:w="98" w:type="dxa"/>
        <w:tblLayout w:type="fixed"/>
        <w:tblLook w:val="0000" w:firstRow="0" w:lastRow="0" w:firstColumn="0" w:lastColumn="0" w:noHBand="0" w:noVBand="0"/>
      </w:tblPr>
      <w:tblGrid>
        <w:gridCol w:w="4972"/>
        <w:gridCol w:w="1417"/>
        <w:gridCol w:w="1418"/>
        <w:gridCol w:w="1276"/>
        <w:gridCol w:w="992"/>
      </w:tblGrid>
      <w:tr w:rsidR="00370A0D" w:rsidRPr="00AD3AC7" w:rsidTr="00370A0D">
        <w:trPr>
          <w:trHeight w:val="1112"/>
        </w:trPr>
        <w:tc>
          <w:tcPr>
            <w:tcW w:w="4972" w:type="dxa"/>
            <w:vMerge w:val="restart"/>
            <w:tcBorders>
              <w:top w:val="single" w:sz="8" w:space="0" w:color="auto"/>
              <w:left w:val="single" w:sz="8" w:space="0" w:color="auto"/>
              <w:right w:val="single" w:sz="4" w:space="0" w:color="auto"/>
            </w:tcBorders>
            <w:vAlign w:val="center"/>
          </w:tcPr>
          <w:p w:rsidR="00370A0D" w:rsidRPr="00AD3AC7" w:rsidRDefault="00370A0D" w:rsidP="00682C78">
            <w:pPr>
              <w:suppressAutoHyphens/>
              <w:spacing w:after="0" w:line="240" w:lineRule="auto"/>
              <w:ind w:firstLine="709"/>
              <w:jc w:val="center"/>
              <w:rPr>
                <w:rFonts w:ascii="Times New Roman" w:eastAsia="Times New Roman" w:hAnsi="Times New Roman" w:cs="Times New Roman"/>
                <w:b/>
                <w:bCs/>
                <w:sz w:val="20"/>
                <w:szCs w:val="20"/>
                <w:lang w:eastAsia="ru-RU"/>
              </w:rPr>
            </w:pPr>
            <w:r w:rsidRPr="00AD3AC7">
              <w:rPr>
                <w:rFonts w:ascii="Times New Roman" w:eastAsia="Times New Roman" w:hAnsi="Times New Roman" w:cs="Times New Roman"/>
                <w:b/>
                <w:bCs/>
                <w:sz w:val="20"/>
                <w:szCs w:val="20"/>
                <w:lang w:eastAsia="ru-RU"/>
              </w:rPr>
              <w:lastRenderedPageBreak/>
              <w:t>Наименование КВД</w:t>
            </w:r>
          </w:p>
        </w:tc>
        <w:tc>
          <w:tcPr>
            <w:tcW w:w="1417" w:type="dxa"/>
            <w:vMerge w:val="restart"/>
            <w:tcBorders>
              <w:top w:val="single" w:sz="4" w:space="0" w:color="auto"/>
              <w:left w:val="nil"/>
              <w:right w:val="single" w:sz="4" w:space="0" w:color="auto"/>
            </w:tcBorders>
            <w:vAlign w:val="center"/>
          </w:tcPr>
          <w:p w:rsidR="00370A0D" w:rsidRPr="00AD3AC7" w:rsidRDefault="00370A0D" w:rsidP="00682C78">
            <w:pPr>
              <w:suppressAutoHyphens/>
              <w:spacing w:after="0" w:line="240" w:lineRule="auto"/>
              <w:ind w:hanging="108"/>
              <w:jc w:val="center"/>
              <w:rPr>
                <w:rFonts w:ascii="Times New Roman" w:eastAsia="Times New Roman" w:hAnsi="Times New Roman" w:cs="Times New Roman"/>
                <w:b/>
                <w:color w:val="000000"/>
                <w:sz w:val="20"/>
                <w:szCs w:val="20"/>
                <w:lang w:eastAsia="ru-RU"/>
              </w:rPr>
            </w:pPr>
            <w:r w:rsidRPr="00AD3AC7">
              <w:rPr>
                <w:rFonts w:ascii="Times New Roman" w:eastAsia="Times New Roman" w:hAnsi="Times New Roman" w:cs="Times New Roman"/>
                <w:b/>
                <w:color w:val="000000"/>
                <w:sz w:val="20"/>
                <w:szCs w:val="20"/>
                <w:lang w:eastAsia="ru-RU"/>
              </w:rPr>
              <w:t>Фактические поступления за 2020 год</w:t>
            </w:r>
          </w:p>
          <w:p w:rsidR="00370A0D" w:rsidRPr="00AD3AC7" w:rsidRDefault="00370A0D" w:rsidP="00682C78">
            <w:pPr>
              <w:suppressAutoHyphens/>
              <w:spacing w:after="0" w:line="240" w:lineRule="auto"/>
              <w:ind w:hanging="108"/>
              <w:jc w:val="center"/>
              <w:rPr>
                <w:rFonts w:ascii="Times New Roman" w:eastAsia="Times New Roman" w:hAnsi="Times New Roman" w:cs="Times New Roman"/>
                <w:b/>
                <w:color w:val="000000"/>
                <w:sz w:val="20"/>
                <w:szCs w:val="20"/>
                <w:lang w:eastAsia="ru-RU"/>
              </w:rPr>
            </w:pPr>
          </w:p>
        </w:tc>
        <w:tc>
          <w:tcPr>
            <w:tcW w:w="1418" w:type="dxa"/>
            <w:vMerge w:val="restart"/>
            <w:tcBorders>
              <w:top w:val="single" w:sz="4" w:space="0" w:color="auto"/>
              <w:left w:val="single" w:sz="4" w:space="0" w:color="auto"/>
              <w:right w:val="nil"/>
            </w:tcBorders>
            <w:vAlign w:val="center"/>
          </w:tcPr>
          <w:p w:rsidR="00370A0D" w:rsidRPr="00AD3AC7" w:rsidRDefault="00370A0D" w:rsidP="00682C78">
            <w:pPr>
              <w:suppressAutoHyphens/>
              <w:spacing w:after="0" w:line="240" w:lineRule="auto"/>
              <w:ind w:hanging="108"/>
              <w:jc w:val="center"/>
              <w:rPr>
                <w:rFonts w:ascii="Times New Roman" w:eastAsia="Times New Roman" w:hAnsi="Times New Roman" w:cs="Times New Roman"/>
                <w:b/>
                <w:color w:val="000000"/>
                <w:sz w:val="20"/>
                <w:szCs w:val="20"/>
                <w:lang w:eastAsia="ru-RU"/>
              </w:rPr>
            </w:pPr>
            <w:r w:rsidRPr="00AD3AC7">
              <w:rPr>
                <w:rFonts w:ascii="Times New Roman" w:eastAsia="Times New Roman" w:hAnsi="Times New Roman" w:cs="Times New Roman"/>
                <w:b/>
                <w:color w:val="000000"/>
                <w:sz w:val="20"/>
                <w:szCs w:val="20"/>
                <w:lang w:eastAsia="ru-RU"/>
              </w:rPr>
              <w:t>Фактические поступления за 2021год</w:t>
            </w:r>
          </w:p>
        </w:tc>
        <w:tc>
          <w:tcPr>
            <w:tcW w:w="2268" w:type="dxa"/>
            <w:gridSpan w:val="2"/>
            <w:tcBorders>
              <w:top w:val="single" w:sz="8" w:space="0" w:color="auto"/>
              <w:left w:val="single" w:sz="4" w:space="0" w:color="auto"/>
              <w:right w:val="single" w:sz="8" w:space="0" w:color="auto"/>
            </w:tcBorders>
            <w:vAlign w:val="center"/>
          </w:tcPr>
          <w:p w:rsidR="00370A0D" w:rsidRPr="00AD3AC7" w:rsidRDefault="00370A0D" w:rsidP="00682C78">
            <w:pPr>
              <w:suppressAutoHyphens/>
              <w:spacing w:after="0" w:line="240" w:lineRule="auto"/>
              <w:ind w:hanging="108"/>
              <w:jc w:val="center"/>
              <w:rPr>
                <w:rFonts w:ascii="Times New Roman" w:eastAsia="Times New Roman" w:hAnsi="Times New Roman" w:cs="Times New Roman"/>
                <w:b/>
                <w:color w:val="000000"/>
                <w:sz w:val="20"/>
                <w:szCs w:val="20"/>
                <w:lang w:eastAsia="ru-RU"/>
              </w:rPr>
            </w:pPr>
            <w:r w:rsidRPr="00AD3AC7">
              <w:rPr>
                <w:rFonts w:ascii="Times New Roman" w:eastAsia="Times New Roman" w:hAnsi="Times New Roman" w:cs="Times New Roman"/>
                <w:b/>
                <w:color w:val="000000"/>
                <w:sz w:val="20"/>
                <w:szCs w:val="20"/>
                <w:lang w:eastAsia="ru-RU"/>
              </w:rPr>
              <w:t>Отклонение (+,-)                                          /факт 2021 к факту 2020/</w:t>
            </w:r>
          </w:p>
        </w:tc>
      </w:tr>
      <w:tr w:rsidR="00370A0D" w:rsidRPr="00AD3AC7" w:rsidTr="00370A0D">
        <w:trPr>
          <w:trHeight w:val="547"/>
        </w:trPr>
        <w:tc>
          <w:tcPr>
            <w:tcW w:w="4972" w:type="dxa"/>
            <w:vMerge/>
            <w:tcBorders>
              <w:left w:val="single" w:sz="8" w:space="0" w:color="auto"/>
              <w:right w:val="single" w:sz="4" w:space="0" w:color="auto"/>
            </w:tcBorders>
            <w:vAlign w:val="center"/>
          </w:tcPr>
          <w:p w:rsidR="00370A0D" w:rsidRPr="00AD3AC7" w:rsidRDefault="00370A0D" w:rsidP="00682C78">
            <w:pPr>
              <w:suppressAutoHyphens/>
              <w:spacing w:after="0" w:line="240" w:lineRule="auto"/>
              <w:ind w:firstLine="709"/>
              <w:jc w:val="center"/>
              <w:rPr>
                <w:rFonts w:ascii="Times New Roman" w:eastAsia="Times New Roman" w:hAnsi="Times New Roman" w:cs="Times New Roman"/>
                <w:b/>
                <w:bCs/>
                <w:sz w:val="20"/>
                <w:szCs w:val="20"/>
                <w:lang w:eastAsia="ru-RU"/>
              </w:rPr>
            </w:pPr>
          </w:p>
        </w:tc>
        <w:tc>
          <w:tcPr>
            <w:tcW w:w="1417" w:type="dxa"/>
            <w:vMerge/>
            <w:tcBorders>
              <w:left w:val="nil"/>
              <w:bottom w:val="single" w:sz="4" w:space="0" w:color="auto"/>
              <w:right w:val="single" w:sz="4" w:space="0" w:color="auto"/>
            </w:tcBorders>
            <w:vAlign w:val="center"/>
          </w:tcPr>
          <w:p w:rsidR="00370A0D" w:rsidRPr="00AD3AC7" w:rsidRDefault="00370A0D" w:rsidP="00682C78">
            <w:pPr>
              <w:suppressAutoHyphens/>
              <w:spacing w:after="0" w:line="240" w:lineRule="auto"/>
              <w:ind w:hanging="108"/>
              <w:jc w:val="center"/>
              <w:rPr>
                <w:rFonts w:ascii="Times New Roman" w:eastAsia="Times New Roman" w:hAnsi="Times New Roman" w:cs="Times New Roman"/>
                <w:b/>
                <w:color w:val="000000"/>
                <w:sz w:val="20"/>
                <w:szCs w:val="20"/>
                <w:lang w:eastAsia="ru-RU"/>
              </w:rPr>
            </w:pPr>
          </w:p>
        </w:tc>
        <w:tc>
          <w:tcPr>
            <w:tcW w:w="1418" w:type="dxa"/>
            <w:vMerge/>
            <w:tcBorders>
              <w:left w:val="single" w:sz="4" w:space="0" w:color="auto"/>
              <w:bottom w:val="single" w:sz="4" w:space="0" w:color="auto"/>
              <w:right w:val="nil"/>
            </w:tcBorders>
            <w:vAlign w:val="center"/>
          </w:tcPr>
          <w:p w:rsidR="00370A0D" w:rsidRPr="00AD3AC7" w:rsidRDefault="00370A0D" w:rsidP="00682C78">
            <w:pPr>
              <w:suppressAutoHyphens/>
              <w:spacing w:after="0" w:line="240" w:lineRule="auto"/>
              <w:ind w:hanging="108"/>
              <w:jc w:val="center"/>
              <w:rPr>
                <w:rFonts w:ascii="Times New Roman" w:eastAsia="Times New Roman" w:hAnsi="Times New Roman" w:cs="Times New Roman"/>
                <w:b/>
                <w:color w:val="000000"/>
                <w:sz w:val="20"/>
                <w:szCs w:val="20"/>
                <w:lang w:eastAsia="ru-RU"/>
              </w:rPr>
            </w:pPr>
          </w:p>
        </w:tc>
        <w:tc>
          <w:tcPr>
            <w:tcW w:w="1276" w:type="dxa"/>
            <w:tcBorders>
              <w:top w:val="single" w:sz="8" w:space="0" w:color="auto"/>
              <w:left w:val="single" w:sz="4" w:space="0" w:color="auto"/>
              <w:right w:val="single" w:sz="8" w:space="0" w:color="auto"/>
            </w:tcBorders>
            <w:vAlign w:val="center"/>
          </w:tcPr>
          <w:p w:rsidR="00370A0D" w:rsidRPr="00AD3AC7" w:rsidRDefault="00370A0D" w:rsidP="00682C78">
            <w:pPr>
              <w:suppressAutoHyphens/>
              <w:spacing w:after="0" w:line="240" w:lineRule="auto"/>
              <w:jc w:val="center"/>
              <w:rPr>
                <w:rFonts w:ascii="Times New Roman" w:eastAsia="Times New Roman" w:hAnsi="Times New Roman" w:cs="Times New Roman"/>
                <w:b/>
                <w:color w:val="000000"/>
                <w:sz w:val="20"/>
                <w:szCs w:val="20"/>
                <w:lang w:eastAsia="ru-RU"/>
              </w:rPr>
            </w:pPr>
            <w:r w:rsidRPr="00AD3AC7">
              <w:rPr>
                <w:rFonts w:ascii="Times New Roman" w:eastAsia="Times New Roman" w:hAnsi="Times New Roman" w:cs="Times New Roman"/>
                <w:b/>
                <w:color w:val="000000"/>
                <w:sz w:val="20"/>
                <w:szCs w:val="20"/>
                <w:lang w:eastAsia="ru-RU"/>
              </w:rPr>
              <w:t>в тыс. руб.</w:t>
            </w:r>
          </w:p>
        </w:tc>
        <w:tc>
          <w:tcPr>
            <w:tcW w:w="992" w:type="dxa"/>
            <w:tcBorders>
              <w:top w:val="single" w:sz="8" w:space="0" w:color="auto"/>
              <w:left w:val="single" w:sz="4" w:space="0" w:color="auto"/>
              <w:right w:val="single" w:sz="8" w:space="0" w:color="auto"/>
            </w:tcBorders>
            <w:vAlign w:val="center"/>
          </w:tcPr>
          <w:p w:rsidR="00370A0D" w:rsidRPr="00AD3AC7" w:rsidRDefault="00370A0D" w:rsidP="00682C78">
            <w:pPr>
              <w:suppressAutoHyphens/>
              <w:spacing w:after="0" w:line="240" w:lineRule="auto"/>
              <w:ind w:hanging="108"/>
              <w:jc w:val="center"/>
              <w:rPr>
                <w:rFonts w:ascii="Times New Roman" w:eastAsia="Times New Roman" w:hAnsi="Times New Roman" w:cs="Times New Roman"/>
                <w:b/>
                <w:color w:val="000000"/>
                <w:sz w:val="20"/>
                <w:szCs w:val="20"/>
                <w:lang w:eastAsia="ru-RU"/>
              </w:rPr>
            </w:pPr>
            <w:r w:rsidRPr="00AD3AC7">
              <w:rPr>
                <w:rFonts w:ascii="Times New Roman" w:eastAsia="Times New Roman" w:hAnsi="Times New Roman" w:cs="Times New Roman"/>
                <w:b/>
                <w:color w:val="000000"/>
                <w:sz w:val="20"/>
                <w:szCs w:val="20"/>
                <w:lang w:eastAsia="ru-RU"/>
              </w:rPr>
              <w:t>в %</w:t>
            </w:r>
          </w:p>
        </w:tc>
      </w:tr>
      <w:tr w:rsidR="00370A0D" w:rsidRPr="00AD3AC7" w:rsidTr="00370A0D">
        <w:trPr>
          <w:trHeight w:val="279"/>
        </w:trPr>
        <w:tc>
          <w:tcPr>
            <w:tcW w:w="4972" w:type="dxa"/>
            <w:tcBorders>
              <w:top w:val="single" w:sz="8" w:space="0" w:color="auto"/>
              <w:left w:val="single" w:sz="8" w:space="0" w:color="auto"/>
              <w:bottom w:val="single" w:sz="8" w:space="0" w:color="auto"/>
              <w:right w:val="nil"/>
            </w:tcBorders>
            <w:vAlign w:val="center"/>
          </w:tcPr>
          <w:p w:rsidR="00370A0D" w:rsidRPr="00AD3AC7" w:rsidRDefault="00370A0D" w:rsidP="00682C78">
            <w:pPr>
              <w:suppressAutoHyphens/>
              <w:spacing w:after="0" w:line="240" w:lineRule="auto"/>
              <w:rPr>
                <w:rFonts w:ascii="Times New Roman" w:eastAsia="Times New Roman" w:hAnsi="Times New Roman" w:cs="Times New Roman"/>
                <w:b/>
                <w:bCs/>
                <w:sz w:val="20"/>
                <w:szCs w:val="20"/>
                <w:lang w:eastAsia="ru-RU"/>
              </w:rPr>
            </w:pPr>
            <w:r w:rsidRPr="00AD3AC7">
              <w:rPr>
                <w:rFonts w:ascii="Times New Roman" w:eastAsia="Times New Roman" w:hAnsi="Times New Roman" w:cs="Times New Roman"/>
                <w:b/>
                <w:bCs/>
                <w:sz w:val="20"/>
                <w:szCs w:val="20"/>
                <w:lang w:eastAsia="ru-RU"/>
              </w:rPr>
              <w:t xml:space="preserve"> БЕЗВОЗМЕЗДНЫЕ ПОСТУПЛЕНИЯ</w:t>
            </w:r>
          </w:p>
        </w:tc>
        <w:tc>
          <w:tcPr>
            <w:tcW w:w="1417" w:type="dxa"/>
            <w:tcBorders>
              <w:top w:val="single" w:sz="4" w:space="0" w:color="auto"/>
              <w:left w:val="single" w:sz="4" w:space="0" w:color="auto"/>
              <w:bottom w:val="single" w:sz="8" w:space="0" w:color="auto"/>
              <w:right w:val="single" w:sz="4" w:space="0" w:color="auto"/>
            </w:tcBorders>
            <w:vAlign w:val="center"/>
          </w:tcPr>
          <w:p w:rsidR="00370A0D" w:rsidRPr="00AD3AC7" w:rsidRDefault="00370A0D" w:rsidP="00682C78">
            <w:pPr>
              <w:suppressAutoHyphens/>
              <w:spacing w:after="0" w:line="240" w:lineRule="auto"/>
              <w:ind w:firstLine="33"/>
              <w:jc w:val="center"/>
              <w:rPr>
                <w:rFonts w:ascii="Times New Roman" w:eastAsia="Times New Roman" w:hAnsi="Times New Roman" w:cs="Times New Roman"/>
                <w:b/>
                <w:color w:val="000000"/>
                <w:sz w:val="20"/>
                <w:szCs w:val="20"/>
                <w:lang w:eastAsia="ru-RU"/>
              </w:rPr>
            </w:pPr>
            <w:r w:rsidRPr="00AD3AC7">
              <w:rPr>
                <w:rFonts w:ascii="Times New Roman" w:eastAsia="Times New Roman" w:hAnsi="Times New Roman" w:cs="Times New Roman"/>
                <w:b/>
                <w:color w:val="000000"/>
                <w:sz w:val="20"/>
                <w:szCs w:val="20"/>
                <w:lang w:eastAsia="ru-RU"/>
              </w:rPr>
              <w:t>1 069 244,4</w:t>
            </w:r>
          </w:p>
        </w:tc>
        <w:tc>
          <w:tcPr>
            <w:tcW w:w="1418" w:type="dxa"/>
            <w:tcBorders>
              <w:top w:val="single" w:sz="4" w:space="0" w:color="auto"/>
              <w:left w:val="single" w:sz="4" w:space="0" w:color="auto"/>
              <w:bottom w:val="single" w:sz="8" w:space="0" w:color="auto"/>
              <w:right w:val="single" w:sz="4" w:space="0" w:color="auto"/>
            </w:tcBorders>
            <w:vAlign w:val="bottom"/>
          </w:tcPr>
          <w:p w:rsidR="00370A0D" w:rsidRPr="00AD3AC7" w:rsidRDefault="00370A0D" w:rsidP="00682C78">
            <w:pPr>
              <w:suppressAutoHyphens/>
              <w:spacing w:after="0" w:line="240" w:lineRule="auto"/>
              <w:jc w:val="center"/>
              <w:outlineLvl w:val="0"/>
              <w:rPr>
                <w:rFonts w:ascii="Times New Roman" w:eastAsia="Times New Roman" w:hAnsi="Times New Roman" w:cs="Times New Roman"/>
                <w:b/>
                <w:sz w:val="20"/>
                <w:szCs w:val="20"/>
                <w:lang w:val="en-US" w:eastAsia="ru-RU"/>
              </w:rPr>
            </w:pPr>
            <w:r w:rsidRPr="00AD3AC7">
              <w:rPr>
                <w:rFonts w:ascii="Times New Roman" w:eastAsia="Times New Roman" w:hAnsi="Times New Roman" w:cs="Times New Roman"/>
                <w:b/>
                <w:sz w:val="20"/>
                <w:szCs w:val="20"/>
                <w:lang w:val="en-US" w:eastAsia="ru-RU"/>
              </w:rPr>
              <w:t>1 219 564</w:t>
            </w:r>
            <w:r w:rsidRPr="00AD3AC7">
              <w:rPr>
                <w:rFonts w:ascii="Times New Roman" w:eastAsia="Times New Roman" w:hAnsi="Times New Roman" w:cs="Times New Roman"/>
                <w:b/>
                <w:sz w:val="20"/>
                <w:szCs w:val="20"/>
                <w:lang w:eastAsia="ru-RU"/>
              </w:rPr>
              <w:t>,</w:t>
            </w:r>
            <w:r w:rsidRPr="00AD3AC7">
              <w:rPr>
                <w:rFonts w:ascii="Times New Roman" w:eastAsia="Times New Roman" w:hAnsi="Times New Roman" w:cs="Times New Roman"/>
                <w:b/>
                <w:sz w:val="20"/>
                <w:szCs w:val="20"/>
                <w:lang w:val="en-US" w:eastAsia="ru-RU"/>
              </w:rPr>
              <w:t>8</w:t>
            </w:r>
          </w:p>
        </w:tc>
        <w:tc>
          <w:tcPr>
            <w:tcW w:w="1276" w:type="dxa"/>
            <w:tcBorders>
              <w:top w:val="single" w:sz="8" w:space="0" w:color="auto"/>
              <w:left w:val="nil"/>
              <w:bottom w:val="single" w:sz="8" w:space="0" w:color="auto"/>
              <w:right w:val="single" w:sz="4" w:space="0" w:color="auto"/>
            </w:tcBorders>
            <w:vAlign w:val="center"/>
          </w:tcPr>
          <w:p w:rsidR="00370A0D" w:rsidRPr="00AD3AC7" w:rsidRDefault="00370A0D" w:rsidP="00682C78">
            <w:pPr>
              <w:suppressAutoHyphens/>
              <w:spacing w:after="0" w:line="240" w:lineRule="auto"/>
              <w:ind w:firstLine="33"/>
              <w:jc w:val="center"/>
              <w:rPr>
                <w:rFonts w:ascii="Times New Roman" w:eastAsia="Times New Roman" w:hAnsi="Times New Roman" w:cs="Times New Roman"/>
                <w:b/>
                <w:color w:val="000000"/>
                <w:sz w:val="20"/>
                <w:szCs w:val="20"/>
                <w:lang w:val="en-US" w:eastAsia="ru-RU"/>
              </w:rPr>
            </w:pPr>
            <w:r w:rsidRPr="00AD3AC7">
              <w:rPr>
                <w:rFonts w:ascii="Times New Roman" w:eastAsia="Times New Roman" w:hAnsi="Times New Roman" w:cs="Times New Roman"/>
                <w:b/>
                <w:color w:val="000000"/>
                <w:sz w:val="20"/>
                <w:szCs w:val="20"/>
                <w:lang w:eastAsia="ru-RU"/>
              </w:rPr>
              <w:t>150 320,</w:t>
            </w:r>
            <w:r w:rsidRPr="00AD3AC7">
              <w:rPr>
                <w:rFonts w:ascii="Times New Roman" w:eastAsia="Times New Roman" w:hAnsi="Times New Roman" w:cs="Times New Roman"/>
                <w:b/>
                <w:color w:val="000000"/>
                <w:sz w:val="20"/>
                <w:szCs w:val="20"/>
                <w:lang w:val="en-US" w:eastAsia="ru-RU"/>
              </w:rPr>
              <w:t>4</w:t>
            </w:r>
          </w:p>
        </w:tc>
        <w:tc>
          <w:tcPr>
            <w:tcW w:w="992" w:type="dxa"/>
            <w:tcBorders>
              <w:top w:val="single" w:sz="8" w:space="0" w:color="auto"/>
              <w:left w:val="nil"/>
              <w:bottom w:val="single" w:sz="8" w:space="0" w:color="auto"/>
              <w:right w:val="single" w:sz="8" w:space="0" w:color="auto"/>
            </w:tcBorders>
            <w:vAlign w:val="center"/>
          </w:tcPr>
          <w:p w:rsidR="00370A0D" w:rsidRPr="00AD3AC7" w:rsidRDefault="00370A0D" w:rsidP="00682C78">
            <w:pPr>
              <w:suppressAutoHyphens/>
              <w:spacing w:after="0" w:line="240" w:lineRule="auto"/>
              <w:ind w:firstLine="33"/>
              <w:jc w:val="center"/>
              <w:rPr>
                <w:rFonts w:ascii="Times New Roman" w:eastAsia="Times New Roman" w:hAnsi="Times New Roman" w:cs="Times New Roman"/>
                <w:b/>
                <w:color w:val="000000"/>
                <w:sz w:val="20"/>
                <w:szCs w:val="20"/>
                <w:lang w:eastAsia="ru-RU"/>
              </w:rPr>
            </w:pPr>
            <w:r w:rsidRPr="00AD3AC7">
              <w:rPr>
                <w:rFonts w:ascii="Times New Roman" w:eastAsia="Times New Roman" w:hAnsi="Times New Roman" w:cs="Times New Roman"/>
                <w:b/>
                <w:color w:val="000000"/>
                <w:sz w:val="20"/>
                <w:szCs w:val="20"/>
                <w:lang w:eastAsia="ru-RU"/>
              </w:rPr>
              <w:t>114,1</w:t>
            </w:r>
          </w:p>
        </w:tc>
      </w:tr>
      <w:tr w:rsidR="00370A0D" w:rsidRPr="00AD3AC7" w:rsidTr="00370A0D">
        <w:trPr>
          <w:trHeight w:val="542"/>
        </w:trPr>
        <w:tc>
          <w:tcPr>
            <w:tcW w:w="4972" w:type="dxa"/>
            <w:tcBorders>
              <w:top w:val="nil"/>
              <w:left w:val="single" w:sz="8" w:space="0" w:color="auto"/>
              <w:bottom w:val="single" w:sz="8" w:space="0" w:color="auto"/>
              <w:right w:val="nil"/>
            </w:tcBorders>
            <w:vAlign w:val="center"/>
          </w:tcPr>
          <w:p w:rsidR="00370A0D" w:rsidRPr="00AD3AC7" w:rsidRDefault="00370A0D" w:rsidP="00682C78">
            <w:pPr>
              <w:suppressAutoHyphens/>
              <w:spacing w:after="0" w:line="240" w:lineRule="auto"/>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eastAsia="ru-RU"/>
              </w:rPr>
              <w:t xml:space="preserve"> Дотации от других бюджетов бюджетной системы Российской Федерации</w:t>
            </w:r>
          </w:p>
        </w:tc>
        <w:tc>
          <w:tcPr>
            <w:tcW w:w="1417" w:type="dxa"/>
            <w:tcBorders>
              <w:top w:val="nil"/>
              <w:left w:val="single" w:sz="4" w:space="0" w:color="auto"/>
              <w:bottom w:val="single" w:sz="8" w:space="0" w:color="auto"/>
              <w:right w:val="single" w:sz="4" w:space="0" w:color="auto"/>
            </w:tcBorders>
            <w:vAlign w:val="center"/>
          </w:tcPr>
          <w:p w:rsidR="00370A0D" w:rsidRPr="00AD3AC7" w:rsidRDefault="00370A0D" w:rsidP="00682C78">
            <w:pPr>
              <w:suppressAutoHyphens/>
              <w:spacing w:after="0" w:line="240" w:lineRule="auto"/>
              <w:ind w:firstLine="33"/>
              <w:jc w:val="center"/>
              <w:rPr>
                <w:rFonts w:ascii="Times New Roman" w:eastAsia="Times New Roman" w:hAnsi="Times New Roman" w:cs="Times New Roman"/>
                <w:bCs/>
                <w:sz w:val="20"/>
                <w:szCs w:val="20"/>
                <w:lang w:eastAsia="ru-RU"/>
              </w:rPr>
            </w:pPr>
          </w:p>
          <w:p w:rsidR="00370A0D" w:rsidRPr="00AD3AC7" w:rsidRDefault="00370A0D" w:rsidP="00682C78">
            <w:pPr>
              <w:suppressAutoHyphens/>
              <w:spacing w:after="0" w:line="240" w:lineRule="auto"/>
              <w:ind w:firstLine="33"/>
              <w:jc w:val="center"/>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eastAsia="ru-RU"/>
              </w:rPr>
              <w:t>205 804,8</w:t>
            </w:r>
          </w:p>
        </w:tc>
        <w:tc>
          <w:tcPr>
            <w:tcW w:w="1418" w:type="dxa"/>
            <w:tcBorders>
              <w:top w:val="nil"/>
              <w:left w:val="single" w:sz="4" w:space="0" w:color="auto"/>
              <w:bottom w:val="single" w:sz="8" w:space="0" w:color="auto"/>
              <w:right w:val="single" w:sz="4" w:space="0" w:color="auto"/>
            </w:tcBorders>
            <w:vAlign w:val="bottom"/>
          </w:tcPr>
          <w:p w:rsidR="00370A0D" w:rsidRPr="00AD3AC7" w:rsidRDefault="00370A0D" w:rsidP="00682C78">
            <w:pPr>
              <w:suppressAutoHyphens/>
              <w:spacing w:after="0" w:line="240" w:lineRule="auto"/>
              <w:jc w:val="center"/>
              <w:outlineLvl w:val="0"/>
              <w:rPr>
                <w:rFonts w:ascii="Times New Roman" w:eastAsia="Times New Roman" w:hAnsi="Times New Roman" w:cs="Times New Roman"/>
                <w:sz w:val="20"/>
                <w:szCs w:val="20"/>
                <w:lang w:val="en-US" w:eastAsia="ru-RU"/>
              </w:rPr>
            </w:pPr>
            <w:r w:rsidRPr="00AD3AC7">
              <w:rPr>
                <w:rFonts w:ascii="Times New Roman" w:eastAsia="Times New Roman" w:hAnsi="Times New Roman" w:cs="Times New Roman"/>
                <w:sz w:val="20"/>
                <w:szCs w:val="20"/>
                <w:lang w:val="en-US" w:eastAsia="ru-RU"/>
              </w:rPr>
              <w:t>201 981</w:t>
            </w:r>
            <w:r w:rsidRPr="00AD3AC7">
              <w:rPr>
                <w:rFonts w:ascii="Times New Roman" w:eastAsia="Times New Roman" w:hAnsi="Times New Roman" w:cs="Times New Roman"/>
                <w:sz w:val="20"/>
                <w:szCs w:val="20"/>
                <w:lang w:eastAsia="ru-RU"/>
              </w:rPr>
              <w:t>,</w:t>
            </w:r>
            <w:r w:rsidRPr="00AD3AC7">
              <w:rPr>
                <w:rFonts w:ascii="Times New Roman" w:eastAsia="Times New Roman" w:hAnsi="Times New Roman" w:cs="Times New Roman"/>
                <w:sz w:val="20"/>
                <w:szCs w:val="20"/>
                <w:lang w:val="en-US" w:eastAsia="ru-RU"/>
              </w:rPr>
              <w:t>9</w:t>
            </w:r>
          </w:p>
        </w:tc>
        <w:tc>
          <w:tcPr>
            <w:tcW w:w="1276" w:type="dxa"/>
            <w:tcBorders>
              <w:top w:val="nil"/>
              <w:left w:val="nil"/>
              <w:bottom w:val="single" w:sz="8" w:space="0" w:color="auto"/>
              <w:right w:val="single" w:sz="4" w:space="0" w:color="auto"/>
            </w:tcBorders>
            <w:vAlign w:val="center"/>
          </w:tcPr>
          <w:p w:rsidR="00370A0D" w:rsidRPr="00AD3AC7" w:rsidRDefault="00370A0D" w:rsidP="00682C78">
            <w:pPr>
              <w:suppressAutoHyphens/>
              <w:spacing w:after="0" w:line="240" w:lineRule="auto"/>
              <w:ind w:firstLine="33"/>
              <w:jc w:val="center"/>
              <w:rPr>
                <w:rFonts w:ascii="Times New Roman" w:eastAsia="Times New Roman" w:hAnsi="Times New Roman" w:cs="Times New Roman"/>
                <w:bCs/>
                <w:sz w:val="20"/>
                <w:szCs w:val="20"/>
                <w:lang w:eastAsia="ru-RU"/>
              </w:rPr>
            </w:pPr>
          </w:p>
          <w:p w:rsidR="00370A0D" w:rsidRPr="00AD3AC7" w:rsidRDefault="00370A0D" w:rsidP="00682C78">
            <w:pPr>
              <w:suppressAutoHyphens/>
              <w:spacing w:after="0" w:line="240" w:lineRule="auto"/>
              <w:ind w:firstLine="33"/>
              <w:jc w:val="center"/>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eastAsia="ru-RU"/>
              </w:rPr>
              <w:t>-3 822,9</w:t>
            </w:r>
          </w:p>
        </w:tc>
        <w:tc>
          <w:tcPr>
            <w:tcW w:w="992" w:type="dxa"/>
            <w:tcBorders>
              <w:top w:val="nil"/>
              <w:left w:val="nil"/>
              <w:bottom w:val="single" w:sz="8" w:space="0" w:color="auto"/>
              <w:right w:val="single" w:sz="8" w:space="0" w:color="auto"/>
            </w:tcBorders>
            <w:vAlign w:val="center"/>
          </w:tcPr>
          <w:p w:rsidR="00370A0D" w:rsidRPr="00AD3AC7" w:rsidRDefault="00370A0D" w:rsidP="00682C78">
            <w:pPr>
              <w:suppressAutoHyphens/>
              <w:spacing w:after="0" w:line="240" w:lineRule="auto"/>
              <w:ind w:firstLine="33"/>
              <w:jc w:val="center"/>
              <w:rPr>
                <w:rFonts w:ascii="Times New Roman" w:eastAsia="Times New Roman" w:hAnsi="Times New Roman" w:cs="Times New Roman"/>
                <w:bCs/>
                <w:sz w:val="20"/>
                <w:szCs w:val="20"/>
                <w:lang w:eastAsia="ru-RU"/>
              </w:rPr>
            </w:pPr>
          </w:p>
          <w:p w:rsidR="00370A0D" w:rsidRPr="00AD3AC7" w:rsidRDefault="00370A0D" w:rsidP="00682C78">
            <w:pPr>
              <w:suppressAutoHyphens/>
              <w:spacing w:after="0" w:line="240" w:lineRule="auto"/>
              <w:ind w:firstLine="33"/>
              <w:jc w:val="center"/>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eastAsia="ru-RU"/>
              </w:rPr>
              <w:t>98,1</w:t>
            </w:r>
          </w:p>
        </w:tc>
      </w:tr>
      <w:tr w:rsidR="00370A0D" w:rsidRPr="00AD3AC7" w:rsidTr="00370A0D">
        <w:trPr>
          <w:trHeight w:val="542"/>
        </w:trPr>
        <w:tc>
          <w:tcPr>
            <w:tcW w:w="4972" w:type="dxa"/>
            <w:tcBorders>
              <w:top w:val="single" w:sz="8" w:space="0" w:color="auto"/>
              <w:left w:val="single" w:sz="8" w:space="0" w:color="auto"/>
              <w:bottom w:val="single" w:sz="8" w:space="0" w:color="auto"/>
              <w:right w:val="nil"/>
            </w:tcBorders>
            <w:vAlign w:val="center"/>
          </w:tcPr>
          <w:p w:rsidR="00370A0D" w:rsidRPr="00AD3AC7" w:rsidRDefault="00370A0D" w:rsidP="00682C78">
            <w:pPr>
              <w:suppressAutoHyphens/>
              <w:spacing w:after="0" w:line="240" w:lineRule="auto"/>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eastAsia="ru-RU"/>
              </w:rPr>
              <w:t xml:space="preserve"> Субсидии от других бюджетов бюджетной системы Российской Федерации</w:t>
            </w:r>
          </w:p>
        </w:tc>
        <w:tc>
          <w:tcPr>
            <w:tcW w:w="1417" w:type="dxa"/>
            <w:tcBorders>
              <w:top w:val="single" w:sz="8" w:space="0" w:color="auto"/>
              <w:left w:val="single" w:sz="4" w:space="0" w:color="auto"/>
              <w:bottom w:val="single" w:sz="8" w:space="0" w:color="auto"/>
              <w:right w:val="single" w:sz="4" w:space="0" w:color="auto"/>
            </w:tcBorders>
            <w:vAlign w:val="center"/>
          </w:tcPr>
          <w:p w:rsidR="00370A0D" w:rsidRPr="00AD3AC7" w:rsidRDefault="00370A0D" w:rsidP="00682C78">
            <w:pPr>
              <w:suppressAutoHyphens/>
              <w:spacing w:after="0" w:line="240" w:lineRule="auto"/>
              <w:ind w:firstLine="33"/>
              <w:jc w:val="center"/>
              <w:rPr>
                <w:rFonts w:ascii="Times New Roman" w:eastAsia="Times New Roman" w:hAnsi="Times New Roman" w:cs="Times New Roman"/>
                <w:bCs/>
                <w:sz w:val="20"/>
                <w:szCs w:val="20"/>
                <w:lang w:eastAsia="ru-RU"/>
              </w:rPr>
            </w:pPr>
          </w:p>
          <w:p w:rsidR="00370A0D" w:rsidRPr="00AD3AC7" w:rsidRDefault="00370A0D" w:rsidP="00682C78">
            <w:pPr>
              <w:suppressAutoHyphens/>
              <w:spacing w:after="0" w:line="240" w:lineRule="auto"/>
              <w:ind w:firstLine="33"/>
              <w:jc w:val="center"/>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eastAsia="ru-RU"/>
              </w:rPr>
              <w:t>199 754,1</w:t>
            </w:r>
          </w:p>
        </w:tc>
        <w:tc>
          <w:tcPr>
            <w:tcW w:w="1418" w:type="dxa"/>
            <w:tcBorders>
              <w:top w:val="single" w:sz="8" w:space="0" w:color="auto"/>
              <w:left w:val="single" w:sz="4" w:space="0" w:color="auto"/>
              <w:bottom w:val="single" w:sz="8" w:space="0" w:color="auto"/>
              <w:right w:val="single" w:sz="4" w:space="0" w:color="auto"/>
            </w:tcBorders>
            <w:vAlign w:val="bottom"/>
          </w:tcPr>
          <w:p w:rsidR="00370A0D" w:rsidRPr="00AD3AC7" w:rsidRDefault="00370A0D" w:rsidP="00682C78">
            <w:pPr>
              <w:suppressAutoHyphens/>
              <w:spacing w:after="0" w:line="240" w:lineRule="auto"/>
              <w:jc w:val="center"/>
              <w:outlineLvl w:val="0"/>
              <w:rPr>
                <w:rFonts w:ascii="Times New Roman" w:eastAsia="Times New Roman" w:hAnsi="Times New Roman" w:cs="Times New Roman"/>
                <w:sz w:val="20"/>
                <w:szCs w:val="20"/>
                <w:lang w:val="en-US" w:eastAsia="ru-RU"/>
              </w:rPr>
            </w:pPr>
            <w:r w:rsidRPr="00AD3AC7">
              <w:rPr>
                <w:rFonts w:ascii="Times New Roman" w:eastAsia="Times New Roman" w:hAnsi="Times New Roman" w:cs="Times New Roman"/>
                <w:sz w:val="20"/>
                <w:szCs w:val="20"/>
                <w:lang w:val="en-US" w:eastAsia="ru-RU"/>
              </w:rPr>
              <w:t>311 801</w:t>
            </w:r>
            <w:r w:rsidRPr="00AD3AC7">
              <w:rPr>
                <w:rFonts w:ascii="Times New Roman" w:eastAsia="Times New Roman" w:hAnsi="Times New Roman" w:cs="Times New Roman"/>
                <w:sz w:val="20"/>
                <w:szCs w:val="20"/>
                <w:lang w:eastAsia="ru-RU"/>
              </w:rPr>
              <w:t>,</w:t>
            </w:r>
            <w:r w:rsidRPr="00AD3AC7">
              <w:rPr>
                <w:rFonts w:ascii="Times New Roman" w:eastAsia="Times New Roman" w:hAnsi="Times New Roman" w:cs="Times New Roman"/>
                <w:sz w:val="20"/>
                <w:szCs w:val="20"/>
                <w:lang w:val="en-US" w:eastAsia="ru-RU"/>
              </w:rPr>
              <w:t>2</w:t>
            </w:r>
          </w:p>
        </w:tc>
        <w:tc>
          <w:tcPr>
            <w:tcW w:w="1276" w:type="dxa"/>
            <w:tcBorders>
              <w:top w:val="single" w:sz="8" w:space="0" w:color="auto"/>
              <w:left w:val="nil"/>
              <w:bottom w:val="single" w:sz="8" w:space="0" w:color="auto"/>
              <w:right w:val="single" w:sz="4" w:space="0" w:color="auto"/>
            </w:tcBorders>
            <w:vAlign w:val="center"/>
          </w:tcPr>
          <w:p w:rsidR="00370A0D" w:rsidRPr="00AD3AC7" w:rsidRDefault="00370A0D" w:rsidP="00682C78">
            <w:pPr>
              <w:suppressAutoHyphens/>
              <w:spacing w:after="0" w:line="240" w:lineRule="auto"/>
              <w:ind w:firstLine="33"/>
              <w:jc w:val="center"/>
              <w:rPr>
                <w:rFonts w:ascii="Times New Roman" w:eastAsia="Times New Roman" w:hAnsi="Times New Roman" w:cs="Times New Roman"/>
                <w:bCs/>
                <w:sz w:val="20"/>
                <w:szCs w:val="20"/>
                <w:lang w:eastAsia="ru-RU"/>
              </w:rPr>
            </w:pPr>
          </w:p>
          <w:p w:rsidR="00370A0D" w:rsidRPr="00AD3AC7" w:rsidRDefault="00370A0D" w:rsidP="00682C78">
            <w:pPr>
              <w:suppressAutoHyphens/>
              <w:spacing w:after="0" w:line="240" w:lineRule="auto"/>
              <w:ind w:firstLine="33"/>
              <w:jc w:val="center"/>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eastAsia="ru-RU"/>
              </w:rPr>
              <w:t>112 047,1</w:t>
            </w:r>
          </w:p>
        </w:tc>
        <w:tc>
          <w:tcPr>
            <w:tcW w:w="992" w:type="dxa"/>
            <w:tcBorders>
              <w:top w:val="single" w:sz="8" w:space="0" w:color="auto"/>
              <w:left w:val="nil"/>
              <w:bottom w:val="single" w:sz="8" w:space="0" w:color="auto"/>
              <w:right w:val="single" w:sz="8" w:space="0" w:color="auto"/>
            </w:tcBorders>
            <w:vAlign w:val="center"/>
          </w:tcPr>
          <w:p w:rsidR="00370A0D" w:rsidRPr="00AD3AC7" w:rsidRDefault="00370A0D" w:rsidP="00682C78">
            <w:pPr>
              <w:suppressAutoHyphens/>
              <w:spacing w:after="0" w:line="240" w:lineRule="auto"/>
              <w:ind w:firstLine="33"/>
              <w:jc w:val="center"/>
              <w:rPr>
                <w:rFonts w:ascii="Times New Roman" w:eastAsia="Times New Roman" w:hAnsi="Times New Roman" w:cs="Times New Roman"/>
                <w:bCs/>
                <w:sz w:val="20"/>
                <w:szCs w:val="20"/>
                <w:lang w:eastAsia="ru-RU"/>
              </w:rPr>
            </w:pPr>
          </w:p>
          <w:p w:rsidR="00370A0D" w:rsidRPr="00AD3AC7" w:rsidRDefault="00370A0D" w:rsidP="00682C78">
            <w:pPr>
              <w:suppressAutoHyphens/>
              <w:spacing w:after="0" w:line="240" w:lineRule="auto"/>
              <w:ind w:firstLine="33"/>
              <w:jc w:val="center"/>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eastAsia="ru-RU"/>
              </w:rPr>
              <w:t>156,1</w:t>
            </w:r>
          </w:p>
        </w:tc>
      </w:tr>
      <w:tr w:rsidR="00370A0D" w:rsidRPr="00AD3AC7" w:rsidTr="00370A0D">
        <w:trPr>
          <w:trHeight w:val="542"/>
        </w:trPr>
        <w:tc>
          <w:tcPr>
            <w:tcW w:w="4972" w:type="dxa"/>
            <w:tcBorders>
              <w:top w:val="single" w:sz="8" w:space="0" w:color="auto"/>
              <w:left w:val="single" w:sz="8" w:space="0" w:color="auto"/>
              <w:bottom w:val="single" w:sz="8" w:space="0" w:color="auto"/>
              <w:right w:val="nil"/>
            </w:tcBorders>
            <w:vAlign w:val="center"/>
          </w:tcPr>
          <w:p w:rsidR="00370A0D" w:rsidRPr="00AD3AC7" w:rsidRDefault="00370A0D" w:rsidP="00682C78">
            <w:pPr>
              <w:suppressAutoHyphens/>
              <w:spacing w:after="0" w:line="240" w:lineRule="auto"/>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eastAsia="ru-RU"/>
              </w:rPr>
              <w:t xml:space="preserve"> Субвенции от других бюджетов бюджетной системы Российской Федерации</w:t>
            </w:r>
          </w:p>
        </w:tc>
        <w:tc>
          <w:tcPr>
            <w:tcW w:w="1417" w:type="dxa"/>
            <w:tcBorders>
              <w:top w:val="single" w:sz="8" w:space="0" w:color="auto"/>
              <w:left w:val="single" w:sz="4" w:space="0" w:color="auto"/>
              <w:bottom w:val="single" w:sz="8" w:space="0" w:color="auto"/>
              <w:right w:val="single" w:sz="4" w:space="0" w:color="auto"/>
            </w:tcBorders>
            <w:vAlign w:val="center"/>
          </w:tcPr>
          <w:p w:rsidR="00370A0D" w:rsidRPr="00AD3AC7" w:rsidRDefault="00370A0D" w:rsidP="00682C78">
            <w:pPr>
              <w:suppressAutoHyphens/>
              <w:spacing w:after="0" w:line="240" w:lineRule="auto"/>
              <w:ind w:firstLine="33"/>
              <w:jc w:val="center"/>
              <w:rPr>
                <w:rFonts w:ascii="Times New Roman" w:eastAsia="Times New Roman" w:hAnsi="Times New Roman" w:cs="Times New Roman"/>
                <w:bCs/>
                <w:sz w:val="20"/>
                <w:szCs w:val="20"/>
                <w:lang w:eastAsia="ru-RU"/>
              </w:rPr>
            </w:pPr>
          </w:p>
          <w:p w:rsidR="00370A0D" w:rsidRPr="00AD3AC7" w:rsidRDefault="00370A0D" w:rsidP="00682C78">
            <w:pPr>
              <w:suppressAutoHyphens/>
              <w:spacing w:after="0" w:line="240" w:lineRule="auto"/>
              <w:ind w:firstLine="33"/>
              <w:jc w:val="center"/>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eastAsia="ru-RU"/>
              </w:rPr>
              <w:t>652 120,1</w:t>
            </w:r>
          </w:p>
        </w:tc>
        <w:tc>
          <w:tcPr>
            <w:tcW w:w="1418" w:type="dxa"/>
            <w:tcBorders>
              <w:top w:val="single" w:sz="8" w:space="0" w:color="auto"/>
              <w:left w:val="single" w:sz="4" w:space="0" w:color="auto"/>
              <w:bottom w:val="single" w:sz="8" w:space="0" w:color="auto"/>
              <w:right w:val="single" w:sz="4" w:space="0" w:color="auto"/>
            </w:tcBorders>
            <w:vAlign w:val="bottom"/>
          </w:tcPr>
          <w:p w:rsidR="00370A0D" w:rsidRPr="00AD3AC7" w:rsidRDefault="00370A0D" w:rsidP="00682C78">
            <w:pPr>
              <w:suppressAutoHyphens/>
              <w:spacing w:after="0" w:line="240" w:lineRule="auto"/>
              <w:jc w:val="center"/>
              <w:outlineLvl w:val="0"/>
              <w:rPr>
                <w:rFonts w:ascii="Times New Roman" w:eastAsia="Times New Roman" w:hAnsi="Times New Roman" w:cs="Times New Roman"/>
                <w:sz w:val="20"/>
                <w:szCs w:val="20"/>
                <w:lang w:val="en-US" w:eastAsia="ru-RU"/>
              </w:rPr>
            </w:pPr>
            <w:r w:rsidRPr="00AD3AC7">
              <w:rPr>
                <w:rFonts w:ascii="Times New Roman" w:eastAsia="Times New Roman" w:hAnsi="Times New Roman" w:cs="Times New Roman"/>
                <w:sz w:val="20"/>
                <w:szCs w:val="20"/>
                <w:lang w:val="en-US" w:eastAsia="ru-RU"/>
              </w:rPr>
              <w:t>670 463</w:t>
            </w:r>
            <w:r w:rsidRPr="00AD3AC7">
              <w:rPr>
                <w:rFonts w:ascii="Times New Roman" w:eastAsia="Times New Roman" w:hAnsi="Times New Roman" w:cs="Times New Roman"/>
                <w:sz w:val="20"/>
                <w:szCs w:val="20"/>
                <w:lang w:eastAsia="ru-RU"/>
              </w:rPr>
              <w:t>,</w:t>
            </w:r>
            <w:r w:rsidRPr="00AD3AC7">
              <w:rPr>
                <w:rFonts w:ascii="Times New Roman" w:eastAsia="Times New Roman" w:hAnsi="Times New Roman" w:cs="Times New Roman"/>
                <w:sz w:val="20"/>
                <w:szCs w:val="20"/>
                <w:lang w:val="en-US" w:eastAsia="ru-RU"/>
              </w:rPr>
              <w:t>7</w:t>
            </w:r>
          </w:p>
        </w:tc>
        <w:tc>
          <w:tcPr>
            <w:tcW w:w="1276" w:type="dxa"/>
            <w:tcBorders>
              <w:top w:val="single" w:sz="8" w:space="0" w:color="auto"/>
              <w:left w:val="nil"/>
              <w:bottom w:val="single" w:sz="8" w:space="0" w:color="auto"/>
              <w:right w:val="single" w:sz="4" w:space="0" w:color="auto"/>
            </w:tcBorders>
            <w:vAlign w:val="center"/>
          </w:tcPr>
          <w:p w:rsidR="00370A0D" w:rsidRPr="00AD3AC7" w:rsidRDefault="00370A0D" w:rsidP="00682C78">
            <w:pPr>
              <w:suppressAutoHyphens/>
              <w:spacing w:after="0" w:line="240" w:lineRule="auto"/>
              <w:ind w:firstLine="33"/>
              <w:jc w:val="center"/>
              <w:rPr>
                <w:rFonts w:ascii="Times New Roman" w:eastAsia="Times New Roman" w:hAnsi="Times New Roman" w:cs="Times New Roman"/>
                <w:bCs/>
                <w:sz w:val="20"/>
                <w:szCs w:val="20"/>
                <w:lang w:eastAsia="ru-RU"/>
              </w:rPr>
            </w:pPr>
          </w:p>
          <w:p w:rsidR="00370A0D" w:rsidRPr="00AD3AC7" w:rsidRDefault="00370A0D" w:rsidP="00682C78">
            <w:pPr>
              <w:suppressAutoHyphens/>
              <w:spacing w:after="0" w:line="240" w:lineRule="auto"/>
              <w:ind w:firstLine="33"/>
              <w:jc w:val="center"/>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eastAsia="ru-RU"/>
              </w:rPr>
              <w:t>18 343,7</w:t>
            </w:r>
          </w:p>
        </w:tc>
        <w:tc>
          <w:tcPr>
            <w:tcW w:w="992" w:type="dxa"/>
            <w:tcBorders>
              <w:top w:val="single" w:sz="8" w:space="0" w:color="auto"/>
              <w:left w:val="nil"/>
              <w:bottom w:val="single" w:sz="8" w:space="0" w:color="auto"/>
              <w:right w:val="single" w:sz="8" w:space="0" w:color="auto"/>
            </w:tcBorders>
            <w:vAlign w:val="center"/>
          </w:tcPr>
          <w:p w:rsidR="00370A0D" w:rsidRPr="00AD3AC7" w:rsidRDefault="00370A0D" w:rsidP="00682C78">
            <w:pPr>
              <w:suppressAutoHyphens/>
              <w:spacing w:after="0" w:line="240" w:lineRule="auto"/>
              <w:ind w:firstLine="33"/>
              <w:jc w:val="center"/>
              <w:rPr>
                <w:rFonts w:ascii="Times New Roman" w:eastAsia="Times New Roman" w:hAnsi="Times New Roman" w:cs="Times New Roman"/>
                <w:bCs/>
                <w:sz w:val="20"/>
                <w:szCs w:val="20"/>
                <w:lang w:eastAsia="ru-RU"/>
              </w:rPr>
            </w:pPr>
          </w:p>
          <w:p w:rsidR="00370A0D" w:rsidRPr="00AD3AC7" w:rsidRDefault="00370A0D" w:rsidP="00682C78">
            <w:pPr>
              <w:suppressAutoHyphens/>
              <w:spacing w:after="0" w:line="240" w:lineRule="auto"/>
              <w:ind w:firstLine="33"/>
              <w:jc w:val="center"/>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eastAsia="ru-RU"/>
              </w:rPr>
              <w:t>102,8</w:t>
            </w:r>
          </w:p>
        </w:tc>
      </w:tr>
      <w:tr w:rsidR="00370A0D" w:rsidRPr="00AD3AC7" w:rsidTr="00370A0D">
        <w:trPr>
          <w:trHeight w:val="92"/>
        </w:trPr>
        <w:tc>
          <w:tcPr>
            <w:tcW w:w="4972" w:type="dxa"/>
            <w:tcBorders>
              <w:top w:val="nil"/>
              <w:left w:val="single" w:sz="8" w:space="0" w:color="auto"/>
              <w:bottom w:val="single" w:sz="8" w:space="0" w:color="auto"/>
              <w:right w:val="nil"/>
            </w:tcBorders>
            <w:vAlign w:val="center"/>
          </w:tcPr>
          <w:p w:rsidR="00370A0D" w:rsidRPr="00AD3AC7" w:rsidRDefault="00370A0D" w:rsidP="00682C78">
            <w:pPr>
              <w:suppressAutoHyphens/>
              <w:spacing w:after="0" w:line="240" w:lineRule="auto"/>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eastAsia="ru-RU"/>
              </w:rPr>
              <w:t xml:space="preserve"> Иные межбюджетные трансферты</w:t>
            </w:r>
          </w:p>
        </w:tc>
        <w:tc>
          <w:tcPr>
            <w:tcW w:w="1417" w:type="dxa"/>
            <w:tcBorders>
              <w:top w:val="nil"/>
              <w:left w:val="single" w:sz="4" w:space="0" w:color="auto"/>
              <w:bottom w:val="single" w:sz="8" w:space="0" w:color="auto"/>
              <w:right w:val="single" w:sz="4" w:space="0" w:color="auto"/>
            </w:tcBorders>
            <w:vAlign w:val="center"/>
          </w:tcPr>
          <w:p w:rsidR="00370A0D" w:rsidRPr="00AD3AC7" w:rsidRDefault="00370A0D" w:rsidP="00682C78">
            <w:pPr>
              <w:suppressAutoHyphens/>
              <w:spacing w:after="0" w:line="240" w:lineRule="auto"/>
              <w:ind w:firstLine="33"/>
              <w:jc w:val="center"/>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eastAsia="ru-RU"/>
              </w:rPr>
              <w:t>11 605,2</w:t>
            </w:r>
          </w:p>
        </w:tc>
        <w:tc>
          <w:tcPr>
            <w:tcW w:w="1418" w:type="dxa"/>
            <w:tcBorders>
              <w:top w:val="nil"/>
              <w:left w:val="single" w:sz="4" w:space="0" w:color="auto"/>
              <w:bottom w:val="single" w:sz="8" w:space="0" w:color="auto"/>
              <w:right w:val="single" w:sz="4" w:space="0" w:color="auto"/>
            </w:tcBorders>
            <w:vAlign w:val="bottom"/>
          </w:tcPr>
          <w:p w:rsidR="00370A0D" w:rsidRPr="00AD3AC7" w:rsidRDefault="00370A0D" w:rsidP="00682C78">
            <w:pPr>
              <w:suppressAutoHyphens/>
              <w:spacing w:after="0" w:line="240" w:lineRule="auto"/>
              <w:jc w:val="center"/>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35 078,8</w:t>
            </w:r>
          </w:p>
        </w:tc>
        <w:tc>
          <w:tcPr>
            <w:tcW w:w="1276" w:type="dxa"/>
            <w:tcBorders>
              <w:top w:val="nil"/>
              <w:left w:val="nil"/>
              <w:bottom w:val="single" w:sz="8" w:space="0" w:color="auto"/>
              <w:right w:val="single" w:sz="4" w:space="0" w:color="auto"/>
            </w:tcBorders>
            <w:vAlign w:val="center"/>
          </w:tcPr>
          <w:p w:rsidR="00370A0D" w:rsidRPr="00AD3AC7" w:rsidRDefault="00370A0D" w:rsidP="00682C78">
            <w:pPr>
              <w:suppressAutoHyphens/>
              <w:spacing w:after="0" w:line="240" w:lineRule="auto"/>
              <w:ind w:firstLine="33"/>
              <w:jc w:val="center"/>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eastAsia="ru-RU"/>
              </w:rPr>
              <w:t>23 473,6</w:t>
            </w:r>
          </w:p>
        </w:tc>
        <w:tc>
          <w:tcPr>
            <w:tcW w:w="992" w:type="dxa"/>
            <w:tcBorders>
              <w:top w:val="nil"/>
              <w:left w:val="nil"/>
              <w:bottom w:val="single" w:sz="8" w:space="0" w:color="auto"/>
              <w:right w:val="single" w:sz="8" w:space="0" w:color="auto"/>
            </w:tcBorders>
            <w:vAlign w:val="center"/>
          </w:tcPr>
          <w:p w:rsidR="00370A0D" w:rsidRPr="00AD3AC7" w:rsidRDefault="00370A0D" w:rsidP="00682C78">
            <w:pPr>
              <w:suppressAutoHyphens/>
              <w:spacing w:after="0" w:line="240" w:lineRule="auto"/>
              <w:ind w:firstLine="33"/>
              <w:jc w:val="center"/>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eastAsia="ru-RU"/>
              </w:rPr>
              <w:t>302,3</w:t>
            </w:r>
          </w:p>
        </w:tc>
      </w:tr>
      <w:tr w:rsidR="00370A0D" w:rsidRPr="00AD3AC7" w:rsidTr="00370A0D">
        <w:trPr>
          <w:trHeight w:val="67"/>
        </w:trPr>
        <w:tc>
          <w:tcPr>
            <w:tcW w:w="4972" w:type="dxa"/>
            <w:tcBorders>
              <w:top w:val="single" w:sz="4" w:space="0" w:color="auto"/>
              <w:left w:val="single" w:sz="4" w:space="0" w:color="auto"/>
              <w:bottom w:val="single" w:sz="4" w:space="0" w:color="auto"/>
              <w:right w:val="nil"/>
            </w:tcBorders>
            <w:vAlign w:val="center"/>
          </w:tcPr>
          <w:p w:rsidR="00370A0D" w:rsidRPr="00AD3AC7" w:rsidRDefault="00370A0D" w:rsidP="00682C78">
            <w:pPr>
              <w:suppressAutoHyphens/>
              <w:spacing w:after="0" w:line="240" w:lineRule="auto"/>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 Прочие безвозмездные поступления </w:t>
            </w:r>
          </w:p>
        </w:tc>
        <w:tc>
          <w:tcPr>
            <w:tcW w:w="1417" w:type="dxa"/>
            <w:tcBorders>
              <w:top w:val="single" w:sz="4" w:space="0" w:color="auto"/>
              <w:left w:val="single" w:sz="4" w:space="0" w:color="auto"/>
              <w:bottom w:val="single" w:sz="4" w:space="0" w:color="auto"/>
              <w:right w:val="single" w:sz="4" w:space="0" w:color="auto"/>
            </w:tcBorders>
            <w:vAlign w:val="center"/>
          </w:tcPr>
          <w:p w:rsidR="00370A0D" w:rsidRPr="00AD3AC7" w:rsidRDefault="00370A0D" w:rsidP="00682C78">
            <w:pPr>
              <w:suppressAutoHyphens/>
              <w:spacing w:after="0" w:line="240" w:lineRule="auto"/>
              <w:ind w:firstLine="33"/>
              <w:jc w:val="center"/>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eastAsia="ru-RU"/>
              </w:rPr>
              <w:t>14,9</w:t>
            </w:r>
          </w:p>
        </w:tc>
        <w:tc>
          <w:tcPr>
            <w:tcW w:w="1418" w:type="dxa"/>
            <w:tcBorders>
              <w:top w:val="single" w:sz="4" w:space="0" w:color="auto"/>
              <w:left w:val="single" w:sz="4" w:space="0" w:color="auto"/>
              <w:bottom w:val="single" w:sz="4" w:space="0" w:color="auto"/>
              <w:right w:val="single" w:sz="4" w:space="0" w:color="auto"/>
            </w:tcBorders>
            <w:vAlign w:val="bottom"/>
          </w:tcPr>
          <w:p w:rsidR="00370A0D" w:rsidRPr="00AD3AC7" w:rsidRDefault="00370A0D" w:rsidP="00682C78">
            <w:pPr>
              <w:suppressAutoHyphens/>
              <w:spacing w:after="0" w:line="240" w:lineRule="auto"/>
              <w:jc w:val="center"/>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61,7</w:t>
            </w:r>
          </w:p>
        </w:tc>
        <w:tc>
          <w:tcPr>
            <w:tcW w:w="1276" w:type="dxa"/>
            <w:tcBorders>
              <w:top w:val="single" w:sz="4" w:space="0" w:color="auto"/>
              <w:left w:val="nil"/>
              <w:bottom w:val="single" w:sz="4" w:space="0" w:color="auto"/>
              <w:right w:val="single" w:sz="4" w:space="0" w:color="auto"/>
            </w:tcBorders>
            <w:vAlign w:val="center"/>
          </w:tcPr>
          <w:p w:rsidR="00370A0D" w:rsidRPr="00AD3AC7" w:rsidRDefault="00370A0D" w:rsidP="00682C78">
            <w:pPr>
              <w:suppressAutoHyphens/>
              <w:spacing w:after="0" w:line="240" w:lineRule="auto"/>
              <w:ind w:firstLine="33"/>
              <w:jc w:val="center"/>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46,8</w:t>
            </w:r>
          </w:p>
        </w:tc>
        <w:tc>
          <w:tcPr>
            <w:tcW w:w="992" w:type="dxa"/>
            <w:tcBorders>
              <w:top w:val="single" w:sz="4" w:space="0" w:color="auto"/>
              <w:left w:val="nil"/>
              <w:bottom w:val="single" w:sz="4" w:space="0" w:color="auto"/>
              <w:right w:val="single" w:sz="4" w:space="0" w:color="auto"/>
            </w:tcBorders>
            <w:vAlign w:val="center"/>
          </w:tcPr>
          <w:p w:rsidR="00370A0D" w:rsidRPr="00AD3AC7" w:rsidRDefault="00370A0D" w:rsidP="00682C78">
            <w:pPr>
              <w:suppressAutoHyphens/>
              <w:spacing w:after="0" w:line="240" w:lineRule="auto"/>
              <w:ind w:firstLine="33"/>
              <w:jc w:val="center"/>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414,1</w:t>
            </w:r>
          </w:p>
        </w:tc>
      </w:tr>
      <w:tr w:rsidR="00370A0D" w:rsidRPr="00AD3AC7" w:rsidTr="00370A0D">
        <w:trPr>
          <w:trHeight w:val="274"/>
        </w:trPr>
        <w:tc>
          <w:tcPr>
            <w:tcW w:w="4972" w:type="dxa"/>
            <w:tcBorders>
              <w:top w:val="nil"/>
              <w:left w:val="single" w:sz="4" w:space="0" w:color="auto"/>
              <w:bottom w:val="single" w:sz="4" w:space="0" w:color="auto"/>
              <w:right w:val="nil"/>
            </w:tcBorders>
            <w:vAlign w:val="center"/>
          </w:tcPr>
          <w:p w:rsidR="00370A0D" w:rsidRPr="00AD3AC7" w:rsidRDefault="00370A0D" w:rsidP="00682C78">
            <w:pPr>
              <w:suppressAutoHyphens/>
              <w:spacing w:after="0" w:line="240" w:lineRule="auto"/>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 Доходы бюджетов муниципальных районов от возврата бюджетными учреждениями остатков субсидий прошлых лет</w:t>
            </w:r>
          </w:p>
        </w:tc>
        <w:tc>
          <w:tcPr>
            <w:tcW w:w="1417" w:type="dxa"/>
            <w:tcBorders>
              <w:top w:val="nil"/>
              <w:left w:val="single" w:sz="4" w:space="0" w:color="auto"/>
              <w:bottom w:val="single" w:sz="4" w:space="0" w:color="auto"/>
              <w:right w:val="single" w:sz="4" w:space="0" w:color="auto"/>
            </w:tcBorders>
            <w:vAlign w:val="center"/>
          </w:tcPr>
          <w:p w:rsidR="00370A0D" w:rsidRPr="00AD3AC7" w:rsidRDefault="00370A0D" w:rsidP="00682C78">
            <w:pPr>
              <w:suppressAutoHyphens/>
              <w:spacing w:after="0" w:line="240" w:lineRule="auto"/>
              <w:ind w:firstLine="33"/>
              <w:jc w:val="center"/>
              <w:rPr>
                <w:rFonts w:ascii="Times New Roman" w:eastAsia="Times New Roman" w:hAnsi="Times New Roman" w:cs="Times New Roman"/>
                <w:bCs/>
                <w:sz w:val="20"/>
                <w:szCs w:val="20"/>
                <w:lang w:eastAsia="ru-RU"/>
              </w:rPr>
            </w:pPr>
          </w:p>
          <w:p w:rsidR="00370A0D" w:rsidRPr="00AD3AC7" w:rsidRDefault="00370A0D" w:rsidP="00682C78">
            <w:pPr>
              <w:suppressAutoHyphens/>
              <w:spacing w:after="0" w:line="240" w:lineRule="auto"/>
              <w:ind w:firstLine="33"/>
              <w:jc w:val="center"/>
              <w:rPr>
                <w:rFonts w:ascii="Times New Roman" w:eastAsia="Times New Roman" w:hAnsi="Times New Roman" w:cs="Times New Roman"/>
                <w:bCs/>
                <w:sz w:val="20"/>
                <w:szCs w:val="20"/>
                <w:lang w:eastAsia="ru-RU"/>
              </w:rPr>
            </w:pPr>
          </w:p>
          <w:p w:rsidR="00370A0D" w:rsidRPr="00AD3AC7" w:rsidRDefault="00370A0D" w:rsidP="00682C78">
            <w:pPr>
              <w:suppressAutoHyphens/>
              <w:spacing w:after="0" w:line="240" w:lineRule="auto"/>
              <w:ind w:firstLine="33"/>
              <w:jc w:val="center"/>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eastAsia="ru-RU"/>
              </w:rPr>
              <w:t>3,6</w:t>
            </w:r>
          </w:p>
        </w:tc>
        <w:tc>
          <w:tcPr>
            <w:tcW w:w="1418" w:type="dxa"/>
            <w:tcBorders>
              <w:top w:val="nil"/>
              <w:left w:val="single" w:sz="4" w:space="0" w:color="auto"/>
              <w:bottom w:val="single" w:sz="4" w:space="0" w:color="auto"/>
              <w:right w:val="single" w:sz="4" w:space="0" w:color="auto"/>
            </w:tcBorders>
            <w:vAlign w:val="bottom"/>
          </w:tcPr>
          <w:p w:rsidR="00370A0D" w:rsidRPr="00AD3AC7" w:rsidRDefault="00370A0D" w:rsidP="00682C78">
            <w:pPr>
              <w:suppressAutoHyphens/>
              <w:spacing w:after="0" w:line="240" w:lineRule="auto"/>
              <w:jc w:val="center"/>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250,5</w:t>
            </w:r>
          </w:p>
        </w:tc>
        <w:tc>
          <w:tcPr>
            <w:tcW w:w="1276" w:type="dxa"/>
            <w:tcBorders>
              <w:top w:val="nil"/>
              <w:left w:val="nil"/>
              <w:bottom w:val="single" w:sz="4" w:space="0" w:color="auto"/>
              <w:right w:val="single" w:sz="4" w:space="0" w:color="auto"/>
            </w:tcBorders>
            <w:vAlign w:val="center"/>
          </w:tcPr>
          <w:p w:rsidR="00370A0D" w:rsidRPr="00AD3AC7" w:rsidRDefault="00370A0D" w:rsidP="00682C78">
            <w:pPr>
              <w:suppressAutoHyphens/>
              <w:spacing w:after="0" w:line="240" w:lineRule="auto"/>
              <w:ind w:firstLine="33"/>
              <w:jc w:val="center"/>
              <w:rPr>
                <w:rFonts w:ascii="Times New Roman" w:eastAsia="Times New Roman" w:hAnsi="Times New Roman" w:cs="Times New Roman"/>
                <w:sz w:val="20"/>
                <w:szCs w:val="20"/>
                <w:lang w:eastAsia="ru-RU"/>
              </w:rPr>
            </w:pPr>
          </w:p>
          <w:p w:rsidR="00370A0D" w:rsidRPr="00AD3AC7" w:rsidRDefault="00370A0D" w:rsidP="00682C78">
            <w:pPr>
              <w:suppressAutoHyphens/>
              <w:spacing w:after="0" w:line="240" w:lineRule="auto"/>
              <w:ind w:firstLine="33"/>
              <w:jc w:val="center"/>
              <w:rPr>
                <w:rFonts w:ascii="Times New Roman" w:eastAsia="Times New Roman" w:hAnsi="Times New Roman" w:cs="Times New Roman"/>
                <w:sz w:val="20"/>
                <w:szCs w:val="20"/>
                <w:lang w:eastAsia="ru-RU"/>
              </w:rPr>
            </w:pPr>
          </w:p>
          <w:p w:rsidR="00370A0D" w:rsidRPr="00AD3AC7" w:rsidRDefault="00370A0D" w:rsidP="00682C78">
            <w:pPr>
              <w:suppressAutoHyphens/>
              <w:spacing w:after="0" w:line="240" w:lineRule="auto"/>
              <w:ind w:firstLine="33"/>
              <w:jc w:val="center"/>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246,9</w:t>
            </w:r>
          </w:p>
        </w:tc>
        <w:tc>
          <w:tcPr>
            <w:tcW w:w="992" w:type="dxa"/>
            <w:tcBorders>
              <w:top w:val="nil"/>
              <w:left w:val="nil"/>
              <w:bottom w:val="single" w:sz="4" w:space="0" w:color="auto"/>
              <w:right w:val="single" w:sz="4" w:space="0" w:color="auto"/>
            </w:tcBorders>
            <w:vAlign w:val="center"/>
          </w:tcPr>
          <w:p w:rsidR="00370A0D" w:rsidRPr="00AD3AC7" w:rsidRDefault="00370A0D" w:rsidP="00682C78">
            <w:pPr>
              <w:suppressAutoHyphens/>
              <w:spacing w:after="0" w:line="240" w:lineRule="auto"/>
              <w:ind w:firstLine="33"/>
              <w:jc w:val="center"/>
              <w:rPr>
                <w:rFonts w:ascii="Times New Roman" w:eastAsia="Times New Roman" w:hAnsi="Times New Roman" w:cs="Times New Roman"/>
                <w:sz w:val="20"/>
                <w:szCs w:val="20"/>
                <w:lang w:eastAsia="ru-RU"/>
              </w:rPr>
            </w:pPr>
          </w:p>
          <w:p w:rsidR="00370A0D" w:rsidRPr="00AD3AC7" w:rsidRDefault="00370A0D" w:rsidP="00682C78">
            <w:pPr>
              <w:suppressAutoHyphens/>
              <w:spacing w:after="0" w:line="240" w:lineRule="auto"/>
              <w:ind w:firstLine="33"/>
              <w:jc w:val="center"/>
              <w:rPr>
                <w:rFonts w:ascii="Times New Roman" w:eastAsia="Times New Roman" w:hAnsi="Times New Roman" w:cs="Times New Roman"/>
                <w:sz w:val="20"/>
                <w:szCs w:val="20"/>
                <w:lang w:eastAsia="ru-RU"/>
              </w:rPr>
            </w:pPr>
          </w:p>
          <w:p w:rsidR="00370A0D" w:rsidRPr="00AD3AC7" w:rsidRDefault="00370A0D" w:rsidP="00682C78">
            <w:pPr>
              <w:suppressAutoHyphens/>
              <w:spacing w:after="0" w:line="240" w:lineRule="auto"/>
              <w:ind w:firstLine="33"/>
              <w:jc w:val="center"/>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6 958,3</w:t>
            </w:r>
          </w:p>
        </w:tc>
      </w:tr>
      <w:tr w:rsidR="00370A0D" w:rsidRPr="00AD3AC7" w:rsidTr="00370A0D">
        <w:trPr>
          <w:trHeight w:val="274"/>
        </w:trPr>
        <w:tc>
          <w:tcPr>
            <w:tcW w:w="4972" w:type="dxa"/>
            <w:tcBorders>
              <w:top w:val="nil"/>
              <w:left w:val="single" w:sz="4" w:space="0" w:color="auto"/>
              <w:bottom w:val="single" w:sz="4" w:space="0" w:color="auto"/>
              <w:right w:val="nil"/>
            </w:tcBorders>
            <w:vAlign w:val="center"/>
          </w:tcPr>
          <w:p w:rsidR="00370A0D" w:rsidRPr="00AD3AC7" w:rsidRDefault="00370A0D" w:rsidP="00682C78">
            <w:pPr>
              <w:suppressAutoHyphens/>
              <w:spacing w:after="0" w:line="240" w:lineRule="auto"/>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 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417" w:type="dxa"/>
            <w:tcBorders>
              <w:top w:val="nil"/>
              <w:left w:val="single" w:sz="4" w:space="0" w:color="auto"/>
              <w:bottom w:val="single" w:sz="4" w:space="0" w:color="auto"/>
              <w:right w:val="single" w:sz="4" w:space="0" w:color="auto"/>
            </w:tcBorders>
            <w:vAlign w:val="center"/>
          </w:tcPr>
          <w:p w:rsidR="00370A0D" w:rsidRPr="00AD3AC7" w:rsidRDefault="00370A0D" w:rsidP="00682C78">
            <w:pPr>
              <w:suppressAutoHyphens/>
              <w:spacing w:after="0" w:line="240" w:lineRule="auto"/>
              <w:ind w:firstLine="33"/>
              <w:jc w:val="center"/>
              <w:rPr>
                <w:rFonts w:ascii="Times New Roman" w:eastAsia="Times New Roman" w:hAnsi="Times New Roman" w:cs="Times New Roman"/>
                <w:bCs/>
                <w:sz w:val="20"/>
                <w:szCs w:val="20"/>
                <w:lang w:eastAsia="ru-RU"/>
              </w:rPr>
            </w:pPr>
          </w:p>
          <w:p w:rsidR="00370A0D" w:rsidRPr="00AD3AC7" w:rsidRDefault="00370A0D" w:rsidP="00682C78">
            <w:pPr>
              <w:suppressAutoHyphens/>
              <w:spacing w:after="0" w:line="240" w:lineRule="auto"/>
              <w:ind w:firstLine="33"/>
              <w:jc w:val="center"/>
              <w:rPr>
                <w:rFonts w:ascii="Times New Roman" w:eastAsia="Times New Roman" w:hAnsi="Times New Roman" w:cs="Times New Roman"/>
                <w:bCs/>
                <w:sz w:val="20"/>
                <w:szCs w:val="20"/>
                <w:lang w:eastAsia="ru-RU"/>
              </w:rPr>
            </w:pPr>
          </w:p>
          <w:p w:rsidR="00370A0D" w:rsidRPr="00AD3AC7" w:rsidRDefault="00370A0D" w:rsidP="00682C78">
            <w:pPr>
              <w:suppressAutoHyphens/>
              <w:spacing w:after="0" w:line="240" w:lineRule="auto"/>
              <w:ind w:firstLine="33"/>
              <w:jc w:val="center"/>
              <w:rPr>
                <w:rFonts w:ascii="Times New Roman" w:eastAsia="Times New Roman" w:hAnsi="Times New Roman" w:cs="Times New Roman"/>
                <w:bCs/>
                <w:sz w:val="20"/>
                <w:szCs w:val="20"/>
                <w:lang w:eastAsia="ru-RU"/>
              </w:rPr>
            </w:pPr>
          </w:p>
          <w:p w:rsidR="00370A0D" w:rsidRPr="00AD3AC7" w:rsidRDefault="00370A0D" w:rsidP="00682C78">
            <w:pPr>
              <w:suppressAutoHyphens/>
              <w:spacing w:after="0" w:line="240" w:lineRule="auto"/>
              <w:ind w:firstLine="33"/>
              <w:jc w:val="center"/>
              <w:rPr>
                <w:rFonts w:ascii="Times New Roman" w:eastAsia="Times New Roman" w:hAnsi="Times New Roman" w:cs="Times New Roman"/>
                <w:bCs/>
                <w:sz w:val="20"/>
                <w:szCs w:val="20"/>
                <w:lang w:eastAsia="ru-RU"/>
              </w:rPr>
            </w:pPr>
            <w:r w:rsidRPr="00AD3AC7">
              <w:rPr>
                <w:rFonts w:ascii="Times New Roman" w:eastAsia="Times New Roman" w:hAnsi="Times New Roman" w:cs="Times New Roman"/>
                <w:bCs/>
                <w:sz w:val="20"/>
                <w:szCs w:val="20"/>
                <w:lang w:eastAsia="ru-RU"/>
              </w:rPr>
              <w:t>-58,3</w:t>
            </w:r>
          </w:p>
        </w:tc>
        <w:tc>
          <w:tcPr>
            <w:tcW w:w="1418" w:type="dxa"/>
            <w:tcBorders>
              <w:top w:val="nil"/>
              <w:left w:val="single" w:sz="4" w:space="0" w:color="auto"/>
              <w:bottom w:val="single" w:sz="4" w:space="0" w:color="auto"/>
              <w:right w:val="single" w:sz="4" w:space="0" w:color="auto"/>
            </w:tcBorders>
            <w:vAlign w:val="bottom"/>
          </w:tcPr>
          <w:p w:rsidR="00370A0D" w:rsidRPr="00AD3AC7" w:rsidRDefault="00370A0D" w:rsidP="00682C78">
            <w:pPr>
              <w:suppressAutoHyphens/>
              <w:spacing w:after="0" w:line="240" w:lineRule="auto"/>
              <w:jc w:val="center"/>
              <w:outlineLvl w:val="0"/>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-73,0</w:t>
            </w:r>
          </w:p>
        </w:tc>
        <w:tc>
          <w:tcPr>
            <w:tcW w:w="1276" w:type="dxa"/>
            <w:tcBorders>
              <w:top w:val="nil"/>
              <w:left w:val="nil"/>
              <w:bottom w:val="single" w:sz="4" w:space="0" w:color="auto"/>
              <w:right w:val="single" w:sz="4" w:space="0" w:color="auto"/>
            </w:tcBorders>
            <w:vAlign w:val="center"/>
          </w:tcPr>
          <w:p w:rsidR="00370A0D" w:rsidRPr="00AD3AC7" w:rsidRDefault="00370A0D" w:rsidP="00682C78">
            <w:pPr>
              <w:suppressAutoHyphens/>
              <w:spacing w:after="0" w:line="240" w:lineRule="auto"/>
              <w:ind w:firstLine="33"/>
              <w:jc w:val="center"/>
              <w:rPr>
                <w:rFonts w:ascii="Times New Roman" w:eastAsia="Times New Roman" w:hAnsi="Times New Roman" w:cs="Times New Roman"/>
                <w:sz w:val="20"/>
                <w:szCs w:val="20"/>
                <w:lang w:eastAsia="ru-RU"/>
              </w:rPr>
            </w:pPr>
          </w:p>
          <w:p w:rsidR="00370A0D" w:rsidRPr="00AD3AC7" w:rsidRDefault="00370A0D" w:rsidP="00682C78">
            <w:pPr>
              <w:suppressAutoHyphens/>
              <w:spacing w:after="0" w:line="240" w:lineRule="auto"/>
              <w:ind w:firstLine="33"/>
              <w:jc w:val="center"/>
              <w:rPr>
                <w:rFonts w:ascii="Times New Roman" w:eastAsia="Times New Roman" w:hAnsi="Times New Roman" w:cs="Times New Roman"/>
                <w:sz w:val="20"/>
                <w:szCs w:val="20"/>
                <w:lang w:eastAsia="ru-RU"/>
              </w:rPr>
            </w:pPr>
          </w:p>
          <w:p w:rsidR="00370A0D" w:rsidRPr="00AD3AC7" w:rsidRDefault="00370A0D" w:rsidP="00682C78">
            <w:pPr>
              <w:suppressAutoHyphens/>
              <w:spacing w:after="0" w:line="240" w:lineRule="auto"/>
              <w:ind w:firstLine="33"/>
              <w:jc w:val="center"/>
              <w:rPr>
                <w:rFonts w:ascii="Times New Roman" w:eastAsia="Times New Roman" w:hAnsi="Times New Roman" w:cs="Times New Roman"/>
                <w:sz w:val="20"/>
                <w:szCs w:val="20"/>
                <w:lang w:eastAsia="ru-RU"/>
              </w:rPr>
            </w:pPr>
          </w:p>
          <w:p w:rsidR="00370A0D" w:rsidRPr="00AD3AC7" w:rsidRDefault="00370A0D" w:rsidP="00682C78">
            <w:pPr>
              <w:suppressAutoHyphens/>
              <w:spacing w:after="0" w:line="240" w:lineRule="auto"/>
              <w:ind w:firstLine="33"/>
              <w:jc w:val="center"/>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-14,7</w:t>
            </w:r>
          </w:p>
        </w:tc>
        <w:tc>
          <w:tcPr>
            <w:tcW w:w="992" w:type="dxa"/>
            <w:tcBorders>
              <w:top w:val="nil"/>
              <w:left w:val="nil"/>
              <w:bottom w:val="single" w:sz="4" w:space="0" w:color="auto"/>
              <w:right w:val="single" w:sz="4" w:space="0" w:color="auto"/>
            </w:tcBorders>
            <w:vAlign w:val="center"/>
          </w:tcPr>
          <w:p w:rsidR="00370A0D" w:rsidRPr="00AD3AC7" w:rsidRDefault="00370A0D" w:rsidP="00682C78">
            <w:pPr>
              <w:suppressAutoHyphens/>
              <w:spacing w:after="0" w:line="240" w:lineRule="auto"/>
              <w:ind w:firstLine="33"/>
              <w:jc w:val="center"/>
              <w:rPr>
                <w:rFonts w:ascii="Times New Roman" w:eastAsia="Times New Roman" w:hAnsi="Times New Roman" w:cs="Times New Roman"/>
                <w:sz w:val="20"/>
                <w:szCs w:val="20"/>
                <w:lang w:eastAsia="ru-RU"/>
              </w:rPr>
            </w:pPr>
          </w:p>
          <w:p w:rsidR="00370A0D" w:rsidRPr="00AD3AC7" w:rsidRDefault="00370A0D" w:rsidP="00682C78">
            <w:pPr>
              <w:suppressAutoHyphens/>
              <w:spacing w:after="0" w:line="240" w:lineRule="auto"/>
              <w:ind w:firstLine="33"/>
              <w:jc w:val="center"/>
              <w:rPr>
                <w:rFonts w:ascii="Times New Roman" w:eastAsia="Times New Roman" w:hAnsi="Times New Roman" w:cs="Times New Roman"/>
                <w:sz w:val="20"/>
                <w:szCs w:val="20"/>
                <w:lang w:eastAsia="ru-RU"/>
              </w:rPr>
            </w:pPr>
          </w:p>
          <w:p w:rsidR="00370A0D" w:rsidRPr="00AD3AC7" w:rsidRDefault="00370A0D" w:rsidP="00682C78">
            <w:pPr>
              <w:suppressAutoHyphens/>
              <w:spacing w:after="0" w:line="240" w:lineRule="auto"/>
              <w:ind w:firstLine="33"/>
              <w:jc w:val="center"/>
              <w:rPr>
                <w:rFonts w:ascii="Times New Roman" w:eastAsia="Times New Roman" w:hAnsi="Times New Roman" w:cs="Times New Roman"/>
                <w:sz w:val="20"/>
                <w:szCs w:val="20"/>
                <w:lang w:eastAsia="ru-RU"/>
              </w:rPr>
            </w:pPr>
          </w:p>
          <w:p w:rsidR="00370A0D" w:rsidRPr="00AD3AC7" w:rsidRDefault="00370A0D" w:rsidP="00682C78">
            <w:pPr>
              <w:suppressAutoHyphens/>
              <w:spacing w:after="0" w:line="240" w:lineRule="auto"/>
              <w:ind w:firstLine="33"/>
              <w:jc w:val="center"/>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125,3</w:t>
            </w:r>
          </w:p>
        </w:tc>
      </w:tr>
    </w:tbl>
    <w:p w:rsidR="002A6D46" w:rsidRPr="00AD3AC7" w:rsidRDefault="002A6D46" w:rsidP="00682C78">
      <w:pPr>
        <w:widowControl w:val="0"/>
        <w:suppressAutoHyphens/>
        <w:spacing w:after="0" w:line="360" w:lineRule="auto"/>
        <w:ind w:firstLine="709"/>
        <w:jc w:val="both"/>
        <w:rPr>
          <w:rFonts w:ascii="Times New Roman" w:eastAsia="Times New Roman" w:hAnsi="Times New Roman" w:cs="Times New Roman"/>
          <w:sz w:val="20"/>
          <w:szCs w:val="20"/>
          <w:lang w:eastAsia="ru-RU"/>
        </w:rPr>
      </w:pPr>
    </w:p>
    <w:p w:rsidR="00370A0D" w:rsidRPr="00AD3AC7" w:rsidRDefault="00370A0D" w:rsidP="00B920B3">
      <w:pPr>
        <w:widowControl w:val="0"/>
        <w:suppressAutoHyphens/>
        <w:spacing w:after="0" w:line="360" w:lineRule="auto"/>
        <w:ind w:firstLine="426"/>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i/>
          <w:sz w:val="20"/>
          <w:szCs w:val="20"/>
          <w:lang w:eastAsia="ru-RU"/>
        </w:rPr>
        <w:t>Поступления по дотациям</w:t>
      </w:r>
      <w:r w:rsidRPr="00AD3AC7">
        <w:rPr>
          <w:rFonts w:ascii="Times New Roman" w:eastAsia="Times New Roman" w:hAnsi="Times New Roman" w:cs="Times New Roman"/>
          <w:b/>
          <w:sz w:val="20"/>
          <w:szCs w:val="20"/>
          <w:lang w:eastAsia="ru-RU"/>
        </w:rPr>
        <w:t xml:space="preserve"> </w:t>
      </w:r>
      <w:r w:rsidRPr="00AD3AC7">
        <w:rPr>
          <w:rFonts w:ascii="Times New Roman" w:eastAsia="Times New Roman" w:hAnsi="Times New Roman" w:cs="Times New Roman"/>
          <w:bCs/>
          <w:sz w:val="20"/>
          <w:szCs w:val="20"/>
          <w:lang w:eastAsia="ru-RU"/>
        </w:rPr>
        <w:t>составили 201</w:t>
      </w:r>
      <w:r w:rsidRPr="00AD3AC7">
        <w:rPr>
          <w:rFonts w:ascii="Times New Roman" w:eastAsia="Times New Roman" w:hAnsi="Times New Roman" w:cs="Times New Roman"/>
          <w:bCs/>
          <w:sz w:val="20"/>
          <w:szCs w:val="20"/>
          <w:lang w:val="en-US" w:eastAsia="ru-RU"/>
        </w:rPr>
        <w:t> </w:t>
      </w:r>
      <w:r w:rsidRPr="00AD3AC7">
        <w:rPr>
          <w:rFonts w:ascii="Times New Roman" w:eastAsia="Times New Roman" w:hAnsi="Times New Roman" w:cs="Times New Roman"/>
          <w:bCs/>
          <w:sz w:val="20"/>
          <w:szCs w:val="20"/>
          <w:lang w:eastAsia="ru-RU"/>
        </w:rPr>
        <w:t>981,9 тыс. рублей, что на 3</w:t>
      </w:r>
      <w:r w:rsidRPr="00AD3AC7">
        <w:rPr>
          <w:rFonts w:ascii="Times New Roman" w:eastAsia="Times New Roman" w:hAnsi="Times New Roman" w:cs="Times New Roman"/>
          <w:bCs/>
          <w:sz w:val="20"/>
          <w:szCs w:val="20"/>
          <w:lang w:val="en-US" w:eastAsia="ru-RU"/>
        </w:rPr>
        <w:t> </w:t>
      </w:r>
      <w:r w:rsidRPr="00AD3AC7">
        <w:rPr>
          <w:rFonts w:ascii="Times New Roman" w:eastAsia="Times New Roman" w:hAnsi="Times New Roman" w:cs="Times New Roman"/>
          <w:bCs/>
          <w:sz w:val="20"/>
          <w:szCs w:val="20"/>
          <w:lang w:eastAsia="ru-RU"/>
        </w:rPr>
        <w:t xml:space="preserve">822,9 тыс. рублей меньше, чем в прошлом году (205 804,8 тыс. рублей). </w:t>
      </w:r>
      <w:r w:rsidRPr="00AD3AC7">
        <w:rPr>
          <w:rFonts w:ascii="Times New Roman" w:eastAsia="Times New Roman" w:hAnsi="Times New Roman" w:cs="Times New Roman"/>
          <w:sz w:val="20"/>
          <w:szCs w:val="20"/>
          <w:lang w:eastAsia="ru-RU"/>
        </w:rPr>
        <w:t xml:space="preserve">Бюджетные назначения установлены в сумме </w:t>
      </w:r>
      <w:r w:rsidRPr="00AD3AC7">
        <w:rPr>
          <w:rFonts w:ascii="Times New Roman" w:eastAsia="Times New Roman" w:hAnsi="Times New Roman" w:cs="Times New Roman"/>
          <w:bCs/>
          <w:sz w:val="20"/>
          <w:szCs w:val="20"/>
          <w:lang w:eastAsia="ru-RU"/>
        </w:rPr>
        <w:t xml:space="preserve">201 981,9 </w:t>
      </w:r>
      <w:r w:rsidRPr="00AD3AC7">
        <w:rPr>
          <w:rFonts w:ascii="Times New Roman" w:eastAsia="Times New Roman" w:hAnsi="Times New Roman" w:cs="Times New Roman"/>
          <w:sz w:val="20"/>
          <w:szCs w:val="20"/>
          <w:lang w:eastAsia="ru-RU"/>
        </w:rPr>
        <w:t>тыс. рублей, выполнены на 100 %.</w:t>
      </w:r>
    </w:p>
    <w:p w:rsidR="00370A0D" w:rsidRPr="00AD3AC7" w:rsidRDefault="00370A0D" w:rsidP="00B920B3">
      <w:pPr>
        <w:widowControl w:val="0"/>
        <w:suppressAutoHyphens/>
        <w:spacing w:after="0" w:line="360" w:lineRule="auto"/>
        <w:ind w:firstLine="426"/>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i/>
          <w:sz w:val="20"/>
          <w:szCs w:val="20"/>
          <w:lang w:eastAsia="ru-RU"/>
        </w:rPr>
        <w:t>Поступления</w:t>
      </w:r>
      <w:r w:rsidRPr="00AD3AC7">
        <w:rPr>
          <w:rFonts w:ascii="Times New Roman" w:eastAsia="Times New Roman" w:hAnsi="Times New Roman" w:cs="Times New Roman"/>
          <w:sz w:val="20"/>
          <w:szCs w:val="20"/>
          <w:lang w:eastAsia="ru-RU"/>
        </w:rPr>
        <w:t xml:space="preserve"> </w:t>
      </w:r>
      <w:r w:rsidRPr="00AD3AC7">
        <w:rPr>
          <w:rFonts w:ascii="Times New Roman" w:eastAsia="Times New Roman" w:hAnsi="Times New Roman" w:cs="Times New Roman"/>
          <w:i/>
          <w:sz w:val="20"/>
          <w:szCs w:val="20"/>
          <w:lang w:eastAsia="ru-RU"/>
        </w:rPr>
        <w:t>по субсидиям</w:t>
      </w:r>
      <w:r w:rsidRPr="00AD3AC7">
        <w:rPr>
          <w:rFonts w:ascii="Times New Roman" w:eastAsia="Times New Roman" w:hAnsi="Times New Roman" w:cs="Times New Roman"/>
          <w:sz w:val="20"/>
          <w:szCs w:val="20"/>
          <w:lang w:eastAsia="ru-RU"/>
        </w:rPr>
        <w:t xml:space="preserve"> </w:t>
      </w:r>
      <w:r w:rsidRPr="00AD3AC7">
        <w:rPr>
          <w:rFonts w:ascii="Times New Roman" w:eastAsia="Times New Roman" w:hAnsi="Times New Roman" w:cs="Times New Roman"/>
          <w:bCs/>
          <w:sz w:val="20"/>
          <w:szCs w:val="20"/>
          <w:lang w:eastAsia="ru-RU"/>
        </w:rPr>
        <w:t xml:space="preserve">составили 311 801,2 тыс. рублей, что на 112 047,1 тыс. рублей больше, чем в прошлом году (199 754,1 тыс. рублей). </w:t>
      </w:r>
      <w:r w:rsidRPr="00AD3AC7">
        <w:rPr>
          <w:rFonts w:ascii="Times New Roman" w:eastAsia="Times New Roman" w:hAnsi="Times New Roman" w:cs="Times New Roman"/>
          <w:sz w:val="20"/>
          <w:szCs w:val="20"/>
          <w:lang w:eastAsia="ru-RU"/>
        </w:rPr>
        <w:t>Бюджетные назначения установлены в сумме 445 928,6 тыс. рублей, выполнены на 69,9 %.</w:t>
      </w:r>
    </w:p>
    <w:p w:rsidR="00370A0D" w:rsidRPr="00AD3AC7" w:rsidRDefault="00370A0D" w:rsidP="00B920B3">
      <w:pPr>
        <w:suppressAutoHyphens/>
        <w:autoSpaceDE w:val="0"/>
        <w:autoSpaceDN w:val="0"/>
        <w:adjustRightInd w:val="0"/>
        <w:spacing w:after="0" w:line="360" w:lineRule="auto"/>
        <w:ind w:firstLine="426"/>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Не в полном объеме поступили субсидии:</w:t>
      </w:r>
    </w:p>
    <w:p w:rsidR="00370A0D" w:rsidRPr="00AD3AC7" w:rsidRDefault="00370A0D" w:rsidP="00682C78">
      <w:pPr>
        <w:suppressAutoHyphens/>
        <w:autoSpaceDE w:val="0"/>
        <w:autoSpaceDN w:val="0"/>
        <w:adjustRightInd w:val="0"/>
        <w:spacing w:after="0" w:line="360" w:lineRule="auto"/>
        <w:ind w:firstLine="284"/>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 на проведение комплексных кадастровых работ в сумме 123,4 тыс. рублей в связи с переносом срока оплаты по заключенному контракту на 2022 год; </w:t>
      </w:r>
    </w:p>
    <w:p w:rsidR="00370A0D" w:rsidRPr="00AD3AC7" w:rsidRDefault="00370A0D" w:rsidP="00682C78">
      <w:pPr>
        <w:suppressAutoHyphens/>
        <w:autoSpaceDE w:val="0"/>
        <w:autoSpaceDN w:val="0"/>
        <w:adjustRightInd w:val="0"/>
        <w:spacing w:after="0" w:line="360" w:lineRule="auto"/>
        <w:ind w:firstLine="284"/>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на реализацию народных проектов в сфере дорожной деятельности, прошедших отбор в рамках проекта «Народный бюджет</w:t>
      </w:r>
      <w:proofErr w:type="gramStart"/>
      <w:r w:rsidRPr="00AD3AC7">
        <w:rPr>
          <w:rFonts w:ascii="Times New Roman" w:eastAsia="Times New Roman" w:hAnsi="Times New Roman" w:cs="Times New Roman"/>
          <w:sz w:val="20"/>
          <w:szCs w:val="20"/>
          <w:lang w:eastAsia="ru-RU"/>
        </w:rPr>
        <w:t>»,  в</w:t>
      </w:r>
      <w:proofErr w:type="gramEnd"/>
      <w:r w:rsidRPr="00AD3AC7">
        <w:rPr>
          <w:rFonts w:ascii="Times New Roman" w:eastAsia="Times New Roman" w:hAnsi="Times New Roman" w:cs="Times New Roman"/>
          <w:sz w:val="20"/>
          <w:szCs w:val="20"/>
          <w:lang w:eastAsia="ru-RU"/>
        </w:rPr>
        <w:t xml:space="preserve"> сумме 2 000,0 тыс. рублей в связи с отсутствием заявок на заключение контрактов;</w:t>
      </w:r>
    </w:p>
    <w:p w:rsidR="00370A0D" w:rsidRPr="00AD3AC7" w:rsidRDefault="00370A0D" w:rsidP="00682C78">
      <w:pPr>
        <w:suppressAutoHyphens/>
        <w:autoSpaceDE w:val="0"/>
        <w:autoSpaceDN w:val="0"/>
        <w:adjustRightInd w:val="0"/>
        <w:spacing w:after="0" w:line="360" w:lineRule="auto"/>
        <w:ind w:firstLine="284"/>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 на строительство объектов размещения полигонов (площадок хранения) твердых коммунальных отходов в сумме 122 943,2 тыс. рублей в связи с переносом срока оплаты по заключенному контракту на 2022 год; </w:t>
      </w:r>
    </w:p>
    <w:p w:rsidR="00370A0D" w:rsidRPr="00AD3AC7" w:rsidRDefault="00370A0D" w:rsidP="00682C78">
      <w:pPr>
        <w:suppressAutoHyphens/>
        <w:autoSpaceDE w:val="0"/>
        <w:autoSpaceDN w:val="0"/>
        <w:adjustRightInd w:val="0"/>
        <w:spacing w:after="0" w:line="360" w:lineRule="auto"/>
        <w:ind w:firstLine="284"/>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 на обеспечение мероприятий по переселению граждан из аварийного жилищного фонда в сумме 6988,0 тыс. рублей в связи с переносом срока оплаты по заключенному контракту на 2022 год; </w:t>
      </w:r>
    </w:p>
    <w:p w:rsidR="00370A0D" w:rsidRPr="00AD3AC7" w:rsidRDefault="00370A0D" w:rsidP="00B920B3">
      <w:pPr>
        <w:suppressAutoHyphens/>
        <w:autoSpaceDE w:val="0"/>
        <w:autoSpaceDN w:val="0"/>
        <w:adjustRightInd w:val="0"/>
        <w:spacing w:after="0" w:line="360" w:lineRule="auto"/>
        <w:ind w:firstLine="426"/>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По результатам проведенных аукционов образовалась экономия по следующим субсидиям:</w:t>
      </w:r>
    </w:p>
    <w:p w:rsidR="00370A0D" w:rsidRPr="00AD3AC7" w:rsidRDefault="00370A0D" w:rsidP="00682C78">
      <w:pPr>
        <w:widowControl w:val="0"/>
        <w:suppressAutoHyphens/>
        <w:spacing w:after="0" w:line="360" w:lineRule="auto"/>
        <w:ind w:firstLine="284"/>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на содержание автомобильных дорог общего пользования местного значения (426,3 тыс. рублей);</w:t>
      </w:r>
    </w:p>
    <w:p w:rsidR="00370A0D" w:rsidRPr="00AD3AC7" w:rsidRDefault="00370A0D" w:rsidP="00682C78">
      <w:pPr>
        <w:widowControl w:val="0"/>
        <w:suppressAutoHyphens/>
        <w:spacing w:after="0" w:line="360" w:lineRule="auto"/>
        <w:ind w:firstLine="284"/>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на оборудование и содержание ледовых переправ и зимних автомобильных дорог общего пользования местного значения (1 023,8 тыс. рублей);</w:t>
      </w:r>
    </w:p>
    <w:p w:rsidR="00370A0D" w:rsidRPr="00AD3AC7" w:rsidRDefault="00370A0D" w:rsidP="00682C78">
      <w:pPr>
        <w:widowControl w:val="0"/>
        <w:suppressAutoHyphens/>
        <w:spacing w:after="0" w:line="360" w:lineRule="auto"/>
        <w:ind w:firstLine="284"/>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на разработку ген. планов, правил землепользования (13,2 тыс. рублей);</w:t>
      </w:r>
    </w:p>
    <w:p w:rsidR="00370A0D" w:rsidRPr="00AD3AC7" w:rsidRDefault="00370A0D" w:rsidP="00682C78">
      <w:pPr>
        <w:widowControl w:val="0"/>
        <w:suppressAutoHyphens/>
        <w:spacing w:after="0" w:line="360" w:lineRule="auto"/>
        <w:ind w:firstLine="284"/>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на оплату муниципальными учреждениями услуг по обращению с твердыми коммунальными отходами (284,8 тыс. рублей).</w:t>
      </w:r>
    </w:p>
    <w:p w:rsidR="00370A0D" w:rsidRPr="00AD3AC7" w:rsidRDefault="00370A0D" w:rsidP="00B920B3">
      <w:pPr>
        <w:widowControl w:val="0"/>
        <w:suppressAutoHyphens/>
        <w:spacing w:after="0" w:line="360" w:lineRule="auto"/>
        <w:ind w:firstLine="426"/>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В связи с последствиями распространения </w:t>
      </w:r>
      <w:proofErr w:type="spellStart"/>
      <w:r w:rsidRPr="00AD3AC7">
        <w:rPr>
          <w:rFonts w:ascii="Times New Roman" w:eastAsia="Times New Roman" w:hAnsi="Times New Roman" w:cs="Times New Roman"/>
          <w:sz w:val="20"/>
          <w:szCs w:val="20"/>
          <w:lang w:eastAsia="ru-RU"/>
        </w:rPr>
        <w:t>коронавирусной</w:t>
      </w:r>
      <w:proofErr w:type="spellEnd"/>
      <w:r w:rsidRPr="00AD3AC7">
        <w:rPr>
          <w:rFonts w:ascii="Times New Roman" w:eastAsia="Times New Roman" w:hAnsi="Times New Roman" w:cs="Times New Roman"/>
          <w:sz w:val="20"/>
          <w:szCs w:val="20"/>
          <w:lang w:eastAsia="ru-RU"/>
        </w:rPr>
        <w:t xml:space="preserve"> инфекции не в полном объеме освоены субсидии на мероприятия по проведению оздоровительной компании детей (324,7 тыс. рублей).</w:t>
      </w:r>
    </w:p>
    <w:p w:rsidR="00370A0D" w:rsidRPr="00AD3AC7" w:rsidRDefault="00370A0D" w:rsidP="00B920B3">
      <w:pPr>
        <w:widowControl w:val="0"/>
        <w:suppressAutoHyphens/>
        <w:spacing w:after="0" w:line="360" w:lineRule="auto"/>
        <w:ind w:firstLine="426"/>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Поступления </w:t>
      </w:r>
      <w:r w:rsidRPr="00AD3AC7">
        <w:rPr>
          <w:rFonts w:ascii="Times New Roman" w:eastAsia="Times New Roman" w:hAnsi="Times New Roman" w:cs="Times New Roman"/>
          <w:i/>
          <w:sz w:val="20"/>
          <w:szCs w:val="20"/>
          <w:lang w:eastAsia="ru-RU"/>
        </w:rPr>
        <w:t>по субвенциям</w:t>
      </w:r>
      <w:r w:rsidRPr="00AD3AC7">
        <w:rPr>
          <w:rFonts w:ascii="Times New Roman" w:eastAsia="Times New Roman" w:hAnsi="Times New Roman" w:cs="Times New Roman"/>
          <w:b/>
          <w:sz w:val="20"/>
          <w:szCs w:val="20"/>
          <w:lang w:eastAsia="ru-RU"/>
        </w:rPr>
        <w:t xml:space="preserve"> </w:t>
      </w:r>
      <w:r w:rsidRPr="00AD3AC7">
        <w:rPr>
          <w:rFonts w:ascii="Times New Roman" w:eastAsia="Times New Roman" w:hAnsi="Times New Roman" w:cs="Times New Roman"/>
          <w:bCs/>
          <w:sz w:val="20"/>
          <w:szCs w:val="20"/>
          <w:lang w:eastAsia="ru-RU"/>
        </w:rPr>
        <w:t xml:space="preserve">составили 670 463,7 тыс. рублей, что на 18 343,7 тыс. рублей больше, чем в прошлом году (652 120,1 тыс. рублей). </w:t>
      </w:r>
      <w:r w:rsidRPr="00AD3AC7">
        <w:rPr>
          <w:rFonts w:ascii="Times New Roman" w:eastAsia="Times New Roman" w:hAnsi="Times New Roman" w:cs="Times New Roman"/>
          <w:sz w:val="20"/>
          <w:szCs w:val="20"/>
          <w:lang w:eastAsia="ru-RU"/>
        </w:rPr>
        <w:t>Бюджетные назначения установлены в сумме 680 016,4 тыс. рублей, выполнены на 98,6 %.</w:t>
      </w:r>
    </w:p>
    <w:p w:rsidR="00370A0D" w:rsidRPr="00AD3AC7" w:rsidRDefault="00370A0D" w:rsidP="00B920B3">
      <w:pPr>
        <w:widowControl w:val="0"/>
        <w:suppressAutoHyphens/>
        <w:spacing w:after="0" w:line="360" w:lineRule="auto"/>
        <w:ind w:firstLine="426"/>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lastRenderedPageBreak/>
        <w:t xml:space="preserve">Не в полном объеме поступили субвенции на возмещение убытков, возникающих в результате гос. регулирования цен на топливо твердое, реализуемое гражданам и используемое для нужд </w:t>
      </w:r>
      <w:proofErr w:type="gramStart"/>
      <w:r w:rsidRPr="00AD3AC7">
        <w:rPr>
          <w:rFonts w:ascii="Times New Roman" w:eastAsia="Times New Roman" w:hAnsi="Times New Roman" w:cs="Times New Roman"/>
          <w:sz w:val="20"/>
          <w:szCs w:val="20"/>
          <w:lang w:eastAsia="ru-RU"/>
        </w:rPr>
        <w:t>отопления  в</w:t>
      </w:r>
      <w:proofErr w:type="gramEnd"/>
      <w:r w:rsidRPr="00AD3AC7">
        <w:rPr>
          <w:rFonts w:ascii="Times New Roman" w:eastAsia="Times New Roman" w:hAnsi="Times New Roman" w:cs="Times New Roman"/>
          <w:sz w:val="20"/>
          <w:szCs w:val="20"/>
          <w:lang w:eastAsia="ru-RU"/>
        </w:rPr>
        <w:t xml:space="preserve"> сумме 115,6 тыс. рублей в связи с отсутствием заявок на субсидирование организаций, производителей товаров, работ и услуг.</w:t>
      </w:r>
    </w:p>
    <w:p w:rsidR="00370A0D" w:rsidRPr="00AD3AC7" w:rsidRDefault="00370A0D" w:rsidP="00B920B3">
      <w:pPr>
        <w:widowControl w:val="0"/>
        <w:suppressAutoHyphens/>
        <w:spacing w:after="0" w:line="360" w:lineRule="auto"/>
        <w:ind w:firstLine="426"/>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Также не в полном объеме поступили субвенции на строительство, приобретение, реконструкцию, ремонт жилых помещений для обеспечения детей-сирот в сумме 8 984,2 тыс. рублей в связи с неисполнением заключенного контракта на приобретение жилых помещений путем инвестирования строительства многоквартирного дома.</w:t>
      </w:r>
    </w:p>
    <w:p w:rsidR="00370A0D" w:rsidRPr="00AD3AC7" w:rsidRDefault="00370A0D" w:rsidP="00B920B3">
      <w:pPr>
        <w:widowControl w:val="0"/>
        <w:suppressAutoHyphens/>
        <w:spacing w:after="0" w:line="360" w:lineRule="auto"/>
        <w:ind w:firstLine="567"/>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По сравнению с прошлым годом увеличились поступления:</w:t>
      </w:r>
    </w:p>
    <w:p w:rsidR="00370A0D" w:rsidRPr="00AD3AC7" w:rsidRDefault="00370A0D" w:rsidP="00682C78">
      <w:pPr>
        <w:widowControl w:val="0"/>
        <w:suppressAutoHyphens/>
        <w:spacing w:after="0" w:line="360" w:lineRule="auto"/>
        <w:ind w:firstLine="284"/>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субвенций на реализацию дошкольными и общеобразовательными организациями образовательных программ на 20 725,1 тыс. рублей.</w:t>
      </w:r>
    </w:p>
    <w:p w:rsidR="00370A0D" w:rsidRPr="00AD3AC7" w:rsidRDefault="00370A0D" w:rsidP="00B920B3">
      <w:pPr>
        <w:widowControl w:val="0"/>
        <w:suppressAutoHyphens/>
        <w:spacing w:after="0" w:line="360" w:lineRule="auto"/>
        <w:ind w:firstLine="426"/>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i/>
          <w:sz w:val="20"/>
          <w:szCs w:val="20"/>
          <w:lang w:eastAsia="ru-RU"/>
        </w:rPr>
        <w:t>Поступления по межбюджетным трансфертам</w:t>
      </w:r>
      <w:r w:rsidRPr="00AD3AC7">
        <w:rPr>
          <w:rFonts w:ascii="Times New Roman" w:eastAsia="Times New Roman" w:hAnsi="Times New Roman" w:cs="Times New Roman"/>
          <w:b/>
          <w:sz w:val="20"/>
          <w:szCs w:val="20"/>
          <w:lang w:eastAsia="ru-RU"/>
        </w:rPr>
        <w:t xml:space="preserve"> </w:t>
      </w:r>
      <w:r w:rsidRPr="00AD3AC7">
        <w:rPr>
          <w:rFonts w:ascii="Times New Roman" w:eastAsia="Times New Roman" w:hAnsi="Times New Roman" w:cs="Times New Roman"/>
          <w:bCs/>
          <w:sz w:val="20"/>
          <w:szCs w:val="20"/>
          <w:lang w:eastAsia="ru-RU"/>
        </w:rPr>
        <w:t>составили 35 078,8 тыс. рублей, что на 23 473,6 тыс. рублей больше, чем в прошлом году (11 605,</w:t>
      </w:r>
      <w:proofErr w:type="gramStart"/>
      <w:r w:rsidRPr="00AD3AC7">
        <w:rPr>
          <w:rFonts w:ascii="Times New Roman" w:eastAsia="Times New Roman" w:hAnsi="Times New Roman" w:cs="Times New Roman"/>
          <w:bCs/>
          <w:sz w:val="20"/>
          <w:szCs w:val="20"/>
          <w:lang w:eastAsia="ru-RU"/>
        </w:rPr>
        <w:t>2  тыс.</w:t>
      </w:r>
      <w:proofErr w:type="gramEnd"/>
      <w:r w:rsidRPr="00AD3AC7">
        <w:rPr>
          <w:rFonts w:ascii="Times New Roman" w:eastAsia="Times New Roman" w:hAnsi="Times New Roman" w:cs="Times New Roman"/>
          <w:bCs/>
          <w:sz w:val="20"/>
          <w:szCs w:val="20"/>
          <w:lang w:eastAsia="ru-RU"/>
        </w:rPr>
        <w:t xml:space="preserve"> рублей). </w:t>
      </w:r>
      <w:r w:rsidRPr="00AD3AC7">
        <w:rPr>
          <w:rFonts w:ascii="Times New Roman" w:eastAsia="Times New Roman" w:hAnsi="Times New Roman" w:cs="Times New Roman"/>
          <w:sz w:val="20"/>
          <w:szCs w:val="20"/>
          <w:lang w:eastAsia="ru-RU"/>
        </w:rPr>
        <w:t>Бюджетные назначения установлены в сумме 35 078,8 тыс. рублей, выполнены на 100 %. По сравнению с прошлым годом увеличились межбюджетные трансферты на ежемесячное денежное вознаграждение за классное руководство педагогическим работникам в сумме 23 467,6 тыс. рублей.</w:t>
      </w:r>
    </w:p>
    <w:p w:rsidR="002A6D46" w:rsidRPr="00AD3AC7" w:rsidRDefault="002A6D46" w:rsidP="00682C78">
      <w:pPr>
        <w:suppressAutoHyphens/>
        <w:spacing w:after="0" w:line="360" w:lineRule="auto"/>
        <w:ind w:firstLine="709"/>
        <w:jc w:val="center"/>
        <w:rPr>
          <w:rFonts w:ascii="Times New Roman" w:eastAsia="Times New Roman" w:hAnsi="Times New Roman" w:cs="Times New Roman"/>
          <w:i/>
          <w:sz w:val="20"/>
          <w:szCs w:val="20"/>
          <w:u w:val="single"/>
          <w:lang w:eastAsia="ru-RU"/>
        </w:rPr>
      </w:pPr>
      <w:r w:rsidRPr="00AD3AC7">
        <w:rPr>
          <w:rFonts w:ascii="Times New Roman" w:eastAsia="Times New Roman" w:hAnsi="Times New Roman" w:cs="Times New Roman"/>
          <w:i/>
          <w:sz w:val="20"/>
          <w:szCs w:val="20"/>
          <w:u w:val="single"/>
          <w:lang w:eastAsia="ru-RU"/>
        </w:rPr>
        <w:t>Исполнение бюджета МО М</w:t>
      </w:r>
      <w:r w:rsidR="00B920B3" w:rsidRPr="00AD3AC7">
        <w:rPr>
          <w:rFonts w:ascii="Times New Roman" w:eastAsia="Times New Roman" w:hAnsi="Times New Roman" w:cs="Times New Roman"/>
          <w:i/>
          <w:sz w:val="20"/>
          <w:szCs w:val="20"/>
          <w:u w:val="single"/>
          <w:lang w:eastAsia="ru-RU"/>
        </w:rPr>
        <w:t>Р «</w:t>
      </w:r>
      <w:proofErr w:type="spellStart"/>
      <w:r w:rsidR="00B920B3" w:rsidRPr="00AD3AC7">
        <w:rPr>
          <w:rFonts w:ascii="Times New Roman" w:eastAsia="Times New Roman" w:hAnsi="Times New Roman" w:cs="Times New Roman"/>
          <w:i/>
          <w:sz w:val="20"/>
          <w:szCs w:val="20"/>
          <w:u w:val="single"/>
          <w:lang w:eastAsia="ru-RU"/>
        </w:rPr>
        <w:t>Ижемский</w:t>
      </w:r>
      <w:proofErr w:type="spellEnd"/>
      <w:r w:rsidR="00B920B3" w:rsidRPr="00AD3AC7">
        <w:rPr>
          <w:rFonts w:ascii="Times New Roman" w:eastAsia="Times New Roman" w:hAnsi="Times New Roman" w:cs="Times New Roman"/>
          <w:i/>
          <w:sz w:val="20"/>
          <w:szCs w:val="20"/>
          <w:u w:val="single"/>
          <w:lang w:eastAsia="ru-RU"/>
        </w:rPr>
        <w:t>» по расходам за 2021</w:t>
      </w:r>
      <w:r w:rsidRPr="00AD3AC7">
        <w:rPr>
          <w:rFonts w:ascii="Times New Roman" w:eastAsia="Times New Roman" w:hAnsi="Times New Roman" w:cs="Times New Roman"/>
          <w:i/>
          <w:sz w:val="20"/>
          <w:szCs w:val="20"/>
          <w:u w:val="single"/>
          <w:lang w:eastAsia="ru-RU"/>
        </w:rPr>
        <w:t xml:space="preserve"> год.</w:t>
      </w:r>
    </w:p>
    <w:p w:rsidR="00370A0D" w:rsidRPr="00AD3AC7" w:rsidRDefault="00370A0D" w:rsidP="00682C78">
      <w:pPr>
        <w:suppressAutoHyphens/>
        <w:spacing w:after="0" w:line="360" w:lineRule="auto"/>
        <w:ind w:firstLine="426"/>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Первоначальный план по расходам бюджета района был утвержден решением Совета МР «</w:t>
      </w:r>
      <w:proofErr w:type="spellStart"/>
      <w:r w:rsidRPr="00AD3AC7">
        <w:rPr>
          <w:rFonts w:ascii="Times New Roman" w:eastAsia="Times New Roman" w:hAnsi="Times New Roman" w:cs="Times New Roman"/>
          <w:color w:val="000000"/>
          <w:sz w:val="20"/>
          <w:szCs w:val="20"/>
          <w:lang w:eastAsia="ru-RU"/>
        </w:rPr>
        <w:t>Ижемский</w:t>
      </w:r>
      <w:proofErr w:type="spellEnd"/>
      <w:r w:rsidRPr="00AD3AC7">
        <w:rPr>
          <w:rFonts w:ascii="Times New Roman" w:eastAsia="Times New Roman" w:hAnsi="Times New Roman" w:cs="Times New Roman"/>
          <w:color w:val="000000"/>
          <w:sz w:val="20"/>
          <w:szCs w:val="20"/>
          <w:lang w:eastAsia="ru-RU"/>
        </w:rPr>
        <w:t xml:space="preserve">» </w:t>
      </w:r>
      <w:r w:rsidRPr="00AD3AC7">
        <w:rPr>
          <w:rFonts w:ascii="Times New Roman" w:eastAsia="Times New Roman" w:hAnsi="Times New Roman" w:cs="Times New Roman"/>
          <w:sz w:val="20"/>
          <w:szCs w:val="20"/>
          <w:lang w:eastAsia="ru-RU"/>
        </w:rPr>
        <w:t xml:space="preserve">в размере 1 532 630,0 тыс. рублей. </w:t>
      </w:r>
      <w:r w:rsidRPr="00AD3AC7">
        <w:rPr>
          <w:rFonts w:ascii="Times New Roman" w:eastAsia="Times New Roman" w:hAnsi="Times New Roman" w:cs="Times New Roman"/>
          <w:color w:val="000000"/>
          <w:sz w:val="20"/>
          <w:szCs w:val="20"/>
          <w:lang w:eastAsia="ru-RU"/>
        </w:rPr>
        <w:t>Окончательным решением по бюджету объем расходной части утвержден в размере 1 663 906,7 тыс. рублей.  Кроме этого, на основании постановлений администрации МР «</w:t>
      </w:r>
      <w:proofErr w:type="spellStart"/>
      <w:r w:rsidRPr="00AD3AC7">
        <w:rPr>
          <w:rFonts w:ascii="Times New Roman" w:eastAsia="Times New Roman" w:hAnsi="Times New Roman" w:cs="Times New Roman"/>
          <w:color w:val="000000"/>
          <w:sz w:val="20"/>
          <w:szCs w:val="20"/>
          <w:lang w:eastAsia="ru-RU"/>
        </w:rPr>
        <w:t>Ижемский</w:t>
      </w:r>
      <w:proofErr w:type="spellEnd"/>
      <w:r w:rsidRPr="00AD3AC7">
        <w:rPr>
          <w:rFonts w:ascii="Times New Roman" w:eastAsia="Times New Roman" w:hAnsi="Times New Roman" w:cs="Times New Roman"/>
          <w:color w:val="000000"/>
          <w:sz w:val="20"/>
          <w:szCs w:val="20"/>
          <w:lang w:eastAsia="ru-RU"/>
        </w:rPr>
        <w:t>» от 23 декабря 2021 года №№ 960-962 переведены ассигнования резервного фонда по предупреждению, ликвидации чрезвычайных ситуаций и последствий стихийных бедствий с Финансового управления администрации МР «</w:t>
      </w:r>
      <w:proofErr w:type="spellStart"/>
      <w:r w:rsidRPr="00AD3AC7">
        <w:rPr>
          <w:rFonts w:ascii="Times New Roman" w:eastAsia="Times New Roman" w:hAnsi="Times New Roman" w:cs="Times New Roman"/>
          <w:color w:val="000000"/>
          <w:sz w:val="20"/>
          <w:szCs w:val="20"/>
          <w:lang w:eastAsia="ru-RU"/>
        </w:rPr>
        <w:t>Ижемский</w:t>
      </w:r>
      <w:proofErr w:type="spellEnd"/>
      <w:r w:rsidRPr="00AD3AC7">
        <w:rPr>
          <w:rFonts w:ascii="Times New Roman" w:eastAsia="Times New Roman" w:hAnsi="Times New Roman" w:cs="Times New Roman"/>
          <w:color w:val="000000"/>
          <w:sz w:val="20"/>
          <w:szCs w:val="20"/>
          <w:lang w:eastAsia="ru-RU"/>
        </w:rPr>
        <w:t>» на администрацию МР «</w:t>
      </w:r>
      <w:proofErr w:type="spellStart"/>
      <w:r w:rsidRPr="00AD3AC7">
        <w:rPr>
          <w:rFonts w:ascii="Times New Roman" w:eastAsia="Times New Roman" w:hAnsi="Times New Roman" w:cs="Times New Roman"/>
          <w:color w:val="000000"/>
          <w:sz w:val="20"/>
          <w:szCs w:val="20"/>
          <w:lang w:eastAsia="ru-RU"/>
        </w:rPr>
        <w:t>Ижемский</w:t>
      </w:r>
      <w:proofErr w:type="spellEnd"/>
      <w:r w:rsidRPr="00AD3AC7">
        <w:rPr>
          <w:rFonts w:ascii="Times New Roman" w:eastAsia="Times New Roman" w:hAnsi="Times New Roman" w:cs="Times New Roman"/>
          <w:color w:val="000000"/>
          <w:sz w:val="20"/>
          <w:szCs w:val="20"/>
          <w:lang w:eastAsia="ru-RU"/>
        </w:rPr>
        <w:t xml:space="preserve">» в размере 387,0 тыс. рублей. </w:t>
      </w:r>
    </w:p>
    <w:p w:rsidR="00370A0D" w:rsidRPr="00AD3AC7" w:rsidRDefault="00370A0D" w:rsidP="00682C78">
      <w:pPr>
        <w:suppressAutoHyphens/>
        <w:spacing w:after="0" w:line="360" w:lineRule="auto"/>
        <w:rPr>
          <w:rFonts w:ascii="Times New Roman" w:eastAsia="Times New Roman" w:hAnsi="Times New Roman" w:cs="Times New Roman"/>
          <w:b/>
          <w:sz w:val="20"/>
          <w:szCs w:val="20"/>
          <w:lang w:eastAsia="ru-RU"/>
        </w:rPr>
      </w:pPr>
    </w:p>
    <w:p w:rsidR="00B920B3" w:rsidRPr="00AD3AC7" w:rsidRDefault="00B920B3" w:rsidP="00B920B3">
      <w:pPr>
        <w:suppressAutoHyphens/>
        <w:spacing w:after="0" w:line="240" w:lineRule="auto"/>
        <w:ind w:firstLine="284"/>
        <w:jc w:val="center"/>
        <w:rPr>
          <w:rFonts w:ascii="Times New Roman" w:eastAsia="Times New Roman" w:hAnsi="Times New Roman" w:cs="Times New Roman"/>
          <w:b/>
          <w:sz w:val="20"/>
          <w:szCs w:val="20"/>
          <w:lang w:eastAsia="ru-RU"/>
        </w:rPr>
      </w:pPr>
    </w:p>
    <w:p w:rsidR="00370A0D" w:rsidRPr="00AD3AC7" w:rsidRDefault="00370A0D" w:rsidP="00B920B3">
      <w:pPr>
        <w:suppressAutoHyphens/>
        <w:spacing w:after="0" w:line="240" w:lineRule="auto"/>
        <w:ind w:firstLine="284"/>
        <w:jc w:val="center"/>
        <w:rPr>
          <w:rFonts w:ascii="Times New Roman" w:eastAsia="Times New Roman" w:hAnsi="Times New Roman" w:cs="Times New Roman"/>
          <w:b/>
          <w:sz w:val="20"/>
          <w:szCs w:val="20"/>
          <w:lang w:eastAsia="ru-RU"/>
        </w:rPr>
      </w:pPr>
      <w:r w:rsidRPr="00AD3AC7">
        <w:rPr>
          <w:rFonts w:ascii="Times New Roman" w:eastAsia="Times New Roman" w:hAnsi="Times New Roman" w:cs="Times New Roman"/>
          <w:b/>
          <w:sz w:val="20"/>
          <w:szCs w:val="20"/>
          <w:lang w:eastAsia="ru-RU"/>
        </w:rPr>
        <w:t>Структура расходов бюджета МО МР «</w:t>
      </w:r>
      <w:proofErr w:type="spellStart"/>
      <w:r w:rsidRPr="00AD3AC7">
        <w:rPr>
          <w:rFonts w:ascii="Times New Roman" w:eastAsia="Times New Roman" w:hAnsi="Times New Roman" w:cs="Times New Roman"/>
          <w:b/>
          <w:sz w:val="20"/>
          <w:szCs w:val="20"/>
          <w:lang w:eastAsia="ru-RU"/>
        </w:rPr>
        <w:t>Ижемский</w:t>
      </w:r>
      <w:proofErr w:type="spellEnd"/>
      <w:r w:rsidRPr="00AD3AC7">
        <w:rPr>
          <w:rFonts w:ascii="Times New Roman" w:eastAsia="Times New Roman" w:hAnsi="Times New Roman" w:cs="Times New Roman"/>
          <w:b/>
          <w:sz w:val="20"/>
          <w:szCs w:val="20"/>
          <w:lang w:eastAsia="ru-RU"/>
        </w:rPr>
        <w:t xml:space="preserve">»  </w:t>
      </w:r>
    </w:p>
    <w:p w:rsidR="00370A0D" w:rsidRPr="00AD3AC7" w:rsidRDefault="00370A0D" w:rsidP="00B920B3">
      <w:pPr>
        <w:suppressAutoHyphens/>
        <w:spacing w:after="0" w:line="240" w:lineRule="auto"/>
        <w:ind w:firstLine="284"/>
        <w:jc w:val="center"/>
        <w:rPr>
          <w:rFonts w:ascii="Times New Roman" w:eastAsia="Times New Roman" w:hAnsi="Times New Roman" w:cs="Times New Roman"/>
          <w:sz w:val="20"/>
          <w:szCs w:val="20"/>
          <w:lang w:eastAsia="ru-RU"/>
        </w:rPr>
      </w:pPr>
      <w:r w:rsidRPr="00AD3AC7">
        <w:rPr>
          <w:rFonts w:ascii="Times New Roman" w:eastAsia="Times New Roman" w:hAnsi="Times New Roman" w:cs="Times New Roman"/>
          <w:b/>
          <w:sz w:val="20"/>
          <w:szCs w:val="20"/>
          <w:lang w:eastAsia="ru-RU"/>
        </w:rPr>
        <w:t>по разделам бюджетной классификации за 2021 год</w:t>
      </w:r>
    </w:p>
    <w:p w:rsidR="00370A0D" w:rsidRPr="00AD3AC7" w:rsidRDefault="00370A0D" w:rsidP="005A1046">
      <w:pPr>
        <w:tabs>
          <w:tab w:val="left" w:pos="8280"/>
        </w:tabs>
        <w:suppressAutoHyphens/>
        <w:spacing w:after="0" w:line="240" w:lineRule="auto"/>
        <w:ind w:firstLine="284"/>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(тыс. рублей)</w:t>
      </w:r>
    </w:p>
    <w:tbl>
      <w:tblPr>
        <w:tblStyle w:val="29"/>
        <w:tblW w:w="10180" w:type="dxa"/>
        <w:jc w:val="center"/>
        <w:tblLayout w:type="fixed"/>
        <w:tblLook w:val="04A0" w:firstRow="1" w:lastRow="0" w:firstColumn="1" w:lastColumn="0" w:noHBand="0" w:noVBand="1"/>
      </w:tblPr>
      <w:tblGrid>
        <w:gridCol w:w="815"/>
        <w:gridCol w:w="3510"/>
        <w:gridCol w:w="1479"/>
        <w:gridCol w:w="1356"/>
        <w:gridCol w:w="1505"/>
        <w:gridCol w:w="756"/>
        <w:gridCol w:w="759"/>
      </w:tblGrid>
      <w:tr w:rsidR="00370A0D" w:rsidRPr="00AD3AC7" w:rsidTr="00370A0D">
        <w:trPr>
          <w:jc w:val="center"/>
        </w:trPr>
        <w:tc>
          <w:tcPr>
            <w:tcW w:w="815" w:type="dxa"/>
            <w:vMerge w:val="restart"/>
            <w:vAlign w:val="center"/>
          </w:tcPr>
          <w:p w:rsidR="00370A0D" w:rsidRPr="00AD3AC7" w:rsidRDefault="00370A0D" w:rsidP="005A1046">
            <w:pPr>
              <w:tabs>
                <w:tab w:val="left" w:pos="8280"/>
              </w:tabs>
              <w:suppressAutoHyphens/>
              <w:jc w:val="center"/>
              <w:rPr>
                <w:b/>
              </w:rPr>
            </w:pPr>
            <w:r w:rsidRPr="00AD3AC7">
              <w:rPr>
                <w:b/>
              </w:rPr>
              <w:t>Раздел</w:t>
            </w:r>
          </w:p>
        </w:tc>
        <w:tc>
          <w:tcPr>
            <w:tcW w:w="3510" w:type="dxa"/>
            <w:vMerge w:val="restart"/>
            <w:vAlign w:val="center"/>
          </w:tcPr>
          <w:p w:rsidR="00370A0D" w:rsidRPr="00AD3AC7" w:rsidRDefault="00370A0D" w:rsidP="005A1046">
            <w:pPr>
              <w:tabs>
                <w:tab w:val="left" w:pos="8280"/>
              </w:tabs>
              <w:suppressAutoHyphens/>
              <w:jc w:val="center"/>
              <w:rPr>
                <w:b/>
              </w:rPr>
            </w:pPr>
            <w:r w:rsidRPr="00AD3AC7">
              <w:rPr>
                <w:b/>
              </w:rPr>
              <w:t>Наименование</w:t>
            </w:r>
          </w:p>
        </w:tc>
        <w:tc>
          <w:tcPr>
            <w:tcW w:w="1479" w:type="dxa"/>
            <w:vMerge w:val="restart"/>
            <w:vAlign w:val="center"/>
          </w:tcPr>
          <w:p w:rsidR="00370A0D" w:rsidRPr="00AD3AC7" w:rsidRDefault="00370A0D" w:rsidP="005A1046">
            <w:pPr>
              <w:tabs>
                <w:tab w:val="left" w:pos="8280"/>
              </w:tabs>
              <w:suppressAutoHyphens/>
              <w:jc w:val="center"/>
              <w:rPr>
                <w:b/>
              </w:rPr>
            </w:pPr>
            <w:r w:rsidRPr="00AD3AC7">
              <w:rPr>
                <w:b/>
              </w:rPr>
              <w:t>Ассигнования</w:t>
            </w:r>
          </w:p>
        </w:tc>
        <w:tc>
          <w:tcPr>
            <w:tcW w:w="1356" w:type="dxa"/>
            <w:vMerge w:val="restart"/>
            <w:vAlign w:val="center"/>
          </w:tcPr>
          <w:p w:rsidR="00370A0D" w:rsidRPr="00AD3AC7" w:rsidRDefault="00370A0D" w:rsidP="005A1046">
            <w:pPr>
              <w:tabs>
                <w:tab w:val="left" w:pos="8280"/>
              </w:tabs>
              <w:suppressAutoHyphens/>
              <w:jc w:val="center"/>
              <w:rPr>
                <w:b/>
              </w:rPr>
            </w:pPr>
            <w:r w:rsidRPr="00AD3AC7">
              <w:rPr>
                <w:b/>
              </w:rPr>
              <w:t>Кассовые расходы</w:t>
            </w:r>
          </w:p>
        </w:tc>
        <w:tc>
          <w:tcPr>
            <w:tcW w:w="1505" w:type="dxa"/>
            <w:vMerge w:val="restart"/>
            <w:vAlign w:val="center"/>
          </w:tcPr>
          <w:p w:rsidR="00370A0D" w:rsidRPr="00AD3AC7" w:rsidRDefault="00370A0D" w:rsidP="005A1046">
            <w:pPr>
              <w:tabs>
                <w:tab w:val="left" w:pos="8280"/>
              </w:tabs>
              <w:suppressAutoHyphens/>
              <w:jc w:val="center"/>
              <w:rPr>
                <w:b/>
              </w:rPr>
            </w:pPr>
            <w:r w:rsidRPr="00AD3AC7">
              <w:rPr>
                <w:b/>
              </w:rPr>
              <w:t>Процент исполнения</w:t>
            </w:r>
          </w:p>
        </w:tc>
        <w:tc>
          <w:tcPr>
            <w:tcW w:w="1515" w:type="dxa"/>
            <w:gridSpan w:val="2"/>
            <w:vAlign w:val="center"/>
          </w:tcPr>
          <w:p w:rsidR="00370A0D" w:rsidRPr="00AD3AC7" w:rsidRDefault="00370A0D" w:rsidP="005A1046">
            <w:pPr>
              <w:tabs>
                <w:tab w:val="left" w:pos="8280"/>
              </w:tabs>
              <w:suppressAutoHyphens/>
              <w:jc w:val="center"/>
              <w:rPr>
                <w:b/>
              </w:rPr>
            </w:pPr>
            <w:r w:rsidRPr="00AD3AC7">
              <w:rPr>
                <w:b/>
              </w:rPr>
              <w:t>Удельный вес, %</w:t>
            </w:r>
          </w:p>
        </w:tc>
      </w:tr>
      <w:tr w:rsidR="00370A0D" w:rsidRPr="00AD3AC7" w:rsidTr="00370A0D">
        <w:trPr>
          <w:jc w:val="center"/>
        </w:trPr>
        <w:tc>
          <w:tcPr>
            <w:tcW w:w="815" w:type="dxa"/>
            <w:vMerge/>
            <w:vAlign w:val="center"/>
          </w:tcPr>
          <w:p w:rsidR="00370A0D" w:rsidRPr="00AD3AC7" w:rsidRDefault="00370A0D" w:rsidP="005A1046">
            <w:pPr>
              <w:tabs>
                <w:tab w:val="left" w:pos="8280"/>
              </w:tabs>
              <w:suppressAutoHyphens/>
              <w:jc w:val="center"/>
              <w:rPr>
                <w:b/>
              </w:rPr>
            </w:pPr>
          </w:p>
        </w:tc>
        <w:tc>
          <w:tcPr>
            <w:tcW w:w="3510" w:type="dxa"/>
            <w:vMerge/>
            <w:vAlign w:val="center"/>
          </w:tcPr>
          <w:p w:rsidR="00370A0D" w:rsidRPr="00AD3AC7" w:rsidRDefault="00370A0D" w:rsidP="005A1046">
            <w:pPr>
              <w:tabs>
                <w:tab w:val="left" w:pos="8280"/>
              </w:tabs>
              <w:suppressAutoHyphens/>
              <w:jc w:val="center"/>
              <w:rPr>
                <w:b/>
              </w:rPr>
            </w:pPr>
          </w:p>
        </w:tc>
        <w:tc>
          <w:tcPr>
            <w:tcW w:w="1479" w:type="dxa"/>
            <w:vMerge/>
            <w:vAlign w:val="center"/>
          </w:tcPr>
          <w:p w:rsidR="00370A0D" w:rsidRPr="00AD3AC7" w:rsidRDefault="00370A0D" w:rsidP="005A1046">
            <w:pPr>
              <w:tabs>
                <w:tab w:val="left" w:pos="8280"/>
              </w:tabs>
              <w:suppressAutoHyphens/>
              <w:jc w:val="center"/>
              <w:rPr>
                <w:b/>
              </w:rPr>
            </w:pPr>
          </w:p>
        </w:tc>
        <w:tc>
          <w:tcPr>
            <w:tcW w:w="1356" w:type="dxa"/>
            <w:vMerge/>
            <w:vAlign w:val="center"/>
          </w:tcPr>
          <w:p w:rsidR="00370A0D" w:rsidRPr="00AD3AC7" w:rsidRDefault="00370A0D" w:rsidP="005A1046">
            <w:pPr>
              <w:tabs>
                <w:tab w:val="left" w:pos="8280"/>
              </w:tabs>
              <w:suppressAutoHyphens/>
              <w:jc w:val="center"/>
              <w:rPr>
                <w:b/>
              </w:rPr>
            </w:pPr>
          </w:p>
        </w:tc>
        <w:tc>
          <w:tcPr>
            <w:tcW w:w="1505" w:type="dxa"/>
            <w:vMerge/>
            <w:vAlign w:val="center"/>
          </w:tcPr>
          <w:p w:rsidR="00370A0D" w:rsidRPr="00AD3AC7" w:rsidRDefault="00370A0D" w:rsidP="005A1046">
            <w:pPr>
              <w:tabs>
                <w:tab w:val="left" w:pos="8280"/>
              </w:tabs>
              <w:suppressAutoHyphens/>
              <w:jc w:val="center"/>
              <w:rPr>
                <w:b/>
              </w:rPr>
            </w:pPr>
          </w:p>
        </w:tc>
        <w:tc>
          <w:tcPr>
            <w:tcW w:w="756" w:type="dxa"/>
            <w:vAlign w:val="center"/>
          </w:tcPr>
          <w:p w:rsidR="00370A0D" w:rsidRPr="00AD3AC7" w:rsidRDefault="00370A0D" w:rsidP="005A1046">
            <w:pPr>
              <w:tabs>
                <w:tab w:val="left" w:pos="8280"/>
              </w:tabs>
              <w:suppressAutoHyphens/>
              <w:jc w:val="center"/>
              <w:rPr>
                <w:b/>
              </w:rPr>
            </w:pPr>
            <w:r w:rsidRPr="00AD3AC7">
              <w:rPr>
                <w:b/>
              </w:rPr>
              <w:t>план</w:t>
            </w:r>
          </w:p>
        </w:tc>
        <w:tc>
          <w:tcPr>
            <w:tcW w:w="759" w:type="dxa"/>
            <w:vAlign w:val="center"/>
          </w:tcPr>
          <w:p w:rsidR="00370A0D" w:rsidRPr="00AD3AC7" w:rsidRDefault="00370A0D" w:rsidP="005A1046">
            <w:pPr>
              <w:tabs>
                <w:tab w:val="left" w:pos="8280"/>
              </w:tabs>
              <w:suppressAutoHyphens/>
              <w:jc w:val="center"/>
              <w:rPr>
                <w:b/>
              </w:rPr>
            </w:pPr>
            <w:r w:rsidRPr="00AD3AC7">
              <w:rPr>
                <w:b/>
              </w:rPr>
              <w:t>факт</w:t>
            </w:r>
          </w:p>
        </w:tc>
      </w:tr>
      <w:tr w:rsidR="00370A0D" w:rsidRPr="00AD3AC7" w:rsidTr="00370A0D">
        <w:trPr>
          <w:jc w:val="center"/>
        </w:trPr>
        <w:tc>
          <w:tcPr>
            <w:tcW w:w="815" w:type="dxa"/>
            <w:vAlign w:val="center"/>
          </w:tcPr>
          <w:p w:rsidR="00370A0D" w:rsidRPr="00AD3AC7" w:rsidRDefault="00370A0D" w:rsidP="005A1046">
            <w:pPr>
              <w:suppressAutoHyphens/>
              <w:jc w:val="center"/>
            </w:pPr>
            <w:r w:rsidRPr="00AD3AC7">
              <w:t>01</w:t>
            </w:r>
          </w:p>
        </w:tc>
        <w:tc>
          <w:tcPr>
            <w:tcW w:w="3510" w:type="dxa"/>
            <w:vAlign w:val="center"/>
          </w:tcPr>
          <w:p w:rsidR="00370A0D" w:rsidRPr="00AD3AC7" w:rsidRDefault="00370A0D" w:rsidP="005A1046">
            <w:pPr>
              <w:suppressAutoHyphens/>
            </w:pPr>
            <w:r w:rsidRPr="00AD3AC7">
              <w:t>Общегосударственные вопросы</w:t>
            </w:r>
          </w:p>
        </w:tc>
        <w:tc>
          <w:tcPr>
            <w:tcW w:w="1479" w:type="dxa"/>
            <w:vAlign w:val="center"/>
          </w:tcPr>
          <w:p w:rsidR="00370A0D" w:rsidRPr="00AD3AC7" w:rsidRDefault="00370A0D" w:rsidP="005A1046">
            <w:pPr>
              <w:tabs>
                <w:tab w:val="left" w:pos="8280"/>
              </w:tabs>
              <w:suppressAutoHyphens/>
              <w:jc w:val="right"/>
              <w:rPr>
                <w:lang w:val="en-US"/>
              </w:rPr>
            </w:pPr>
            <w:r w:rsidRPr="00AD3AC7">
              <w:rPr>
                <w:lang w:val="en-US"/>
              </w:rPr>
              <w:t>90 665</w:t>
            </w:r>
            <w:r w:rsidRPr="00AD3AC7">
              <w:t>,</w:t>
            </w:r>
            <w:r w:rsidRPr="00AD3AC7">
              <w:rPr>
                <w:lang w:val="en-US"/>
              </w:rPr>
              <w:t>1</w:t>
            </w:r>
          </w:p>
        </w:tc>
        <w:tc>
          <w:tcPr>
            <w:tcW w:w="1356" w:type="dxa"/>
            <w:vAlign w:val="center"/>
          </w:tcPr>
          <w:p w:rsidR="00370A0D" w:rsidRPr="00AD3AC7" w:rsidRDefault="00370A0D" w:rsidP="005A1046">
            <w:pPr>
              <w:tabs>
                <w:tab w:val="left" w:pos="8280"/>
              </w:tabs>
              <w:suppressAutoHyphens/>
              <w:jc w:val="right"/>
              <w:rPr>
                <w:lang w:val="en-US"/>
              </w:rPr>
            </w:pPr>
            <w:r w:rsidRPr="00AD3AC7">
              <w:rPr>
                <w:lang w:val="en-US"/>
              </w:rPr>
              <w:t>88 194</w:t>
            </w:r>
            <w:r w:rsidRPr="00AD3AC7">
              <w:t>,</w:t>
            </w:r>
            <w:r w:rsidRPr="00AD3AC7">
              <w:rPr>
                <w:lang w:val="en-US"/>
              </w:rPr>
              <w:t>9</w:t>
            </w:r>
          </w:p>
        </w:tc>
        <w:tc>
          <w:tcPr>
            <w:tcW w:w="1505" w:type="dxa"/>
            <w:vAlign w:val="center"/>
          </w:tcPr>
          <w:p w:rsidR="00370A0D" w:rsidRPr="00AD3AC7" w:rsidRDefault="00370A0D" w:rsidP="005A1046">
            <w:pPr>
              <w:tabs>
                <w:tab w:val="left" w:pos="8280"/>
              </w:tabs>
              <w:suppressAutoHyphens/>
              <w:jc w:val="right"/>
              <w:rPr>
                <w:lang w:val="en-US"/>
              </w:rPr>
            </w:pPr>
            <w:r w:rsidRPr="00AD3AC7">
              <w:rPr>
                <w:lang w:val="en-US"/>
              </w:rPr>
              <w:t>97</w:t>
            </w:r>
            <w:r w:rsidRPr="00AD3AC7">
              <w:t>,</w:t>
            </w:r>
            <w:r w:rsidRPr="00AD3AC7">
              <w:rPr>
                <w:lang w:val="en-US"/>
              </w:rPr>
              <w:t>3</w:t>
            </w:r>
          </w:p>
        </w:tc>
        <w:tc>
          <w:tcPr>
            <w:tcW w:w="756" w:type="dxa"/>
            <w:vAlign w:val="center"/>
          </w:tcPr>
          <w:p w:rsidR="00370A0D" w:rsidRPr="00AD3AC7" w:rsidRDefault="00370A0D" w:rsidP="005A1046">
            <w:pPr>
              <w:tabs>
                <w:tab w:val="left" w:pos="8280"/>
              </w:tabs>
              <w:suppressAutoHyphens/>
              <w:jc w:val="right"/>
              <w:rPr>
                <w:lang w:val="en-US"/>
              </w:rPr>
            </w:pPr>
            <w:r w:rsidRPr="00AD3AC7">
              <w:rPr>
                <w:lang w:val="en-US"/>
              </w:rPr>
              <w:t>5</w:t>
            </w:r>
            <w:r w:rsidRPr="00AD3AC7">
              <w:t>,</w:t>
            </w:r>
            <w:r w:rsidRPr="00AD3AC7">
              <w:rPr>
                <w:lang w:val="en-US"/>
              </w:rPr>
              <w:t>4</w:t>
            </w:r>
          </w:p>
        </w:tc>
        <w:tc>
          <w:tcPr>
            <w:tcW w:w="759" w:type="dxa"/>
            <w:vAlign w:val="center"/>
          </w:tcPr>
          <w:p w:rsidR="00370A0D" w:rsidRPr="00AD3AC7" w:rsidRDefault="00370A0D" w:rsidP="005A1046">
            <w:pPr>
              <w:tabs>
                <w:tab w:val="left" w:pos="8280"/>
              </w:tabs>
              <w:suppressAutoHyphens/>
              <w:jc w:val="right"/>
              <w:rPr>
                <w:lang w:val="en-US"/>
              </w:rPr>
            </w:pPr>
            <w:r w:rsidRPr="00AD3AC7">
              <w:rPr>
                <w:lang w:val="en-US"/>
              </w:rPr>
              <w:t>5</w:t>
            </w:r>
            <w:r w:rsidRPr="00AD3AC7">
              <w:t>,</w:t>
            </w:r>
            <w:r w:rsidRPr="00AD3AC7">
              <w:rPr>
                <w:lang w:val="en-US"/>
              </w:rPr>
              <w:t>9</w:t>
            </w:r>
          </w:p>
        </w:tc>
      </w:tr>
      <w:tr w:rsidR="00370A0D" w:rsidRPr="00AD3AC7" w:rsidTr="00370A0D">
        <w:trPr>
          <w:jc w:val="center"/>
        </w:trPr>
        <w:tc>
          <w:tcPr>
            <w:tcW w:w="815" w:type="dxa"/>
            <w:vAlign w:val="center"/>
          </w:tcPr>
          <w:p w:rsidR="00370A0D" w:rsidRPr="00AD3AC7" w:rsidRDefault="00370A0D" w:rsidP="005A1046">
            <w:pPr>
              <w:suppressAutoHyphens/>
              <w:jc w:val="center"/>
            </w:pPr>
            <w:r w:rsidRPr="00AD3AC7">
              <w:t>03</w:t>
            </w:r>
          </w:p>
        </w:tc>
        <w:tc>
          <w:tcPr>
            <w:tcW w:w="3510" w:type="dxa"/>
            <w:vAlign w:val="center"/>
          </w:tcPr>
          <w:p w:rsidR="00370A0D" w:rsidRPr="00AD3AC7" w:rsidRDefault="00370A0D" w:rsidP="005A1046">
            <w:pPr>
              <w:suppressAutoHyphens/>
            </w:pPr>
            <w:r w:rsidRPr="00AD3AC7">
              <w:t>Национальная безопасность и правоохранительная деятельность</w:t>
            </w:r>
          </w:p>
        </w:tc>
        <w:tc>
          <w:tcPr>
            <w:tcW w:w="1479" w:type="dxa"/>
            <w:vAlign w:val="center"/>
          </w:tcPr>
          <w:p w:rsidR="00370A0D" w:rsidRPr="00AD3AC7" w:rsidRDefault="00370A0D" w:rsidP="005A1046">
            <w:pPr>
              <w:tabs>
                <w:tab w:val="left" w:pos="8280"/>
              </w:tabs>
              <w:suppressAutoHyphens/>
              <w:jc w:val="right"/>
              <w:rPr>
                <w:lang w:val="en-US"/>
              </w:rPr>
            </w:pPr>
            <w:r w:rsidRPr="00AD3AC7">
              <w:rPr>
                <w:lang w:val="en-US"/>
              </w:rPr>
              <w:t>1 </w:t>
            </w:r>
            <w:r w:rsidRPr="00AD3AC7">
              <w:t>24</w:t>
            </w:r>
            <w:r w:rsidRPr="00AD3AC7">
              <w:rPr>
                <w:lang w:val="en-US"/>
              </w:rPr>
              <w:t>3</w:t>
            </w:r>
            <w:r w:rsidRPr="00AD3AC7">
              <w:t>,</w:t>
            </w:r>
            <w:r w:rsidRPr="00AD3AC7">
              <w:rPr>
                <w:lang w:val="en-US"/>
              </w:rPr>
              <w:t>3</w:t>
            </w:r>
          </w:p>
        </w:tc>
        <w:tc>
          <w:tcPr>
            <w:tcW w:w="1356" w:type="dxa"/>
            <w:vAlign w:val="center"/>
          </w:tcPr>
          <w:p w:rsidR="00370A0D" w:rsidRPr="00AD3AC7" w:rsidRDefault="00370A0D" w:rsidP="005A1046">
            <w:pPr>
              <w:tabs>
                <w:tab w:val="left" w:pos="8280"/>
              </w:tabs>
              <w:suppressAutoHyphens/>
              <w:jc w:val="right"/>
              <w:rPr>
                <w:lang w:val="en-US"/>
              </w:rPr>
            </w:pPr>
            <w:r w:rsidRPr="00AD3AC7">
              <w:rPr>
                <w:lang w:val="en-US"/>
              </w:rPr>
              <w:t>1 227</w:t>
            </w:r>
            <w:r w:rsidRPr="00AD3AC7">
              <w:t>,</w:t>
            </w:r>
            <w:r w:rsidRPr="00AD3AC7">
              <w:rPr>
                <w:lang w:val="en-US"/>
              </w:rPr>
              <w:t>7</w:t>
            </w:r>
          </w:p>
        </w:tc>
        <w:tc>
          <w:tcPr>
            <w:tcW w:w="1505" w:type="dxa"/>
            <w:vAlign w:val="center"/>
          </w:tcPr>
          <w:p w:rsidR="00370A0D" w:rsidRPr="00AD3AC7" w:rsidRDefault="00370A0D" w:rsidP="005A1046">
            <w:pPr>
              <w:tabs>
                <w:tab w:val="left" w:pos="8280"/>
              </w:tabs>
              <w:suppressAutoHyphens/>
              <w:jc w:val="right"/>
            </w:pPr>
            <w:r w:rsidRPr="00AD3AC7">
              <w:t>98,7</w:t>
            </w:r>
          </w:p>
        </w:tc>
        <w:tc>
          <w:tcPr>
            <w:tcW w:w="756" w:type="dxa"/>
            <w:vAlign w:val="center"/>
          </w:tcPr>
          <w:p w:rsidR="00370A0D" w:rsidRPr="00AD3AC7" w:rsidRDefault="00370A0D" w:rsidP="005A1046">
            <w:pPr>
              <w:tabs>
                <w:tab w:val="left" w:pos="8280"/>
              </w:tabs>
              <w:suppressAutoHyphens/>
              <w:jc w:val="right"/>
            </w:pPr>
            <w:r w:rsidRPr="00AD3AC7">
              <w:t>0,1</w:t>
            </w:r>
          </w:p>
        </w:tc>
        <w:tc>
          <w:tcPr>
            <w:tcW w:w="759" w:type="dxa"/>
            <w:vAlign w:val="center"/>
          </w:tcPr>
          <w:p w:rsidR="00370A0D" w:rsidRPr="00AD3AC7" w:rsidRDefault="00370A0D" w:rsidP="005A1046">
            <w:pPr>
              <w:tabs>
                <w:tab w:val="left" w:pos="8280"/>
              </w:tabs>
              <w:suppressAutoHyphens/>
              <w:jc w:val="right"/>
            </w:pPr>
            <w:r w:rsidRPr="00AD3AC7">
              <w:t>0,1</w:t>
            </w:r>
          </w:p>
        </w:tc>
      </w:tr>
      <w:tr w:rsidR="00370A0D" w:rsidRPr="00AD3AC7" w:rsidTr="00370A0D">
        <w:trPr>
          <w:jc w:val="center"/>
        </w:trPr>
        <w:tc>
          <w:tcPr>
            <w:tcW w:w="815" w:type="dxa"/>
            <w:vAlign w:val="center"/>
          </w:tcPr>
          <w:p w:rsidR="00370A0D" w:rsidRPr="00AD3AC7" w:rsidRDefault="00370A0D" w:rsidP="005A1046">
            <w:pPr>
              <w:suppressAutoHyphens/>
              <w:jc w:val="center"/>
            </w:pPr>
            <w:r w:rsidRPr="00AD3AC7">
              <w:t>04</w:t>
            </w:r>
          </w:p>
        </w:tc>
        <w:tc>
          <w:tcPr>
            <w:tcW w:w="3510" w:type="dxa"/>
            <w:vAlign w:val="center"/>
          </w:tcPr>
          <w:p w:rsidR="00370A0D" w:rsidRPr="00AD3AC7" w:rsidRDefault="00370A0D" w:rsidP="005A1046">
            <w:pPr>
              <w:suppressAutoHyphens/>
            </w:pPr>
            <w:r w:rsidRPr="00AD3AC7">
              <w:t>Национальная экономика</w:t>
            </w:r>
          </w:p>
        </w:tc>
        <w:tc>
          <w:tcPr>
            <w:tcW w:w="1479" w:type="dxa"/>
            <w:vAlign w:val="center"/>
          </w:tcPr>
          <w:p w:rsidR="00370A0D" w:rsidRPr="00AD3AC7" w:rsidRDefault="00370A0D" w:rsidP="005A1046">
            <w:pPr>
              <w:tabs>
                <w:tab w:val="left" w:pos="8280"/>
              </w:tabs>
              <w:suppressAutoHyphens/>
              <w:jc w:val="right"/>
            </w:pPr>
            <w:r w:rsidRPr="00AD3AC7">
              <w:t>47 578,6</w:t>
            </w:r>
          </w:p>
        </w:tc>
        <w:tc>
          <w:tcPr>
            <w:tcW w:w="1356" w:type="dxa"/>
            <w:vAlign w:val="center"/>
          </w:tcPr>
          <w:p w:rsidR="00370A0D" w:rsidRPr="00AD3AC7" w:rsidRDefault="00370A0D" w:rsidP="005A1046">
            <w:pPr>
              <w:tabs>
                <w:tab w:val="left" w:pos="8280"/>
              </w:tabs>
              <w:suppressAutoHyphens/>
              <w:jc w:val="right"/>
            </w:pPr>
            <w:r w:rsidRPr="00AD3AC7">
              <w:t>33 880,9</w:t>
            </w:r>
          </w:p>
        </w:tc>
        <w:tc>
          <w:tcPr>
            <w:tcW w:w="1505" w:type="dxa"/>
            <w:vAlign w:val="center"/>
          </w:tcPr>
          <w:p w:rsidR="00370A0D" w:rsidRPr="00AD3AC7" w:rsidRDefault="00370A0D" w:rsidP="005A1046">
            <w:pPr>
              <w:tabs>
                <w:tab w:val="left" w:pos="8280"/>
              </w:tabs>
              <w:suppressAutoHyphens/>
              <w:jc w:val="right"/>
            </w:pPr>
            <w:r w:rsidRPr="00AD3AC7">
              <w:t>71,2</w:t>
            </w:r>
          </w:p>
        </w:tc>
        <w:tc>
          <w:tcPr>
            <w:tcW w:w="756" w:type="dxa"/>
            <w:vAlign w:val="center"/>
          </w:tcPr>
          <w:p w:rsidR="00370A0D" w:rsidRPr="00AD3AC7" w:rsidRDefault="00370A0D" w:rsidP="005A1046">
            <w:pPr>
              <w:tabs>
                <w:tab w:val="left" w:pos="8280"/>
              </w:tabs>
              <w:suppressAutoHyphens/>
              <w:jc w:val="right"/>
            </w:pPr>
            <w:r w:rsidRPr="00AD3AC7">
              <w:t>2,8</w:t>
            </w:r>
          </w:p>
        </w:tc>
        <w:tc>
          <w:tcPr>
            <w:tcW w:w="759" w:type="dxa"/>
            <w:vAlign w:val="center"/>
          </w:tcPr>
          <w:p w:rsidR="00370A0D" w:rsidRPr="00AD3AC7" w:rsidRDefault="00370A0D" w:rsidP="005A1046">
            <w:pPr>
              <w:tabs>
                <w:tab w:val="left" w:pos="8280"/>
              </w:tabs>
              <w:suppressAutoHyphens/>
              <w:jc w:val="right"/>
            </w:pPr>
            <w:r w:rsidRPr="00AD3AC7">
              <w:t>2,3</w:t>
            </w:r>
          </w:p>
        </w:tc>
      </w:tr>
      <w:tr w:rsidR="00370A0D" w:rsidRPr="00AD3AC7" w:rsidTr="00370A0D">
        <w:trPr>
          <w:jc w:val="center"/>
        </w:trPr>
        <w:tc>
          <w:tcPr>
            <w:tcW w:w="815" w:type="dxa"/>
            <w:vAlign w:val="center"/>
          </w:tcPr>
          <w:p w:rsidR="00370A0D" w:rsidRPr="00AD3AC7" w:rsidRDefault="00370A0D" w:rsidP="005A1046">
            <w:pPr>
              <w:suppressAutoHyphens/>
              <w:jc w:val="center"/>
            </w:pPr>
            <w:r w:rsidRPr="00AD3AC7">
              <w:t>05</w:t>
            </w:r>
          </w:p>
        </w:tc>
        <w:tc>
          <w:tcPr>
            <w:tcW w:w="3510" w:type="dxa"/>
            <w:vAlign w:val="center"/>
          </w:tcPr>
          <w:p w:rsidR="00370A0D" w:rsidRPr="00AD3AC7" w:rsidRDefault="00370A0D" w:rsidP="005A1046">
            <w:pPr>
              <w:suppressAutoHyphens/>
            </w:pPr>
            <w:r w:rsidRPr="00AD3AC7">
              <w:t>Жилищно-коммунальное хозяйство</w:t>
            </w:r>
          </w:p>
        </w:tc>
        <w:tc>
          <w:tcPr>
            <w:tcW w:w="1479" w:type="dxa"/>
            <w:vAlign w:val="center"/>
          </w:tcPr>
          <w:p w:rsidR="00370A0D" w:rsidRPr="00AD3AC7" w:rsidRDefault="00370A0D" w:rsidP="005A1046">
            <w:pPr>
              <w:tabs>
                <w:tab w:val="left" w:pos="8280"/>
              </w:tabs>
              <w:suppressAutoHyphens/>
              <w:jc w:val="right"/>
            </w:pPr>
            <w:r w:rsidRPr="00AD3AC7">
              <w:t>211 573,6</w:t>
            </w:r>
          </w:p>
        </w:tc>
        <w:tc>
          <w:tcPr>
            <w:tcW w:w="1356" w:type="dxa"/>
            <w:vAlign w:val="center"/>
          </w:tcPr>
          <w:p w:rsidR="00370A0D" w:rsidRPr="00AD3AC7" w:rsidRDefault="00370A0D" w:rsidP="005A1046">
            <w:pPr>
              <w:tabs>
                <w:tab w:val="left" w:pos="8280"/>
              </w:tabs>
              <w:suppressAutoHyphens/>
              <w:jc w:val="right"/>
            </w:pPr>
            <w:r w:rsidRPr="00AD3AC7">
              <w:t>63 217,5</w:t>
            </w:r>
          </w:p>
        </w:tc>
        <w:tc>
          <w:tcPr>
            <w:tcW w:w="1505" w:type="dxa"/>
            <w:vAlign w:val="center"/>
          </w:tcPr>
          <w:p w:rsidR="00370A0D" w:rsidRPr="00AD3AC7" w:rsidRDefault="00370A0D" w:rsidP="005A1046">
            <w:pPr>
              <w:tabs>
                <w:tab w:val="left" w:pos="8280"/>
              </w:tabs>
              <w:suppressAutoHyphens/>
              <w:jc w:val="right"/>
            </w:pPr>
            <w:r w:rsidRPr="00AD3AC7">
              <w:t>29,9</w:t>
            </w:r>
          </w:p>
        </w:tc>
        <w:tc>
          <w:tcPr>
            <w:tcW w:w="756" w:type="dxa"/>
            <w:vAlign w:val="center"/>
          </w:tcPr>
          <w:p w:rsidR="00370A0D" w:rsidRPr="00AD3AC7" w:rsidRDefault="00370A0D" w:rsidP="005A1046">
            <w:pPr>
              <w:tabs>
                <w:tab w:val="left" w:pos="8280"/>
              </w:tabs>
              <w:suppressAutoHyphens/>
              <w:jc w:val="right"/>
            </w:pPr>
            <w:r w:rsidRPr="00AD3AC7">
              <w:t>12,7</w:t>
            </w:r>
          </w:p>
        </w:tc>
        <w:tc>
          <w:tcPr>
            <w:tcW w:w="759" w:type="dxa"/>
            <w:vAlign w:val="center"/>
          </w:tcPr>
          <w:p w:rsidR="00370A0D" w:rsidRPr="00AD3AC7" w:rsidRDefault="00370A0D" w:rsidP="005A1046">
            <w:pPr>
              <w:tabs>
                <w:tab w:val="left" w:pos="8280"/>
              </w:tabs>
              <w:suppressAutoHyphens/>
              <w:jc w:val="right"/>
            </w:pPr>
            <w:r w:rsidRPr="00AD3AC7">
              <w:t>4,2</w:t>
            </w:r>
          </w:p>
        </w:tc>
      </w:tr>
      <w:tr w:rsidR="00370A0D" w:rsidRPr="00AD3AC7" w:rsidTr="00370A0D">
        <w:trPr>
          <w:jc w:val="center"/>
        </w:trPr>
        <w:tc>
          <w:tcPr>
            <w:tcW w:w="815" w:type="dxa"/>
            <w:vAlign w:val="center"/>
          </w:tcPr>
          <w:p w:rsidR="00370A0D" w:rsidRPr="00AD3AC7" w:rsidRDefault="00370A0D" w:rsidP="005A1046">
            <w:pPr>
              <w:suppressAutoHyphens/>
              <w:jc w:val="center"/>
            </w:pPr>
            <w:r w:rsidRPr="00AD3AC7">
              <w:t>07</w:t>
            </w:r>
          </w:p>
        </w:tc>
        <w:tc>
          <w:tcPr>
            <w:tcW w:w="3510" w:type="dxa"/>
            <w:vAlign w:val="center"/>
          </w:tcPr>
          <w:p w:rsidR="00370A0D" w:rsidRPr="00AD3AC7" w:rsidRDefault="00370A0D" w:rsidP="005A1046">
            <w:pPr>
              <w:suppressAutoHyphens/>
            </w:pPr>
            <w:r w:rsidRPr="00AD3AC7">
              <w:t>Образование</w:t>
            </w:r>
          </w:p>
        </w:tc>
        <w:tc>
          <w:tcPr>
            <w:tcW w:w="1479" w:type="dxa"/>
            <w:vAlign w:val="center"/>
          </w:tcPr>
          <w:p w:rsidR="00370A0D" w:rsidRPr="00AD3AC7" w:rsidRDefault="00370A0D" w:rsidP="005A1046">
            <w:pPr>
              <w:tabs>
                <w:tab w:val="left" w:pos="8280"/>
              </w:tabs>
              <w:suppressAutoHyphens/>
              <w:jc w:val="right"/>
            </w:pPr>
            <w:r w:rsidRPr="00AD3AC7">
              <w:t>1 059 350,5</w:t>
            </w:r>
          </w:p>
        </w:tc>
        <w:tc>
          <w:tcPr>
            <w:tcW w:w="1356" w:type="dxa"/>
            <w:vAlign w:val="center"/>
          </w:tcPr>
          <w:p w:rsidR="00370A0D" w:rsidRPr="00AD3AC7" w:rsidRDefault="00370A0D" w:rsidP="005A1046">
            <w:pPr>
              <w:tabs>
                <w:tab w:val="left" w:pos="8280"/>
              </w:tabs>
              <w:suppressAutoHyphens/>
              <w:jc w:val="right"/>
            </w:pPr>
            <w:r w:rsidRPr="00AD3AC7">
              <w:t>1 057 240,6</w:t>
            </w:r>
          </w:p>
        </w:tc>
        <w:tc>
          <w:tcPr>
            <w:tcW w:w="1505" w:type="dxa"/>
            <w:vAlign w:val="center"/>
          </w:tcPr>
          <w:p w:rsidR="00370A0D" w:rsidRPr="00AD3AC7" w:rsidRDefault="00370A0D" w:rsidP="005A1046">
            <w:pPr>
              <w:tabs>
                <w:tab w:val="left" w:pos="8280"/>
              </w:tabs>
              <w:suppressAutoHyphens/>
              <w:jc w:val="right"/>
            </w:pPr>
            <w:r w:rsidRPr="00AD3AC7">
              <w:t>99,8</w:t>
            </w:r>
          </w:p>
        </w:tc>
        <w:tc>
          <w:tcPr>
            <w:tcW w:w="756" w:type="dxa"/>
            <w:vAlign w:val="center"/>
          </w:tcPr>
          <w:p w:rsidR="00370A0D" w:rsidRPr="00AD3AC7" w:rsidRDefault="00370A0D" w:rsidP="005A1046">
            <w:pPr>
              <w:tabs>
                <w:tab w:val="left" w:pos="8280"/>
              </w:tabs>
              <w:suppressAutoHyphens/>
              <w:jc w:val="right"/>
            </w:pPr>
            <w:r w:rsidRPr="00AD3AC7">
              <w:t>63,7</w:t>
            </w:r>
          </w:p>
        </w:tc>
        <w:tc>
          <w:tcPr>
            <w:tcW w:w="759" w:type="dxa"/>
            <w:vAlign w:val="center"/>
          </w:tcPr>
          <w:p w:rsidR="00370A0D" w:rsidRPr="00AD3AC7" w:rsidRDefault="00370A0D" w:rsidP="005A1046">
            <w:pPr>
              <w:tabs>
                <w:tab w:val="left" w:pos="8280"/>
              </w:tabs>
              <w:suppressAutoHyphens/>
              <w:jc w:val="right"/>
            </w:pPr>
            <w:r w:rsidRPr="00AD3AC7">
              <w:t>71,2</w:t>
            </w:r>
          </w:p>
        </w:tc>
      </w:tr>
      <w:tr w:rsidR="00370A0D" w:rsidRPr="00AD3AC7" w:rsidTr="00370A0D">
        <w:trPr>
          <w:jc w:val="center"/>
        </w:trPr>
        <w:tc>
          <w:tcPr>
            <w:tcW w:w="815" w:type="dxa"/>
            <w:vAlign w:val="center"/>
          </w:tcPr>
          <w:p w:rsidR="00370A0D" w:rsidRPr="00AD3AC7" w:rsidRDefault="00370A0D" w:rsidP="005A1046">
            <w:pPr>
              <w:suppressAutoHyphens/>
              <w:jc w:val="center"/>
            </w:pPr>
            <w:r w:rsidRPr="00AD3AC7">
              <w:t>08</w:t>
            </w:r>
          </w:p>
        </w:tc>
        <w:tc>
          <w:tcPr>
            <w:tcW w:w="3510" w:type="dxa"/>
            <w:vAlign w:val="center"/>
          </w:tcPr>
          <w:p w:rsidR="00370A0D" w:rsidRPr="00AD3AC7" w:rsidRDefault="00370A0D" w:rsidP="005A1046">
            <w:pPr>
              <w:suppressAutoHyphens/>
            </w:pPr>
            <w:r w:rsidRPr="00AD3AC7">
              <w:t>Культура, кинематография</w:t>
            </w:r>
          </w:p>
        </w:tc>
        <w:tc>
          <w:tcPr>
            <w:tcW w:w="1479" w:type="dxa"/>
            <w:vAlign w:val="center"/>
          </w:tcPr>
          <w:p w:rsidR="00370A0D" w:rsidRPr="00AD3AC7" w:rsidRDefault="00370A0D" w:rsidP="005A1046">
            <w:pPr>
              <w:tabs>
                <w:tab w:val="left" w:pos="8280"/>
              </w:tabs>
              <w:suppressAutoHyphens/>
              <w:jc w:val="right"/>
            </w:pPr>
            <w:r w:rsidRPr="00AD3AC7">
              <w:t>152 708,0</w:t>
            </w:r>
          </w:p>
        </w:tc>
        <w:tc>
          <w:tcPr>
            <w:tcW w:w="1356" w:type="dxa"/>
            <w:vAlign w:val="center"/>
          </w:tcPr>
          <w:p w:rsidR="00370A0D" w:rsidRPr="00AD3AC7" w:rsidRDefault="00370A0D" w:rsidP="005A1046">
            <w:pPr>
              <w:tabs>
                <w:tab w:val="left" w:pos="8280"/>
              </w:tabs>
              <w:suppressAutoHyphens/>
              <w:jc w:val="right"/>
            </w:pPr>
            <w:r w:rsidRPr="00AD3AC7">
              <w:t>150 935,2</w:t>
            </w:r>
          </w:p>
        </w:tc>
        <w:tc>
          <w:tcPr>
            <w:tcW w:w="1505" w:type="dxa"/>
            <w:vAlign w:val="center"/>
          </w:tcPr>
          <w:p w:rsidR="00370A0D" w:rsidRPr="00AD3AC7" w:rsidRDefault="00370A0D" w:rsidP="005A1046">
            <w:pPr>
              <w:tabs>
                <w:tab w:val="left" w:pos="8280"/>
              </w:tabs>
              <w:suppressAutoHyphens/>
              <w:jc w:val="right"/>
            </w:pPr>
            <w:r w:rsidRPr="00AD3AC7">
              <w:t>98,8</w:t>
            </w:r>
          </w:p>
        </w:tc>
        <w:tc>
          <w:tcPr>
            <w:tcW w:w="756" w:type="dxa"/>
            <w:vAlign w:val="center"/>
          </w:tcPr>
          <w:p w:rsidR="00370A0D" w:rsidRPr="00AD3AC7" w:rsidRDefault="00370A0D" w:rsidP="005A1046">
            <w:pPr>
              <w:tabs>
                <w:tab w:val="left" w:pos="8280"/>
              </w:tabs>
              <w:suppressAutoHyphens/>
              <w:jc w:val="right"/>
            </w:pPr>
            <w:r w:rsidRPr="00AD3AC7">
              <w:t>9,2</w:t>
            </w:r>
          </w:p>
        </w:tc>
        <w:tc>
          <w:tcPr>
            <w:tcW w:w="759" w:type="dxa"/>
            <w:vAlign w:val="center"/>
          </w:tcPr>
          <w:p w:rsidR="00370A0D" w:rsidRPr="00AD3AC7" w:rsidRDefault="00370A0D" w:rsidP="005A1046">
            <w:pPr>
              <w:tabs>
                <w:tab w:val="left" w:pos="8280"/>
              </w:tabs>
              <w:suppressAutoHyphens/>
              <w:jc w:val="right"/>
            </w:pPr>
            <w:r w:rsidRPr="00AD3AC7">
              <w:t>10,2</w:t>
            </w:r>
          </w:p>
        </w:tc>
      </w:tr>
      <w:tr w:rsidR="00370A0D" w:rsidRPr="00AD3AC7" w:rsidTr="00370A0D">
        <w:trPr>
          <w:jc w:val="center"/>
        </w:trPr>
        <w:tc>
          <w:tcPr>
            <w:tcW w:w="815" w:type="dxa"/>
            <w:vAlign w:val="center"/>
          </w:tcPr>
          <w:p w:rsidR="00370A0D" w:rsidRPr="00AD3AC7" w:rsidRDefault="00370A0D" w:rsidP="005A1046">
            <w:pPr>
              <w:suppressAutoHyphens/>
              <w:jc w:val="center"/>
            </w:pPr>
            <w:r w:rsidRPr="00AD3AC7">
              <w:t>10</w:t>
            </w:r>
          </w:p>
        </w:tc>
        <w:tc>
          <w:tcPr>
            <w:tcW w:w="3510" w:type="dxa"/>
            <w:vAlign w:val="center"/>
          </w:tcPr>
          <w:p w:rsidR="00370A0D" w:rsidRPr="00AD3AC7" w:rsidRDefault="00370A0D" w:rsidP="005A1046">
            <w:pPr>
              <w:suppressAutoHyphens/>
            </w:pPr>
            <w:r w:rsidRPr="00AD3AC7">
              <w:t>Социальная политика</w:t>
            </w:r>
          </w:p>
        </w:tc>
        <w:tc>
          <w:tcPr>
            <w:tcW w:w="1479" w:type="dxa"/>
            <w:vAlign w:val="center"/>
          </w:tcPr>
          <w:p w:rsidR="00370A0D" w:rsidRPr="00AD3AC7" w:rsidRDefault="00370A0D" w:rsidP="005A1046">
            <w:pPr>
              <w:tabs>
                <w:tab w:val="left" w:pos="8280"/>
              </w:tabs>
              <w:suppressAutoHyphens/>
              <w:jc w:val="right"/>
            </w:pPr>
            <w:r w:rsidRPr="00AD3AC7">
              <w:t>31 256,5</w:t>
            </w:r>
          </w:p>
        </w:tc>
        <w:tc>
          <w:tcPr>
            <w:tcW w:w="1356" w:type="dxa"/>
            <w:vAlign w:val="center"/>
          </w:tcPr>
          <w:p w:rsidR="00370A0D" w:rsidRPr="00AD3AC7" w:rsidRDefault="00370A0D" w:rsidP="005A1046">
            <w:pPr>
              <w:tabs>
                <w:tab w:val="left" w:pos="8280"/>
              </w:tabs>
              <w:suppressAutoHyphens/>
              <w:jc w:val="right"/>
            </w:pPr>
            <w:r w:rsidRPr="00AD3AC7">
              <w:t>22 227,8</w:t>
            </w:r>
          </w:p>
        </w:tc>
        <w:tc>
          <w:tcPr>
            <w:tcW w:w="1505" w:type="dxa"/>
            <w:vAlign w:val="center"/>
          </w:tcPr>
          <w:p w:rsidR="00370A0D" w:rsidRPr="00AD3AC7" w:rsidRDefault="00370A0D" w:rsidP="005A1046">
            <w:pPr>
              <w:tabs>
                <w:tab w:val="left" w:pos="8280"/>
              </w:tabs>
              <w:suppressAutoHyphens/>
              <w:jc w:val="right"/>
            </w:pPr>
            <w:r w:rsidRPr="00AD3AC7">
              <w:t>71,1</w:t>
            </w:r>
          </w:p>
        </w:tc>
        <w:tc>
          <w:tcPr>
            <w:tcW w:w="756" w:type="dxa"/>
            <w:vAlign w:val="center"/>
          </w:tcPr>
          <w:p w:rsidR="00370A0D" w:rsidRPr="00AD3AC7" w:rsidRDefault="00370A0D" w:rsidP="005A1046">
            <w:pPr>
              <w:tabs>
                <w:tab w:val="left" w:pos="8280"/>
              </w:tabs>
              <w:suppressAutoHyphens/>
              <w:jc w:val="right"/>
            </w:pPr>
            <w:r w:rsidRPr="00AD3AC7">
              <w:t>1,9</w:t>
            </w:r>
          </w:p>
        </w:tc>
        <w:tc>
          <w:tcPr>
            <w:tcW w:w="759" w:type="dxa"/>
            <w:vAlign w:val="center"/>
          </w:tcPr>
          <w:p w:rsidR="00370A0D" w:rsidRPr="00AD3AC7" w:rsidRDefault="00370A0D" w:rsidP="005A1046">
            <w:pPr>
              <w:tabs>
                <w:tab w:val="left" w:pos="8280"/>
              </w:tabs>
              <w:suppressAutoHyphens/>
              <w:jc w:val="right"/>
            </w:pPr>
            <w:r w:rsidRPr="00AD3AC7">
              <w:t>1,5</w:t>
            </w:r>
          </w:p>
        </w:tc>
      </w:tr>
      <w:tr w:rsidR="00370A0D" w:rsidRPr="00AD3AC7" w:rsidTr="00370A0D">
        <w:trPr>
          <w:jc w:val="center"/>
        </w:trPr>
        <w:tc>
          <w:tcPr>
            <w:tcW w:w="815" w:type="dxa"/>
            <w:vAlign w:val="center"/>
          </w:tcPr>
          <w:p w:rsidR="00370A0D" w:rsidRPr="00AD3AC7" w:rsidRDefault="00370A0D" w:rsidP="005A1046">
            <w:pPr>
              <w:suppressAutoHyphens/>
              <w:jc w:val="center"/>
            </w:pPr>
            <w:r w:rsidRPr="00AD3AC7">
              <w:t>11</w:t>
            </w:r>
          </w:p>
        </w:tc>
        <w:tc>
          <w:tcPr>
            <w:tcW w:w="3510" w:type="dxa"/>
            <w:vAlign w:val="center"/>
          </w:tcPr>
          <w:p w:rsidR="00370A0D" w:rsidRPr="00AD3AC7" w:rsidRDefault="00370A0D" w:rsidP="005A1046">
            <w:pPr>
              <w:suppressAutoHyphens/>
            </w:pPr>
            <w:r w:rsidRPr="00AD3AC7">
              <w:t>Физическая культура и спорт</w:t>
            </w:r>
          </w:p>
        </w:tc>
        <w:tc>
          <w:tcPr>
            <w:tcW w:w="1479" w:type="dxa"/>
            <w:vAlign w:val="center"/>
          </w:tcPr>
          <w:p w:rsidR="00370A0D" w:rsidRPr="00AD3AC7" w:rsidRDefault="00370A0D" w:rsidP="005A1046">
            <w:pPr>
              <w:tabs>
                <w:tab w:val="left" w:pos="8280"/>
              </w:tabs>
              <w:suppressAutoHyphens/>
              <w:jc w:val="right"/>
            </w:pPr>
            <w:r w:rsidRPr="00AD3AC7">
              <w:t>12 724,5</w:t>
            </w:r>
          </w:p>
        </w:tc>
        <w:tc>
          <w:tcPr>
            <w:tcW w:w="1356" w:type="dxa"/>
            <w:vAlign w:val="center"/>
          </w:tcPr>
          <w:p w:rsidR="00370A0D" w:rsidRPr="00AD3AC7" w:rsidRDefault="00370A0D" w:rsidP="005A1046">
            <w:pPr>
              <w:tabs>
                <w:tab w:val="left" w:pos="8280"/>
              </w:tabs>
              <w:suppressAutoHyphens/>
              <w:jc w:val="right"/>
            </w:pPr>
            <w:r w:rsidRPr="00AD3AC7">
              <w:t>12 641,4</w:t>
            </w:r>
          </w:p>
        </w:tc>
        <w:tc>
          <w:tcPr>
            <w:tcW w:w="1505" w:type="dxa"/>
            <w:vAlign w:val="center"/>
          </w:tcPr>
          <w:p w:rsidR="00370A0D" w:rsidRPr="00AD3AC7" w:rsidRDefault="00370A0D" w:rsidP="005A1046">
            <w:pPr>
              <w:tabs>
                <w:tab w:val="left" w:pos="8280"/>
              </w:tabs>
              <w:suppressAutoHyphens/>
              <w:jc w:val="right"/>
            </w:pPr>
            <w:r w:rsidRPr="00AD3AC7">
              <w:t>99,3</w:t>
            </w:r>
          </w:p>
        </w:tc>
        <w:tc>
          <w:tcPr>
            <w:tcW w:w="756" w:type="dxa"/>
            <w:vAlign w:val="center"/>
          </w:tcPr>
          <w:p w:rsidR="00370A0D" w:rsidRPr="00AD3AC7" w:rsidRDefault="00370A0D" w:rsidP="005A1046">
            <w:pPr>
              <w:tabs>
                <w:tab w:val="left" w:pos="8280"/>
              </w:tabs>
              <w:suppressAutoHyphens/>
              <w:jc w:val="right"/>
            </w:pPr>
            <w:r w:rsidRPr="00AD3AC7">
              <w:t>0,8</w:t>
            </w:r>
          </w:p>
        </w:tc>
        <w:tc>
          <w:tcPr>
            <w:tcW w:w="759" w:type="dxa"/>
            <w:vAlign w:val="center"/>
          </w:tcPr>
          <w:p w:rsidR="00370A0D" w:rsidRPr="00AD3AC7" w:rsidRDefault="00370A0D" w:rsidP="005A1046">
            <w:pPr>
              <w:tabs>
                <w:tab w:val="left" w:pos="8280"/>
              </w:tabs>
              <w:suppressAutoHyphens/>
              <w:jc w:val="right"/>
            </w:pPr>
            <w:r w:rsidRPr="00AD3AC7">
              <w:t>0,8</w:t>
            </w:r>
          </w:p>
        </w:tc>
      </w:tr>
      <w:tr w:rsidR="00370A0D" w:rsidRPr="00AD3AC7" w:rsidTr="00370A0D">
        <w:trPr>
          <w:jc w:val="center"/>
        </w:trPr>
        <w:tc>
          <w:tcPr>
            <w:tcW w:w="815" w:type="dxa"/>
            <w:vAlign w:val="center"/>
          </w:tcPr>
          <w:p w:rsidR="00370A0D" w:rsidRPr="00AD3AC7" w:rsidRDefault="00370A0D" w:rsidP="005A1046">
            <w:pPr>
              <w:suppressAutoHyphens/>
              <w:jc w:val="center"/>
            </w:pPr>
            <w:r w:rsidRPr="00AD3AC7">
              <w:t>13</w:t>
            </w:r>
          </w:p>
        </w:tc>
        <w:tc>
          <w:tcPr>
            <w:tcW w:w="3510" w:type="dxa"/>
            <w:vAlign w:val="center"/>
          </w:tcPr>
          <w:p w:rsidR="00370A0D" w:rsidRPr="00AD3AC7" w:rsidRDefault="00370A0D" w:rsidP="005A1046">
            <w:pPr>
              <w:suppressAutoHyphens/>
            </w:pPr>
            <w:r w:rsidRPr="00AD3AC7">
              <w:t>Обслуживание государственного (муниципального) долга</w:t>
            </w:r>
          </w:p>
        </w:tc>
        <w:tc>
          <w:tcPr>
            <w:tcW w:w="1479" w:type="dxa"/>
            <w:vAlign w:val="center"/>
          </w:tcPr>
          <w:p w:rsidR="00370A0D" w:rsidRPr="00AD3AC7" w:rsidRDefault="00370A0D" w:rsidP="005A1046">
            <w:pPr>
              <w:tabs>
                <w:tab w:val="left" w:pos="8280"/>
              </w:tabs>
              <w:suppressAutoHyphens/>
              <w:jc w:val="right"/>
            </w:pPr>
            <w:r w:rsidRPr="00AD3AC7">
              <w:t>5,2</w:t>
            </w:r>
          </w:p>
        </w:tc>
        <w:tc>
          <w:tcPr>
            <w:tcW w:w="1356" w:type="dxa"/>
            <w:vAlign w:val="center"/>
          </w:tcPr>
          <w:p w:rsidR="00370A0D" w:rsidRPr="00AD3AC7" w:rsidRDefault="00370A0D" w:rsidP="005A1046">
            <w:pPr>
              <w:tabs>
                <w:tab w:val="left" w:pos="8280"/>
              </w:tabs>
              <w:suppressAutoHyphens/>
              <w:jc w:val="right"/>
            </w:pPr>
            <w:r w:rsidRPr="00AD3AC7">
              <w:t>5,2</w:t>
            </w:r>
          </w:p>
        </w:tc>
        <w:tc>
          <w:tcPr>
            <w:tcW w:w="1505" w:type="dxa"/>
            <w:vAlign w:val="center"/>
          </w:tcPr>
          <w:p w:rsidR="00370A0D" w:rsidRPr="00AD3AC7" w:rsidRDefault="00370A0D" w:rsidP="005A1046">
            <w:pPr>
              <w:tabs>
                <w:tab w:val="left" w:pos="8280"/>
              </w:tabs>
              <w:suppressAutoHyphens/>
              <w:jc w:val="right"/>
            </w:pPr>
            <w:r w:rsidRPr="00AD3AC7">
              <w:t>100,0</w:t>
            </w:r>
          </w:p>
        </w:tc>
        <w:tc>
          <w:tcPr>
            <w:tcW w:w="756" w:type="dxa"/>
            <w:vAlign w:val="center"/>
          </w:tcPr>
          <w:p w:rsidR="00370A0D" w:rsidRPr="00AD3AC7" w:rsidRDefault="00370A0D" w:rsidP="005A1046">
            <w:pPr>
              <w:tabs>
                <w:tab w:val="left" w:pos="8280"/>
              </w:tabs>
              <w:suppressAutoHyphens/>
              <w:jc w:val="right"/>
            </w:pPr>
            <w:r w:rsidRPr="00AD3AC7">
              <w:t>0,0</w:t>
            </w:r>
          </w:p>
        </w:tc>
        <w:tc>
          <w:tcPr>
            <w:tcW w:w="759" w:type="dxa"/>
            <w:vAlign w:val="center"/>
          </w:tcPr>
          <w:p w:rsidR="00370A0D" w:rsidRPr="00AD3AC7" w:rsidRDefault="00370A0D" w:rsidP="005A1046">
            <w:pPr>
              <w:tabs>
                <w:tab w:val="left" w:pos="8280"/>
              </w:tabs>
              <w:suppressAutoHyphens/>
              <w:jc w:val="right"/>
            </w:pPr>
            <w:r w:rsidRPr="00AD3AC7">
              <w:t>0,0</w:t>
            </w:r>
          </w:p>
        </w:tc>
      </w:tr>
      <w:tr w:rsidR="00370A0D" w:rsidRPr="00AD3AC7" w:rsidTr="00370A0D">
        <w:trPr>
          <w:jc w:val="center"/>
        </w:trPr>
        <w:tc>
          <w:tcPr>
            <w:tcW w:w="815" w:type="dxa"/>
            <w:vAlign w:val="center"/>
          </w:tcPr>
          <w:p w:rsidR="00370A0D" w:rsidRPr="00AD3AC7" w:rsidRDefault="00370A0D" w:rsidP="005A1046">
            <w:pPr>
              <w:suppressAutoHyphens/>
              <w:jc w:val="center"/>
            </w:pPr>
            <w:r w:rsidRPr="00AD3AC7">
              <w:t>14</w:t>
            </w:r>
          </w:p>
        </w:tc>
        <w:tc>
          <w:tcPr>
            <w:tcW w:w="3510" w:type="dxa"/>
            <w:vAlign w:val="center"/>
          </w:tcPr>
          <w:p w:rsidR="00370A0D" w:rsidRPr="00AD3AC7" w:rsidRDefault="00370A0D" w:rsidP="005A1046">
            <w:pPr>
              <w:suppressAutoHyphens/>
              <w:autoSpaceDE w:val="0"/>
              <w:autoSpaceDN w:val="0"/>
              <w:adjustRightInd w:val="0"/>
            </w:pPr>
            <w:r w:rsidRPr="00AD3AC7">
              <w:t>Межбюджетные трансферты общего характера бюджетам бюджетной системы Российской Федерации</w:t>
            </w:r>
          </w:p>
        </w:tc>
        <w:tc>
          <w:tcPr>
            <w:tcW w:w="1479" w:type="dxa"/>
            <w:vAlign w:val="center"/>
          </w:tcPr>
          <w:p w:rsidR="00370A0D" w:rsidRPr="00AD3AC7" w:rsidRDefault="00370A0D" w:rsidP="005A1046">
            <w:pPr>
              <w:tabs>
                <w:tab w:val="left" w:pos="8280"/>
              </w:tabs>
              <w:suppressAutoHyphens/>
              <w:jc w:val="right"/>
            </w:pPr>
            <w:r w:rsidRPr="00AD3AC7">
              <w:t>56 801,4</w:t>
            </w:r>
          </w:p>
        </w:tc>
        <w:tc>
          <w:tcPr>
            <w:tcW w:w="1356" w:type="dxa"/>
            <w:vAlign w:val="center"/>
          </w:tcPr>
          <w:p w:rsidR="00370A0D" w:rsidRPr="00AD3AC7" w:rsidRDefault="00370A0D" w:rsidP="005A1046">
            <w:pPr>
              <w:tabs>
                <w:tab w:val="left" w:pos="8280"/>
              </w:tabs>
              <w:suppressAutoHyphens/>
              <w:jc w:val="right"/>
            </w:pPr>
            <w:r w:rsidRPr="00AD3AC7">
              <w:t>56 215,2</w:t>
            </w:r>
          </w:p>
        </w:tc>
        <w:tc>
          <w:tcPr>
            <w:tcW w:w="1505" w:type="dxa"/>
            <w:vAlign w:val="center"/>
          </w:tcPr>
          <w:p w:rsidR="00370A0D" w:rsidRPr="00AD3AC7" w:rsidRDefault="00370A0D" w:rsidP="005A1046">
            <w:pPr>
              <w:tabs>
                <w:tab w:val="left" w:pos="8280"/>
              </w:tabs>
              <w:suppressAutoHyphens/>
              <w:jc w:val="right"/>
            </w:pPr>
            <w:r w:rsidRPr="00AD3AC7">
              <w:t>99,0</w:t>
            </w:r>
          </w:p>
        </w:tc>
        <w:tc>
          <w:tcPr>
            <w:tcW w:w="756" w:type="dxa"/>
            <w:vAlign w:val="center"/>
          </w:tcPr>
          <w:p w:rsidR="00370A0D" w:rsidRPr="00AD3AC7" w:rsidRDefault="00370A0D" w:rsidP="005A1046">
            <w:pPr>
              <w:tabs>
                <w:tab w:val="left" w:pos="8280"/>
              </w:tabs>
              <w:suppressAutoHyphens/>
              <w:jc w:val="right"/>
            </w:pPr>
            <w:r w:rsidRPr="00AD3AC7">
              <w:t>3,4</w:t>
            </w:r>
          </w:p>
        </w:tc>
        <w:tc>
          <w:tcPr>
            <w:tcW w:w="759" w:type="dxa"/>
            <w:vAlign w:val="center"/>
          </w:tcPr>
          <w:p w:rsidR="00370A0D" w:rsidRPr="00AD3AC7" w:rsidRDefault="00370A0D" w:rsidP="005A1046">
            <w:pPr>
              <w:tabs>
                <w:tab w:val="left" w:pos="8280"/>
              </w:tabs>
              <w:suppressAutoHyphens/>
              <w:jc w:val="right"/>
            </w:pPr>
            <w:r w:rsidRPr="00AD3AC7">
              <w:t>3,8</w:t>
            </w:r>
          </w:p>
        </w:tc>
      </w:tr>
      <w:tr w:rsidR="00370A0D" w:rsidRPr="00AD3AC7" w:rsidTr="00370A0D">
        <w:trPr>
          <w:jc w:val="center"/>
        </w:trPr>
        <w:tc>
          <w:tcPr>
            <w:tcW w:w="815" w:type="dxa"/>
          </w:tcPr>
          <w:p w:rsidR="00370A0D" w:rsidRPr="00AD3AC7" w:rsidRDefault="00370A0D" w:rsidP="005A1046">
            <w:pPr>
              <w:suppressAutoHyphens/>
              <w:ind w:firstLine="284"/>
              <w:jc w:val="right"/>
              <w:rPr>
                <w:b/>
              </w:rPr>
            </w:pPr>
          </w:p>
        </w:tc>
        <w:tc>
          <w:tcPr>
            <w:tcW w:w="3510" w:type="dxa"/>
            <w:vAlign w:val="center"/>
          </w:tcPr>
          <w:p w:rsidR="00370A0D" w:rsidRPr="00AD3AC7" w:rsidRDefault="00370A0D" w:rsidP="005A1046">
            <w:pPr>
              <w:suppressAutoHyphens/>
              <w:rPr>
                <w:b/>
              </w:rPr>
            </w:pPr>
            <w:r w:rsidRPr="00AD3AC7">
              <w:rPr>
                <w:b/>
              </w:rPr>
              <w:t>Итого расходов</w:t>
            </w:r>
          </w:p>
        </w:tc>
        <w:tc>
          <w:tcPr>
            <w:tcW w:w="1479" w:type="dxa"/>
            <w:vAlign w:val="center"/>
          </w:tcPr>
          <w:p w:rsidR="00370A0D" w:rsidRPr="00AD3AC7" w:rsidRDefault="00370A0D" w:rsidP="005A1046">
            <w:pPr>
              <w:tabs>
                <w:tab w:val="left" w:pos="8280"/>
              </w:tabs>
              <w:suppressAutoHyphens/>
              <w:jc w:val="right"/>
              <w:rPr>
                <w:b/>
              </w:rPr>
            </w:pPr>
            <w:r w:rsidRPr="00AD3AC7">
              <w:rPr>
                <w:b/>
              </w:rPr>
              <w:t>1 663 906,7</w:t>
            </w:r>
          </w:p>
        </w:tc>
        <w:tc>
          <w:tcPr>
            <w:tcW w:w="1356" w:type="dxa"/>
            <w:vAlign w:val="center"/>
          </w:tcPr>
          <w:p w:rsidR="00370A0D" w:rsidRPr="00AD3AC7" w:rsidRDefault="00370A0D" w:rsidP="005A1046">
            <w:pPr>
              <w:tabs>
                <w:tab w:val="left" w:pos="8280"/>
              </w:tabs>
              <w:suppressAutoHyphens/>
              <w:jc w:val="right"/>
              <w:rPr>
                <w:b/>
              </w:rPr>
            </w:pPr>
            <w:r w:rsidRPr="00AD3AC7">
              <w:rPr>
                <w:b/>
              </w:rPr>
              <w:t>1 485 786,4</w:t>
            </w:r>
          </w:p>
        </w:tc>
        <w:tc>
          <w:tcPr>
            <w:tcW w:w="1505" w:type="dxa"/>
            <w:vAlign w:val="center"/>
          </w:tcPr>
          <w:p w:rsidR="00370A0D" w:rsidRPr="00AD3AC7" w:rsidRDefault="00370A0D" w:rsidP="005A1046">
            <w:pPr>
              <w:tabs>
                <w:tab w:val="left" w:pos="8280"/>
              </w:tabs>
              <w:suppressAutoHyphens/>
              <w:jc w:val="right"/>
              <w:rPr>
                <w:b/>
              </w:rPr>
            </w:pPr>
            <w:r w:rsidRPr="00AD3AC7">
              <w:rPr>
                <w:b/>
              </w:rPr>
              <w:t>89,3</w:t>
            </w:r>
          </w:p>
        </w:tc>
        <w:tc>
          <w:tcPr>
            <w:tcW w:w="756" w:type="dxa"/>
            <w:vAlign w:val="center"/>
          </w:tcPr>
          <w:p w:rsidR="00370A0D" w:rsidRPr="00AD3AC7" w:rsidRDefault="00370A0D" w:rsidP="005A1046">
            <w:pPr>
              <w:tabs>
                <w:tab w:val="left" w:pos="8280"/>
              </w:tabs>
              <w:suppressAutoHyphens/>
              <w:jc w:val="right"/>
              <w:rPr>
                <w:b/>
              </w:rPr>
            </w:pPr>
            <w:r w:rsidRPr="00AD3AC7">
              <w:rPr>
                <w:b/>
              </w:rPr>
              <w:t>100,0</w:t>
            </w:r>
          </w:p>
        </w:tc>
        <w:tc>
          <w:tcPr>
            <w:tcW w:w="759" w:type="dxa"/>
            <w:vAlign w:val="center"/>
          </w:tcPr>
          <w:p w:rsidR="00370A0D" w:rsidRPr="00AD3AC7" w:rsidRDefault="00370A0D" w:rsidP="005A1046">
            <w:pPr>
              <w:tabs>
                <w:tab w:val="left" w:pos="8280"/>
              </w:tabs>
              <w:suppressAutoHyphens/>
              <w:jc w:val="right"/>
              <w:rPr>
                <w:b/>
              </w:rPr>
            </w:pPr>
            <w:r w:rsidRPr="00AD3AC7">
              <w:rPr>
                <w:b/>
              </w:rPr>
              <w:t>100,0</w:t>
            </w:r>
          </w:p>
        </w:tc>
      </w:tr>
    </w:tbl>
    <w:p w:rsidR="00370A0D" w:rsidRPr="00AD3AC7" w:rsidRDefault="00370A0D" w:rsidP="00682C78">
      <w:pPr>
        <w:suppressAutoHyphens/>
        <w:spacing w:after="0" w:line="360" w:lineRule="auto"/>
        <w:jc w:val="both"/>
        <w:rPr>
          <w:rFonts w:ascii="Times New Roman" w:eastAsia="Times New Roman" w:hAnsi="Times New Roman" w:cs="Times New Roman"/>
          <w:sz w:val="20"/>
          <w:szCs w:val="20"/>
          <w:lang w:eastAsia="ru-RU"/>
        </w:rPr>
      </w:pPr>
    </w:p>
    <w:p w:rsidR="00370A0D" w:rsidRPr="00AD3AC7" w:rsidRDefault="00370A0D" w:rsidP="00B920B3">
      <w:pPr>
        <w:suppressAutoHyphens/>
        <w:spacing w:after="0" w:line="360" w:lineRule="auto"/>
        <w:ind w:firstLine="426"/>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Бюджет района за 2021 год исполнен по расходам в сумме 1 485 786,4 тыс. рублей или на 89,3 % от утвержденных годовых ассигнований. Низкое исполнение по разделам:</w:t>
      </w:r>
    </w:p>
    <w:p w:rsidR="00370A0D" w:rsidRPr="00AD3AC7" w:rsidRDefault="00370A0D" w:rsidP="00682C78">
      <w:pPr>
        <w:suppressAutoHyphens/>
        <w:spacing w:after="0" w:line="360" w:lineRule="auto"/>
        <w:ind w:firstLine="284"/>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 «Национальная экономика» (71,2 %) связано с переносом сроков исполнения </w:t>
      </w:r>
      <w:proofErr w:type="gramStart"/>
      <w:r w:rsidRPr="00AD3AC7">
        <w:rPr>
          <w:rFonts w:ascii="Times New Roman" w:eastAsia="Times New Roman" w:hAnsi="Times New Roman" w:cs="Times New Roman"/>
          <w:sz w:val="20"/>
          <w:szCs w:val="20"/>
          <w:lang w:eastAsia="ru-RU"/>
        </w:rPr>
        <w:t>контракта  «</w:t>
      </w:r>
      <w:proofErr w:type="gramEnd"/>
      <w:r w:rsidRPr="00AD3AC7">
        <w:rPr>
          <w:rFonts w:ascii="Times New Roman" w:eastAsia="Times New Roman" w:hAnsi="Times New Roman" w:cs="Times New Roman"/>
          <w:sz w:val="20"/>
          <w:szCs w:val="20"/>
          <w:lang w:eastAsia="ru-RU"/>
        </w:rPr>
        <w:t xml:space="preserve">Выполнение проектных и изыскательских работ по разработке ПСД для строительства объекта «Строительство улично-дорожной сети нового квартала в с. Ижма </w:t>
      </w:r>
      <w:proofErr w:type="spellStart"/>
      <w:r w:rsidRPr="00AD3AC7">
        <w:rPr>
          <w:rFonts w:ascii="Times New Roman" w:eastAsia="Times New Roman" w:hAnsi="Times New Roman" w:cs="Times New Roman"/>
          <w:sz w:val="20"/>
          <w:szCs w:val="20"/>
          <w:lang w:eastAsia="ru-RU"/>
        </w:rPr>
        <w:t>Ижемского</w:t>
      </w:r>
      <w:proofErr w:type="spellEnd"/>
      <w:r w:rsidRPr="00AD3AC7">
        <w:rPr>
          <w:rFonts w:ascii="Times New Roman" w:eastAsia="Times New Roman" w:hAnsi="Times New Roman" w:cs="Times New Roman"/>
          <w:sz w:val="20"/>
          <w:szCs w:val="20"/>
          <w:lang w:eastAsia="ru-RU"/>
        </w:rPr>
        <w:t xml:space="preserve"> района РК для целей жилищного строительства» на 2022 год и </w:t>
      </w:r>
      <w:r w:rsidRPr="00AD3AC7">
        <w:rPr>
          <w:rFonts w:ascii="Times New Roman" w:eastAsia="Times New Roman" w:hAnsi="Times New Roman" w:cs="Times New Roman"/>
          <w:color w:val="000000"/>
          <w:sz w:val="20"/>
          <w:szCs w:val="20"/>
          <w:lang w:eastAsia="ru-RU"/>
        </w:rPr>
        <w:t>в связи с отсутствием претендентов для заключения контрактов по народным бюджетам в сфере дорожной деятельности.</w:t>
      </w:r>
    </w:p>
    <w:p w:rsidR="00370A0D" w:rsidRPr="00AD3AC7" w:rsidRDefault="00370A0D" w:rsidP="00682C78">
      <w:pPr>
        <w:suppressAutoHyphens/>
        <w:spacing w:after="0" w:line="360" w:lineRule="auto"/>
        <w:ind w:firstLine="284"/>
        <w:contextualSpacing/>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lastRenderedPageBreak/>
        <w:t xml:space="preserve">- «Жилищно-коммунальное хозяйство» (29,9 %) связано с освоением не в полном объеме субсидий на обеспечение мероприятий по переселению граждан из аварийного жилищного фонда (отсутствие вторичного жилья на рынке недвижимости) и переносом сроков исполнения контракта по строительству объектов размещения (полигонов, площадок хранения) твердых коммунальных отходов на 2022 год. </w:t>
      </w:r>
    </w:p>
    <w:p w:rsidR="00370A0D" w:rsidRPr="00AD3AC7" w:rsidRDefault="00370A0D" w:rsidP="00682C78">
      <w:pPr>
        <w:suppressAutoHyphens/>
        <w:spacing w:after="0" w:line="360" w:lineRule="auto"/>
        <w:ind w:firstLine="284"/>
        <w:contextualSpacing/>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 «Социальная политика» (71,1 %) связано с переносом сроков исполнения контракта по приобретению жилых помещений путем инвестирования в строительство МЖД в с. Ижма для детей сирот и детей, оставшихся без попечения родителями, на 2022 год </w:t>
      </w:r>
    </w:p>
    <w:p w:rsidR="00370A0D" w:rsidRPr="00AD3AC7" w:rsidRDefault="00370A0D" w:rsidP="00682C78">
      <w:pPr>
        <w:suppressAutoHyphens/>
        <w:spacing w:after="0" w:line="360" w:lineRule="auto"/>
        <w:ind w:firstLine="284"/>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Наибольший удельный вес в расходах бюджета приходится на расходы социально-культурной сферы. В целом на эти расходы приходится 75,5 % по плану и 83,7 % по факту от общего объема расходов, в том числе основная доля приходится на образование (63,7 % по плану и 71,2 % по факту) и культуру (9,2 % по плану и 10,2 % по факту).</w:t>
      </w:r>
    </w:p>
    <w:p w:rsidR="00370A0D" w:rsidRPr="00AD3AC7" w:rsidRDefault="00370A0D" w:rsidP="00682C78">
      <w:pPr>
        <w:suppressAutoHyphens/>
        <w:spacing w:after="0" w:line="360" w:lineRule="auto"/>
        <w:ind w:firstLine="284"/>
        <w:jc w:val="both"/>
        <w:rPr>
          <w:rFonts w:ascii="Times New Roman" w:eastAsia="Times New Roman" w:hAnsi="Times New Roman" w:cs="Times New Roman"/>
          <w:sz w:val="20"/>
          <w:szCs w:val="20"/>
          <w:lang w:eastAsia="ru-RU"/>
        </w:rPr>
      </w:pPr>
    </w:p>
    <w:p w:rsidR="00370A0D" w:rsidRPr="00AD3AC7" w:rsidRDefault="00370A0D" w:rsidP="00B920B3">
      <w:pPr>
        <w:suppressAutoHyphens/>
        <w:spacing w:after="0" w:line="360" w:lineRule="auto"/>
        <w:ind w:firstLine="284"/>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 xml:space="preserve">В бюджете района на реализацию муниципальных программ запланированы ассигнования в сумме 1 546 260,0 тыс. рублей. Кассовые расходы составили 1 371 128,7 тыс. рублей или на 88,7 % от утвержденных годовых ассигнований. Удельный вес расходов на реализацию муниципальных программ в общем объеме расходов составил по </w:t>
      </w:r>
      <w:proofErr w:type="gramStart"/>
      <w:r w:rsidRPr="00AD3AC7">
        <w:rPr>
          <w:rFonts w:ascii="Times New Roman" w:eastAsia="Times New Roman" w:hAnsi="Times New Roman" w:cs="Times New Roman"/>
          <w:color w:val="000000"/>
          <w:sz w:val="20"/>
          <w:szCs w:val="20"/>
          <w:lang w:eastAsia="ru-RU"/>
        </w:rPr>
        <w:t>плану  и</w:t>
      </w:r>
      <w:proofErr w:type="gramEnd"/>
      <w:r w:rsidRPr="00AD3AC7">
        <w:rPr>
          <w:rFonts w:ascii="Times New Roman" w:eastAsia="Times New Roman" w:hAnsi="Times New Roman" w:cs="Times New Roman"/>
          <w:color w:val="000000"/>
          <w:sz w:val="20"/>
          <w:szCs w:val="20"/>
          <w:lang w:eastAsia="ru-RU"/>
        </w:rPr>
        <w:t xml:space="preserve"> факту  92</w:t>
      </w:r>
      <w:r w:rsidR="00B920B3" w:rsidRPr="00AD3AC7">
        <w:rPr>
          <w:rFonts w:ascii="Times New Roman" w:eastAsia="Times New Roman" w:hAnsi="Times New Roman" w:cs="Times New Roman"/>
          <w:color w:val="000000"/>
          <w:sz w:val="20"/>
          <w:szCs w:val="20"/>
          <w:lang w:eastAsia="ru-RU"/>
        </w:rPr>
        <w:t xml:space="preserve">,9 %  и 92,3 % соответственно. </w:t>
      </w:r>
    </w:p>
    <w:p w:rsidR="00F96980" w:rsidRPr="00AD3AC7" w:rsidRDefault="00F96980" w:rsidP="00B920B3">
      <w:pPr>
        <w:suppressAutoHyphens/>
        <w:spacing w:after="0" w:line="240" w:lineRule="auto"/>
        <w:ind w:firstLine="284"/>
        <w:jc w:val="center"/>
        <w:rPr>
          <w:rFonts w:ascii="Times New Roman" w:eastAsia="Times New Roman" w:hAnsi="Times New Roman" w:cs="Times New Roman"/>
          <w:b/>
          <w:sz w:val="20"/>
          <w:szCs w:val="20"/>
          <w:lang w:eastAsia="ru-RU"/>
        </w:rPr>
      </w:pPr>
      <w:r w:rsidRPr="00AD3AC7">
        <w:rPr>
          <w:rFonts w:ascii="Times New Roman" w:eastAsia="Times New Roman" w:hAnsi="Times New Roman" w:cs="Times New Roman"/>
          <w:b/>
          <w:sz w:val="20"/>
          <w:szCs w:val="20"/>
          <w:lang w:eastAsia="ru-RU"/>
        </w:rPr>
        <w:t>Структура расходов бюджета МО МР «</w:t>
      </w:r>
      <w:proofErr w:type="spellStart"/>
      <w:r w:rsidRPr="00AD3AC7">
        <w:rPr>
          <w:rFonts w:ascii="Times New Roman" w:eastAsia="Times New Roman" w:hAnsi="Times New Roman" w:cs="Times New Roman"/>
          <w:b/>
          <w:sz w:val="20"/>
          <w:szCs w:val="20"/>
          <w:lang w:eastAsia="ru-RU"/>
        </w:rPr>
        <w:t>Ижемский</w:t>
      </w:r>
      <w:proofErr w:type="spellEnd"/>
      <w:r w:rsidRPr="00AD3AC7">
        <w:rPr>
          <w:rFonts w:ascii="Times New Roman" w:eastAsia="Times New Roman" w:hAnsi="Times New Roman" w:cs="Times New Roman"/>
          <w:b/>
          <w:sz w:val="20"/>
          <w:szCs w:val="20"/>
          <w:lang w:eastAsia="ru-RU"/>
        </w:rPr>
        <w:t xml:space="preserve">»  </w:t>
      </w:r>
    </w:p>
    <w:p w:rsidR="00F96980" w:rsidRPr="00AD3AC7" w:rsidRDefault="00F96980" w:rsidP="00B920B3">
      <w:pPr>
        <w:suppressAutoHyphens/>
        <w:spacing w:after="0" w:line="240" w:lineRule="auto"/>
        <w:ind w:firstLine="284"/>
        <w:jc w:val="center"/>
        <w:rPr>
          <w:rFonts w:ascii="Times New Roman" w:eastAsia="Times New Roman" w:hAnsi="Times New Roman" w:cs="Times New Roman"/>
          <w:b/>
          <w:sz w:val="20"/>
          <w:szCs w:val="20"/>
          <w:lang w:eastAsia="ru-RU"/>
        </w:rPr>
      </w:pPr>
      <w:r w:rsidRPr="00AD3AC7">
        <w:rPr>
          <w:rFonts w:ascii="Times New Roman" w:eastAsia="Times New Roman" w:hAnsi="Times New Roman" w:cs="Times New Roman"/>
          <w:b/>
          <w:sz w:val="20"/>
          <w:szCs w:val="20"/>
          <w:lang w:eastAsia="ru-RU"/>
        </w:rPr>
        <w:t xml:space="preserve">по программным и непрограммным направлениям расходов бюджета </w:t>
      </w:r>
    </w:p>
    <w:p w:rsidR="00F96980" w:rsidRPr="00AD3AC7" w:rsidRDefault="00B920B3" w:rsidP="00B920B3">
      <w:pPr>
        <w:suppressAutoHyphens/>
        <w:spacing w:after="0" w:line="240" w:lineRule="auto"/>
        <w:ind w:firstLine="284"/>
        <w:jc w:val="center"/>
        <w:rPr>
          <w:rFonts w:ascii="Times New Roman" w:eastAsia="Times New Roman" w:hAnsi="Times New Roman" w:cs="Times New Roman"/>
          <w:b/>
          <w:sz w:val="20"/>
          <w:szCs w:val="20"/>
          <w:lang w:eastAsia="ru-RU"/>
        </w:rPr>
      </w:pPr>
      <w:r w:rsidRPr="00AD3AC7">
        <w:rPr>
          <w:rFonts w:ascii="Times New Roman" w:eastAsia="Times New Roman" w:hAnsi="Times New Roman" w:cs="Times New Roman"/>
          <w:b/>
          <w:sz w:val="20"/>
          <w:szCs w:val="20"/>
          <w:lang w:eastAsia="ru-RU"/>
        </w:rPr>
        <w:t>МО МР «</w:t>
      </w:r>
      <w:proofErr w:type="spellStart"/>
      <w:r w:rsidRPr="00AD3AC7">
        <w:rPr>
          <w:rFonts w:ascii="Times New Roman" w:eastAsia="Times New Roman" w:hAnsi="Times New Roman" w:cs="Times New Roman"/>
          <w:b/>
          <w:sz w:val="20"/>
          <w:szCs w:val="20"/>
          <w:lang w:eastAsia="ru-RU"/>
        </w:rPr>
        <w:t>Ижемский</w:t>
      </w:r>
      <w:proofErr w:type="spellEnd"/>
      <w:r w:rsidRPr="00AD3AC7">
        <w:rPr>
          <w:rFonts w:ascii="Times New Roman" w:eastAsia="Times New Roman" w:hAnsi="Times New Roman" w:cs="Times New Roman"/>
          <w:b/>
          <w:sz w:val="20"/>
          <w:szCs w:val="20"/>
          <w:lang w:eastAsia="ru-RU"/>
        </w:rPr>
        <w:t>» за 2021 год</w:t>
      </w:r>
    </w:p>
    <w:tbl>
      <w:tblPr>
        <w:tblW w:w="9936" w:type="dxa"/>
        <w:tblInd w:w="94" w:type="dxa"/>
        <w:tblLayout w:type="fixed"/>
        <w:tblLook w:val="04A0" w:firstRow="1" w:lastRow="0" w:firstColumn="1" w:lastColumn="0" w:noHBand="0" w:noVBand="1"/>
      </w:tblPr>
      <w:tblGrid>
        <w:gridCol w:w="4267"/>
        <w:gridCol w:w="1439"/>
        <w:gridCol w:w="1538"/>
        <w:gridCol w:w="993"/>
        <w:gridCol w:w="849"/>
        <w:gridCol w:w="850"/>
      </w:tblGrid>
      <w:tr w:rsidR="00F96980" w:rsidRPr="00AD3AC7" w:rsidTr="003A6ACA">
        <w:trPr>
          <w:trHeight w:val="60"/>
        </w:trPr>
        <w:tc>
          <w:tcPr>
            <w:tcW w:w="4267" w:type="dxa"/>
            <w:vMerge w:val="restart"/>
            <w:tcBorders>
              <w:top w:val="single" w:sz="4" w:space="0" w:color="auto"/>
              <w:left w:val="single" w:sz="4" w:space="0" w:color="auto"/>
              <w:right w:val="single" w:sz="4" w:space="0" w:color="auto"/>
            </w:tcBorders>
            <w:shd w:val="clear" w:color="auto" w:fill="auto"/>
            <w:vAlign w:val="center"/>
            <w:hideMark/>
          </w:tcPr>
          <w:p w:rsidR="00F96980" w:rsidRPr="00AD3AC7" w:rsidRDefault="00F96980" w:rsidP="00B920B3">
            <w:pPr>
              <w:suppressAutoHyphens/>
              <w:spacing w:after="0" w:line="240" w:lineRule="auto"/>
              <w:jc w:val="center"/>
              <w:rPr>
                <w:rFonts w:ascii="Times New Roman" w:eastAsia="Times New Roman" w:hAnsi="Times New Roman" w:cs="Times New Roman"/>
                <w:b/>
                <w:bCs/>
                <w:sz w:val="20"/>
                <w:szCs w:val="20"/>
                <w:lang w:eastAsia="ru-RU"/>
              </w:rPr>
            </w:pPr>
            <w:r w:rsidRPr="00AD3AC7">
              <w:rPr>
                <w:rFonts w:ascii="Times New Roman" w:eastAsia="Times New Roman" w:hAnsi="Times New Roman" w:cs="Times New Roman"/>
                <w:b/>
                <w:bCs/>
                <w:sz w:val="20"/>
                <w:szCs w:val="20"/>
                <w:lang w:eastAsia="ru-RU"/>
              </w:rPr>
              <w:t xml:space="preserve">Наименование </w:t>
            </w:r>
          </w:p>
        </w:tc>
        <w:tc>
          <w:tcPr>
            <w:tcW w:w="1439" w:type="dxa"/>
            <w:vMerge w:val="restart"/>
            <w:tcBorders>
              <w:top w:val="single" w:sz="4" w:space="0" w:color="auto"/>
              <w:left w:val="nil"/>
              <w:right w:val="single" w:sz="4" w:space="0" w:color="auto"/>
            </w:tcBorders>
            <w:shd w:val="clear" w:color="auto" w:fill="auto"/>
            <w:vAlign w:val="center"/>
            <w:hideMark/>
          </w:tcPr>
          <w:p w:rsidR="00F96980" w:rsidRPr="00AD3AC7" w:rsidRDefault="00F96980" w:rsidP="00B920B3">
            <w:pPr>
              <w:suppressAutoHyphens/>
              <w:spacing w:after="0" w:line="240" w:lineRule="auto"/>
              <w:jc w:val="center"/>
              <w:rPr>
                <w:rFonts w:ascii="Times New Roman" w:eastAsia="Times New Roman" w:hAnsi="Times New Roman" w:cs="Times New Roman"/>
                <w:b/>
                <w:bCs/>
                <w:sz w:val="20"/>
                <w:szCs w:val="20"/>
                <w:lang w:eastAsia="ru-RU"/>
              </w:rPr>
            </w:pPr>
            <w:r w:rsidRPr="00AD3AC7">
              <w:rPr>
                <w:rFonts w:ascii="Times New Roman" w:eastAsia="Times New Roman" w:hAnsi="Times New Roman" w:cs="Times New Roman"/>
                <w:b/>
                <w:bCs/>
                <w:sz w:val="20"/>
                <w:szCs w:val="20"/>
                <w:lang w:eastAsia="ru-RU"/>
              </w:rPr>
              <w:t>Ассигнования 2021  год (тыс. руб.)</w:t>
            </w:r>
          </w:p>
        </w:tc>
        <w:tc>
          <w:tcPr>
            <w:tcW w:w="1538" w:type="dxa"/>
            <w:vMerge w:val="restart"/>
            <w:tcBorders>
              <w:top w:val="single" w:sz="4" w:space="0" w:color="auto"/>
              <w:left w:val="nil"/>
              <w:right w:val="single" w:sz="4" w:space="0" w:color="auto"/>
            </w:tcBorders>
            <w:shd w:val="clear" w:color="auto" w:fill="auto"/>
            <w:vAlign w:val="center"/>
            <w:hideMark/>
          </w:tcPr>
          <w:p w:rsidR="00F96980" w:rsidRPr="00AD3AC7" w:rsidRDefault="00F96980" w:rsidP="00B920B3">
            <w:pPr>
              <w:suppressAutoHyphens/>
              <w:spacing w:after="0" w:line="240" w:lineRule="auto"/>
              <w:jc w:val="center"/>
              <w:rPr>
                <w:rFonts w:ascii="Times New Roman" w:eastAsia="Times New Roman" w:hAnsi="Times New Roman" w:cs="Times New Roman"/>
                <w:b/>
                <w:bCs/>
                <w:sz w:val="20"/>
                <w:szCs w:val="20"/>
                <w:lang w:eastAsia="ru-RU"/>
              </w:rPr>
            </w:pPr>
            <w:r w:rsidRPr="00AD3AC7">
              <w:rPr>
                <w:rFonts w:ascii="Times New Roman" w:eastAsia="Times New Roman" w:hAnsi="Times New Roman" w:cs="Times New Roman"/>
                <w:b/>
                <w:bCs/>
                <w:sz w:val="20"/>
                <w:szCs w:val="20"/>
                <w:lang w:eastAsia="ru-RU"/>
              </w:rPr>
              <w:t>Кассовое исполнение (тыс. руб.)</w:t>
            </w:r>
          </w:p>
        </w:tc>
        <w:tc>
          <w:tcPr>
            <w:tcW w:w="993" w:type="dxa"/>
            <w:vMerge w:val="restart"/>
            <w:tcBorders>
              <w:top w:val="single" w:sz="4" w:space="0" w:color="auto"/>
              <w:left w:val="nil"/>
              <w:right w:val="single" w:sz="4" w:space="0" w:color="auto"/>
            </w:tcBorders>
            <w:shd w:val="clear" w:color="auto" w:fill="auto"/>
            <w:vAlign w:val="center"/>
            <w:hideMark/>
          </w:tcPr>
          <w:p w:rsidR="00F96980" w:rsidRPr="00AD3AC7" w:rsidRDefault="00F96980" w:rsidP="00B920B3">
            <w:pPr>
              <w:suppressAutoHyphens/>
              <w:spacing w:after="0" w:line="240" w:lineRule="auto"/>
              <w:jc w:val="center"/>
              <w:rPr>
                <w:rFonts w:ascii="Times New Roman" w:eastAsia="Times New Roman" w:hAnsi="Times New Roman" w:cs="Times New Roman"/>
                <w:b/>
                <w:bCs/>
                <w:sz w:val="20"/>
                <w:szCs w:val="20"/>
                <w:lang w:eastAsia="ru-RU"/>
              </w:rPr>
            </w:pPr>
            <w:r w:rsidRPr="00AD3AC7">
              <w:rPr>
                <w:rFonts w:ascii="Times New Roman" w:eastAsia="Times New Roman" w:hAnsi="Times New Roman" w:cs="Times New Roman"/>
                <w:b/>
                <w:bCs/>
                <w:sz w:val="20"/>
                <w:szCs w:val="20"/>
                <w:lang w:eastAsia="ru-RU"/>
              </w:rPr>
              <w:t xml:space="preserve">Процент исполнения </w:t>
            </w:r>
          </w:p>
        </w:tc>
        <w:tc>
          <w:tcPr>
            <w:tcW w:w="1699" w:type="dxa"/>
            <w:gridSpan w:val="2"/>
            <w:tcBorders>
              <w:top w:val="single" w:sz="4" w:space="0" w:color="auto"/>
              <w:left w:val="nil"/>
              <w:bottom w:val="single" w:sz="4" w:space="0" w:color="auto"/>
              <w:right w:val="single" w:sz="4" w:space="0" w:color="auto"/>
            </w:tcBorders>
            <w:vAlign w:val="center"/>
          </w:tcPr>
          <w:p w:rsidR="00F96980" w:rsidRPr="00AD3AC7" w:rsidRDefault="00F96980" w:rsidP="00B920B3">
            <w:pPr>
              <w:tabs>
                <w:tab w:val="left" w:pos="8280"/>
              </w:tabs>
              <w:suppressAutoHyphens/>
              <w:spacing w:after="0" w:line="240" w:lineRule="auto"/>
              <w:jc w:val="center"/>
              <w:rPr>
                <w:rFonts w:ascii="Times New Roman" w:eastAsia="Times New Roman" w:hAnsi="Times New Roman" w:cs="Times New Roman"/>
                <w:b/>
                <w:sz w:val="20"/>
                <w:szCs w:val="20"/>
                <w:lang w:eastAsia="ru-RU"/>
              </w:rPr>
            </w:pPr>
            <w:r w:rsidRPr="00AD3AC7">
              <w:rPr>
                <w:rFonts w:ascii="Times New Roman" w:eastAsia="Times New Roman" w:hAnsi="Times New Roman" w:cs="Times New Roman"/>
                <w:b/>
                <w:sz w:val="20"/>
                <w:szCs w:val="20"/>
                <w:lang w:eastAsia="ru-RU"/>
              </w:rPr>
              <w:t>Удельный вес, %</w:t>
            </w:r>
          </w:p>
        </w:tc>
      </w:tr>
      <w:tr w:rsidR="00F96980" w:rsidRPr="00AD3AC7" w:rsidTr="003A6ACA">
        <w:trPr>
          <w:trHeight w:val="915"/>
        </w:trPr>
        <w:tc>
          <w:tcPr>
            <w:tcW w:w="4267" w:type="dxa"/>
            <w:vMerge/>
            <w:tcBorders>
              <w:left w:val="single" w:sz="4" w:space="0" w:color="auto"/>
              <w:bottom w:val="single" w:sz="4" w:space="0" w:color="auto"/>
              <w:right w:val="single" w:sz="4" w:space="0" w:color="auto"/>
            </w:tcBorders>
            <w:shd w:val="clear" w:color="auto" w:fill="auto"/>
            <w:vAlign w:val="center"/>
            <w:hideMark/>
          </w:tcPr>
          <w:p w:rsidR="00F96980" w:rsidRPr="00AD3AC7" w:rsidRDefault="00F96980" w:rsidP="00B920B3">
            <w:pPr>
              <w:suppressAutoHyphens/>
              <w:spacing w:after="0" w:line="240" w:lineRule="auto"/>
              <w:rPr>
                <w:rFonts w:ascii="Times New Roman" w:eastAsia="Times New Roman" w:hAnsi="Times New Roman" w:cs="Times New Roman"/>
                <w:sz w:val="20"/>
                <w:szCs w:val="20"/>
                <w:lang w:eastAsia="ru-RU"/>
              </w:rPr>
            </w:pPr>
          </w:p>
        </w:tc>
        <w:tc>
          <w:tcPr>
            <w:tcW w:w="1439" w:type="dxa"/>
            <w:vMerge/>
            <w:tcBorders>
              <w:left w:val="nil"/>
              <w:bottom w:val="single" w:sz="4" w:space="0" w:color="auto"/>
              <w:right w:val="single" w:sz="4" w:space="0" w:color="auto"/>
            </w:tcBorders>
            <w:shd w:val="clear" w:color="auto" w:fill="auto"/>
            <w:vAlign w:val="center"/>
            <w:hideMark/>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p>
        </w:tc>
        <w:tc>
          <w:tcPr>
            <w:tcW w:w="1538" w:type="dxa"/>
            <w:vMerge/>
            <w:tcBorders>
              <w:left w:val="nil"/>
              <w:bottom w:val="single" w:sz="4" w:space="0" w:color="auto"/>
              <w:right w:val="single" w:sz="4" w:space="0" w:color="auto"/>
            </w:tcBorders>
            <w:shd w:val="clear" w:color="auto" w:fill="auto"/>
            <w:vAlign w:val="center"/>
            <w:hideMark/>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p>
        </w:tc>
        <w:tc>
          <w:tcPr>
            <w:tcW w:w="993" w:type="dxa"/>
            <w:vMerge/>
            <w:tcBorders>
              <w:left w:val="nil"/>
              <w:bottom w:val="single" w:sz="4" w:space="0" w:color="auto"/>
              <w:right w:val="single" w:sz="4" w:space="0" w:color="auto"/>
            </w:tcBorders>
            <w:shd w:val="clear" w:color="auto" w:fill="auto"/>
            <w:noWrap/>
            <w:vAlign w:val="center"/>
            <w:hideMark/>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p>
        </w:tc>
        <w:tc>
          <w:tcPr>
            <w:tcW w:w="849" w:type="dxa"/>
            <w:tcBorders>
              <w:top w:val="nil"/>
              <w:left w:val="nil"/>
              <w:bottom w:val="single" w:sz="4" w:space="0" w:color="auto"/>
              <w:right w:val="single" w:sz="4" w:space="0" w:color="auto"/>
            </w:tcBorders>
            <w:vAlign w:val="center"/>
          </w:tcPr>
          <w:p w:rsidR="00F96980" w:rsidRPr="00AD3AC7" w:rsidRDefault="00F96980" w:rsidP="00B920B3">
            <w:pPr>
              <w:tabs>
                <w:tab w:val="left" w:pos="8280"/>
              </w:tabs>
              <w:suppressAutoHyphens/>
              <w:spacing w:after="0" w:line="240" w:lineRule="auto"/>
              <w:jc w:val="center"/>
              <w:rPr>
                <w:rFonts w:ascii="Times New Roman" w:eastAsia="Times New Roman" w:hAnsi="Times New Roman" w:cs="Times New Roman"/>
                <w:b/>
                <w:sz w:val="20"/>
                <w:szCs w:val="20"/>
                <w:lang w:eastAsia="ru-RU"/>
              </w:rPr>
            </w:pPr>
            <w:r w:rsidRPr="00AD3AC7">
              <w:rPr>
                <w:rFonts w:ascii="Times New Roman" w:eastAsia="Times New Roman" w:hAnsi="Times New Roman" w:cs="Times New Roman"/>
                <w:b/>
                <w:sz w:val="20"/>
                <w:szCs w:val="20"/>
                <w:lang w:eastAsia="ru-RU"/>
              </w:rPr>
              <w:t>план</w:t>
            </w:r>
          </w:p>
        </w:tc>
        <w:tc>
          <w:tcPr>
            <w:tcW w:w="850" w:type="dxa"/>
            <w:tcBorders>
              <w:top w:val="nil"/>
              <w:left w:val="nil"/>
              <w:bottom w:val="single" w:sz="4" w:space="0" w:color="auto"/>
              <w:right w:val="single" w:sz="4" w:space="0" w:color="auto"/>
            </w:tcBorders>
            <w:vAlign w:val="center"/>
          </w:tcPr>
          <w:p w:rsidR="00F96980" w:rsidRPr="00AD3AC7" w:rsidRDefault="00F96980" w:rsidP="00B920B3">
            <w:pPr>
              <w:suppressAutoHyphens/>
              <w:spacing w:after="0" w:line="240" w:lineRule="auto"/>
              <w:jc w:val="center"/>
              <w:rPr>
                <w:rFonts w:ascii="Times New Roman" w:eastAsia="Times New Roman" w:hAnsi="Times New Roman" w:cs="Times New Roman"/>
                <w:b/>
                <w:sz w:val="20"/>
                <w:szCs w:val="20"/>
                <w:lang w:eastAsia="ru-RU"/>
              </w:rPr>
            </w:pPr>
            <w:r w:rsidRPr="00AD3AC7">
              <w:rPr>
                <w:rFonts w:ascii="Times New Roman" w:eastAsia="Times New Roman" w:hAnsi="Times New Roman" w:cs="Times New Roman"/>
                <w:b/>
                <w:sz w:val="20"/>
                <w:szCs w:val="20"/>
                <w:lang w:eastAsia="ru-RU"/>
              </w:rPr>
              <w:t>факт</w:t>
            </w:r>
          </w:p>
        </w:tc>
      </w:tr>
      <w:tr w:rsidR="00F96980" w:rsidRPr="00AD3AC7" w:rsidTr="003A6ACA">
        <w:trPr>
          <w:trHeight w:val="840"/>
        </w:trPr>
        <w:tc>
          <w:tcPr>
            <w:tcW w:w="4267" w:type="dxa"/>
            <w:tcBorders>
              <w:top w:val="nil"/>
              <w:left w:val="single" w:sz="4" w:space="0" w:color="auto"/>
              <w:bottom w:val="single" w:sz="4" w:space="0" w:color="auto"/>
              <w:right w:val="single" w:sz="4" w:space="0" w:color="auto"/>
            </w:tcBorders>
            <w:shd w:val="clear" w:color="auto" w:fill="auto"/>
            <w:vAlign w:val="center"/>
            <w:hideMark/>
          </w:tcPr>
          <w:p w:rsidR="00F96980" w:rsidRPr="00AD3AC7" w:rsidRDefault="00F96980" w:rsidP="00B920B3">
            <w:pPr>
              <w:suppressAutoHyphens/>
              <w:spacing w:after="0" w:line="240" w:lineRule="auto"/>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Муниципальная программа муниципального образования муниципального района «</w:t>
            </w:r>
            <w:proofErr w:type="spellStart"/>
            <w:r w:rsidRPr="00AD3AC7">
              <w:rPr>
                <w:rFonts w:ascii="Times New Roman" w:eastAsia="Times New Roman" w:hAnsi="Times New Roman" w:cs="Times New Roman"/>
                <w:sz w:val="20"/>
                <w:szCs w:val="20"/>
                <w:lang w:eastAsia="ru-RU"/>
              </w:rPr>
              <w:t>Ижемский</w:t>
            </w:r>
            <w:proofErr w:type="spellEnd"/>
            <w:r w:rsidRPr="00AD3AC7">
              <w:rPr>
                <w:rFonts w:ascii="Times New Roman" w:eastAsia="Times New Roman" w:hAnsi="Times New Roman" w:cs="Times New Roman"/>
                <w:sz w:val="20"/>
                <w:szCs w:val="20"/>
                <w:lang w:eastAsia="ru-RU"/>
              </w:rPr>
              <w:t>» «Территориальное развитие»</w:t>
            </w:r>
          </w:p>
        </w:tc>
        <w:tc>
          <w:tcPr>
            <w:tcW w:w="1439" w:type="dxa"/>
            <w:tcBorders>
              <w:top w:val="nil"/>
              <w:left w:val="nil"/>
              <w:bottom w:val="single" w:sz="4" w:space="0" w:color="auto"/>
              <w:right w:val="single" w:sz="4" w:space="0" w:color="auto"/>
            </w:tcBorders>
            <w:shd w:val="clear" w:color="auto" w:fill="auto"/>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val="en-US" w:eastAsia="ru-RU"/>
              </w:rPr>
            </w:pPr>
            <w:r w:rsidRPr="00AD3AC7">
              <w:rPr>
                <w:rFonts w:ascii="Times New Roman" w:eastAsia="Times New Roman" w:hAnsi="Times New Roman" w:cs="Times New Roman"/>
                <w:sz w:val="20"/>
                <w:szCs w:val="20"/>
                <w:lang w:val="en-US" w:eastAsia="ru-RU"/>
              </w:rPr>
              <w:t>230 461</w:t>
            </w:r>
            <w:r w:rsidRPr="00AD3AC7">
              <w:rPr>
                <w:rFonts w:ascii="Times New Roman" w:eastAsia="Times New Roman" w:hAnsi="Times New Roman" w:cs="Times New Roman"/>
                <w:sz w:val="20"/>
                <w:szCs w:val="20"/>
                <w:lang w:eastAsia="ru-RU"/>
              </w:rPr>
              <w:t>,</w:t>
            </w:r>
            <w:r w:rsidRPr="00AD3AC7">
              <w:rPr>
                <w:rFonts w:ascii="Times New Roman" w:eastAsia="Times New Roman" w:hAnsi="Times New Roman" w:cs="Times New Roman"/>
                <w:sz w:val="20"/>
                <w:szCs w:val="20"/>
                <w:lang w:val="en-US" w:eastAsia="ru-RU"/>
              </w:rPr>
              <w:t>0</w:t>
            </w:r>
          </w:p>
        </w:tc>
        <w:tc>
          <w:tcPr>
            <w:tcW w:w="1538" w:type="dxa"/>
            <w:tcBorders>
              <w:top w:val="nil"/>
              <w:left w:val="nil"/>
              <w:bottom w:val="single" w:sz="4" w:space="0" w:color="auto"/>
              <w:right w:val="single" w:sz="4" w:space="0" w:color="auto"/>
            </w:tcBorders>
            <w:shd w:val="clear" w:color="auto" w:fill="auto"/>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66 649,5</w:t>
            </w:r>
          </w:p>
        </w:tc>
        <w:tc>
          <w:tcPr>
            <w:tcW w:w="993" w:type="dxa"/>
            <w:tcBorders>
              <w:top w:val="nil"/>
              <w:left w:val="nil"/>
              <w:bottom w:val="single" w:sz="4" w:space="0" w:color="auto"/>
              <w:right w:val="single" w:sz="4" w:space="0" w:color="auto"/>
            </w:tcBorders>
            <w:shd w:val="clear" w:color="auto" w:fill="auto"/>
            <w:noWrap/>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28,9</w:t>
            </w:r>
          </w:p>
        </w:tc>
        <w:tc>
          <w:tcPr>
            <w:tcW w:w="849" w:type="dxa"/>
            <w:tcBorders>
              <w:top w:val="nil"/>
              <w:left w:val="nil"/>
              <w:bottom w:val="single" w:sz="4" w:space="0" w:color="auto"/>
              <w:right w:val="single" w:sz="4" w:space="0" w:color="auto"/>
            </w:tcBorders>
            <w:vAlign w:val="center"/>
          </w:tcPr>
          <w:p w:rsidR="00F96980" w:rsidRPr="00AD3AC7" w:rsidRDefault="00F96980" w:rsidP="00B920B3">
            <w:pPr>
              <w:tabs>
                <w:tab w:val="left" w:pos="8280"/>
              </w:tabs>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13,9</w:t>
            </w:r>
          </w:p>
        </w:tc>
        <w:tc>
          <w:tcPr>
            <w:tcW w:w="850" w:type="dxa"/>
            <w:tcBorders>
              <w:top w:val="nil"/>
              <w:left w:val="nil"/>
              <w:bottom w:val="single" w:sz="4" w:space="0" w:color="auto"/>
              <w:right w:val="single" w:sz="4" w:space="0" w:color="auto"/>
            </w:tcBorders>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4,5</w:t>
            </w:r>
          </w:p>
        </w:tc>
      </w:tr>
      <w:tr w:rsidR="00F96980" w:rsidRPr="00AD3AC7" w:rsidTr="003A6ACA">
        <w:trPr>
          <w:trHeight w:val="710"/>
        </w:trPr>
        <w:tc>
          <w:tcPr>
            <w:tcW w:w="4267" w:type="dxa"/>
            <w:tcBorders>
              <w:top w:val="nil"/>
              <w:left w:val="single" w:sz="4" w:space="0" w:color="auto"/>
              <w:bottom w:val="single" w:sz="4" w:space="0" w:color="auto"/>
              <w:right w:val="single" w:sz="4" w:space="0" w:color="auto"/>
            </w:tcBorders>
            <w:shd w:val="clear" w:color="auto" w:fill="auto"/>
            <w:vAlign w:val="center"/>
            <w:hideMark/>
          </w:tcPr>
          <w:p w:rsidR="00F96980" w:rsidRPr="00AD3AC7" w:rsidRDefault="00F96980" w:rsidP="00B920B3">
            <w:pPr>
              <w:suppressAutoHyphens/>
              <w:spacing w:after="0" w:line="240" w:lineRule="auto"/>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Муниципальная программа муниципального образования муниципального района «</w:t>
            </w:r>
            <w:proofErr w:type="spellStart"/>
            <w:r w:rsidRPr="00AD3AC7">
              <w:rPr>
                <w:rFonts w:ascii="Times New Roman" w:eastAsia="Times New Roman" w:hAnsi="Times New Roman" w:cs="Times New Roman"/>
                <w:sz w:val="20"/>
                <w:szCs w:val="20"/>
                <w:lang w:eastAsia="ru-RU"/>
              </w:rPr>
              <w:t>Ижемский</w:t>
            </w:r>
            <w:proofErr w:type="spellEnd"/>
            <w:r w:rsidRPr="00AD3AC7">
              <w:rPr>
                <w:rFonts w:ascii="Times New Roman" w:eastAsia="Times New Roman" w:hAnsi="Times New Roman" w:cs="Times New Roman"/>
                <w:sz w:val="20"/>
                <w:szCs w:val="20"/>
                <w:lang w:eastAsia="ru-RU"/>
              </w:rPr>
              <w:t>» «Развитие образования»</w:t>
            </w:r>
          </w:p>
        </w:tc>
        <w:tc>
          <w:tcPr>
            <w:tcW w:w="1439" w:type="dxa"/>
            <w:tcBorders>
              <w:top w:val="nil"/>
              <w:left w:val="nil"/>
              <w:bottom w:val="single" w:sz="4" w:space="0" w:color="auto"/>
              <w:right w:val="single" w:sz="4" w:space="0" w:color="auto"/>
            </w:tcBorders>
            <w:shd w:val="clear" w:color="auto" w:fill="auto"/>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988 856,7</w:t>
            </w:r>
          </w:p>
        </w:tc>
        <w:tc>
          <w:tcPr>
            <w:tcW w:w="1538" w:type="dxa"/>
            <w:tcBorders>
              <w:top w:val="nil"/>
              <w:left w:val="nil"/>
              <w:bottom w:val="single" w:sz="4" w:space="0" w:color="auto"/>
              <w:right w:val="single" w:sz="4" w:space="0" w:color="auto"/>
            </w:tcBorders>
            <w:shd w:val="clear" w:color="auto" w:fill="auto"/>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987 296,7</w:t>
            </w:r>
          </w:p>
        </w:tc>
        <w:tc>
          <w:tcPr>
            <w:tcW w:w="993" w:type="dxa"/>
            <w:tcBorders>
              <w:top w:val="nil"/>
              <w:left w:val="nil"/>
              <w:bottom w:val="single" w:sz="4" w:space="0" w:color="auto"/>
              <w:right w:val="single" w:sz="4" w:space="0" w:color="auto"/>
            </w:tcBorders>
            <w:shd w:val="clear" w:color="auto" w:fill="auto"/>
            <w:noWrap/>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99,8</w:t>
            </w:r>
          </w:p>
        </w:tc>
        <w:tc>
          <w:tcPr>
            <w:tcW w:w="849" w:type="dxa"/>
            <w:tcBorders>
              <w:top w:val="nil"/>
              <w:left w:val="nil"/>
              <w:bottom w:val="single" w:sz="4" w:space="0" w:color="auto"/>
              <w:right w:val="single" w:sz="4" w:space="0" w:color="auto"/>
            </w:tcBorders>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59,4</w:t>
            </w:r>
          </w:p>
        </w:tc>
        <w:tc>
          <w:tcPr>
            <w:tcW w:w="850" w:type="dxa"/>
            <w:tcBorders>
              <w:top w:val="nil"/>
              <w:left w:val="nil"/>
              <w:bottom w:val="single" w:sz="4" w:space="0" w:color="auto"/>
              <w:right w:val="single" w:sz="4" w:space="0" w:color="auto"/>
            </w:tcBorders>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66,5</w:t>
            </w:r>
          </w:p>
        </w:tc>
      </w:tr>
      <w:tr w:rsidR="00F96980" w:rsidRPr="00AD3AC7" w:rsidTr="003A6ACA">
        <w:trPr>
          <w:trHeight w:val="134"/>
        </w:trPr>
        <w:tc>
          <w:tcPr>
            <w:tcW w:w="4267" w:type="dxa"/>
            <w:tcBorders>
              <w:top w:val="nil"/>
              <w:left w:val="single" w:sz="4" w:space="0" w:color="auto"/>
              <w:bottom w:val="single" w:sz="4" w:space="0" w:color="auto"/>
              <w:right w:val="single" w:sz="4" w:space="0" w:color="auto"/>
            </w:tcBorders>
            <w:shd w:val="clear" w:color="auto" w:fill="auto"/>
            <w:vAlign w:val="center"/>
            <w:hideMark/>
          </w:tcPr>
          <w:p w:rsidR="00F96980" w:rsidRPr="00AD3AC7" w:rsidRDefault="00F96980" w:rsidP="00B920B3">
            <w:pPr>
              <w:suppressAutoHyphens/>
              <w:spacing w:after="0" w:line="240" w:lineRule="auto"/>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Муниципальная программа муниципального образования муниципального района «</w:t>
            </w:r>
            <w:proofErr w:type="spellStart"/>
            <w:r w:rsidRPr="00AD3AC7">
              <w:rPr>
                <w:rFonts w:ascii="Times New Roman" w:eastAsia="Times New Roman" w:hAnsi="Times New Roman" w:cs="Times New Roman"/>
                <w:sz w:val="20"/>
                <w:szCs w:val="20"/>
                <w:lang w:eastAsia="ru-RU"/>
              </w:rPr>
              <w:t>Ижемский</w:t>
            </w:r>
            <w:proofErr w:type="spellEnd"/>
            <w:r w:rsidRPr="00AD3AC7">
              <w:rPr>
                <w:rFonts w:ascii="Times New Roman" w:eastAsia="Times New Roman" w:hAnsi="Times New Roman" w:cs="Times New Roman"/>
                <w:sz w:val="20"/>
                <w:szCs w:val="20"/>
                <w:lang w:eastAsia="ru-RU"/>
              </w:rPr>
              <w:t>» «Развитие и сохранение культуры»</w:t>
            </w:r>
          </w:p>
        </w:tc>
        <w:tc>
          <w:tcPr>
            <w:tcW w:w="1439" w:type="dxa"/>
            <w:tcBorders>
              <w:top w:val="nil"/>
              <w:left w:val="nil"/>
              <w:bottom w:val="single" w:sz="4" w:space="0" w:color="auto"/>
              <w:right w:val="single" w:sz="4" w:space="0" w:color="auto"/>
            </w:tcBorders>
            <w:shd w:val="clear" w:color="auto" w:fill="auto"/>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169 788,8</w:t>
            </w:r>
          </w:p>
        </w:tc>
        <w:tc>
          <w:tcPr>
            <w:tcW w:w="1538" w:type="dxa"/>
            <w:tcBorders>
              <w:top w:val="nil"/>
              <w:left w:val="nil"/>
              <w:bottom w:val="single" w:sz="4" w:space="0" w:color="auto"/>
              <w:right w:val="single" w:sz="4" w:space="0" w:color="auto"/>
            </w:tcBorders>
            <w:shd w:val="clear" w:color="auto" w:fill="auto"/>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168 017,5</w:t>
            </w:r>
          </w:p>
        </w:tc>
        <w:tc>
          <w:tcPr>
            <w:tcW w:w="993" w:type="dxa"/>
            <w:tcBorders>
              <w:top w:val="nil"/>
              <w:left w:val="nil"/>
              <w:bottom w:val="single" w:sz="4" w:space="0" w:color="auto"/>
              <w:right w:val="single" w:sz="4" w:space="0" w:color="auto"/>
            </w:tcBorders>
            <w:shd w:val="clear" w:color="auto" w:fill="auto"/>
            <w:noWrap/>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99,0</w:t>
            </w:r>
          </w:p>
        </w:tc>
        <w:tc>
          <w:tcPr>
            <w:tcW w:w="849" w:type="dxa"/>
            <w:tcBorders>
              <w:top w:val="nil"/>
              <w:left w:val="nil"/>
              <w:bottom w:val="single" w:sz="4" w:space="0" w:color="auto"/>
              <w:right w:val="single" w:sz="4" w:space="0" w:color="auto"/>
            </w:tcBorders>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10,2</w:t>
            </w:r>
          </w:p>
        </w:tc>
        <w:tc>
          <w:tcPr>
            <w:tcW w:w="850" w:type="dxa"/>
            <w:tcBorders>
              <w:top w:val="nil"/>
              <w:left w:val="nil"/>
              <w:bottom w:val="single" w:sz="4" w:space="0" w:color="auto"/>
              <w:right w:val="single" w:sz="4" w:space="0" w:color="auto"/>
            </w:tcBorders>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11,3</w:t>
            </w:r>
          </w:p>
        </w:tc>
      </w:tr>
      <w:tr w:rsidR="00F96980" w:rsidRPr="00AD3AC7" w:rsidTr="003A6ACA">
        <w:trPr>
          <w:trHeight w:val="688"/>
        </w:trPr>
        <w:tc>
          <w:tcPr>
            <w:tcW w:w="4267" w:type="dxa"/>
            <w:tcBorders>
              <w:top w:val="nil"/>
              <w:left w:val="single" w:sz="4" w:space="0" w:color="auto"/>
              <w:bottom w:val="single" w:sz="4" w:space="0" w:color="auto"/>
              <w:right w:val="single" w:sz="4" w:space="0" w:color="auto"/>
            </w:tcBorders>
            <w:shd w:val="clear" w:color="auto" w:fill="auto"/>
            <w:vAlign w:val="center"/>
            <w:hideMark/>
          </w:tcPr>
          <w:p w:rsidR="00F96980" w:rsidRPr="00AD3AC7" w:rsidRDefault="00F96980" w:rsidP="00B920B3">
            <w:pPr>
              <w:suppressAutoHyphens/>
              <w:spacing w:after="0" w:line="240" w:lineRule="auto"/>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Муниципальная программа муниципального образования муниципального района «</w:t>
            </w:r>
            <w:proofErr w:type="spellStart"/>
            <w:r w:rsidRPr="00AD3AC7">
              <w:rPr>
                <w:rFonts w:ascii="Times New Roman" w:eastAsia="Times New Roman" w:hAnsi="Times New Roman" w:cs="Times New Roman"/>
                <w:sz w:val="20"/>
                <w:szCs w:val="20"/>
                <w:lang w:eastAsia="ru-RU"/>
              </w:rPr>
              <w:t>Ижемский</w:t>
            </w:r>
            <w:proofErr w:type="spellEnd"/>
            <w:r w:rsidRPr="00AD3AC7">
              <w:rPr>
                <w:rFonts w:ascii="Times New Roman" w:eastAsia="Times New Roman" w:hAnsi="Times New Roman" w:cs="Times New Roman"/>
                <w:sz w:val="20"/>
                <w:szCs w:val="20"/>
                <w:lang w:eastAsia="ru-RU"/>
              </w:rPr>
              <w:t>» «Развитие физической культуры и спорта»</w:t>
            </w:r>
          </w:p>
        </w:tc>
        <w:tc>
          <w:tcPr>
            <w:tcW w:w="1439" w:type="dxa"/>
            <w:tcBorders>
              <w:top w:val="nil"/>
              <w:left w:val="nil"/>
              <w:bottom w:val="single" w:sz="4" w:space="0" w:color="auto"/>
              <w:right w:val="single" w:sz="4" w:space="0" w:color="auto"/>
            </w:tcBorders>
            <w:shd w:val="clear" w:color="auto" w:fill="auto"/>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35 104,9</w:t>
            </w:r>
          </w:p>
        </w:tc>
        <w:tc>
          <w:tcPr>
            <w:tcW w:w="1538" w:type="dxa"/>
            <w:tcBorders>
              <w:top w:val="nil"/>
              <w:left w:val="nil"/>
              <w:bottom w:val="single" w:sz="4" w:space="0" w:color="auto"/>
              <w:right w:val="single" w:sz="4" w:space="0" w:color="auto"/>
            </w:tcBorders>
            <w:shd w:val="clear" w:color="auto" w:fill="auto"/>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34 921,8</w:t>
            </w:r>
          </w:p>
        </w:tc>
        <w:tc>
          <w:tcPr>
            <w:tcW w:w="993" w:type="dxa"/>
            <w:tcBorders>
              <w:top w:val="nil"/>
              <w:left w:val="nil"/>
              <w:bottom w:val="single" w:sz="4" w:space="0" w:color="auto"/>
              <w:right w:val="single" w:sz="4" w:space="0" w:color="auto"/>
            </w:tcBorders>
            <w:shd w:val="clear" w:color="auto" w:fill="auto"/>
            <w:noWrap/>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99,5</w:t>
            </w:r>
          </w:p>
        </w:tc>
        <w:tc>
          <w:tcPr>
            <w:tcW w:w="849" w:type="dxa"/>
            <w:tcBorders>
              <w:top w:val="nil"/>
              <w:left w:val="nil"/>
              <w:bottom w:val="single" w:sz="4" w:space="0" w:color="auto"/>
              <w:right w:val="single" w:sz="4" w:space="0" w:color="auto"/>
            </w:tcBorders>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2,1</w:t>
            </w:r>
          </w:p>
        </w:tc>
        <w:tc>
          <w:tcPr>
            <w:tcW w:w="850" w:type="dxa"/>
            <w:tcBorders>
              <w:top w:val="nil"/>
              <w:left w:val="nil"/>
              <w:bottom w:val="single" w:sz="4" w:space="0" w:color="auto"/>
              <w:right w:val="single" w:sz="4" w:space="0" w:color="auto"/>
            </w:tcBorders>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2,4</w:t>
            </w:r>
          </w:p>
        </w:tc>
      </w:tr>
      <w:tr w:rsidR="00F96980" w:rsidRPr="00AD3AC7" w:rsidTr="003A6ACA">
        <w:trPr>
          <w:trHeight w:val="617"/>
        </w:trPr>
        <w:tc>
          <w:tcPr>
            <w:tcW w:w="4267" w:type="dxa"/>
            <w:tcBorders>
              <w:top w:val="nil"/>
              <w:left w:val="single" w:sz="4" w:space="0" w:color="auto"/>
              <w:bottom w:val="single" w:sz="4" w:space="0" w:color="auto"/>
              <w:right w:val="single" w:sz="4" w:space="0" w:color="auto"/>
            </w:tcBorders>
            <w:shd w:val="clear" w:color="auto" w:fill="auto"/>
            <w:vAlign w:val="center"/>
            <w:hideMark/>
          </w:tcPr>
          <w:p w:rsidR="00F96980" w:rsidRPr="00AD3AC7" w:rsidRDefault="00F96980" w:rsidP="00B920B3">
            <w:pPr>
              <w:suppressAutoHyphens/>
              <w:spacing w:after="0" w:line="240" w:lineRule="auto"/>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Муниципальная программа муниципального образования муниципального района «</w:t>
            </w:r>
            <w:proofErr w:type="spellStart"/>
            <w:r w:rsidRPr="00AD3AC7">
              <w:rPr>
                <w:rFonts w:ascii="Times New Roman" w:eastAsia="Times New Roman" w:hAnsi="Times New Roman" w:cs="Times New Roman"/>
                <w:sz w:val="20"/>
                <w:szCs w:val="20"/>
                <w:lang w:eastAsia="ru-RU"/>
              </w:rPr>
              <w:t>Ижемский</w:t>
            </w:r>
            <w:proofErr w:type="spellEnd"/>
            <w:r w:rsidRPr="00AD3AC7">
              <w:rPr>
                <w:rFonts w:ascii="Times New Roman" w:eastAsia="Times New Roman" w:hAnsi="Times New Roman" w:cs="Times New Roman"/>
                <w:sz w:val="20"/>
                <w:szCs w:val="20"/>
                <w:lang w:eastAsia="ru-RU"/>
              </w:rPr>
              <w:t>» «Развитие экономики»</w:t>
            </w:r>
          </w:p>
        </w:tc>
        <w:tc>
          <w:tcPr>
            <w:tcW w:w="1439" w:type="dxa"/>
            <w:tcBorders>
              <w:top w:val="nil"/>
              <w:left w:val="nil"/>
              <w:bottom w:val="single" w:sz="4" w:space="0" w:color="auto"/>
              <w:right w:val="single" w:sz="4" w:space="0" w:color="auto"/>
            </w:tcBorders>
            <w:shd w:val="clear" w:color="auto" w:fill="auto"/>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2 216,0</w:t>
            </w:r>
          </w:p>
        </w:tc>
        <w:tc>
          <w:tcPr>
            <w:tcW w:w="1538" w:type="dxa"/>
            <w:tcBorders>
              <w:top w:val="nil"/>
              <w:left w:val="nil"/>
              <w:bottom w:val="single" w:sz="4" w:space="0" w:color="auto"/>
              <w:right w:val="single" w:sz="4" w:space="0" w:color="auto"/>
            </w:tcBorders>
            <w:shd w:val="clear" w:color="auto" w:fill="auto"/>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1 959,0</w:t>
            </w:r>
          </w:p>
        </w:tc>
        <w:tc>
          <w:tcPr>
            <w:tcW w:w="993" w:type="dxa"/>
            <w:tcBorders>
              <w:top w:val="nil"/>
              <w:left w:val="nil"/>
              <w:bottom w:val="single" w:sz="4" w:space="0" w:color="auto"/>
              <w:right w:val="single" w:sz="4" w:space="0" w:color="auto"/>
            </w:tcBorders>
            <w:shd w:val="clear" w:color="auto" w:fill="auto"/>
            <w:noWrap/>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88,4</w:t>
            </w:r>
          </w:p>
        </w:tc>
        <w:tc>
          <w:tcPr>
            <w:tcW w:w="849" w:type="dxa"/>
            <w:tcBorders>
              <w:top w:val="nil"/>
              <w:left w:val="nil"/>
              <w:bottom w:val="single" w:sz="4" w:space="0" w:color="auto"/>
              <w:right w:val="single" w:sz="4" w:space="0" w:color="auto"/>
            </w:tcBorders>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0,1</w:t>
            </w:r>
          </w:p>
        </w:tc>
        <w:tc>
          <w:tcPr>
            <w:tcW w:w="850" w:type="dxa"/>
            <w:tcBorders>
              <w:top w:val="nil"/>
              <w:left w:val="nil"/>
              <w:bottom w:val="single" w:sz="4" w:space="0" w:color="auto"/>
              <w:right w:val="single" w:sz="4" w:space="0" w:color="auto"/>
            </w:tcBorders>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0,1</w:t>
            </w:r>
          </w:p>
        </w:tc>
      </w:tr>
      <w:tr w:rsidR="00F96980" w:rsidRPr="00AD3AC7" w:rsidTr="003A6ACA">
        <w:trPr>
          <w:trHeight w:val="754"/>
        </w:trPr>
        <w:tc>
          <w:tcPr>
            <w:tcW w:w="4267" w:type="dxa"/>
            <w:tcBorders>
              <w:top w:val="nil"/>
              <w:left w:val="single" w:sz="4" w:space="0" w:color="auto"/>
              <w:bottom w:val="single" w:sz="4" w:space="0" w:color="auto"/>
              <w:right w:val="single" w:sz="4" w:space="0" w:color="auto"/>
            </w:tcBorders>
            <w:shd w:val="clear" w:color="auto" w:fill="auto"/>
            <w:vAlign w:val="center"/>
            <w:hideMark/>
          </w:tcPr>
          <w:p w:rsidR="00F96980" w:rsidRPr="00AD3AC7" w:rsidRDefault="00F96980" w:rsidP="00B920B3">
            <w:pPr>
              <w:suppressAutoHyphens/>
              <w:spacing w:after="0" w:line="240" w:lineRule="auto"/>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Муниципальная программа муниципального образования муниципального района «</w:t>
            </w:r>
            <w:proofErr w:type="spellStart"/>
            <w:r w:rsidRPr="00AD3AC7">
              <w:rPr>
                <w:rFonts w:ascii="Times New Roman" w:eastAsia="Times New Roman" w:hAnsi="Times New Roman" w:cs="Times New Roman"/>
                <w:sz w:val="20"/>
                <w:szCs w:val="20"/>
                <w:lang w:eastAsia="ru-RU"/>
              </w:rPr>
              <w:t>Ижемский</w:t>
            </w:r>
            <w:proofErr w:type="spellEnd"/>
            <w:r w:rsidRPr="00AD3AC7">
              <w:rPr>
                <w:rFonts w:ascii="Times New Roman" w:eastAsia="Times New Roman" w:hAnsi="Times New Roman" w:cs="Times New Roman"/>
                <w:sz w:val="20"/>
                <w:szCs w:val="20"/>
                <w:lang w:eastAsia="ru-RU"/>
              </w:rPr>
              <w:t>» «Муниципальное управление»</w:t>
            </w:r>
          </w:p>
        </w:tc>
        <w:tc>
          <w:tcPr>
            <w:tcW w:w="1439" w:type="dxa"/>
            <w:tcBorders>
              <w:top w:val="nil"/>
              <w:left w:val="nil"/>
              <w:bottom w:val="single" w:sz="4" w:space="0" w:color="auto"/>
              <w:right w:val="single" w:sz="4" w:space="0" w:color="auto"/>
            </w:tcBorders>
            <w:shd w:val="clear" w:color="auto" w:fill="auto"/>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65 005,2</w:t>
            </w:r>
          </w:p>
        </w:tc>
        <w:tc>
          <w:tcPr>
            <w:tcW w:w="1538" w:type="dxa"/>
            <w:tcBorders>
              <w:top w:val="nil"/>
              <w:left w:val="nil"/>
              <w:bottom w:val="single" w:sz="4" w:space="0" w:color="auto"/>
              <w:right w:val="single" w:sz="4" w:space="0" w:color="auto"/>
            </w:tcBorders>
            <w:shd w:val="clear" w:color="auto" w:fill="auto"/>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64 019,2</w:t>
            </w:r>
          </w:p>
        </w:tc>
        <w:tc>
          <w:tcPr>
            <w:tcW w:w="993" w:type="dxa"/>
            <w:tcBorders>
              <w:top w:val="nil"/>
              <w:left w:val="nil"/>
              <w:bottom w:val="single" w:sz="4" w:space="0" w:color="auto"/>
              <w:right w:val="single" w:sz="4" w:space="0" w:color="auto"/>
            </w:tcBorders>
            <w:shd w:val="clear" w:color="auto" w:fill="auto"/>
            <w:noWrap/>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98,5</w:t>
            </w:r>
          </w:p>
        </w:tc>
        <w:tc>
          <w:tcPr>
            <w:tcW w:w="849" w:type="dxa"/>
            <w:tcBorders>
              <w:top w:val="nil"/>
              <w:left w:val="nil"/>
              <w:bottom w:val="single" w:sz="4" w:space="0" w:color="auto"/>
              <w:right w:val="single" w:sz="4" w:space="0" w:color="auto"/>
            </w:tcBorders>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3,9</w:t>
            </w:r>
          </w:p>
        </w:tc>
        <w:tc>
          <w:tcPr>
            <w:tcW w:w="850" w:type="dxa"/>
            <w:tcBorders>
              <w:top w:val="nil"/>
              <w:left w:val="nil"/>
              <w:bottom w:val="single" w:sz="4" w:space="0" w:color="auto"/>
              <w:right w:val="single" w:sz="4" w:space="0" w:color="auto"/>
            </w:tcBorders>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4,3</w:t>
            </w:r>
          </w:p>
        </w:tc>
      </w:tr>
      <w:tr w:rsidR="00F96980" w:rsidRPr="00AD3AC7" w:rsidTr="003A6ACA">
        <w:trPr>
          <w:trHeight w:val="850"/>
        </w:trPr>
        <w:tc>
          <w:tcPr>
            <w:tcW w:w="4267" w:type="dxa"/>
            <w:tcBorders>
              <w:top w:val="nil"/>
              <w:left w:val="single" w:sz="4" w:space="0" w:color="auto"/>
              <w:bottom w:val="single" w:sz="4" w:space="0" w:color="auto"/>
              <w:right w:val="single" w:sz="4" w:space="0" w:color="auto"/>
            </w:tcBorders>
            <w:shd w:val="clear" w:color="auto" w:fill="auto"/>
            <w:vAlign w:val="center"/>
            <w:hideMark/>
          </w:tcPr>
          <w:p w:rsidR="00F96980" w:rsidRPr="00AD3AC7" w:rsidRDefault="00F96980" w:rsidP="00B920B3">
            <w:pPr>
              <w:suppressAutoHyphens/>
              <w:spacing w:after="0" w:line="240" w:lineRule="auto"/>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Муниципальная программа муниципального образования муниципального района «</w:t>
            </w:r>
            <w:proofErr w:type="spellStart"/>
            <w:r w:rsidRPr="00AD3AC7">
              <w:rPr>
                <w:rFonts w:ascii="Times New Roman" w:eastAsia="Times New Roman" w:hAnsi="Times New Roman" w:cs="Times New Roman"/>
                <w:sz w:val="20"/>
                <w:szCs w:val="20"/>
                <w:lang w:eastAsia="ru-RU"/>
              </w:rPr>
              <w:t>Ижемский</w:t>
            </w:r>
            <w:proofErr w:type="spellEnd"/>
            <w:r w:rsidRPr="00AD3AC7">
              <w:rPr>
                <w:rFonts w:ascii="Times New Roman" w:eastAsia="Times New Roman" w:hAnsi="Times New Roman" w:cs="Times New Roman"/>
                <w:sz w:val="20"/>
                <w:szCs w:val="20"/>
                <w:lang w:eastAsia="ru-RU"/>
              </w:rPr>
              <w:t>» «Безопасность жизнедеятельности населения»</w:t>
            </w:r>
          </w:p>
        </w:tc>
        <w:tc>
          <w:tcPr>
            <w:tcW w:w="1439" w:type="dxa"/>
            <w:tcBorders>
              <w:top w:val="nil"/>
              <w:left w:val="nil"/>
              <w:bottom w:val="single" w:sz="4" w:space="0" w:color="auto"/>
              <w:right w:val="single" w:sz="4" w:space="0" w:color="auto"/>
            </w:tcBorders>
            <w:shd w:val="clear" w:color="auto" w:fill="auto"/>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18 116,7</w:t>
            </w:r>
          </w:p>
        </w:tc>
        <w:tc>
          <w:tcPr>
            <w:tcW w:w="1538" w:type="dxa"/>
            <w:tcBorders>
              <w:top w:val="nil"/>
              <w:left w:val="nil"/>
              <w:bottom w:val="single" w:sz="4" w:space="0" w:color="auto"/>
              <w:right w:val="single" w:sz="4" w:space="0" w:color="auto"/>
            </w:tcBorders>
            <w:shd w:val="clear" w:color="auto" w:fill="auto"/>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18 114,7</w:t>
            </w:r>
          </w:p>
        </w:tc>
        <w:tc>
          <w:tcPr>
            <w:tcW w:w="993" w:type="dxa"/>
            <w:tcBorders>
              <w:top w:val="nil"/>
              <w:left w:val="nil"/>
              <w:bottom w:val="single" w:sz="4" w:space="0" w:color="auto"/>
              <w:right w:val="single" w:sz="4" w:space="0" w:color="auto"/>
            </w:tcBorders>
            <w:shd w:val="clear" w:color="auto" w:fill="auto"/>
            <w:noWrap/>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100,0</w:t>
            </w:r>
          </w:p>
        </w:tc>
        <w:tc>
          <w:tcPr>
            <w:tcW w:w="849" w:type="dxa"/>
            <w:tcBorders>
              <w:top w:val="nil"/>
              <w:left w:val="nil"/>
              <w:bottom w:val="single" w:sz="4" w:space="0" w:color="auto"/>
              <w:right w:val="single" w:sz="4" w:space="0" w:color="auto"/>
            </w:tcBorders>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1,1</w:t>
            </w:r>
          </w:p>
        </w:tc>
        <w:tc>
          <w:tcPr>
            <w:tcW w:w="850" w:type="dxa"/>
            <w:tcBorders>
              <w:top w:val="nil"/>
              <w:left w:val="nil"/>
              <w:bottom w:val="single" w:sz="4" w:space="0" w:color="auto"/>
              <w:right w:val="single" w:sz="4" w:space="0" w:color="auto"/>
            </w:tcBorders>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1,2</w:t>
            </w:r>
          </w:p>
        </w:tc>
      </w:tr>
      <w:tr w:rsidR="00F96980" w:rsidRPr="00AD3AC7" w:rsidTr="003A6ACA">
        <w:trPr>
          <w:trHeight w:val="622"/>
        </w:trPr>
        <w:tc>
          <w:tcPr>
            <w:tcW w:w="4267" w:type="dxa"/>
            <w:tcBorders>
              <w:top w:val="nil"/>
              <w:left w:val="single" w:sz="4" w:space="0" w:color="auto"/>
              <w:bottom w:val="single" w:sz="4" w:space="0" w:color="auto"/>
              <w:right w:val="single" w:sz="4" w:space="0" w:color="auto"/>
            </w:tcBorders>
            <w:shd w:val="clear" w:color="auto" w:fill="auto"/>
            <w:vAlign w:val="center"/>
            <w:hideMark/>
          </w:tcPr>
          <w:p w:rsidR="00F96980" w:rsidRPr="00AD3AC7" w:rsidRDefault="00F96980" w:rsidP="00B920B3">
            <w:pPr>
              <w:suppressAutoHyphens/>
              <w:spacing w:after="0" w:line="240" w:lineRule="auto"/>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Муниципальная программа муниципального образования муниципального района «</w:t>
            </w:r>
            <w:proofErr w:type="spellStart"/>
            <w:r w:rsidRPr="00AD3AC7">
              <w:rPr>
                <w:rFonts w:ascii="Times New Roman" w:eastAsia="Times New Roman" w:hAnsi="Times New Roman" w:cs="Times New Roman"/>
                <w:sz w:val="20"/>
                <w:szCs w:val="20"/>
                <w:lang w:eastAsia="ru-RU"/>
              </w:rPr>
              <w:t>Ижемский</w:t>
            </w:r>
            <w:proofErr w:type="spellEnd"/>
            <w:r w:rsidRPr="00AD3AC7">
              <w:rPr>
                <w:rFonts w:ascii="Times New Roman" w:eastAsia="Times New Roman" w:hAnsi="Times New Roman" w:cs="Times New Roman"/>
                <w:sz w:val="20"/>
                <w:szCs w:val="20"/>
                <w:lang w:eastAsia="ru-RU"/>
              </w:rPr>
              <w:t>» «Развитие транспортной системы»</w:t>
            </w:r>
          </w:p>
        </w:tc>
        <w:tc>
          <w:tcPr>
            <w:tcW w:w="1439" w:type="dxa"/>
            <w:tcBorders>
              <w:top w:val="nil"/>
              <w:left w:val="nil"/>
              <w:bottom w:val="single" w:sz="4" w:space="0" w:color="auto"/>
              <w:right w:val="single" w:sz="4" w:space="0" w:color="auto"/>
            </w:tcBorders>
            <w:shd w:val="clear" w:color="auto" w:fill="auto"/>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36 650,7</w:t>
            </w:r>
          </w:p>
        </w:tc>
        <w:tc>
          <w:tcPr>
            <w:tcW w:w="1538" w:type="dxa"/>
            <w:tcBorders>
              <w:top w:val="nil"/>
              <w:left w:val="nil"/>
              <w:bottom w:val="single" w:sz="4" w:space="0" w:color="auto"/>
              <w:right w:val="single" w:sz="4" w:space="0" w:color="auto"/>
            </w:tcBorders>
            <w:shd w:val="clear" w:color="auto" w:fill="auto"/>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30 090,7</w:t>
            </w:r>
          </w:p>
        </w:tc>
        <w:tc>
          <w:tcPr>
            <w:tcW w:w="993" w:type="dxa"/>
            <w:tcBorders>
              <w:top w:val="nil"/>
              <w:left w:val="nil"/>
              <w:bottom w:val="single" w:sz="4" w:space="0" w:color="auto"/>
              <w:right w:val="single" w:sz="4" w:space="0" w:color="auto"/>
            </w:tcBorders>
            <w:shd w:val="clear" w:color="auto" w:fill="auto"/>
            <w:noWrap/>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82,1</w:t>
            </w:r>
          </w:p>
        </w:tc>
        <w:tc>
          <w:tcPr>
            <w:tcW w:w="849" w:type="dxa"/>
            <w:tcBorders>
              <w:top w:val="nil"/>
              <w:left w:val="nil"/>
              <w:bottom w:val="single" w:sz="4" w:space="0" w:color="auto"/>
              <w:right w:val="single" w:sz="4" w:space="0" w:color="auto"/>
            </w:tcBorders>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2,2</w:t>
            </w:r>
          </w:p>
        </w:tc>
        <w:tc>
          <w:tcPr>
            <w:tcW w:w="850" w:type="dxa"/>
            <w:tcBorders>
              <w:top w:val="nil"/>
              <w:left w:val="nil"/>
              <w:bottom w:val="single" w:sz="4" w:space="0" w:color="auto"/>
              <w:right w:val="single" w:sz="4" w:space="0" w:color="auto"/>
            </w:tcBorders>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2,0</w:t>
            </w:r>
          </w:p>
        </w:tc>
      </w:tr>
      <w:tr w:rsidR="00F96980" w:rsidRPr="00AD3AC7" w:rsidTr="003A6ACA">
        <w:trPr>
          <w:trHeight w:val="622"/>
        </w:trPr>
        <w:tc>
          <w:tcPr>
            <w:tcW w:w="4267" w:type="dxa"/>
            <w:tcBorders>
              <w:top w:val="nil"/>
              <w:left w:val="single" w:sz="4" w:space="0" w:color="auto"/>
              <w:bottom w:val="single" w:sz="4" w:space="0" w:color="auto"/>
              <w:right w:val="single" w:sz="4" w:space="0" w:color="auto"/>
            </w:tcBorders>
            <w:shd w:val="clear" w:color="auto" w:fill="auto"/>
            <w:vAlign w:val="center"/>
            <w:hideMark/>
          </w:tcPr>
          <w:p w:rsidR="00F96980" w:rsidRPr="00AD3AC7" w:rsidRDefault="00F96980" w:rsidP="00B920B3">
            <w:pPr>
              <w:suppressAutoHyphens/>
              <w:spacing w:after="0" w:line="240" w:lineRule="auto"/>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Муниципальная программа муниципального образования муниципального района "</w:t>
            </w:r>
            <w:proofErr w:type="spellStart"/>
            <w:r w:rsidRPr="00AD3AC7">
              <w:rPr>
                <w:rFonts w:ascii="Times New Roman" w:eastAsia="Times New Roman" w:hAnsi="Times New Roman" w:cs="Times New Roman"/>
                <w:sz w:val="20"/>
                <w:szCs w:val="20"/>
                <w:lang w:eastAsia="ru-RU"/>
              </w:rPr>
              <w:t>Ижемский</w:t>
            </w:r>
            <w:proofErr w:type="spellEnd"/>
            <w:r w:rsidRPr="00AD3AC7">
              <w:rPr>
                <w:rFonts w:ascii="Times New Roman" w:eastAsia="Times New Roman" w:hAnsi="Times New Roman" w:cs="Times New Roman"/>
                <w:sz w:val="20"/>
                <w:szCs w:val="20"/>
                <w:lang w:eastAsia="ru-RU"/>
              </w:rPr>
              <w:t>" "Обеспечение правопорядка и общественной безопасности"</w:t>
            </w:r>
          </w:p>
        </w:tc>
        <w:tc>
          <w:tcPr>
            <w:tcW w:w="1439" w:type="dxa"/>
            <w:tcBorders>
              <w:top w:val="nil"/>
              <w:left w:val="nil"/>
              <w:bottom w:val="single" w:sz="4" w:space="0" w:color="auto"/>
              <w:right w:val="single" w:sz="4" w:space="0" w:color="auto"/>
            </w:tcBorders>
            <w:shd w:val="clear" w:color="auto" w:fill="auto"/>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60,0</w:t>
            </w:r>
          </w:p>
        </w:tc>
        <w:tc>
          <w:tcPr>
            <w:tcW w:w="1538" w:type="dxa"/>
            <w:tcBorders>
              <w:top w:val="nil"/>
              <w:left w:val="nil"/>
              <w:bottom w:val="single" w:sz="4" w:space="0" w:color="auto"/>
              <w:right w:val="single" w:sz="4" w:space="0" w:color="auto"/>
            </w:tcBorders>
            <w:shd w:val="clear" w:color="auto" w:fill="auto"/>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59,6</w:t>
            </w:r>
          </w:p>
        </w:tc>
        <w:tc>
          <w:tcPr>
            <w:tcW w:w="993" w:type="dxa"/>
            <w:tcBorders>
              <w:top w:val="nil"/>
              <w:left w:val="nil"/>
              <w:bottom w:val="single" w:sz="4" w:space="0" w:color="auto"/>
              <w:right w:val="single" w:sz="4" w:space="0" w:color="auto"/>
            </w:tcBorders>
            <w:shd w:val="clear" w:color="auto" w:fill="auto"/>
            <w:noWrap/>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99,3</w:t>
            </w:r>
          </w:p>
        </w:tc>
        <w:tc>
          <w:tcPr>
            <w:tcW w:w="849" w:type="dxa"/>
            <w:tcBorders>
              <w:top w:val="nil"/>
              <w:left w:val="nil"/>
              <w:bottom w:val="single" w:sz="4" w:space="0" w:color="auto"/>
              <w:right w:val="single" w:sz="4" w:space="0" w:color="auto"/>
            </w:tcBorders>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0,0</w:t>
            </w:r>
          </w:p>
        </w:tc>
        <w:tc>
          <w:tcPr>
            <w:tcW w:w="850" w:type="dxa"/>
            <w:tcBorders>
              <w:top w:val="nil"/>
              <w:left w:val="nil"/>
              <w:bottom w:val="single" w:sz="4" w:space="0" w:color="auto"/>
              <w:right w:val="single" w:sz="4" w:space="0" w:color="auto"/>
            </w:tcBorders>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0,0</w:t>
            </w:r>
          </w:p>
        </w:tc>
      </w:tr>
      <w:tr w:rsidR="00F96980" w:rsidRPr="00AD3AC7" w:rsidTr="003A6ACA">
        <w:trPr>
          <w:trHeight w:val="207"/>
        </w:trPr>
        <w:tc>
          <w:tcPr>
            <w:tcW w:w="4267" w:type="dxa"/>
            <w:tcBorders>
              <w:top w:val="nil"/>
              <w:left w:val="single" w:sz="4" w:space="0" w:color="auto"/>
              <w:bottom w:val="single" w:sz="4" w:space="0" w:color="auto"/>
              <w:right w:val="single" w:sz="4" w:space="0" w:color="auto"/>
            </w:tcBorders>
            <w:shd w:val="clear" w:color="auto" w:fill="auto"/>
            <w:vAlign w:val="center"/>
            <w:hideMark/>
          </w:tcPr>
          <w:p w:rsidR="00F96980" w:rsidRPr="00AD3AC7" w:rsidRDefault="00F96980" w:rsidP="00B920B3">
            <w:pPr>
              <w:suppressAutoHyphens/>
              <w:spacing w:after="0" w:line="240" w:lineRule="auto"/>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Непрограммные направления деятельности</w:t>
            </w:r>
          </w:p>
        </w:tc>
        <w:tc>
          <w:tcPr>
            <w:tcW w:w="1439" w:type="dxa"/>
            <w:tcBorders>
              <w:top w:val="nil"/>
              <w:left w:val="nil"/>
              <w:bottom w:val="single" w:sz="4" w:space="0" w:color="auto"/>
              <w:right w:val="single" w:sz="4" w:space="0" w:color="auto"/>
            </w:tcBorders>
            <w:shd w:val="clear" w:color="auto" w:fill="auto"/>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117 646,7</w:t>
            </w:r>
          </w:p>
        </w:tc>
        <w:tc>
          <w:tcPr>
            <w:tcW w:w="1538" w:type="dxa"/>
            <w:tcBorders>
              <w:top w:val="nil"/>
              <w:left w:val="nil"/>
              <w:bottom w:val="single" w:sz="4" w:space="0" w:color="auto"/>
              <w:right w:val="single" w:sz="4" w:space="0" w:color="auto"/>
            </w:tcBorders>
            <w:shd w:val="clear" w:color="auto" w:fill="auto"/>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114 657,7</w:t>
            </w:r>
          </w:p>
        </w:tc>
        <w:tc>
          <w:tcPr>
            <w:tcW w:w="993" w:type="dxa"/>
            <w:tcBorders>
              <w:top w:val="nil"/>
              <w:left w:val="nil"/>
              <w:bottom w:val="single" w:sz="4" w:space="0" w:color="auto"/>
              <w:right w:val="single" w:sz="4" w:space="0" w:color="auto"/>
            </w:tcBorders>
            <w:shd w:val="clear" w:color="auto" w:fill="auto"/>
            <w:noWrap/>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97,5</w:t>
            </w:r>
          </w:p>
        </w:tc>
        <w:tc>
          <w:tcPr>
            <w:tcW w:w="849" w:type="dxa"/>
            <w:tcBorders>
              <w:top w:val="nil"/>
              <w:left w:val="nil"/>
              <w:bottom w:val="single" w:sz="4" w:space="0" w:color="auto"/>
              <w:right w:val="single" w:sz="4" w:space="0" w:color="auto"/>
            </w:tcBorders>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7,1</w:t>
            </w:r>
          </w:p>
        </w:tc>
        <w:tc>
          <w:tcPr>
            <w:tcW w:w="850" w:type="dxa"/>
            <w:tcBorders>
              <w:top w:val="nil"/>
              <w:left w:val="nil"/>
              <w:bottom w:val="single" w:sz="4" w:space="0" w:color="auto"/>
              <w:right w:val="single" w:sz="4" w:space="0" w:color="auto"/>
            </w:tcBorders>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7,7</w:t>
            </w:r>
          </w:p>
        </w:tc>
      </w:tr>
      <w:tr w:rsidR="00F96980" w:rsidRPr="00AD3AC7" w:rsidTr="003A6ACA">
        <w:trPr>
          <w:trHeight w:val="300"/>
        </w:trPr>
        <w:tc>
          <w:tcPr>
            <w:tcW w:w="4267" w:type="dxa"/>
            <w:tcBorders>
              <w:top w:val="nil"/>
              <w:left w:val="single" w:sz="4" w:space="0" w:color="auto"/>
              <w:bottom w:val="single" w:sz="4" w:space="0" w:color="auto"/>
              <w:right w:val="single" w:sz="4" w:space="0" w:color="auto"/>
            </w:tcBorders>
            <w:shd w:val="clear" w:color="auto" w:fill="auto"/>
            <w:noWrap/>
            <w:vAlign w:val="center"/>
            <w:hideMark/>
          </w:tcPr>
          <w:p w:rsidR="00F96980" w:rsidRPr="00AD3AC7" w:rsidRDefault="00F96980" w:rsidP="00B920B3">
            <w:pPr>
              <w:suppressAutoHyphens/>
              <w:spacing w:after="0" w:line="240" w:lineRule="auto"/>
              <w:rPr>
                <w:rFonts w:ascii="Times New Roman" w:eastAsia="Times New Roman" w:hAnsi="Times New Roman" w:cs="Times New Roman"/>
                <w:b/>
                <w:bCs/>
                <w:sz w:val="20"/>
                <w:szCs w:val="20"/>
                <w:lang w:eastAsia="ru-RU"/>
              </w:rPr>
            </w:pPr>
            <w:r w:rsidRPr="00AD3AC7">
              <w:rPr>
                <w:rFonts w:ascii="Times New Roman" w:eastAsia="Times New Roman" w:hAnsi="Times New Roman" w:cs="Times New Roman"/>
                <w:b/>
                <w:bCs/>
                <w:sz w:val="20"/>
                <w:szCs w:val="20"/>
                <w:lang w:eastAsia="ru-RU"/>
              </w:rPr>
              <w:lastRenderedPageBreak/>
              <w:t>Итого</w:t>
            </w:r>
          </w:p>
        </w:tc>
        <w:tc>
          <w:tcPr>
            <w:tcW w:w="1439" w:type="dxa"/>
            <w:tcBorders>
              <w:top w:val="nil"/>
              <w:left w:val="nil"/>
              <w:bottom w:val="single" w:sz="4" w:space="0" w:color="auto"/>
              <w:right w:val="single" w:sz="4" w:space="0" w:color="auto"/>
            </w:tcBorders>
            <w:shd w:val="clear" w:color="auto" w:fill="auto"/>
            <w:noWrap/>
            <w:vAlign w:val="center"/>
          </w:tcPr>
          <w:p w:rsidR="00F96980" w:rsidRPr="00AD3AC7" w:rsidRDefault="00F96980" w:rsidP="00B920B3">
            <w:pPr>
              <w:tabs>
                <w:tab w:val="left" w:pos="8280"/>
              </w:tabs>
              <w:suppressAutoHyphens/>
              <w:spacing w:after="0" w:line="240" w:lineRule="auto"/>
              <w:jc w:val="right"/>
              <w:rPr>
                <w:rFonts w:ascii="Times New Roman" w:eastAsia="Times New Roman" w:hAnsi="Times New Roman" w:cs="Times New Roman"/>
                <w:b/>
                <w:sz w:val="20"/>
                <w:szCs w:val="20"/>
                <w:lang w:eastAsia="ru-RU"/>
              </w:rPr>
            </w:pPr>
            <w:r w:rsidRPr="00AD3AC7">
              <w:rPr>
                <w:rFonts w:ascii="Times New Roman" w:eastAsia="Times New Roman" w:hAnsi="Times New Roman" w:cs="Times New Roman"/>
                <w:b/>
                <w:sz w:val="20"/>
                <w:szCs w:val="20"/>
                <w:lang w:eastAsia="ru-RU"/>
              </w:rPr>
              <w:t>1 663 906,7</w:t>
            </w:r>
          </w:p>
        </w:tc>
        <w:tc>
          <w:tcPr>
            <w:tcW w:w="1538" w:type="dxa"/>
            <w:tcBorders>
              <w:top w:val="nil"/>
              <w:left w:val="nil"/>
              <w:bottom w:val="single" w:sz="4" w:space="0" w:color="auto"/>
              <w:right w:val="single" w:sz="4" w:space="0" w:color="auto"/>
            </w:tcBorders>
            <w:shd w:val="clear" w:color="auto" w:fill="auto"/>
            <w:noWrap/>
            <w:vAlign w:val="center"/>
          </w:tcPr>
          <w:p w:rsidR="00F96980" w:rsidRPr="00AD3AC7" w:rsidRDefault="00F96980" w:rsidP="00B920B3">
            <w:pPr>
              <w:tabs>
                <w:tab w:val="left" w:pos="8280"/>
              </w:tabs>
              <w:suppressAutoHyphens/>
              <w:spacing w:after="0" w:line="240" w:lineRule="auto"/>
              <w:jc w:val="right"/>
              <w:rPr>
                <w:rFonts w:ascii="Times New Roman" w:eastAsia="Times New Roman" w:hAnsi="Times New Roman" w:cs="Times New Roman"/>
                <w:b/>
                <w:sz w:val="20"/>
                <w:szCs w:val="20"/>
                <w:lang w:eastAsia="ru-RU"/>
              </w:rPr>
            </w:pPr>
            <w:r w:rsidRPr="00AD3AC7">
              <w:rPr>
                <w:rFonts w:ascii="Times New Roman" w:eastAsia="Times New Roman" w:hAnsi="Times New Roman" w:cs="Times New Roman"/>
                <w:b/>
                <w:sz w:val="20"/>
                <w:szCs w:val="20"/>
                <w:lang w:eastAsia="ru-RU"/>
              </w:rPr>
              <w:t>1 485 786,4</w:t>
            </w:r>
          </w:p>
        </w:tc>
        <w:tc>
          <w:tcPr>
            <w:tcW w:w="993" w:type="dxa"/>
            <w:tcBorders>
              <w:top w:val="nil"/>
              <w:left w:val="nil"/>
              <w:bottom w:val="single" w:sz="4" w:space="0" w:color="auto"/>
              <w:right w:val="single" w:sz="4" w:space="0" w:color="auto"/>
            </w:tcBorders>
            <w:shd w:val="clear" w:color="auto" w:fill="auto"/>
            <w:noWrap/>
            <w:vAlign w:val="center"/>
          </w:tcPr>
          <w:p w:rsidR="00F96980" w:rsidRPr="00AD3AC7" w:rsidRDefault="00F96980" w:rsidP="00B920B3">
            <w:pPr>
              <w:tabs>
                <w:tab w:val="left" w:pos="8280"/>
              </w:tabs>
              <w:suppressAutoHyphens/>
              <w:spacing w:after="0" w:line="240" w:lineRule="auto"/>
              <w:jc w:val="right"/>
              <w:rPr>
                <w:rFonts w:ascii="Times New Roman" w:eastAsia="Times New Roman" w:hAnsi="Times New Roman" w:cs="Times New Roman"/>
                <w:b/>
                <w:sz w:val="20"/>
                <w:szCs w:val="20"/>
                <w:lang w:eastAsia="ru-RU"/>
              </w:rPr>
            </w:pPr>
            <w:r w:rsidRPr="00AD3AC7">
              <w:rPr>
                <w:rFonts w:ascii="Times New Roman" w:eastAsia="Times New Roman" w:hAnsi="Times New Roman" w:cs="Times New Roman"/>
                <w:b/>
                <w:sz w:val="20"/>
                <w:szCs w:val="20"/>
                <w:lang w:eastAsia="ru-RU"/>
              </w:rPr>
              <w:t>89,3</w:t>
            </w:r>
          </w:p>
        </w:tc>
        <w:tc>
          <w:tcPr>
            <w:tcW w:w="849" w:type="dxa"/>
            <w:tcBorders>
              <w:top w:val="nil"/>
              <w:left w:val="nil"/>
              <w:bottom w:val="single" w:sz="4" w:space="0" w:color="auto"/>
              <w:right w:val="single" w:sz="4" w:space="0" w:color="auto"/>
            </w:tcBorders>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b/>
                <w:bCs/>
                <w:sz w:val="20"/>
                <w:szCs w:val="20"/>
                <w:lang w:eastAsia="ru-RU"/>
              </w:rPr>
            </w:pPr>
            <w:r w:rsidRPr="00AD3AC7">
              <w:rPr>
                <w:rFonts w:ascii="Times New Roman" w:eastAsia="Times New Roman" w:hAnsi="Times New Roman" w:cs="Times New Roman"/>
                <w:b/>
                <w:bCs/>
                <w:sz w:val="20"/>
                <w:szCs w:val="20"/>
                <w:lang w:eastAsia="ru-RU"/>
              </w:rPr>
              <w:t>100,0</w:t>
            </w:r>
          </w:p>
        </w:tc>
        <w:tc>
          <w:tcPr>
            <w:tcW w:w="850" w:type="dxa"/>
            <w:tcBorders>
              <w:top w:val="nil"/>
              <w:left w:val="nil"/>
              <w:bottom w:val="single" w:sz="4" w:space="0" w:color="auto"/>
              <w:right w:val="single" w:sz="4" w:space="0" w:color="auto"/>
            </w:tcBorders>
            <w:vAlign w:val="center"/>
          </w:tcPr>
          <w:p w:rsidR="00F96980" w:rsidRPr="00AD3AC7" w:rsidRDefault="00F96980" w:rsidP="00B920B3">
            <w:pPr>
              <w:suppressAutoHyphens/>
              <w:spacing w:after="0" w:line="240" w:lineRule="auto"/>
              <w:jc w:val="right"/>
              <w:rPr>
                <w:rFonts w:ascii="Times New Roman" w:eastAsia="Times New Roman" w:hAnsi="Times New Roman" w:cs="Times New Roman"/>
                <w:b/>
                <w:bCs/>
                <w:sz w:val="20"/>
                <w:szCs w:val="20"/>
                <w:lang w:eastAsia="ru-RU"/>
              </w:rPr>
            </w:pPr>
            <w:r w:rsidRPr="00AD3AC7">
              <w:rPr>
                <w:rFonts w:ascii="Times New Roman" w:eastAsia="Times New Roman" w:hAnsi="Times New Roman" w:cs="Times New Roman"/>
                <w:b/>
                <w:bCs/>
                <w:sz w:val="20"/>
                <w:szCs w:val="20"/>
                <w:lang w:eastAsia="ru-RU"/>
              </w:rPr>
              <w:t>100,0</w:t>
            </w:r>
          </w:p>
        </w:tc>
      </w:tr>
    </w:tbl>
    <w:p w:rsidR="009A3F59" w:rsidRPr="00AD3AC7" w:rsidRDefault="002A6D46" w:rsidP="00682C78">
      <w:pPr>
        <w:suppressAutoHyphens/>
        <w:spacing w:after="0" w:line="360" w:lineRule="auto"/>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 xml:space="preserve"> </w:t>
      </w:r>
      <w:r w:rsidR="00F96980" w:rsidRPr="00AD3AC7">
        <w:rPr>
          <w:rFonts w:ascii="Times New Roman" w:eastAsia="Times New Roman" w:hAnsi="Times New Roman" w:cs="Times New Roman"/>
          <w:color w:val="000000"/>
          <w:sz w:val="20"/>
          <w:szCs w:val="20"/>
          <w:lang w:eastAsia="ru-RU"/>
        </w:rPr>
        <w:t xml:space="preserve"> </w:t>
      </w:r>
    </w:p>
    <w:p w:rsidR="00F96980" w:rsidRPr="00AD3AC7" w:rsidRDefault="00F96980" w:rsidP="00B920B3">
      <w:pPr>
        <w:suppressAutoHyphens/>
        <w:spacing w:after="0" w:line="360" w:lineRule="auto"/>
        <w:jc w:val="center"/>
        <w:rPr>
          <w:rFonts w:ascii="Times New Roman" w:eastAsia="Times New Roman" w:hAnsi="Times New Roman" w:cs="Times New Roman"/>
          <w:b/>
          <w:sz w:val="20"/>
          <w:szCs w:val="20"/>
          <w:lang w:eastAsia="ru-RU"/>
        </w:rPr>
      </w:pPr>
      <w:r w:rsidRPr="00AD3AC7">
        <w:rPr>
          <w:rFonts w:ascii="Times New Roman" w:eastAsia="Times New Roman" w:hAnsi="Times New Roman" w:cs="Times New Roman"/>
          <w:b/>
          <w:sz w:val="20"/>
          <w:szCs w:val="20"/>
          <w:lang w:eastAsia="ru-RU"/>
        </w:rPr>
        <w:t>Непрограмм</w:t>
      </w:r>
      <w:r w:rsidR="00B920B3" w:rsidRPr="00AD3AC7">
        <w:rPr>
          <w:rFonts w:ascii="Times New Roman" w:eastAsia="Times New Roman" w:hAnsi="Times New Roman" w:cs="Times New Roman"/>
          <w:b/>
          <w:sz w:val="20"/>
          <w:szCs w:val="20"/>
          <w:lang w:eastAsia="ru-RU"/>
        </w:rPr>
        <w:t>ные направления деятельности</w:t>
      </w:r>
    </w:p>
    <w:p w:rsidR="00F96980" w:rsidRPr="00AD3AC7" w:rsidRDefault="00F96980" w:rsidP="00682C78">
      <w:pPr>
        <w:suppressAutoHyphens/>
        <w:spacing w:after="0" w:line="360" w:lineRule="auto"/>
        <w:ind w:firstLine="284"/>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Доля расходов по непрограммным направлениям деятельности в общей структуре расходов бюджета составила по плану и факту 7,1 и 7,7 % соответственно. Всего расходов было запланировано 117 646,7 тыс. рублей, исполнение составило 114 657,7 тыс. рублей или 97,5 % от утвержденных ассигнований. </w:t>
      </w:r>
    </w:p>
    <w:p w:rsidR="00F96980" w:rsidRPr="00AD3AC7" w:rsidRDefault="00F96980" w:rsidP="00682C78">
      <w:pPr>
        <w:suppressAutoHyphens/>
        <w:spacing w:after="0" w:line="360" w:lineRule="auto"/>
        <w:ind w:firstLine="284"/>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В рамках непрограммных направлений деятельности были реализованы следующие мероприятия:</w:t>
      </w:r>
    </w:p>
    <w:p w:rsidR="00F96980" w:rsidRPr="00AD3AC7" w:rsidRDefault="00F96980" w:rsidP="00682C78">
      <w:pPr>
        <w:numPr>
          <w:ilvl w:val="0"/>
          <w:numId w:val="13"/>
        </w:numPr>
        <w:tabs>
          <w:tab w:val="left" w:pos="567"/>
        </w:tabs>
        <w:suppressAutoHyphens/>
        <w:spacing w:after="0" w:line="360" w:lineRule="auto"/>
        <w:ind w:left="0" w:firstLine="284"/>
        <w:contextualSpacing/>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 xml:space="preserve">Пенсии за выслугу лет лицам, замещавшим должности муниципальной службы и выборные должности в органах местного самоуправления. Расходы </w:t>
      </w:r>
      <w:proofErr w:type="gramStart"/>
      <w:r w:rsidRPr="00AD3AC7">
        <w:rPr>
          <w:rFonts w:ascii="Times New Roman" w:eastAsia="Times New Roman" w:hAnsi="Times New Roman" w:cs="Times New Roman"/>
          <w:color w:val="000000"/>
          <w:sz w:val="20"/>
          <w:szCs w:val="20"/>
          <w:lang w:eastAsia="ru-RU"/>
        </w:rPr>
        <w:t>составили  по</w:t>
      </w:r>
      <w:proofErr w:type="gramEnd"/>
      <w:r w:rsidRPr="00AD3AC7">
        <w:rPr>
          <w:rFonts w:ascii="Times New Roman" w:eastAsia="Times New Roman" w:hAnsi="Times New Roman" w:cs="Times New Roman"/>
          <w:color w:val="000000"/>
          <w:sz w:val="20"/>
          <w:szCs w:val="20"/>
          <w:lang w:eastAsia="ru-RU"/>
        </w:rPr>
        <w:t xml:space="preserve"> плану – 6 915,9 тыс. рублей, по факту – 6 912,4 тыс. рублей или 114,5 % к уровню прошлого года. Рост связан с увеличением количества получателей </w:t>
      </w:r>
      <w:proofErr w:type="gramStart"/>
      <w:r w:rsidRPr="00AD3AC7">
        <w:rPr>
          <w:rFonts w:ascii="Times New Roman" w:eastAsia="Times New Roman" w:hAnsi="Times New Roman" w:cs="Times New Roman"/>
          <w:color w:val="000000"/>
          <w:sz w:val="20"/>
          <w:szCs w:val="20"/>
          <w:lang w:eastAsia="ru-RU"/>
        </w:rPr>
        <w:t>и  индексацией</w:t>
      </w:r>
      <w:proofErr w:type="gramEnd"/>
      <w:r w:rsidRPr="00AD3AC7">
        <w:rPr>
          <w:rFonts w:ascii="Times New Roman" w:eastAsia="Times New Roman" w:hAnsi="Times New Roman" w:cs="Times New Roman"/>
          <w:color w:val="000000"/>
          <w:sz w:val="20"/>
          <w:szCs w:val="20"/>
          <w:lang w:eastAsia="ru-RU"/>
        </w:rPr>
        <w:t xml:space="preserve"> на 3 % с октября 2020 года.</w:t>
      </w:r>
    </w:p>
    <w:p w:rsidR="00F96980" w:rsidRPr="00AD3AC7" w:rsidRDefault="00F96980" w:rsidP="00682C78">
      <w:pPr>
        <w:numPr>
          <w:ilvl w:val="0"/>
          <w:numId w:val="13"/>
        </w:numPr>
        <w:tabs>
          <w:tab w:val="left" w:pos="567"/>
        </w:tabs>
        <w:suppressAutoHyphens/>
        <w:spacing w:after="0" w:line="360" w:lineRule="auto"/>
        <w:ind w:left="0" w:firstLine="284"/>
        <w:contextualSpacing/>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 xml:space="preserve"> Иные межбюджетные трансферты бюджетам сельских </w:t>
      </w:r>
      <w:proofErr w:type="gramStart"/>
      <w:r w:rsidRPr="00AD3AC7">
        <w:rPr>
          <w:rFonts w:ascii="Times New Roman" w:eastAsia="Times New Roman" w:hAnsi="Times New Roman" w:cs="Times New Roman"/>
          <w:color w:val="000000"/>
          <w:sz w:val="20"/>
          <w:szCs w:val="20"/>
          <w:lang w:eastAsia="ru-RU"/>
        </w:rPr>
        <w:t>поселений  по</w:t>
      </w:r>
      <w:proofErr w:type="gramEnd"/>
      <w:r w:rsidRPr="00AD3AC7">
        <w:rPr>
          <w:rFonts w:ascii="Times New Roman" w:eastAsia="Times New Roman" w:hAnsi="Times New Roman" w:cs="Times New Roman"/>
          <w:color w:val="000000"/>
          <w:sz w:val="20"/>
          <w:szCs w:val="20"/>
          <w:lang w:eastAsia="ru-RU"/>
        </w:rPr>
        <w:t xml:space="preserve"> финансовому обеспечению расходных обязательств сельских поселений. Расходы составили по плану – 14 480,3 тыс. рублей, по факту -  13 894,1 тыс. рублей.  Рост к уровню прошлого </w:t>
      </w:r>
      <w:proofErr w:type="gramStart"/>
      <w:r w:rsidRPr="00AD3AC7">
        <w:rPr>
          <w:rFonts w:ascii="Times New Roman" w:eastAsia="Times New Roman" w:hAnsi="Times New Roman" w:cs="Times New Roman"/>
          <w:color w:val="000000"/>
          <w:sz w:val="20"/>
          <w:szCs w:val="20"/>
          <w:lang w:eastAsia="ru-RU"/>
        </w:rPr>
        <w:t>года  158</w:t>
      </w:r>
      <w:proofErr w:type="gramEnd"/>
      <w:r w:rsidRPr="00AD3AC7">
        <w:rPr>
          <w:rFonts w:ascii="Times New Roman" w:eastAsia="Times New Roman" w:hAnsi="Times New Roman" w:cs="Times New Roman"/>
          <w:color w:val="000000"/>
          <w:sz w:val="20"/>
          <w:szCs w:val="20"/>
          <w:lang w:eastAsia="ru-RU"/>
        </w:rPr>
        <w:t>,6 % связан с увеличением финансовой помощи бюджетам поселений.</w:t>
      </w:r>
    </w:p>
    <w:p w:rsidR="00F96980" w:rsidRPr="00AD3AC7" w:rsidRDefault="00F96980" w:rsidP="00682C78">
      <w:pPr>
        <w:numPr>
          <w:ilvl w:val="0"/>
          <w:numId w:val="13"/>
        </w:numPr>
        <w:tabs>
          <w:tab w:val="left" w:pos="567"/>
        </w:tabs>
        <w:suppressAutoHyphens/>
        <w:spacing w:after="0" w:line="360" w:lineRule="auto"/>
        <w:ind w:left="0" w:firstLine="284"/>
        <w:contextualSpacing/>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 xml:space="preserve">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 Расходы </w:t>
      </w:r>
      <w:proofErr w:type="gramStart"/>
      <w:r w:rsidRPr="00AD3AC7">
        <w:rPr>
          <w:rFonts w:ascii="Times New Roman" w:eastAsia="Times New Roman" w:hAnsi="Times New Roman" w:cs="Times New Roman"/>
          <w:color w:val="000000"/>
          <w:sz w:val="20"/>
          <w:szCs w:val="20"/>
          <w:lang w:eastAsia="ru-RU"/>
        </w:rPr>
        <w:t>составили  по</w:t>
      </w:r>
      <w:proofErr w:type="gramEnd"/>
      <w:r w:rsidRPr="00AD3AC7">
        <w:rPr>
          <w:rFonts w:ascii="Times New Roman" w:eastAsia="Times New Roman" w:hAnsi="Times New Roman" w:cs="Times New Roman"/>
          <w:color w:val="000000"/>
          <w:sz w:val="20"/>
          <w:szCs w:val="20"/>
          <w:lang w:eastAsia="ru-RU"/>
        </w:rPr>
        <w:t xml:space="preserve"> плану – 21 990,0 тыс. рублей, по факту – 21 377,0 тыс. рублей. Рост к уровню прошлого года – 102,1 % в связи с индексацией.</w:t>
      </w:r>
    </w:p>
    <w:p w:rsidR="00F96980" w:rsidRPr="00AD3AC7" w:rsidRDefault="00F96980" w:rsidP="00682C78">
      <w:pPr>
        <w:numPr>
          <w:ilvl w:val="0"/>
          <w:numId w:val="13"/>
        </w:numPr>
        <w:tabs>
          <w:tab w:val="left" w:pos="567"/>
        </w:tabs>
        <w:suppressAutoHyphens/>
        <w:spacing w:after="0" w:line="360" w:lineRule="auto"/>
        <w:ind w:left="0" w:firstLine="284"/>
        <w:contextualSpacing/>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 xml:space="preserve">Проведение Всероссийской переписи населения 2020 года. Расходы </w:t>
      </w:r>
      <w:proofErr w:type="gramStart"/>
      <w:r w:rsidRPr="00AD3AC7">
        <w:rPr>
          <w:rFonts w:ascii="Times New Roman" w:eastAsia="Times New Roman" w:hAnsi="Times New Roman" w:cs="Times New Roman"/>
          <w:color w:val="000000"/>
          <w:sz w:val="20"/>
          <w:szCs w:val="20"/>
          <w:lang w:eastAsia="ru-RU"/>
        </w:rPr>
        <w:t>составили  по</w:t>
      </w:r>
      <w:proofErr w:type="gramEnd"/>
      <w:r w:rsidRPr="00AD3AC7">
        <w:rPr>
          <w:rFonts w:ascii="Times New Roman" w:eastAsia="Times New Roman" w:hAnsi="Times New Roman" w:cs="Times New Roman"/>
          <w:color w:val="000000"/>
          <w:sz w:val="20"/>
          <w:szCs w:val="20"/>
          <w:lang w:eastAsia="ru-RU"/>
        </w:rPr>
        <w:t xml:space="preserve"> плану и факту 313,0 тыс. рублей соответственно.</w:t>
      </w:r>
    </w:p>
    <w:p w:rsidR="00F96980" w:rsidRPr="00AD3AC7" w:rsidRDefault="00F96980" w:rsidP="00682C78">
      <w:pPr>
        <w:numPr>
          <w:ilvl w:val="0"/>
          <w:numId w:val="13"/>
        </w:numPr>
        <w:tabs>
          <w:tab w:val="left" w:pos="567"/>
        </w:tabs>
        <w:suppressAutoHyphens/>
        <w:spacing w:after="0" w:line="360" w:lineRule="auto"/>
        <w:ind w:left="0" w:firstLine="284"/>
        <w:contextualSpacing/>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 xml:space="preserve">Субвенции на выполнение государственных полномочий Республики Коми.  Расходы </w:t>
      </w:r>
      <w:proofErr w:type="gramStart"/>
      <w:r w:rsidRPr="00AD3AC7">
        <w:rPr>
          <w:rFonts w:ascii="Times New Roman" w:eastAsia="Times New Roman" w:hAnsi="Times New Roman" w:cs="Times New Roman"/>
          <w:color w:val="000000"/>
          <w:sz w:val="20"/>
          <w:szCs w:val="20"/>
          <w:lang w:eastAsia="ru-RU"/>
        </w:rPr>
        <w:t>составили  по</w:t>
      </w:r>
      <w:proofErr w:type="gramEnd"/>
      <w:r w:rsidRPr="00AD3AC7">
        <w:rPr>
          <w:rFonts w:ascii="Times New Roman" w:eastAsia="Times New Roman" w:hAnsi="Times New Roman" w:cs="Times New Roman"/>
          <w:color w:val="000000"/>
          <w:sz w:val="20"/>
          <w:szCs w:val="20"/>
          <w:lang w:eastAsia="ru-RU"/>
        </w:rPr>
        <w:t xml:space="preserve"> плану – 4 068,4 тыс. рублей, по факту – 4 035,2 тыс. рублей.  Рост к уровню прошлого </w:t>
      </w:r>
      <w:proofErr w:type="gramStart"/>
      <w:r w:rsidRPr="00AD3AC7">
        <w:rPr>
          <w:rFonts w:ascii="Times New Roman" w:eastAsia="Times New Roman" w:hAnsi="Times New Roman" w:cs="Times New Roman"/>
          <w:color w:val="000000"/>
          <w:sz w:val="20"/>
          <w:szCs w:val="20"/>
          <w:lang w:eastAsia="ru-RU"/>
        </w:rPr>
        <w:t>года  составил</w:t>
      </w:r>
      <w:proofErr w:type="gramEnd"/>
      <w:r w:rsidRPr="00AD3AC7">
        <w:rPr>
          <w:rFonts w:ascii="Times New Roman" w:eastAsia="Times New Roman" w:hAnsi="Times New Roman" w:cs="Times New Roman"/>
          <w:color w:val="000000"/>
          <w:sz w:val="20"/>
          <w:szCs w:val="20"/>
          <w:lang w:eastAsia="ru-RU"/>
        </w:rPr>
        <w:t xml:space="preserve"> 117,2 %.</w:t>
      </w:r>
    </w:p>
    <w:p w:rsidR="00F96980" w:rsidRPr="00AD3AC7" w:rsidRDefault="00F96980" w:rsidP="00682C78">
      <w:pPr>
        <w:numPr>
          <w:ilvl w:val="0"/>
          <w:numId w:val="13"/>
        </w:numPr>
        <w:tabs>
          <w:tab w:val="left" w:pos="567"/>
        </w:tabs>
        <w:suppressAutoHyphens/>
        <w:spacing w:after="0" w:line="360" w:lineRule="auto"/>
        <w:ind w:left="0" w:firstLine="284"/>
        <w:contextualSpacing/>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 xml:space="preserve">Возмещение убытков, возникающих в результате государственного регулирования цен на топливо твердое, реализуемое гражданам и используемое для нужд отопления. Расходы </w:t>
      </w:r>
      <w:proofErr w:type="gramStart"/>
      <w:r w:rsidRPr="00AD3AC7">
        <w:rPr>
          <w:rFonts w:ascii="Times New Roman" w:eastAsia="Times New Roman" w:hAnsi="Times New Roman" w:cs="Times New Roman"/>
          <w:color w:val="000000"/>
          <w:sz w:val="20"/>
          <w:szCs w:val="20"/>
          <w:lang w:eastAsia="ru-RU"/>
        </w:rPr>
        <w:t>составили  по</w:t>
      </w:r>
      <w:proofErr w:type="gramEnd"/>
      <w:r w:rsidRPr="00AD3AC7">
        <w:rPr>
          <w:rFonts w:ascii="Times New Roman" w:eastAsia="Times New Roman" w:hAnsi="Times New Roman" w:cs="Times New Roman"/>
          <w:color w:val="000000"/>
          <w:sz w:val="20"/>
          <w:szCs w:val="20"/>
          <w:lang w:eastAsia="ru-RU"/>
        </w:rPr>
        <w:t xml:space="preserve"> плану – 202,6 тыс. рублей, по факту – 87,0  тыс. рублей. </w:t>
      </w:r>
      <w:r w:rsidRPr="00AD3AC7">
        <w:rPr>
          <w:rFonts w:ascii="Times New Roman" w:eastAsia="Times New Roman" w:hAnsi="Times New Roman" w:cs="Times New Roman"/>
          <w:sz w:val="20"/>
          <w:szCs w:val="20"/>
          <w:lang w:eastAsia="ru-RU"/>
        </w:rPr>
        <w:t>Низкое исполнение в связи с освоением не в полном объеме субвенции на возмещение убытков, возникающих в результате государственного регулирования цен на твердое топливо, реализуемое гражданам и используемое для нужд отопления (отсутствие заявок на субсидирование организаций).</w:t>
      </w:r>
    </w:p>
    <w:p w:rsidR="00F96980" w:rsidRPr="00AD3AC7" w:rsidRDefault="00F96980" w:rsidP="00682C78">
      <w:pPr>
        <w:numPr>
          <w:ilvl w:val="0"/>
          <w:numId w:val="13"/>
        </w:numPr>
        <w:tabs>
          <w:tab w:val="left" w:pos="567"/>
        </w:tabs>
        <w:suppressAutoHyphens/>
        <w:spacing w:after="0" w:line="360" w:lineRule="auto"/>
        <w:ind w:left="0" w:firstLine="284"/>
        <w:contextualSpacing/>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 xml:space="preserve">Содержание Совета. Расходы </w:t>
      </w:r>
      <w:proofErr w:type="gramStart"/>
      <w:r w:rsidRPr="00AD3AC7">
        <w:rPr>
          <w:rFonts w:ascii="Times New Roman" w:eastAsia="Times New Roman" w:hAnsi="Times New Roman" w:cs="Times New Roman"/>
          <w:color w:val="000000"/>
          <w:sz w:val="20"/>
          <w:szCs w:val="20"/>
          <w:lang w:eastAsia="ru-RU"/>
        </w:rPr>
        <w:t>составили  по</w:t>
      </w:r>
      <w:proofErr w:type="gramEnd"/>
      <w:r w:rsidRPr="00AD3AC7">
        <w:rPr>
          <w:rFonts w:ascii="Times New Roman" w:eastAsia="Times New Roman" w:hAnsi="Times New Roman" w:cs="Times New Roman"/>
          <w:color w:val="000000"/>
          <w:sz w:val="20"/>
          <w:szCs w:val="20"/>
          <w:lang w:eastAsia="ru-RU"/>
        </w:rPr>
        <w:t xml:space="preserve"> плану – 250,0 тыс. рублей, по факту – 241,4 тыс. рублей. Рост к уровню прошлого года 115,3 % связан с приобретением оргтехники и расходных материалов.</w:t>
      </w:r>
    </w:p>
    <w:p w:rsidR="00F96980" w:rsidRPr="00AD3AC7" w:rsidRDefault="00F96980" w:rsidP="00682C78">
      <w:pPr>
        <w:numPr>
          <w:ilvl w:val="0"/>
          <w:numId w:val="13"/>
        </w:numPr>
        <w:tabs>
          <w:tab w:val="left" w:pos="567"/>
        </w:tabs>
        <w:suppressAutoHyphens/>
        <w:spacing w:after="0" w:line="360" w:lineRule="auto"/>
        <w:ind w:left="0" w:firstLine="284"/>
        <w:contextualSpacing/>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 xml:space="preserve">Содержание контрольного органа. Расходы </w:t>
      </w:r>
      <w:proofErr w:type="gramStart"/>
      <w:r w:rsidRPr="00AD3AC7">
        <w:rPr>
          <w:rFonts w:ascii="Times New Roman" w:eastAsia="Times New Roman" w:hAnsi="Times New Roman" w:cs="Times New Roman"/>
          <w:color w:val="000000"/>
          <w:sz w:val="20"/>
          <w:szCs w:val="20"/>
          <w:lang w:eastAsia="ru-RU"/>
        </w:rPr>
        <w:t>составили  по</w:t>
      </w:r>
      <w:proofErr w:type="gramEnd"/>
      <w:r w:rsidRPr="00AD3AC7">
        <w:rPr>
          <w:rFonts w:ascii="Times New Roman" w:eastAsia="Times New Roman" w:hAnsi="Times New Roman" w:cs="Times New Roman"/>
          <w:color w:val="000000"/>
          <w:sz w:val="20"/>
          <w:szCs w:val="20"/>
          <w:lang w:eastAsia="ru-RU"/>
        </w:rPr>
        <w:t xml:space="preserve"> плану – 1 816,7 тыс. рублей, по факту – 1 804,8 тыс. рублей или 74,5 % к уровню прошлого года. Снижение расходов связано с нахождением сотрудника в отпуске по уходу за ребенком до 1,5 лет.</w:t>
      </w:r>
    </w:p>
    <w:p w:rsidR="00F96980" w:rsidRPr="00AD3AC7" w:rsidRDefault="00F96980" w:rsidP="00682C78">
      <w:pPr>
        <w:numPr>
          <w:ilvl w:val="0"/>
          <w:numId w:val="13"/>
        </w:numPr>
        <w:tabs>
          <w:tab w:val="left" w:pos="567"/>
        </w:tabs>
        <w:suppressAutoHyphens/>
        <w:spacing w:after="0" w:line="360" w:lineRule="auto"/>
        <w:ind w:left="0" w:firstLine="284"/>
        <w:contextualSpacing/>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 xml:space="preserve"> Содержание местной администрации. Расходы </w:t>
      </w:r>
      <w:proofErr w:type="gramStart"/>
      <w:r w:rsidRPr="00AD3AC7">
        <w:rPr>
          <w:rFonts w:ascii="Times New Roman" w:eastAsia="Times New Roman" w:hAnsi="Times New Roman" w:cs="Times New Roman"/>
          <w:color w:val="000000"/>
          <w:sz w:val="20"/>
          <w:szCs w:val="20"/>
          <w:lang w:eastAsia="ru-RU"/>
        </w:rPr>
        <w:t>составили  по</w:t>
      </w:r>
      <w:proofErr w:type="gramEnd"/>
      <w:r w:rsidRPr="00AD3AC7">
        <w:rPr>
          <w:rFonts w:ascii="Times New Roman" w:eastAsia="Times New Roman" w:hAnsi="Times New Roman" w:cs="Times New Roman"/>
          <w:color w:val="000000"/>
          <w:sz w:val="20"/>
          <w:szCs w:val="20"/>
          <w:lang w:eastAsia="ru-RU"/>
        </w:rPr>
        <w:t xml:space="preserve"> плану – 56 298,8 тыс. рублей, по факту – 55 392,3 тыс. рублей. Рост к уровню прошлого </w:t>
      </w:r>
      <w:proofErr w:type="gramStart"/>
      <w:r w:rsidRPr="00AD3AC7">
        <w:rPr>
          <w:rFonts w:ascii="Times New Roman" w:eastAsia="Times New Roman" w:hAnsi="Times New Roman" w:cs="Times New Roman"/>
          <w:color w:val="000000"/>
          <w:sz w:val="20"/>
          <w:szCs w:val="20"/>
          <w:lang w:eastAsia="ru-RU"/>
        </w:rPr>
        <w:t>года  107</w:t>
      </w:r>
      <w:proofErr w:type="gramEnd"/>
      <w:r w:rsidRPr="00AD3AC7">
        <w:rPr>
          <w:rFonts w:ascii="Times New Roman" w:eastAsia="Times New Roman" w:hAnsi="Times New Roman" w:cs="Times New Roman"/>
          <w:color w:val="000000"/>
          <w:sz w:val="20"/>
          <w:szCs w:val="20"/>
          <w:lang w:eastAsia="ru-RU"/>
        </w:rPr>
        <w:t>,3 % в связи с индексацией заработной платы на 3 % с октября 2020 года и приобретением служебного автомобиля.</w:t>
      </w:r>
    </w:p>
    <w:p w:rsidR="00F96980" w:rsidRPr="00AD3AC7" w:rsidRDefault="00F96980" w:rsidP="00682C78">
      <w:pPr>
        <w:numPr>
          <w:ilvl w:val="0"/>
          <w:numId w:val="13"/>
        </w:numPr>
        <w:tabs>
          <w:tab w:val="left" w:pos="567"/>
        </w:tabs>
        <w:suppressAutoHyphens/>
        <w:spacing w:after="0" w:line="360" w:lineRule="auto"/>
        <w:ind w:left="0" w:firstLine="284"/>
        <w:contextualSpacing/>
        <w:jc w:val="both"/>
        <w:rPr>
          <w:rFonts w:ascii="Times New Roman" w:eastAsia="Times New Roman" w:hAnsi="Times New Roman" w:cs="Times New Roman"/>
          <w:color w:val="000000"/>
          <w:sz w:val="20"/>
          <w:szCs w:val="20"/>
          <w:lang w:eastAsia="ru-RU"/>
        </w:rPr>
      </w:pPr>
      <w:proofErr w:type="gramStart"/>
      <w:r w:rsidRPr="00AD3AC7">
        <w:rPr>
          <w:rFonts w:ascii="Times New Roman" w:eastAsia="Times New Roman" w:hAnsi="Times New Roman" w:cs="Times New Roman"/>
          <w:color w:val="000000"/>
          <w:sz w:val="20"/>
          <w:szCs w:val="20"/>
          <w:lang w:eastAsia="ru-RU"/>
        </w:rPr>
        <w:t>Глава  муниципального</w:t>
      </w:r>
      <w:proofErr w:type="gramEnd"/>
      <w:r w:rsidRPr="00AD3AC7">
        <w:rPr>
          <w:rFonts w:ascii="Times New Roman" w:eastAsia="Times New Roman" w:hAnsi="Times New Roman" w:cs="Times New Roman"/>
          <w:color w:val="000000"/>
          <w:sz w:val="20"/>
          <w:szCs w:val="20"/>
          <w:lang w:eastAsia="ru-RU"/>
        </w:rPr>
        <w:t xml:space="preserve"> образования. Расходы </w:t>
      </w:r>
      <w:proofErr w:type="gramStart"/>
      <w:r w:rsidRPr="00AD3AC7">
        <w:rPr>
          <w:rFonts w:ascii="Times New Roman" w:eastAsia="Times New Roman" w:hAnsi="Times New Roman" w:cs="Times New Roman"/>
          <w:color w:val="000000"/>
          <w:sz w:val="20"/>
          <w:szCs w:val="20"/>
          <w:lang w:eastAsia="ru-RU"/>
        </w:rPr>
        <w:t>составили  по</w:t>
      </w:r>
      <w:proofErr w:type="gramEnd"/>
      <w:r w:rsidRPr="00AD3AC7">
        <w:rPr>
          <w:rFonts w:ascii="Times New Roman" w:eastAsia="Times New Roman" w:hAnsi="Times New Roman" w:cs="Times New Roman"/>
          <w:color w:val="000000"/>
          <w:sz w:val="20"/>
          <w:szCs w:val="20"/>
          <w:lang w:eastAsia="ru-RU"/>
        </w:rPr>
        <w:t xml:space="preserve"> плану – 3 611,9 тыс. рублей, по факту – 3 605,5  тыс. рублей. Рост к уровню прошлого года 4,4 раза связан с замещение вакантной должности главы с ноября 2020 года.</w:t>
      </w:r>
    </w:p>
    <w:p w:rsidR="00F96980" w:rsidRPr="00AD3AC7" w:rsidRDefault="00F96980" w:rsidP="00682C78">
      <w:pPr>
        <w:numPr>
          <w:ilvl w:val="0"/>
          <w:numId w:val="13"/>
        </w:numPr>
        <w:tabs>
          <w:tab w:val="left" w:pos="567"/>
        </w:tabs>
        <w:suppressAutoHyphens/>
        <w:spacing w:after="0" w:line="360" w:lineRule="auto"/>
        <w:ind w:left="0" w:firstLine="284"/>
        <w:contextualSpacing/>
        <w:jc w:val="both"/>
        <w:rPr>
          <w:rFonts w:ascii="Times New Roman" w:eastAsia="Times New Roman" w:hAnsi="Times New Roman" w:cs="Times New Roman"/>
          <w:color w:val="000000"/>
          <w:sz w:val="20"/>
          <w:szCs w:val="20"/>
          <w:lang w:eastAsia="ru-RU"/>
        </w:rPr>
      </w:pPr>
      <w:proofErr w:type="spellStart"/>
      <w:r w:rsidRPr="00AD3AC7">
        <w:rPr>
          <w:rFonts w:ascii="Times New Roman" w:eastAsia="Times New Roman" w:hAnsi="Times New Roman" w:cs="Times New Roman"/>
          <w:color w:val="000000"/>
          <w:sz w:val="20"/>
          <w:szCs w:val="20"/>
          <w:lang w:eastAsia="ru-RU"/>
        </w:rPr>
        <w:t>Резерные</w:t>
      </w:r>
      <w:proofErr w:type="spellEnd"/>
      <w:r w:rsidRPr="00AD3AC7">
        <w:rPr>
          <w:rFonts w:ascii="Times New Roman" w:eastAsia="Times New Roman" w:hAnsi="Times New Roman" w:cs="Times New Roman"/>
          <w:color w:val="000000"/>
          <w:sz w:val="20"/>
          <w:szCs w:val="20"/>
          <w:lang w:eastAsia="ru-RU"/>
        </w:rPr>
        <w:t xml:space="preserve"> фонды. В первоначальном бюджете объем резервных фондов был запланирован в размере 650,0 тыс. рублей, в том числе резервный фонд администрации МР «</w:t>
      </w:r>
      <w:proofErr w:type="spellStart"/>
      <w:r w:rsidRPr="00AD3AC7">
        <w:rPr>
          <w:rFonts w:ascii="Times New Roman" w:eastAsia="Times New Roman" w:hAnsi="Times New Roman" w:cs="Times New Roman"/>
          <w:color w:val="000000"/>
          <w:sz w:val="20"/>
          <w:szCs w:val="20"/>
          <w:lang w:eastAsia="ru-RU"/>
        </w:rPr>
        <w:t>Ижемский</w:t>
      </w:r>
      <w:proofErr w:type="spellEnd"/>
      <w:r w:rsidRPr="00AD3AC7">
        <w:rPr>
          <w:rFonts w:ascii="Times New Roman" w:eastAsia="Times New Roman" w:hAnsi="Times New Roman" w:cs="Times New Roman"/>
          <w:color w:val="000000"/>
          <w:sz w:val="20"/>
          <w:szCs w:val="20"/>
          <w:lang w:eastAsia="ru-RU"/>
        </w:rPr>
        <w:t>» в размере 150,0 тыс. рублей и резервный фонд администрации МР «</w:t>
      </w:r>
      <w:proofErr w:type="spellStart"/>
      <w:r w:rsidRPr="00AD3AC7">
        <w:rPr>
          <w:rFonts w:ascii="Times New Roman" w:eastAsia="Times New Roman" w:hAnsi="Times New Roman" w:cs="Times New Roman"/>
          <w:color w:val="000000"/>
          <w:sz w:val="20"/>
          <w:szCs w:val="20"/>
          <w:lang w:eastAsia="ru-RU"/>
        </w:rPr>
        <w:t>Ижемский</w:t>
      </w:r>
      <w:proofErr w:type="spellEnd"/>
      <w:r w:rsidRPr="00AD3AC7">
        <w:rPr>
          <w:rFonts w:ascii="Times New Roman" w:eastAsia="Times New Roman" w:hAnsi="Times New Roman" w:cs="Times New Roman"/>
          <w:color w:val="000000"/>
          <w:sz w:val="20"/>
          <w:szCs w:val="20"/>
          <w:lang w:eastAsia="ru-RU"/>
        </w:rPr>
        <w:t>» по предупреждению и ликвидации чрезвычайных ситуаций и последствий стихийных бедствий в размере 500,0 тыс. рублей.  Расходы за счет резервного фонда администрации МР «</w:t>
      </w:r>
      <w:proofErr w:type="spellStart"/>
      <w:r w:rsidRPr="00AD3AC7">
        <w:rPr>
          <w:rFonts w:ascii="Times New Roman" w:eastAsia="Times New Roman" w:hAnsi="Times New Roman" w:cs="Times New Roman"/>
          <w:color w:val="000000"/>
          <w:sz w:val="20"/>
          <w:szCs w:val="20"/>
          <w:lang w:eastAsia="ru-RU"/>
        </w:rPr>
        <w:t>Ижемский</w:t>
      </w:r>
      <w:proofErr w:type="spellEnd"/>
      <w:r w:rsidRPr="00AD3AC7">
        <w:rPr>
          <w:rFonts w:ascii="Times New Roman" w:eastAsia="Times New Roman" w:hAnsi="Times New Roman" w:cs="Times New Roman"/>
          <w:color w:val="000000"/>
          <w:sz w:val="20"/>
          <w:szCs w:val="20"/>
          <w:lang w:eastAsia="ru-RU"/>
        </w:rPr>
        <w:t xml:space="preserve">» по плану составил 150,0 тыс. рублей, по факту – 10,0 тыс. рублей или 1,3 % к уровню прошлого года. Снижение связано с выплатой 2020 году материальной помощи пострадавшим от весеннего паводка. Средства данного фонда на </w:t>
      </w:r>
      <w:r w:rsidRPr="00AD3AC7">
        <w:rPr>
          <w:rFonts w:ascii="Times New Roman" w:eastAsia="Times New Roman" w:hAnsi="Times New Roman" w:cs="Times New Roman"/>
          <w:color w:val="000000"/>
          <w:sz w:val="20"/>
          <w:szCs w:val="20"/>
          <w:lang w:eastAsia="ru-RU"/>
        </w:rPr>
        <w:lastRenderedPageBreak/>
        <w:t>основании постановления администрации были использованы на оказание материальной поддержки. На основании решений от 16 декабря 2021 года № 6-17/2 резервный фонд администрации МР «</w:t>
      </w:r>
      <w:proofErr w:type="spellStart"/>
      <w:r w:rsidRPr="00AD3AC7">
        <w:rPr>
          <w:rFonts w:ascii="Times New Roman" w:eastAsia="Times New Roman" w:hAnsi="Times New Roman" w:cs="Times New Roman"/>
          <w:color w:val="000000"/>
          <w:sz w:val="20"/>
          <w:szCs w:val="20"/>
          <w:lang w:eastAsia="ru-RU"/>
        </w:rPr>
        <w:t>Ижемский</w:t>
      </w:r>
      <w:proofErr w:type="spellEnd"/>
      <w:r w:rsidRPr="00AD3AC7">
        <w:rPr>
          <w:rFonts w:ascii="Times New Roman" w:eastAsia="Times New Roman" w:hAnsi="Times New Roman" w:cs="Times New Roman"/>
          <w:color w:val="000000"/>
          <w:sz w:val="20"/>
          <w:szCs w:val="20"/>
          <w:lang w:eastAsia="ru-RU"/>
        </w:rPr>
        <w:t>» по предупреждению и ликвидации чрезвычайных ситуаций и последствий стихийных бедствий был увеличен на 650,0 тыс. рублей. В результате размер фонда по плану составил 1 150,0 тыс. рублей, по факту – 557,5 тыс. рублей. На основании постановлений администрации МР «</w:t>
      </w:r>
      <w:proofErr w:type="spellStart"/>
      <w:r w:rsidRPr="00AD3AC7">
        <w:rPr>
          <w:rFonts w:ascii="Times New Roman" w:eastAsia="Times New Roman" w:hAnsi="Times New Roman" w:cs="Times New Roman"/>
          <w:color w:val="000000"/>
          <w:sz w:val="20"/>
          <w:szCs w:val="20"/>
          <w:lang w:eastAsia="ru-RU"/>
        </w:rPr>
        <w:t>Ижемский</w:t>
      </w:r>
      <w:proofErr w:type="spellEnd"/>
      <w:r w:rsidRPr="00AD3AC7">
        <w:rPr>
          <w:rFonts w:ascii="Times New Roman" w:eastAsia="Times New Roman" w:hAnsi="Times New Roman" w:cs="Times New Roman"/>
          <w:color w:val="000000"/>
          <w:sz w:val="20"/>
          <w:szCs w:val="20"/>
          <w:lang w:eastAsia="ru-RU"/>
        </w:rPr>
        <w:t xml:space="preserve">» средства резервного фонда по ГО и </w:t>
      </w:r>
      <w:proofErr w:type="gramStart"/>
      <w:r w:rsidRPr="00AD3AC7">
        <w:rPr>
          <w:rFonts w:ascii="Times New Roman" w:eastAsia="Times New Roman" w:hAnsi="Times New Roman" w:cs="Times New Roman"/>
          <w:color w:val="000000"/>
          <w:sz w:val="20"/>
          <w:szCs w:val="20"/>
          <w:lang w:eastAsia="ru-RU"/>
        </w:rPr>
        <w:t>ЧС  были</w:t>
      </w:r>
      <w:proofErr w:type="gramEnd"/>
      <w:r w:rsidRPr="00AD3AC7">
        <w:rPr>
          <w:rFonts w:ascii="Times New Roman" w:eastAsia="Times New Roman" w:hAnsi="Times New Roman" w:cs="Times New Roman"/>
          <w:color w:val="000000"/>
          <w:sz w:val="20"/>
          <w:szCs w:val="20"/>
          <w:lang w:eastAsia="ru-RU"/>
        </w:rPr>
        <w:t xml:space="preserve"> использованы на оплату услуг по подвозу воды  для населения в с. </w:t>
      </w:r>
      <w:proofErr w:type="spellStart"/>
      <w:r w:rsidRPr="00AD3AC7">
        <w:rPr>
          <w:rFonts w:ascii="Times New Roman" w:eastAsia="Times New Roman" w:hAnsi="Times New Roman" w:cs="Times New Roman"/>
          <w:color w:val="000000"/>
          <w:sz w:val="20"/>
          <w:szCs w:val="20"/>
          <w:lang w:eastAsia="ru-RU"/>
        </w:rPr>
        <w:t>Кельчиюр</w:t>
      </w:r>
      <w:proofErr w:type="spellEnd"/>
      <w:r w:rsidRPr="00AD3AC7">
        <w:rPr>
          <w:rFonts w:ascii="Times New Roman" w:eastAsia="Times New Roman" w:hAnsi="Times New Roman" w:cs="Times New Roman"/>
          <w:color w:val="000000"/>
          <w:sz w:val="20"/>
          <w:szCs w:val="20"/>
          <w:lang w:eastAsia="ru-RU"/>
        </w:rPr>
        <w:t xml:space="preserve">, выполнение противопожарных мероприятий на свалке в с. Ижма, на приобретение и установку насоса с целью обеспечения водоснабжением жителей в п. Щельяюр, доставка продуктов питания в с. </w:t>
      </w:r>
      <w:proofErr w:type="spellStart"/>
      <w:r w:rsidRPr="00AD3AC7">
        <w:rPr>
          <w:rFonts w:ascii="Times New Roman" w:eastAsia="Times New Roman" w:hAnsi="Times New Roman" w:cs="Times New Roman"/>
          <w:color w:val="000000"/>
          <w:sz w:val="20"/>
          <w:szCs w:val="20"/>
          <w:lang w:eastAsia="ru-RU"/>
        </w:rPr>
        <w:t>Брыкаланск</w:t>
      </w:r>
      <w:proofErr w:type="spellEnd"/>
      <w:r w:rsidRPr="00AD3AC7">
        <w:rPr>
          <w:rFonts w:ascii="Times New Roman" w:eastAsia="Times New Roman" w:hAnsi="Times New Roman" w:cs="Times New Roman"/>
          <w:color w:val="000000"/>
          <w:sz w:val="20"/>
          <w:szCs w:val="20"/>
          <w:lang w:eastAsia="ru-RU"/>
        </w:rPr>
        <w:t xml:space="preserve"> и с. </w:t>
      </w:r>
      <w:proofErr w:type="spellStart"/>
      <w:r w:rsidRPr="00AD3AC7">
        <w:rPr>
          <w:rFonts w:ascii="Times New Roman" w:eastAsia="Times New Roman" w:hAnsi="Times New Roman" w:cs="Times New Roman"/>
          <w:color w:val="000000"/>
          <w:sz w:val="20"/>
          <w:szCs w:val="20"/>
          <w:lang w:eastAsia="ru-RU"/>
        </w:rPr>
        <w:t>Кипиево</w:t>
      </w:r>
      <w:proofErr w:type="spellEnd"/>
      <w:r w:rsidRPr="00AD3AC7">
        <w:rPr>
          <w:rFonts w:ascii="Times New Roman" w:eastAsia="Times New Roman" w:hAnsi="Times New Roman" w:cs="Times New Roman"/>
          <w:color w:val="000000"/>
          <w:sz w:val="20"/>
          <w:szCs w:val="20"/>
          <w:lang w:eastAsia="ru-RU"/>
        </w:rPr>
        <w:t>, приведение в нормативное состояние улично-дорожную сеть в п. Щельяюр.  Рост к уровню прошлого года 137,5 %.</w:t>
      </w:r>
    </w:p>
    <w:p w:rsidR="00F96980" w:rsidRPr="00AD3AC7" w:rsidRDefault="00F96980" w:rsidP="00682C78">
      <w:pPr>
        <w:tabs>
          <w:tab w:val="left" w:pos="851"/>
        </w:tabs>
        <w:suppressAutoHyphens/>
        <w:spacing w:after="0" w:line="360" w:lineRule="auto"/>
        <w:jc w:val="both"/>
        <w:rPr>
          <w:rFonts w:ascii="Times New Roman" w:eastAsia="Times New Roman" w:hAnsi="Times New Roman" w:cs="Times New Roman"/>
          <w:color w:val="000000"/>
          <w:sz w:val="20"/>
          <w:szCs w:val="20"/>
          <w:lang w:eastAsia="ru-RU"/>
        </w:rPr>
      </w:pPr>
    </w:p>
    <w:p w:rsidR="00F96980" w:rsidRPr="00AD3AC7" w:rsidRDefault="00F96980" w:rsidP="00B920B3">
      <w:pPr>
        <w:suppressAutoHyphens/>
        <w:spacing w:after="0" w:line="240" w:lineRule="auto"/>
        <w:jc w:val="center"/>
        <w:rPr>
          <w:rFonts w:ascii="Times New Roman" w:eastAsia="Times New Roman" w:hAnsi="Times New Roman" w:cs="Times New Roman"/>
          <w:b/>
          <w:sz w:val="20"/>
          <w:szCs w:val="20"/>
          <w:lang w:eastAsia="ru-RU"/>
        </w:rPr>
      </w:pPr>
      <w:r w:rsidRPr="00AD3AC7">
        <w:rPr>
          <w:rFonts w:ascii="Times New Roman" w:eastAsia="Times New Roman" w:hAnsi="Times New Roman" w:cs="Times New Roman"/>
          <w:b/>
          <w:sz w:val="20"/>
          <w:szCs w:val="20"/>
          <w:lang w:eastAsia="ru-RU"/>
        </w:rPr>
        <w:t xml:space="preserve">Источники финансирования дефицита бюджета </w:t>
      </w:r>
    </w:p>
    <w:p w:rsidR="00F96980" w:rsidRPr="00AD3AC7" w:rsidRDefault="00F96980" w:rsidP="00B920B3">
      <w:pPr>
        <w:suppressAutoHyphens/>
        <w:spacing w:after="0" w:line="240" w:lineRule="auto"/>
        <w:jc w:val="center"/>
        <w:rPr>
          <w:rFonts w:ascii="Times New Roman" w:eastAsia="Times New Roman" w:hAnsi="Times New Roman" w:cs="Times New Roman"/>
          <w:b/>
          <w:sz w:val="20"/>
          <w:szCs w:val="20"/>
          <w:lang w:eastAsia="ru-RU"/>
        </w:rPr>
      </w:pPr>
      <w:r w:rsidRPr="00AD3AC7">
        <w:rPr>
          <w:rFonts w:ascii="Times New Roman" w:eastAsia="Times New Roman" w:hAnsi="Times New Roman" w:cs="Times New Roman"/>
          <w:b/>
          <w:sz w:val="20"/>
          <w:szCs w:val="20"/>
          <w:lang w:eastAsia="ru-RU"/>
        </w:rPr>
        <w:t>м</w:t>
      </w:r>
      <w:r w:rsidR="00B920B3" w:rsidRPr="00AD3AC7">
        <w:rPr>
          <w:rFonts w:ascii="Times New Roman" w:eastAsia="Times New Roman" w:hAnsi="Times New Roman" w:cs="Times New Roman"/>
          <w:b/>
          <w:sz w:val="20"/>
          <w:szCs w:val="20"/>
          <w:lang w:eastAsia="ru-RU"/>
        </w:rPr>
        <w:t>униципального района «</w:t>
      </w:r>
      <w:proofErr w:type="spellStart"/>
      <w:r w:rsidR="00B920B3" w:rsidRPr="00AD3AC7">
        <w:rPr>
          <w:rFonts w:ascii="Times New Roman" w:eastAsia="Times New Roman" w:hAnsi="Times New Roman" w:cs="Times New Roman"/>
          <w:b/>
          <w:sz w:val="20"/>
          <w:szCs w:val="20"/>
          <w:lang w:eastAsia="ru-RU"/>
        </w:rPr>
        <w:t>Ижемский</w:t>
      </w:r>
      <w:proofErr w:type="spellEnd"/>
      <w:r w:rsidR="00B920B3" w:rsidRPr="00AD3AC7">
        <w:rPr>
          <w:rFonts w:ascii="Times New Roman" w:eastAsia="Times New Roman" w:hAnsi="Times New Roman" w:cs="Times New Roman"/>
          <w:b/>
          <w:sz w:val="20"/>
          <w:szCs w:val="20"/>
          <w:lang w:eastAsia="ru-RU"/>
        </w:rPr>
        <w:t>»</w:t>
      </w:r>
    </w:p>
    <w:p w:rsidR="00F96980" w:rsidRPr="00AD3AC7" w:rsidRDefault="00F96980" w:rsidP="00682C78">
      <w:pPr>
        <w:suppressAutoHyphens/>
        <w:spacing w:after="0" w:line="360" w:lineRule="auto"/>
        <w:ind w:firstLine="426"/>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В первоначальном решении по бюджету на 2021 год был запланирован бездефицитный бюджет. Окончательным решением по бюджету утвержден дефицит в сумме 27 170,0 тыс. рублей. Дефицит сложился за счет вовлечения остатков средств на счетах бюджета на 01.01.2021 года. По факту бюджет исполнен с профицитом в </w:t>
      </w:r>
      <w:proofErr w:type="gramStart"/>
      <w:r w:rsidRPr="00AD3AC7">
        <w:rPr>
          <w:rFonts w:ascii="Times New Roman" w:eastAsia="Times New Roman" w:hAnsi="Times New Roman" w:cs="Times New Roman"/>
          <w:sz w:val="20"/>
          <w:szCs w:val="20"/>
          <w:lang w:eastAsia="ru-RU"/>
        </w:rPr>
        <w:t>сумме  15</w:t>
      </w:r>
      <w:proofErr w:type="gramEnd"/>
      <w:r w:rsidRPr="00AD3AC7">
        <w:rPr>
          <w:rFonts w:ascii="Times New Roman" w:eastAsia="Times New Roman" w:hAnsi="Times New Roman" w:cs="Times New Roman"/>
          <w:sz w:val="20"/>
          <w:szCs w:val="20"/>
          <w:lang w:eastAsia="ru-RU"/>
        </w:rPr>
        <w:t> 424,5 тыс. рублей.</w:t>
      </w:r>
    </w:p>
    <w:p w:rsidR="00D946E7" w:rsidRPr="00AD3AC7" w:rsidRDefault="00D946E7" w:rsidP="00682C78">
      <w:pPr>
        <w:suppressAutoHyphens/>
        <w:spacing w:after="0" w:line="360" w:lineRule="auto"/>
        <w:jc w:val="both"/>
        <w:rPr>
          <w:rFonts w:ascii="Times New Roman" w:eastAsia="Times New Roman" w:hAnsi="Times New Roman" w:cs="Times New Roman"/>
          <w:sz w:val="20"/>
          <w:szCs w:val="20"/>
          <w:lang w:eastAsia="ru-RU"/>
        </w:rPr>
      </w:pPr>
    </w:p>
    <w:tbl>
      <w:tblPr>
        <w:tblStyle w:val="ad"/>
        <w:tblW w:w="1031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15"/>
      </w:tblGrid>
      <w:tr w:rsidR="00C00A07" w:rsidRPr="00AD3AC7" w:rsidTr="00F24302">
        <w:tc>
          <w:tcPr>
            <w:tcW w:w="10315" w:type="dxa"/>
          </w:tcPr>
          <w:tbl>
            <w:tblPr>
              <w:tblStyle w:val="ad"/>
              <w:tblW w:w="101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3"/>
            </w:tblGrid>
            <w:tr w:rsidR="00C841B4" w:rsidRPr="00AD3AC7" w:rsidTr="003A6ACA">
              <w:trPr>
                <w:trHeight w:val="3156"/>
              </w:trPr>
              <w:tc>
                <w:tcPr>
                  <w:tcW w:w="10173" w:type="dxa"/>
                  <w:tcBorders>
                    <w:top w:val="nil"/>
                    <w:left w:val="nil"/>
                    <w:bottom w:val="nil"/>
                    <w:right w:val="nil"/>
                  </w:tcBorders>
                </w:tcPr>
                <w:p w:rsidR="003C1B3E" w:rsidRPr="00AD3AC7" w:rsidRDefault="005F41C3" w:rsidP="00682C78">
                  <w:pPr>
                    <w:tabs>
                      <w:tab w:val="left" w:pos="0"/>
                    </w:tabs>
                    <w:suppressAutoHyphens/>
                    <w:spacing w:line="360" w:lineRule="auto"/>
                    <w:jc w:val="both"/>
                    <w:rPr>
                      <w:rFonts w:ascii="Times New Roman" w:hAnsi="Times New Roman" w:cs="Times New Roman"/>
                      <w:i/>
                      <w:color w:val="000000" w:themeColor="text1"/>
                      <w:sz w:val="20"/>
                      <w:szCs w:val="20"/>
                      <w:u w:val="single"/>
                    </w:rPr>
                  </w:pPr>
                  <w:r w:rsidRPr="00AD3AC7">
                    <w:rPr>
                      <w:rFonts w:ascii="Times New Roman" w:hAnsi="Times New Roman" w:cs="Times New Roman"/>
                      <w:i/>
                      <w:color w:val="000000" w:themeColor="text1"/>
                      <w:sz w:val="20"/>
                      <w:szCs w:val="20"/>
                      <w:u w:val="single"/>
                    </w:rPr>
                    <w:t xml:space="preserve"> </w:t>
                  </w:r>
                  <w:r w:rsidR="003C1B3E" w:rsidRPr="00AD3AC7">
                    <w:rPr>
                      <w:rFonts w:ascii="Times New Roman" w:hAnsi="Times New Roman" w:cs="Times New Roman"/>
                      <w:i/>
                      <w:color w:val="000000" w:themeColor="text1"/>
                      <w:sz w:val="20"/>
                      <w:szCs w:val="20"/>
                      <w:u w:val="single"/>
                    </w:rPr>
                    <w:t xml:space="preserve">Далее более подробно представлена информация </w:t>
                  </w:r>
                  <w:proofErr w:type="gramStart"/>
                  <w:r w:rsidR="003C1B3E" w:rsidRPr="00AD3AC7">
                    <w:rPr>
                      <w:rFonts w:ascii="Times New Roman" w:hAnsi="Times New Roman" w:cs="Times New Roman"/>
                      <w:i/>
                      <w:color w:val="000000" w:themeColor="text1"/>
                      <w:sz w:val="20"/>
                      <w:szCs w:val="20"/>
                      <w:u w:val="single"/>
                    </w:rPr>
                    <w:t>о  реализации</w:t>
                  </w:r>
                  <w:proofErr w:type="gramEnd"/>
                  <w:r w:rsidR="003C1B3E" w:rsidRPr="00AD3AC7">
                    <w:rPr>
                      <w:rFonts w:ascii="Times New Roman" w:hAnsi="Times New Roman" w:cs="Times New Roman"/>
                      <w:i/>
                      <w:color w:val="000000" w:themeColor="text1"/>
                      <w:sz w:val="20"/>
                      <w:szCs w:val="20"/>
                      <w:u w:val="single"/>
                    </w:rPr>
                    <w:t xml:space="preserve"> прог</w:t>
                  </w:r>
                  <w:r w:rsidR="00E7237E" w:rsidRPr="00AD3AC7">
                    <w:rPr>
                      <w:rFonts w:ascii="Times New Roman" w:hAnsi="Times New Roman" w:cs="Times New Roman"/>
                      <w:i/>
                      <w:color w:val="000000" w:themeColor="text1"/>
                      <w:sz w:val="20"/>
                      <w:szCs w:val="20"/>
                      <w:u w:val="single"/>
                    </w:rPr>
                    <w:t>рамм и мероприятий по отраслям.</w:t>
                  </w:r>
                </w:p>
                <w:p w:rsidR="001A0D34" w:rsidRPr="00AD3AC7" w:rsidRDefault="003C1B3E" w:rsidP="00682C78">
                  <w:pPr>
                    <w:tabs>
                      <w:tab w:val="left" w:pos="567"/>
                    </w:tabs>
                    <w:spacing w:line="360" w:lineRule="auto"/>
                    <w:jc w:val="both"/>
                    <w:rPr>
                      <w:rFonts w:ascii="Times New Roman" w:eastAsia="Times New Roman" w:hAnsi="Times New Roman" w:cs="Times New Roman"/>
                      <w:sz w:val="20"/>
                      <w:szCs w:val="20"/>
                      <w:lang w:eastAsia="ru-RU"/>
                    </w:rPr>
                  </w:pPr>
                  <w:r w:rsidRPr="00AD3AC7">
                    <w:rPr>
                      <w:rFonts w:ascii="Times New Roman" w:hAnsi="Times New Roman" w:cs="Times New Roman"/>
                      <w:sz w:val="20"/>
                      <w:szCs w:val="20"/>
                    </w:rPr>
                    <w:t xml:space="preserve">         </w:t>
                  </w:r>
                  <w:r w:rsidR="00CC7CF7" w:rsidRPr="00AD3AC7">
                    <w:rPr>
                      <w:rFonts w:ascii="Times New Roman" w:hAnsi="Times New Roman" w:cs="Times New Roman"/>
                      <w:sz w:val="20"/>
                      <w:szCs w:val="20"/>
                    </w:rPr>
                    <w:t xml:space="preserve">  </w:t>
                  </w:r>
                  <w:r w:rsidRPr="00AD3AC7">
                    <w:rPr>
                      <w:rFonts w:ascii="Times New Roman" w:hAnsi="Times New Roman" w:cs="Times New Roman"/>
                      <w:sz w:val="20"/>
                      <w:szCs w:val="20"/>
                    </w:rPr>
                    <w:t>По</w:t>
                  </w:r>
                  <w:r w:rsidR="00CC7CF7" w:rsidRPr="00AD3AC7">
                    <w:rPr>
                      <w:rFonts w:ascii="Times New Roman" w:hAnsi="Times New Roman" w:cs="Times New Roman"/>
                      <w:sz w:val="20"/>
                      <w:szCs w:val="20"/>
                    </w:rPr>
                    <w:t xml:space="preserve"> отрасли экономики, поддержка субъектов малого и среднего предпринимательства, а также сельскохозяйственных предприятий</w:t>
                  </w:r>
                  <w:r w:rsidR="00CC7CF7" w:rsidRPr="00AD3AC7">
                    <w:rPr>
                      <w:rFonts w:ascii="Times New Roman" w:eastAsia="Times New Roman" w:hAnsi="Times New Roman" w:cs="Times New Roman"/>
                      <w:sz w:val="20"/>
                      <w:szCs w:val="20"/>
                      <w:lang w:eastAsia="ru-RU"/>
                    </w:rPr>
                    <w:t xml:space="preserve"> осуществлялась в рамках муниципальной программы МО МР «</w:t>
                  </w:r>
                  <w:proofErr w:type="spellStart"/>
                  <w:proofErr w:type="gramStart"/>
                  <w:r w:rsidR="00CC7CF7" w:rsidRPr="00AD3AC7">
                    <w:rPr>
                      <w:rFonts w:ascii="Times New Roman" w:eastAsia="Times New Roman" w:hAnsi="Times New Roman" w:cs="Times New Roman"/>
                      <w:sz w:val="20"/>
                      <w:szCs w:val="20"/>
                      <w:lang w:eastAsia="ru-RU"/>
                    </w:rPr>
                    <w:t>Ижемский</w:t>
                  </w:r>
                  <w:proofErr w:type="spellEnd"/>
                  <w:r w:rsidR="00CC7CF7" w:rsidRPr="00AD3AC7">
                    <w:rPr>
                      <w:rFonts w:ascii="Times New Roman" w:eastAsia="Times New Roman" w:hAnsi="Times New Roman" w:cs="Times New Roman"/>
                      <w:sz w:val="20"/>
                      <w:szCs w:val="20"/>
                      <w:lang w:eastAsia="ru-RU"/>
                    </w:rPr>
                    <w:t>»  «</w:t>
                  </w:r>
                  <w:proofErr w:type="gramEnd"/>
                  <w:r w:rsidR="00CC7CF7" w:rsidRPr="00AD3AC7">
                    <w:rPr>
                      <w:rFonts w:ascii="Times New Roman" w:eastAsia="Times New Roman" w:hAnsi="Times New Roman" w:cs="Times New Roman"/>
                      <w:sz w:val="20"/>
                      <w:szCs w:val="20"/>
                      <w:lang w:eastAsia="ru-RU"/>
                    </w:rPr>
                    <w:t xml:space="preserve">Развитие экономики». </w:t>
                  </w:r>
                </w:p>
                <w:p w:rsidR="001A0D34" w:rsidRPr="00AD3AC7" w:rsidRDefault="001A0D34" w:rsidP="00682C78">
                  <w:pPr>
                    <w:tabs>
                      <w:tab w:val="left" w:pos="567"/>
                    </w:tabs>
                    <w:spacing w:line="360" w:lineRule="auto"/>
                    <w:ind w:firstLine="284"/>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Доля расходов по муниципальной программе «Развитие экономики» в общей структуре расходов бюджета составила по плану и факту 0,1 % соответственно. Всего расходов по данной программе было запланировано в сумме 2 216,0 тыс. рублей, исполнение составило 1 959,0 тыс. рублей или 76,4 % к уровню прошлого года. </w:t>
                  </w:r>
                </w:p>
                <w:p w:rsidR="009D72D9" w:rsidRPr="00AD3AC7" w:rsidRDefault="009D72D9" w:rsidP="00682C78">
                  <w:pPr>
                    <w:spacing w:line="360" w:lineRule="auto"/>
                    <w:ind w:firstLine="709"/>
                    <w:jc w:val="both"/>
                    <w:rPr>
                      <w:rFonts w:ascii="Times New Roman" w:eastAsia="Times New Roman" w:hAnsi="Times New Roman" w:cs="Times New Roman"/>
                      <w:sz w:val="20"/>
                      <w:szCs w:val="20"/>
                    </w:rPr>
                  </w:pPr>
                  <w:r w:rsidRPr="00AD3AC7">
                    <w:rPr>
                      <w:rFonts w:ascii="Times New Roman" w:eastAsia="Calibri" w:hAnsi="Times New Roman" w:cs="Times New Roman"/>
                      <w:sz w:val="20"/>
                      <w:szCs w:val="20"/>
                    </w:rPr>
                    <w:t xml:space="preserve">В целях </w:t>
                  </w:r>
                  <w:r w:rsidRPr="00AD3AC7">
                    <w:rPr>
                      <w:rFonts w:ascii="Times New Roman" w:eastAsia="Times New Roman" w:hAnsi="Times New Roman" w:cs="Times New Roman"/>
                      <w:sz w:val="20"/>
                      <w:szCs w:val="20"/>
                    </w:rPr>
                    <w:t xml:space="preserve">содействия устойчивому и динамичному развитию субъектов малого и среднего предпринимательства в </w:t>
                  </w:r>
                  <w:proofErr w:type="spellStart"/>
                  <w:r w:rsidRPr="00AD3AC7">
                    <w:rPr>
                      <w:rFonts w:ascii="Times New Roman" w:eastAsia="Times New Roman" w:hAnsi="Times New Roman" w:cs="Times New Roman"/>
                      <w:sz w:val="20"/>
                      <w:szCs w:val="20"/>
                    </w:rPr>
                    <w:t>Ижемском</w:t>
                  </w:r>
                  <w:proofErr w:type="spellEnd"/>
                  <w:r w:rsidRPr="00AD3AC7">
                    <w:rPr>
                      <w:rFonts w:ascii="Times New Roman" w:eastAsia="Times New Roman" w:hAnsi="Times New Roman" w:cs="Times New Roman"/>
                      <w:sz w:val="20"/>
                      <w:szCs w:val="20"/>
                    </w:rPr>
                    <w:t xml:space="preserve"> районе</w:t>
                  </w:r>
                  <w:r w:rsidRPr="00AD3AC7">
                    <w:rPr>
                      <w:rFonts w:ascii="Times New Roman" w:eastAsia="Calibri" w:hAnsi="Times New Roman" w:cs="Times New Roman"/>
                      <w:sz w:val="20"/>
                      <w:szCs w:val="20"/>
                    </w:rPr>
                    <w:t xml:space="preserve"> поддержка   осуществлялась в рамках муниципальной программы МО МР «</w:t>
                  </w:r>
                  <w:proofErr w:type="spellStart"/>
                  <w:r w:rsidRPr="00AD3AC7">
                    <w:rPr>
                      <w:rFonts w:ascii="Times New Roman" w:eastAsia="Calibri" w:hAnsi="Times New Roman" w:cs="Times New Roman"/>
                      <w:sz w:val="20"/>
                      <w:szCs w:val="20"/>
                    </w:rPr>
                    <w:t>Ижемский</w:t>
                  </w:r>
                  <w:proofErr w:type="spellEnd"/>
                  <w:r w:rsidRPr="00AD3AC7">
                    <w:rPr>
                      <w:rFonts w:ascii="Times New Roman" w:eastAsia="Calibri" w:hAnsi="Times New Roman" w:cs="Times New Roman"/>
                      <w:sz w:val="20"/>
                      <w:szCs w:val="20"/>
                    </w:rPr>
                    <w:t>» «Развитие экономики»</w:t>
                  </w:r>
                  <w:r w:rsidRPr="00AD3AC7">
                    <w:rPr>
                      <w:rFonts w:ascii="Times New Roman" w:eastAsia="Times New Roman" w:hAnsi="Times New Roman" w:cs="Times New Roman"/>
                      <w:sz w:val="20"/>
                      <w:szCs w:val="20"/>
                    </w:rPr>
                    <w:t xml:space="preserve">. </w:t>
                  </w:r>
                </w:p>
                <w:p w:rsidR="009D72D9" w:rsidRPr="00AD3AC7" w:rsidRDefault="009D72D9" w:rsidP="00682C78">
                  <w:pPr>
                    <w:tabs>
                      <w:tab w:val="left" w:pos="-142"/>
                    </w:tabs>
                    <w:autoSpaceDE w:val="0"/>
                    <w:spacing w:line="360" w:lineRule="auto"/>
                    <w:ind w:firstLine="774"/>
                    <w:contextualSpacing/>
                    <w:jc w:val="both"/>
                    <w:rPr>
                      <w:rFonts w:ascii="Times New Roman" w:eastAsia="Calibri" w:hAnsi="Times New Roman" w:cs="Times New Roman"/>
                      <w:sz w:val="20"/>
                      <w:szCs w:val="20"/>
                    </w:rPr>
                  </w:pPr>
                  <w:r w:rsidRPr="00AD3AC7">
                    <w:rPr>
                      <w:rFonts w:ascii="Times New Roman" w:eastAsia="Times New Roman" w:hAnsi="Times New Roman" w:cs="Times New Roman"/>
                      <w:sz w:val="20"/>
                      <w:szCs w:val="20"/>
                    </w:rPr>
                    <w:t xml:space="preserve"> </w:t>
                  </w:r>
                  <w:r w:rsidRPr="00AD3AC7">
                    <w:rPr>
                      <w:rFonts w:ascii="Times New Roman" w:eastAsia="Calibri" w:hAnsi="Times New Roman" w:cs="Times New Roman"/>
                      <w:sz w:val="20"/>
                      <w:szCs w:val="20"/>
                    </w:rPr>
                    <w:t xml:space="preserve">В целях популяризации предпринимательства в районной газете «Новый Север» и на сайте администрации освещается деятельность субъектов малого предпринимательства. </w:t>
                  </w:r>
                </w:p>
                <w:p w:rsidR="009D72D9" w:rsidRPr="00AD3AC7" w:rsidRDefault="009D72D9" w:rsidP="00682C78">
                  <w:pPr>
                    <w:spacing w:line="360" w:lineRule="auto"/>
                    <w:ind w:firstLine="709"/>
                    <w:jc w:val="both"/>
                    <w:rPr>
                      <w:rFonts w:ascii="Times New Roman" w:eastAsia="Calibri" w:hAnsi="Times New Roman" w:cs="Times New Roman"/>
                      <w:sz w:val="20"/>
                      <w:szCs w:val="20"/>
                    </w:rPr>
                  </w:pPr>
                  <w:r w:rsidRPr="00AD3AC7">
                    <w:rPr>
                      <w:rFonts w:ascii="Times New Roman" w:eastAsia="Calibri" w:hAnsi="Times New Roman" w:cs="Times New Roman"/>
                      <w:sz w:val="20"/>
                      <w:szCs w:val="20"/>
                    </w:rPr>
                    <w:t xml:space="preserve"> Предоставляется в аренду муниципальное имущество, на долгосрочной основе во владение или в пользование субъектам малого и среднего предпринимательства и организациям, в том числе по льготным ставкам арендной платы.   </w:t>
                  </w:r>
                </w:p>
                <w:p w:rsidR="009D72D9" w:rsidRPr="00AD3AC7" w:rsidRDefault="009D72D9" w:rsidP="00682C78">
                  <w:pPr>
                    <w:tabs>
                      <w:tab w:val="center" w:pos="7632"/>
                    </w:tabs>
                    <w:spacing w:after="200" w:line="360" w:lineRule="auto"/>
                    <w:ind w:firstLine="709"/>
                    <w:contextualSpacing/>
                    <w:jc w:val="both"/>
                    <w:rPr>
                      <w:rFonts w:ascii="Times New Roman" w:eastAsia="Calibri" w:hAnsi="Times New Roman" w:cs="Times New Roman"/>
                      <w:sz w:val="20"/>
                      <w:szCs w:val="20"/>
                    </w:rPr>
                  </w:pPr>
                  <w:r w:rsidRPr="00AD3AC7">
                    <w:rPr>
                      <w:rFonts w:ascii="Times New Roman" w:eastAsia="Times New Roman" w:hAnsi="Times New Roman" w:cs="Times New Roman"/>
                      <w:sz w:val="20"/>
                      <w:szCs w:val="20"/>
                    </w:rPr>
                    <w:t xml:space="preserve">Организационная поддержка субъектов малого и среднего предпринимательства осуществляется через </w:t>
                  </w:r>
                  <w:r w:rsidRPr="00AD3AC7">
                    <w:rPr>
                      <w:rFonts w:ascii="Times New Roman" w:eastAsia="Calibri" w:hAnsi="Times New Roman" w:cs="Times New Roman"/>
                      <w:sz w:val="20"/>
                      <w:szCs w:val="20"/>
                    </w:rPr>
                    <w:t xml:space="preserve">содействие в участии на республиканских выставках-ярмарках, конкурсах. </w:t>
                  </w:r>
                </w:p>
                <w:p w:rsidR="009D72D9" w:rsidRPr="00AD3AC7" w:rsidRDefault="009D72D9" w:rsidP="00682C78">
                  <w:pPr>
                    <w:tabs>
                      <w:tab w:val="center" w:pos="7632"/>
                    </w:tabs>
                    <w:spacing w:after="200" w:line="360" w:lineRule="auto"/>
                    <w:ind w:firstLine="709"/>
                    <w:contextualSpacing/>
                    <w:jc w:val="both"/>
                    <w:rPr>
                      <w:rFonts w:ascii="Times New Roman" w:eastAsia="Calibri" w:hAnsi="Times New Roman" w:cs="Times New Roman"/>
                      <w:sz w:val="20"/>
                      <w:szCs w:val="20"/>
                    </w:rPr>
                  </w:pPr>
                  <w:r w:rsidRPr="00AD3AC7">
                    <w:rPr>
                      <w:rFonts w:ascii="Times New Roman" w:eastAsia="Calibri" w:hAnsi="Times New Roman" w:cs="Times New Roman"/>
                      <w:sz w:val="20"/>
                      <w:szCs w:val="20"/>
                    </w:rPr>
                    <w:t xml:space="preserve">В рамках мероприятий «Содействие участию субъектов малого и среднего предпринимательства в Республиканских выставках-ярмарках, конкурсах» и «Обеспечение участия </w:t>
                  </w:r>
                  <w:proofErr w:type="spellStart"/>
                  <w:r w:rsidRPr="00AD3AC7">
                    <w:rPr>
                      <w:rFonts w:ascii="Times New Roman" w:eastAsia="Calibri" w:hAnsi="Times New Roman" w:cs="Times New Roman"/>
                      <w:sz w:val="20"/>
                      <w:szCs w:val="20"/>
                    </w:rPr>
                    <w:t>Ижемского</w:t>
                  </w:r>
                  <w:proofErr w:type="spellEnd"/>
                  <w:r w:rsidRPr="00AD3AC7">
                    <w:rPr>
                      <w:rFonts w:ascii="Times New Roman" w:eastAsia="Calibri" w:hAnsi="Times New Roman" w:cs="Times New Roman"/>
                      <w:sz w:val="20"/>
                      <w:szCs w:val="20"/>
                    </w:rPr>
                    <w:t xml:space="preserve"> района в международных, российских и </w:t>
                  </w:r>
                  <w:proofErr w:type="gramStart"/>
                  <w:r w:rsidRPr="00AD3AC7">
                    <w:rPr>
                      <w:rFonts w:ascii="Times New Roman" w:eastAsia="Calibri" w:hAnsi="Times New Roman" w:cs="Times New Roman"/>
                      <w:sz w:val="20"/>
                      <w:szCs w:val="20"/>
                    </w:rPr>
                    <w:t>республиканских туристских выставках</w:t>
                  </w:r>
                  <w:proofErr w:type="gramEnd"/>
                  <w:r w:rsidRPr="00AD3AC7">
                    <w:rPr>
                      <w:rFonts w:ascii="Times New Roman" w:eastAsia="Calibri" w:hAnsi="Times New Roman" w:cs="Times New Roman"/>
                      <w:sz w:val="20"/>
                      <w:szCs w:val="20"/>
                    </w:rPr>
                    <w:t xml:space="preserve"> и ярмарках», ООО «Оленевод-Сервис» в течение отчетного года принимал участие в ярмарках </w:t>
                  </w:r>
                  <w:proofErr w:type="spellStart"/>
                  <w:r w:rsidRPr="00AD3AC7">
                    <w:rPr>
                      <w:rFonts w:ascii="Times New Roman" w:eastAsia="Calibri" w:hAnsi="Times New Roman" w:cs="Times New Roman"/>
                      <w:sz w:val="20"/>
                      <w:szCs w:val="20"/>
                    </w:rPr>
                    <w:t>Торгово</w:t>
                  </w:r>
                  <w:proofErr w:type="spellEnd"/>
                  <w:r w:rsidRPr="00AD3AC7">
                    <w:rPr>
                      <w:rFonts w:ascii="Times New Roman" w:eastAsia="Calibri" w:hAnsi="Times New Roman" w:cs="Times New Roman"/>
                      <w:sz w:val="20"/>
                      <w:szCs w:val="20"/>
                    </w:rPr>
                    <w:t xml:space="preserve"> – промышленной палаты Республики Коми: «</w:t>
                  </w:r>
                  <w:proofErr w:type="spellStart"/>
                  <w:r w:rsidRPr="00AD3AC7">
                    <w:rPr>
                      <w:rFonts w:ascii="Times New Roman" w:eastAsia="Calibri" w:hAnsi="Times New Roman" w:cs="Times New Roman"/>
                      <w:sz w:val="20"/>
                      <w:szCs w:val="20"/>
                    </w:rPr>
                    <w:t>Макарьевская</w:t>
                  </w:r>
                  <w:proofErr w:type="spellEnd"/>
                  <w:r w:rsidRPr="00AD3AC7">
                    <w:rPr>
                      <w:rFonts w:ascii="Times New Roman" w:eastAsia="Calibri" w:hAnsi="Times New Roman" w:cs="Times New Roman"/>
                      <w:sz w:val="20"/>
                      <w:szCs w:val="20"/>
                    </w:rPr>
                    <w:t xml:space="preserve"> ярмарка», «Золотая осень», «Покровская ярмарка». </w:t>
                  </w:r>
                </w:p>
                <w:p w:rsidR="009D72D9" w:rsidRPr="00AD3AC7" w:rsidRDefault="009D72D9" w:rsidP="00682C78">
                  <w:pPr>
                    <w:tabs>
                      <w:tab w:val="center" w:pos="7632"/>
                    </w:tabs>
                    <w:spacing w:after="200" w:line="360" w:lineRule="auto"/>
                    <w:ind w:firstLine="709"/>
                    <w:contextualSpacing/>
                    <w:jc w:val="both"/>
                    <w:rPr>
                      <w:rFonts w:ascii="Times New Roman" w:eastAsia="Calibri" w:hAnsi="Times New Roman" w:cs="Times New Roman"/>
                      <w:sz w:val="20"/>
                      <w:szCs w:val="20"/>
                    </w:rPr>
                  </w:pPr>
                  <w:r w:rsidRPr="00AD3AC7">
                    <w:rPr>
                      <w:rFonts w:ascii="Times New Roman" w:eastAsia="Calibri" w:hAnsi="Times New Roman" w:cs="Times New Roman"/>
                      <w:sz w:val="20"/>
                      <w:szCs w:val="20"/>
                    </w:rPr>
                    <w:t>С целью расширения доступа субъектов МСП к финансовой поддержке, в том числе к льготному финансированию, оказана консультационная поддержка                                   12 субъектам МСП по услугам АО «</w:t>
                  </w:r>
                  <w:proofErr w:type="spellStart"/>
                  <w:r w:rsidRPr="00AD3AC7">
                    <w:rPr>
                      <w:rFonts w:ascii="Times New Roman" w:eastAsia="Calibri" w:hAnsi="Times New Roman" w:cs="Times New Roman"/>
                      <w:sz w:val="20"/>
                      <w:szCs w:val="20"/>
                    </w:rPr>
                    <w:t>Микрокредитной</w:t>
                  </w:r>
                  <w:proofErr w:type="spellEnd"/>
                  <w:r w:rsidRPr="00AD3AC7">
                    <w:rPr>
                      <w:rFonts w:ascii="Times New Roman" w:eastAsia="Calibri" w:hAnsi="Times New Roman" w:cs="Times New Roman"/>
                      <w:sz w:val="20"/>
                      <w:szCs w:val="20"/>
                    </w:rPr>
                    <w:t xml:space="preserve"> компании Республики Коми» и 1 субъекту МСП по услугам АО «Гарантийный фонд Республики Коми». </w:t>
                  </w:r>
                </w:p>
                <w:p w:rsidR="009D72D9" w:rsidRPr="00AD3AC7" w:rsidRDefault="009D72D9" w:rsidP="00682C78">
                  <w:pPr>
                    <w:widowControl w:val="0"/>
                    <w:spacing w:line="360" w:lineRule="auto"/>
                    <w:ind w:firstLine="709"/>
                    <w:jc w:val="both"/>
                    <w:rPr>
                      <w:rFonts w:ascii="Times New Roman" w:hAnsi="Times New Roman" w:cs="Times New Roman"/>
                      <w:sz w:val="20"/>
                      <w:szCs w:val="20"/>
                    </w:rPr>
                  </w:pPr>
                  <w:r w:rsidRPr="00AD3AC7">
                    <w:rPr>
                      <w:rFonts w:ascii="Times New Roman" w:hAnsi="Times New Roman" w:cs="Times New Roman"/>
                      <w:sz w:val="20"/>
                      <w:szCs w:val="20"/>
                    </w:rPr>
                    <w:t xml:space="preserve">В рамках мероприятия «Содействие в организации практического профессионального обучения работников, занятых в сфере малого и среднего предпринимательства» организованы и проведено дистанционное обучение на </w:t>
                  </w:r>
                  <w:r w:rsidRPr="00AD3AC7">
                    <w:rPr>
                      <w:rFonts w:ascii="Times New Roman" w:hAnsi="Times New Roman" w:cs="Times New Roman"/>
                      <w:sz w:val="20"/>
                      <w:szCs w:val="20"/>
                    </w:rPr>
                    <w:lastRenderedPageBreak/>
                    <w:t>тему «Охрана труда для руководителей и специалистов организаций», по итогам которого выдано 2 удостоверения.</w:t>
                  </w:r>
                </w:p>
                <w:p w:rsidR="009D72D9" w:rsidRPr="00AD3AC7" w:rsidRDefault="009D72D9" w:rsidP="00682C78">
                  <w:pPr>
                    <w:tabs>
                      <w:tab w:val="center" w:pos="7632"/>
                    </w:tabs>
                    <w:spacing w:line="360" w:lineRule="auto"/>
                    <w:ind w:firstLine="709"/>
                    <w:contextualSpacing/>
                    <w:jc w:val="both"/>
                    <w:rPr>
                      <w:rFonts w:ascii="Times New Roman" w:eastAsia="Calibri" w:hAnsi="Times New Roman" w:cs="Times New Roman"/>
                      <w:sz w:val="20"/>
                      <w:szCs w:val="20"/>
                    </w:rPr>
                  </w:pPr>
                  <w:r w:rsidRPr="00AD3AC7">
                    <w:rPr>
                      <w:rFonts w:ascii="Times New Roman" w:eastAsia="Calibri" w:hAnsi="Times New Roman" w:cs="Times New Roman"/>
                      <w:sz w:val="20"/>
                      <w:szCs w:val="20"/>
                    </w:rPr>
                    <w:t>Финансовая поддержка оказана 4 субъектам малого и среднего предпринимательства в рамках мероприятий:</w:t>
                  </w:r>
                </w:p>
                <w:p w:rsidR="009D72D9" w:rsidRPr="00AD3AC7" w:rsidRDefault="009D72D9" w:rsidP="00682C78">
                  <w:pPr>
                    <w:widowControl w:val="0"/>
                    <w:autoSpaceDE w:val="0"/>
                    <w:autoSpaceDN w:val="0"/>
                    <w:adjustRightInd w:val="0"/>
                    <w:spacing w:line="360" w:lineRule="auto"/>
                    <w:ind w:firstLine="708"/>
                    <w:jc w:val="both"/>
                    <w:rPr>
                      <w:rFonts w:ascii="Times New Roman" w:hAnsi="Times New Roman" w:cs="Times New Roman"/>
                      <w:sz w:val="20"/>
                      <w:szCs w:val="20"/>
                    </w:rPr>
                  </w:pPr>
                  <w:r w:rsidRPr="00AD3AC7">
                    <w:rPr>
                      <w:rFonts w:ascii="Times New Roman" w:hAnsi="Times New Roman" w:cs="Times New Roman"/>
                      <w:sz w:val="20"/>
                      <w:szCs w:val="20"/>
                    </w:rPr>
                    <w:t>- «Субсидирование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оказана финансовая поддержка ИП Артееву Олегу Семеновичу. Объем финансирования на реализацию мероприятия в 2021 году составил 209550,00 рублей за счет средств бюджета МО МР «</w:t>
                  </w:r>
                  <w:proofErr w:type="spellStart"/>
                  <w:r w:rsidRPr="00AD3AC7">
                    <w:rPr>
                      <w:rFonts w:ascii="Times New Roman" w:hAnsi="Times New Roman" w:cs="Times New Roman"/>
                      <w:sz w:val="20"/>
                      <w:szCs w:val="20"/>
                    </w:rPr>
                    <w:t>Ижемский</w:t>
                  </w:r>
                  <w:proofErr w:type="spellEnd"/>
                  <w:r w:rsidRPr="00AD3AC7">
                    <w:rPr>
                      <w:rFonts w:ascii="Times New Roman" w:hAnsi="Times New Roman" w:cs="Times New Roman"/>
                      <w:sz w:val="20"/>
                      <w:szCs w:val="20"/>
                    </w:rPr>
                    <w:t>»;</w:t>
                  </w:r>
                </w:p>
                <w:p w:rsidR="009D72D9" w:rsidRPr="00AD3AC7" w:rsidRDefault="009D72D9" w:rsidP="00682C78">
                  <w:pPr>
                    <w:widowControl w:val="0"/>
                    <w:autoSpaceDE w:val="0"/>
                    <w:autoSpaceDN w:val="0"/>
                    <w:adjustRightInd w:val="0"/>
                    <w:spacing w:line="360" w:lineRule="auto"/>
                    <w:ind w:firstLine="708"/>
                    <w:jc w:val="both"/>
                    <w:rPr>
                      <w:rFonts w:ascii="Times New Roman" w:hAnsi="Times New Roman" w:cs="Times New Roman"/>
                      <w:sz w:val="20"/>
                      <w:szCs w:val="20"/>
                    </w:rPr>
                  </w:pPr>
                  <w:r w:rsidRPr="00AD3AC7">
                    <w:rPr>
                      <w:rFonts w:ascii="Times New Roman" w:hAnsi="Times New Roman" w:cs="Times New Roman"/>
                      <w:sz w:val="20"/>
                      <w:szCs w:val="20"/>
                    </w:rPr>
                    <w:t xml:space="preserve">- «Субсидирование субъектам малого и среднего предпринимательства, производящим продовольственное сырье и пищевую продукцию, части затрат на проведение обязательного подтверждения соответствия продовольственного сырья и пищевой продукции» субсидию на возмещение затрат получили ООО «Хлеб», СППССК «Здоровое питание» и ИП Терентьева Екатерина Александровна на общую сумму 135022,17 рублей. </w:t>
                  </w:r>
                </w:p>
                <w:p w:rsidR="009D72D9" w:rsidRPr="00AD3AC7" w:rsidRDefault="009D72D9" w:rsidP="00682C78">
                  <w:pPr>
                    <w:widowControl w:val="0"/>
                    <w:spacing w:line="360" w:lineRule="auto"/>
                    <w:ind w:firstLine="626"/>
                    <w:jc w:val="both"/>
                    <w:rPr>
                      <w:rFonts w:ascii="Times New Roman" w:eastAsia="Calibri" w:hAnsi="Times New Roman" w:cs="Times New Roman"/>
                      <w:sz w:val="20"/>
                      <w:szCs w:val="20"/>
                    </w:rPr>
                  </w:pPr>
                  <w:r w:rsidRPr="00AD3AC7">
                    <w:rPr>
                      <w:rFonts w:ascii="Times New Roman" w:eastAsia="Calibri" w:hAnsi="Times New Roman" w:cs="Times New Roman"/>
                      <w:sz w:val="20"/>
                      <w:szCs w:val="20"/>
                    </w:rPr>
                    <w:t>В рамках программы «Дополнительн</w:t>
                  </w:r>
                  <w:r w:rsidR="007C218D" w:rsidRPr="00AD3AC7">
                    <w:rPr>
                      <w:rFonts w:ascii="Times New Roman" w:eastAsia="Calibri" w:hAnsi="Times New Roman" w:cs="Times New Roman"/>
                      <w:sz w:val="20"/>
                      <w:szCs w:val="20"/>
                    </w:rPr>
                    <w:t xml:space="preserve">о» </w:t>
                  </w:r>
                  <w:r w:rsidR="005B43B4" w:rsidRPr="00AD3AC7">
                    <w:rPr>
                      <w:rFonts w:ascii="Times New Roman" w:eastAsia="Calibri" w:hAnsi="Times New Roman" w:cs="Times New Roman"/>
                      <w:sz w:val="20"/>
                      <w:szCs w:val="20"/>
                    </w:rPr>
                    <w:t>году рассмотрено</w:t>
                  </w:r>
                  <w:r w:rsidRPr="00AD3AC7">
                    <w:rPr>
                      <w:rFonts w:ascii="Times New Roman" w:eastAsia="Calibri" w:hAnsi="Times New Roman" w:cs="Times New Roman"/>
                      <w:sz w:val="20"/>
                      <w:szCs w:val="20"/>
                    </w:rPr>
                    <w:t xml:space="preserve"> 10 бизнес-планов (2020 г. – 13). Разовая выплата составляла 145,56 тыс. рублей.</w:t>
                  </w:r>
                </w:p>
                <w:p w:rsidR="009D72D9" w:rsidRPr="00AD3AC7" w:rsidRDefault="009D72D9" w:rsidP="00682C78">
                  <w:pPr>
                    <w:pStyle w:val="a7"/>
                    <w:suppressAutoHyphens/>
                    <w:spacing w:line="360" w:lineRule="auto"/>
                    <w:ind w:left="0" w:firstLine="626"/>
                    <w:jc w:val="both"/>
                    <w:rPr>
                      <w:rFonts w:ascii="Times New Roman" w:hAnsi="Times New Roman"/>
                      <w:sz w:val="20"/>
                      <w:szCs w:val="20"/>
                    </w:rPr>
                  </w:pPr>
                  <w:r w:rsidRPr="00AD3AC7">
                    <w:rPr>
                      <w:rFonts w:ascii="Times New Roman" w:hAnsi="Times New Roman"/>
                      <w:sz w:val="20"/>
                      <w:szCs w:val="20"/>
                    </w:rPr>
                    <w:t xml:space="preserve">В целях содействия развитию агропромышленного комплекса в </w:t>
                  </w:r>
                  <w:proofErr w:type="spellStart"/>
                  <w:r w:rsidRPr="00AD3AC7">
                    <w:rPr>
                      <w:rFonts w:ascii="Times New Roman" w:hAnsi="Times New Roman"/>
                      <w:sz w:val="20"/>
                      <w:szCs w:val="20"/>
                    </w:rPr>
                    <w:t>Ижемском</w:t>
                  </w:r>
                  <w:proofErr w:type="spellEnd"/>
                  <w:r w:rsidRPr="00AD3AC7">
                    <w:rPr>
                      <w:rFonts w:ascii="Times New Roman" w:hAnsi="Times New Roman"/>
                      <w:sz w:val="20"/>
                      <w:szCs w:val="20"/>
                    </w:rPr>
                    <w:t xml:space="preserve"> районе оказана финансовая поддержка 6 субъектам агропромышленного комплекса и 1 потребительскому обществу:</w:t>
                  </w:r>
                </w:p>
                <w:p w:rsidR="009D72D9" w:rsidRPr="00AD3AC7" w:rsidRDefault="009D72D9" w:rsidP="00682C78">
                  <w:pPr>
                    <w:pStyle w:val="a7"/>
                    <w:suppressAutoHyphens/>
                    <w:spacing w:line="360" w:lineRule="auto"/>
                    <w:ind w:left="59" w:firstLine="567"/>
                    <w:jc w:val="both"/>
                    <w:rPr>
                      <w:rFonts w:ascii="Times New Roman" w:hAnsi="Times New Roman"/>
                      <w:sz w:val="20"/>
                      <w:szCs w:val="20"/>
                    </w:rPr>
                  </w:pPr>
                  <w:r w:rsidRPr="00AD3AC7">
                    <w:rPr>
                      <w:rFonts w:ascii="Times New Roman" w:hAnsi="Times New Roman"/>
                      <w:sz w:val="20"/>
                      <w:szCs w:val="20"/>
                    </w:rPr>
                    <w:t xml:space="preserve">В рамках мероприятия «Субсидирование части затрат на развитие сельского хозяйства и обновление основных средств крестьянских (фермерских) хозяйств, сельскохозяйственных организаций» субсидию на возмещение </w:t>
                  </w:r>
                  <w:proofErr w:type="gramStart"/>
                  <w:r w:rsidRPr="00AD3AC7">
                    <w:rPr>
                      <w:rFonts w:ascii="Times New Roman" w:hAnsi="Times New Roman"/>
                      <w:sz w:val="20"/>
                      <w:szCs w:val="20"/>
                    </w:rPr>
                    <w:t>получил</w:t>
                  </w:r>
                  <w:r w:rsidR="00682C78" w:rsidRPr="00AD3AC7">
                    <w:rPr>
                      <w:rFonts w:ascii="Times New Roman" w:hAnsi="Times New Roman"/>
                      <w:sz w:val="20"/>
                      <w:szCs w:val="20"/>
                    </w:rPr>
                    <w:t>и</w:t>
                  </w:r>
                  <w:r w:rsidRPr="00AD3AC7">
                    <w:rPr>
                      <w:rFonts w:ascii="Times New Roman" w:hAnsi="Times New Roman"/>
                      <w:sz w:val="20"/>
                      <w:szCs w:val="20"/>
                    </w:rPr>
                    <w:t xml:space="preserve">  ИП</w:t>
                  </w:r>
                  <w:proofErr w:type="gramEnd"/>
                  <w:r w:rsidRPr="00AD3AC7">
                    <w:rPr>
                      <w:rFonts w:ascii="Times New Roman" w:hAnsi="Times New Roman"/>
                      <w:sz w:val="20"/>
                      <w:szCs w:val="20"/>
                    </w:rPr>
                    <w:t xml:space="preserve"> Артеева Елена Егоровна; ИП Терентьева Инна Васильевна, ИП Канев Владимир Валерьевич, ИП Артеев Дмитрий Ефремович, ИП Витязев Владимир Степанович, ООО молочная ферма «Зеленый луг». Объем финансирования на реализацию мероприятия в 2021 году составил 600000,00 рублей за счет средств бюджета МО МР «</w:t>
                  </w:r>
                  <w:proofErr w:type="spellStart"/>
                  <w:r w:rsidRPr="00AD3AC7">
                    <w:rPr>
                      <w:rFonts w:ascii="Times New Roman" w:hAnsi="Times New Roman"/>
                      <w:sz w:val="20"/>
                      <w:szCs w:val="20"/>
                    </w:rPr>
                    <w:t>Ижемский</w:t>
                  </w:r>
                  <w:proofErr w:type="spellEnd"/>
                  <w:r w:rsidRPr="00AD3AC7">
                    <w:rPr>
                      <w:rFonts w:ascii="Times New Roman" w:hAnsi="Times New Roman"/>
                      <w:sz w:val="20"/>
                      <w:szCs w:val="20"/>
                    </w:rPr>
                    <w:t>».</w:t>
                  </w:r>
                </w:p>
                <w:p w:rsidR="005B43B4" w:rsidRPr="00AD3AC7" w:rsidRDefault="009D72D9" w:rsidP="00682C78">
                  <w:pPr>
                    <w:pStyle w:val="a7"/>
                    <w:suppressAutoHyphens/>
                    <w:spacing w:line="360" w:lineRule="auto"/>
                    <w:ind w:left="59"/>
                    <w:jc w:val="both"/>
                    <w:rPr>
                      <w:rFonts w:ascii="Times New Roman" w:hAnsi="Times New Roman"/>
                      <w:b/>
                      <w:i/>
                      <w:sz w:val="20"/>
                      <w:szCs w:val="20"/>
                    </w:rPr>
                  </w:pPr>
                  <w:r w:rsidRPr="00AD3AC7">
                    <w:rPr>
                      <w:rFonts w:ascii="Times New Roman" w:hAnsi="Times New Roman"/>
                      <w:sz w:val="20"/>
                      <w:szCs w:val="20"/>
                    </w:rPr>
                    <w:t xml:space="preserve">            В рамках мероприятия «Реализация народных проектов в сфере агропромышленного комплекса» финансовая поддержка оказана Потребительскому обществу «</w:t>
                  </w:r>
                  <w:proofErr w:type="spellStart"/>
                  <w:r w:rsidRPr="00AD3AC7">
                    <w:rPr>
                      <w:rFonts w:ascii="Times New Roman" w:hAnsi="Times New Roman"/>
                      <w:sz w:val="20"/>
                      <w:szCs w:val="20"/>
                    </w:rPr>
                    <w:t>Тöлысь</w:t>
                  </w:r>
                  <w:proofErr w:type="spellEnd"/>
                  <w:r w:rsidRPr="00AD3AC7">
                    <w:rPr>
                      <w:rFonts w:ascii="Times New Roman" w:hAnsi="Times New Roman"/>
                      <w:sz w:val="20"/>
                      <w:szCs w:val="20"/>
                    </w:rPr>
                    <w:t>», являющимся инициаторами народного проекта «</w:t>
                  </w:r>
                  <w:proofErr w:type="spellStart"/>
                  <w:r w:rsidRPr="00AD3AC7">
                    <w:rPr>
                      <w:rFonts w:ascii="Times New Roman" w:hAnsi="Times New Roman"/>
                      <w:sz w:val="20"/>
                      <w:szCs w:val="20"/>
                    </w:rPr>
                    <w:t>Няшинский</w:t>
                  </w:r>
                  <w:proofErr w:type="spellEnd"/>
                  <w:r w:rsidRPr="00AD3AC7">
                    <w:rPr>
                      <w:rFonts w:ascii="Times New Roman" w:hAnsi="Times New Roman"/>
                      <w:sz w:val="20"/>
                      <w:szCs w:val="20"/>
                    </w:rPr>
                    <w:t xml:space="preserve"> хлеб и калачи» в сфере агропромышленного комплекса, прошедший отбор в рамках проекта «Народный бюджет». Объем финансирования на реализацию мероприятия составил 914400,00 рублей в том числе 800000,00 рублей с республиканского бюджета республики Коми и 114400,00 с бюджета МО МР «</w:t>
                  </w:r>
                  <w:proofErr w:type="spellStart"/>
                  <w:r w:rsidRPr="00AD3AC7">
                    <w:rPr>
                      <w:rFonts w:ascii="Times New Roman" w:hAnsi="Times New Roman"/>
                      <w:sz w:val="20"/>
                      <w:szCs w:val="20"/>
                    </w:rPr>
                    <w:t>Ижемский</w:t>
                  </w:r>
                  <w:proofErr w:type="spellEnd"/>
                  <w:r w:rsidRPr="00AD3AC7">
                    <w:rPr>
                      <w:rFonts w:ascii="Times New Roman" w:hAnsi="Times New Roman"/>
                      <w:sz w:val="20"/>
                      <w:szCs w:val="20"/>
                    </w:rPr>
                    <w:t xml:space="preserve">». </w:t>
                  </w:r>
                  <w:r w:rsidRPr="00AD3AC7">
                    <w:rPr>
                      <w:rFonts w:ascii="Times New Roman" w:hAnsi="Times New Roman"/>
                      <w:b/>
                      <w:i/>
                      <w:sz w:val="20"/>
                      <w:szCs w:val="20"/>
                    </w:rPr>
                    <w:t xml:space="preserve"> </w:t>
                  </w:r>
                </w:p>
                <w:p w:rsidR="009D72D9" w:rsidRPr="00AD3AC7" w:rsidRDefault="005B43B4" w:rsidP="00682C78">
                  <w:pPr>
                    <w:pStyle w:val="a7"/>
                    <w:suppressAutoHyphens/>
                    <w:spacing w:line="360" w:lineRule="auto"/>
                    <w:ind w:left="59"/>
                    <w:jc w:val="both"/>
                    <w:rPr>
                      <w:rFonts w:ascii="Times New Roman" w:hAnsi="Times New Roman"/>
                      <w:sz w:val="20"/>
                      <w:szCs w:val="20"/>
                    </w:rPr>
                  </w:pPr>
                  <w:r w:rsidRPr="00AD3AC7">
                    <w:rPr>
                      <w:rFonts w:ascii="Times New Roman" w:hAnsi="Times New Roman"/>
                      <w:sz w:val="20"/>
                      <w:szCs w:val="20"/>
                    </w:rPr>
                    <w:t xml:space="preserve">            Наши предприниматели </w:t>
                  </w:r>
                  <w:r w:rsidR="007C218D" w:rsidRPr="00AD3AC7">
                    <w:rPr>
                      <w:rFonts w:ascii="Times New Roman" w:hAnsi="Times New Roman"/>
                      <w:sz w:val="20"/>
                      <w:szCs w:val="20"/>
                    </w:rPr>
                    <w:t>пользовались услугами</w:t>
                  </w:r>
                  <w:r w:rsidRPr="00AD3AC7">
                    <w:rPr>
                      <w:rFonts w:ascii="Times New Roman" w:hAnsi="Times New Roman"/>
                      <w:sz w:val="20"/>
                      <w:szCs w:val="20"/>
                    </w:rPr>
                    <w:t xml:space="preserve"> АО «</w:t>
                  </w:r>
                  <w:proofErr w:type="spellStart"/>
                  <w:r w:rsidRPr="00AD3AC7">
                    <w:rPr>
                      <w:rFonts w:ascii="Times New Roman" w:hAnsi="Times New Roman"/>
                      <w:sz w:val="20"/>
                      <w:szCs w:val="20"/>
                    </w:rPr>
                    <w:t>Микрокредитная</w:t>
                  </w:r>
                  <w:proofErr w:type="spellEnd"/>
                  <w:r w:rsidRPr="00AD3AC7">
                    <w:rPr>
                      <w:rFonts w:ascii="Times New Roman" w:hAnsi="Times New Roman"/>
                      <w:sz w:val="20"/>
                      <w:szCs w:val="20"/>
                    </w:rPr>
                    <w:t xml:space="preserve"> компания</w:t>
                  </w:r>
                  <w:r w:rsidR="007C218D" w:rsidRPr="00AD3AC7">
                    <w:rPr>
                      <w:rFonts w:ascii="Times New Roman" w:hAnsi="Times New Roman"/>
                      <w:b/>
                      <w:i/>
                      <w:sz w:val="20"/>
                      <w:szCs w:val="20"/>
                    </w:rPr>
                    <w:t xml:space="preserve"> </w:t>
                  </w:r>
                  <w:r w:rsidR="007C218D" w:rsidRPr="00AD3AC7">
                    <w:rPr>
                      <w:rFonts w:ascii="Times New Roman" w:hAnsi="Times New Roman"/>
                      <w:sz w:val="20"/>
                      <w:szCs w:val="20"/>
                    </w:rPr>
                    <w:t xml:space="preserve">Республики Коми», так в 2021 году 5 субъектов малого и среднего предпринимательства получили </w:t>
                  </w:r>
                  <w:proofErr w:type="spellStart"/>
                  <w:r w:rsidR="007C218D" w:rsidRPr="00AD3AC7">
                    <w:rPr>
                      <w:rFonts w:ascii="Times New Roman" w:hAnsi="Times New Roman"/>
                      <w:sz w:val="20"/>
                      <w:szCs w:val="20"/>
                    </w:rPr>
                    <w:t>микрозаймы</w:t>
                  </w:r>
                  <w:proofErr w:type="spellEnd"/>
                  <w:r w:rsidR="007C218D" w:rsidRPr="00AD3AC7">
                    <w:rPr>
                      <w:rFonts w:ascii="Times New Roman" w:hAnsi="Times New Roman"/>
                      <w:sz w:val="20"/>
                      <w:szCs w:val="20"/>
                    </w:rPr>
                    <w:t xml:space="preserve"> на общую сумму 5,2 млн. рублей.</w:t>
                  </w:r>
                </w:p>
                <w:p w:rsidR="00DB32C5" w:rsidRPr="00AD3AC7" w:rsidRDefault="00DB32C5" w:rsidP="00682C78">
                  <w:pPr>
                    <w:suppressAutoHyphens/>
                    <w:spacing w:line="360" w:lineRule="auto"/>
                    <w:jc w:val="both"/>
                    <w:rPr>
                      <w:rFonts w:ascii="Times New Roman" w:hAnsi="Times New Roman" w:cs="Times New Roman"/>
                      <w:color w:val="000000" w:themeColor="text1"/>
                      <w:sz w:val="20"/>
                      <w:szCs w:val="20"/>
                    </w:rPr>
                  </w:pPr>
                </w:p>
                <w:p w:rsidR="00DB32C5" w:rsidRPr="00AD3AC7" w:rsidRDefault="00811961" w:rsidP="00682C78">
                  <w:pPr>
                    <w:suppressAutoHyphens/>
                    <w:spacing w:line="360" w:lineRule="auto"/>
                    <w:jc w:val="both"/>
                    <w:rPr>
                      <w:rFonts w:ascii="Times New Roman" w:hAnsi="Times New Roman" w:cs="Times New Roman"/>
                      <w:b/>
                      <w:i/>
                      <w:sz w:val="20"/>
                      <w:szCs w:val="20"/>
                      <w:u w:val="single"/>
                    </w:rPr>
                  </w:pPr>
                  <w:r w:rsidRPr="00AD3AC7">
                    <w:rPr>
                      <w:rFonts w:ascii="Times New Roman" w:hAnsi="Times New Roman" w:cs="Times New Roman"/>
                      <w:sz w:val="20"/>
                      <w:szCs w:val="20"/>
                    </w:rPr>
                    <w:t xml:space="preserve">      </w:t>
                  </w:r>
                  <w:r w:rsidR="00DB32C5" w:rsidRPr="00AD3AC7">
                    <w:rPr>
                      <w:rFonts w:ascii="Times New Roman" w:hAnsi="Times New Roman" w:cs="Times New Roman"/>
                      <w:b/>
                      <w:i/>
                      <w:sz w:val="20"/>
                      <w:szCs w:val="20"/>
                      <w:u w:val="single"/>
                    </w:rPr>
                    <w:t xml:space="preserve">ОБРАЗОВАНИЕ                     </w:t>
                  </w:r>
                </w:p>
                <w:p w:rsidR="00B920B3" w:rsidRPr="00AD3AC7" w:rsidRDefault="00DB32C5" w:rsidP="00D51D1E">
                  <w:pPr>
                    <w:tabs>
                      <w:tab w:val="left" w:pos="567"/>
                    </w:tabs>
                    <w:spacing w:line="360" w:lineRule="auto"/>
                    <w:ind w:firstLine="284"/>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   </w:t>
                  </w:r>
                  <w:r w:rsidR="00246E47" w:rsidRPr="00AD3AC7">
                    <w:rPr>
                      <w:rFonts w:ascii="Times New Roman" w:eastAsiaTheme="minorEastAsia" w:hAnsi="Times New Roman" w:cs="Times New Roman"/>
                      <w:color w:val="000000" w:themeColor="text1"/>
                      <w:sz w:val="20"/>
                      <w:szCs w:val="20"/>
                      <w:lang w:eastAsia="ru-RU"/>
                    </w:rPr>
                    <w:t xml:space="preserve">        </w:t>
                  </w:r>
                  <w:r w:rsidR="00B920B3" w:rsidRPr="00AD3AC7">
                    <w:rPr>
                      <w:rFonts w:ascii="Times New Roman" w:eastAsia="Times New Roman" w:hAnsi="Times New Roman" w:cs="Times New Roman"/>
                      <w:sz w:val="20"/>
                      <w:szCs w:val="20"/>
                      <w:lang w:eastAsia="ru-RU"/>
                    </w:rPr>
                    <w:t>Доля расходов по муниципальной программе «Развитие образования» в общей структуре расходов бюджета составила 59,4 % по плану и 66,5 % по факту. Всего расходов по данной программе было запланировано в сумме 988 856,7 тыс. рублей, исполнение составило 987 296,7 тыс. рублей или 99,8 % от утвержденных ассигнований. К уровню прошлого года 111,2 % в связи с ростом целевых показателей по среднемесячной заработной плате педагогических работников и погашением кредиторской задолженности за 2020 год.</w:t>
                  </w:r>
                </w:p>
                <w:p w:rsidR="00B920B3" w:rsidRPr="00AD3AC7" w:rsidRDefault="00B920B3" w:rsidP="00D51D1E">
                  <w:pPr>
                    <w:spacing w:line="360" w:lineRule="auto"/>
                    <w:ind w:firstLine="284"/>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В рамках программы были реализованы следующие мероприятия:</w:t>
                  </w:r>
                </w:p>
                <w:p w:rsidR="00B920B3" w:rsidRPr="00AD3AC7" w:rsidRDefault="00B920B3" w:rsidP="00D51D1E">
                  <w:pPr>
                    <w:numPr>
                      <w:ilvl w:val="0"/>
                      <w:numId w:val="5"/>
                    </w:numPr>
                    <w:tabs>
                      <w:tab w:val="left" w:pos="284"/>
                      <w:tab w:val="left" w:pos="567"/>
                    </w:tabs>
                    <w:spacing w:line="360" w:lineRule="auto"/>
                    <w:ind w:left="0" w:firstLine="284"/>
                    <w:contextualSpacing/>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Обеспечение деятельности (оказание муниципальных услуг) учреждений образования. Расходы составили по плану 838 888,3 тыс. рублей, по факту 838 453,4 тыс. рублей. Рост к уровню прошлого года составил 107,7 % в связи с ростом целевых показателей по среднемесячной заработной плате педагогических работников и погашением кредиторской задолженности за 2020 год.</w:t>
                  </w:r>
                </w:p>
                <w:p w:rsidR="00B920B3" w:rsidRPr="00AD3AC7" w:rsidRDefault="00B920B3" w:rsidP="00D51D1E">
                  <w:pPr>
                    <w:numPr>
                      <w:ilvl w:val="0"/>
                      <w:numId w:val="5"/>
                    </w:numPr>
                    <w:tabs>
                      <w:tab w:val="left" w:pos="284"/>
                      <w:tab w:val="left" w:pos="567"/>
                    </w:tabs>
                    <w:spacing w:line="360" w:lineRule="auto"/>
                    <w:ind w:left="0" w:firstLine="284"/>
                    <w:contextualSpacing/>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Компенсация за содержание ребенка (присмотр и уход за ребенком) в муниципальных образовательных организациях. Расходы составили по плану и факту 11 824,0 тыс. рублей соответственно. Рост к уровню прошлого года составил в 3,4 раза в связи</w:t>
                  </w:r>
                  <w:r w:rsidRPr="00AD3AC7">
                    <w:rPr>
                      <w:rFonts w:ascii="Times New Roman" w:eastAsia="Times New Roman" w:hAnsi="Times New Roman" w:cs="Times New Roman"/>
                      <w:color w:val="000000"/>
                      <w:sz w:val="20"/>
                      <w:szCs w:val="20"/>
                      <w:lang w:eastAsia="ru-RU"/>
                    </w:rPr>
                    <w:t xml:space="preserve"> с закрытием дошкольных организаций на карантин в 2020 году.</w:t>
                  </w:r>
                </w:p>
                <w:p w:rsidR="00B920B3" w:rsidRPr="00AD3AC7" w:rsidRDefault="00B920B3" w:rsidP="00D51D1E">
                  <w:pPr>
                    <w:numPr>
                      <w:ilvl w:val="0"/>
                      <w:numId w:val="5"/>
                    </w:numPr>
                    <w:tabs>
                      <w:tab w:val="left" w:pos="284"/>
                      <w:tab w:val="left" w:pos="567"/>
                    </w:tabs>
                    <w:spacing w:line="360" w:lineRule="auto"/>
                    <w:ind w:left="0" w:firstLine="284"/>
                    <w:contextualSpacing/>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lastRenderedPageBreak/>
                    <w:t>Проведение противопожарных мероприятий. Расходы составили по плану и факту 1 887,4 тыс. рублей соответственно или 73,6 % к уровню прошлого года.</w:t>
                  </w:r>
                </w:p>
                <w:p w:rsidR="00B920B3" w:rsidRPr="00AD3AC7" w:rsidRDefault="00B920B3" w:rsidP="00D51D1E">
                  <w:pPr>
                    <w:numPr>
                      <w:ilvl w:val="0"/>
                      <w:numId w:val="5"/>
                    </w:numPr>
                    <w:spacing w:line="360" w:lineRule="auto"/>
                    <w:ind w:left="0" w:firstLine="284"/>
                    <w:contextualSpacing/>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Создание условий для функционирования муниципальных образовательных организаций </w:t>
                  </w:r>
                  <w:r w:rsidRPr="00AD3AC7">
                    <w:rPr>
                      <w:rFonts w:ascii="Times New Roman" w:eastAsia="Times New Roman" w:hAnsi="Times New Roman" w:cs="Times New Roman"/>
                      <w:color w:val="000000"/>
                      <w:sz w:val="20"/>
                      <w:szCs w:val="20"/>
                      <w:lang w:eastAsia="ru-RU"/>
                    </w:rPr>
                    <w:t>(доставка и приобретение угля, выполнение работ по проведению капитальных и текущих ремонтов в образовательных организациях, ремонт спортивных залов).</w:t>
                  </w:r>
                  <w:r w:rsidRPr="00AD3AC7">
                    <w:rPr>
                      <w:rFonts w:ascii="Times New Roman" w:eastAsia="Times New Roman" w:hAnsi="Times New Roman" w:cs="Times New Roman"/>
                      <w:sz w:val="20"/>
                      <w:szCs w:val="20"/>
                      <w:lang w:eastAsia="ru-RU"/>
                    </w:rPr>
                    <w:t xml:space="preserve"> Расходы составили по плану – 39 229,3 тыс. рублей, по факту – 39 223,6 или 78,8 % к уровню прошлого года в связи с получением субсидии на благоустройство зданий в целях соблюдения требований к воздушно-тепловому режиму, водоснабжению и канализации в 2020 году,</w:t>
                  </w:r>
                </w:p>
                <w:p w:rsidR="00B920B3" w:rsidRPr="00AD3AC7" w:rsidRDefault="00B920B3" w:rsidP="00D51D1E">
                  <w:pPr>
                    <w:numPr>
                      <w:ilvl w:val="0"/>
                      <w:numId w:val="5"/>
                    </w:numPr>
                    <w:spacing w:line="360" w:lineRule="auto"/>
                    <w:ind w:left="0" w:firstLine="284"/>
                    <w:contextualSpacing/>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Организация питания обучающихся в муниципальных образовательных организациях, реализующих программу начального, основного и среднего образования. Расходы составили по плану и факту 13 459,3 тыс. рублей соответственно или 138,3 % к уровню прошлого года. Рост к уровню прошлого года связан с закрытием общеобразовательных организаций на карантин в 2020 году.</w:t>
                  </w:r>
                </w:p>
                <w:p w:rsidR="00B920B3" w:rsidRPr="00AD3AC7" w:rsidRDefault="00B920B3" w:rsidP="00D51D1E">
                  <w:pPr>
                    <w:numPr>
                      <w:ilvl w:val="0"/>
                      <w:numId w:val="5"/>
                    </w:numPr>
                    <w:tabs>
                      <w:tab w:val="left" w:pos="284"/>
                      <w:tab w:val="left" w:pos="567"/>
                    </w:tabs>
                    <w:spacing w:line="360" w:lineRule="auto"/>
                    <w:ind w:left="0" w:firstLine="284"/>
                    <w:contextualSpacing/>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Обеспечение оздоровления и отдыха детей, организация трудовых объединений. Расходы составили по плану – 2 328,7 тыс. </w:t>
                  </w:r>
                  <w:proofErr w:type="gramStart"/>
                  <w:r w:rsidRPr="00AD3AC7">
                    <w:rPr>
                      <w:rFonts w:ascii="Times New Roman" w:eastAsia="Times New Roman" w:hAnsi="Times New Roman" w:cs="Times New Roman"/>
                      <w:sz w:val="20"/>
                      <w:szCs w:val="20"/>
                      <w:lang w:eastAsia="ru-RU"/>
                    </w:rPr>
                    <w:t>рублей,  факту</w:t>
                  </w:r>
                  <w:proofErr w:type="gramEnd"/>
                  <w:r w:rsidRPr="00AD3AC7">
                    <w:rPr>
                      <w:rFonts w:ascii="Times New Roman" w:eastAsia="Times New Roman" w:hAnsi="Times New Roman" w:cs="Times New Roman"/>
                      <w:sz w:val="20"/>
                      <w:szCs w:val="20"/>
                      <w:lang w:eastAsia="ru-RU"/>
                    </w:rPr>
                    <w:t xml:space="preserve"> – 1 787,6 тыс. рублей или 167,4 % к уровню прошлого года. Рост к уровню прошлого года 167,4 % в связи с пандемией в 2020 году.</w:t>
                  </w:r>
                </w:p>
                <w:p w:rsidR="00B920B3" w:rsidRPr="00AD3AC7" w:rsidRDefault="00B920B3" w:rsidP="00D51D1E">
                  <w:pPr>
                    <w:numPr>
                      <w:ilvl w:val="0"/>
                      <w:numId w:val="5"/>
                    </w:numPr>
                    <w:tabs>
                      <w:tab w:val="left" w:pos="284"/>
                      <w:tab w:val="left" w:pos="567"/>
                    </w:tabs>
                    <w:spacing w:line="360" w:lineRule="auto"/>
                    <w:ind w:left="0" w:firstLine="284"/>
                    <w:contextualSpacing/>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Расходы на реализацию регионального проекта «Успех каждого ребенка». Расходы составили по плану – 1 993,3 тыс. </w:t>
                  </w:r>
                  <w:proofErr w:type="gramStart"/>
                  <w:r w:rsidRPr="00AD3AC7">
                    <w:rPr>
                      <w:rFonts w:ascii="Times New Roman" w:eastAsia="Times New Roman" w:hAnsi="Times New Roman" w:cs="Times New Roman"/>
                      <w:sz w:val="20"/>
                      <w:szCs w:val="20"/>
                      <w:lang w:eastAsia="ru-RU"/>
                    </w:rPr>
                    <w:t>рублей,  факту</w:t>
                  </w:r>
                  <w:proofErr w:type="gramEnd"/>
                  <w:r w:rsidRPr="00AD3AC7">
                    <w:rPr>
                      <w:rFonts w:ascii="Times New Roman" w:eastAsia="Times New Roman" w:hAnsi="Times New Roman" w:cs="Times New Roman"/>
                      <w:sz w:val="20"/>
                      <w:szCs w:val="20"/>
                      <w:lang w:eastAsia="ru-RU"/>
                    </w:rPr>
                    <w:t xml:space="preserve"> – 1 993,3 тыс. рублей. В 2020 году расходы по данному мероприятию не были запланированы.</w:t>
                  </w:r>
                </w:p>
                <w:p w:rsidR="00B920B3" w:rsidRPr="00AD3AC7" w:rsidRDefault="00B920B3" w:rsidP="00D51D1E">
                  <w:pPr>
                    <w:numPr>
                      <w:ilvl w:val="0"/>
                      <w:numId w:val="5"/>
                    </w:numPr>
                    <w:tabs>
                      <w:tab w:val="left" w:pos="284"/>
                      <w:tab w:val="left" w:pos="567"/>
                    </w:tabs>
                    <w:spacing w:line="360" w:lineRule="auto"/>
                    <w:ind w:left="0" w:firstLine="284"/>
                    <w:contextualSpacing/>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 Финансовое обеспечение отдела и централизованной бухгалтерии. Расходы составили по плану – 37 043,8 тыс. рублей, по факту – 36 915,5 тыс. рублей. Рост к уровню прошлого года составил 106,3 % в связи </w:t>
                  </w:r>
                  <w:r w:rsidRPr="00AD3AC7">
                    <w:rPr>
                      <w:rFonts w:ascii="Times New Roman" w:eastAsia="Times New Roman" w:hAnsi="Times New Roman" w:cs="Times New Roman"/>
                      <w:color w:val="000000"/>
                      <w:sz w:val="20"/>
                      <w:szCs w:val="20"/>
                      <w:lang w:eastAsia="ru-RU"/>
                    </w:rPr>
                    <w:t>с индексацией заработной платы на 3 % с октября 2020 года.</w:t>
                  </w:r>
                </w:p>
                <w:p w:rsidR="00811961" w:rsidRPr="00AD3AC7" w:rsidRDefault="00DB32C5" w:rsidP="00811961">
                  <w:pPr>
                    <w:suppressAutoHyphens/>
                    <w:spacing w:line="360" w:lineRule="auto"/>
                    <w:ind w:firstLine="480"/>
                    <w:jc w:val="both"/>
                    <w:rPr>
                      <w:rFonts w:ascii="Times New Roman" w:eastAsia="Times New Roman" w:hAnsi="Times New Roman" w:cs="Times New Roman"/>
                      <w:color w:val="000000" w:themeColor="text1"/>
                      <w:sz w:val="20"/>
                      <w:szCs w:val="20"/>
                      <w:highlight w:val="yellow"/>
                      <w:lang w:eastAsia="ru-RU"/>
                    </w:rPr>
                  </w:pPr>
                  <w:r w:rsidRPr="00AD3AC7">
                    <w:rPr>
                      <w:rFonts w:ascii="Times New Roman" w:eastAsia="Times New Roman" w:hAnsi="Times New Roman" w:cs="Times New Roman"/>
                      <w:i/>
                      <w:color w:val="000000" w:themeColor="text1"/>
                      <w:sz w:val="20"/>
                      <w:szCs w:val="20"/>
                      <w:u w:val="single"/>
                      <w:shd w:val="clear" w:color="auto" w:fill="FFFFFF"/>
                      <w:lang w:eastAsia="ru-RU"/>
                    </w:rPr>
                    <w:t>По дошкольному образованию</w:t>
                  </w:r>
                  <w:r w:rsidRPr="00AD3AC7">
                    <w:rPr>
                      <w:rFonts w:ascii="Times New Roman" w:eastAsia="Times New Roman" w:hAnsi="Times New Roman" w:cs="Times New Roman"/>
                      <w:color w:val="000000" w:themeColor="text1"/>
                      <w:sz w:val="20"/>
                      <w:szCs w:val="20"/>
                      <w:shd w:val="clear" w:color="auto" w:fill="FFFFFF"/>
                      <w:lang w:eastAsia="ru-RU"/>
                    </w:rPr>
                    <w:t xml:space="preserve">, </w:t>
                  </w:r>
                  <w:r w:rsidR="00811961" w:rsidRPr="00AD3AC7">
                    <w:rPr>
                      <w:rFonts w:ascii="Times New Roman" w:eastAsia="Times New Roman" w:hAnsi="Times New Roman" w:cs="Times New Roman"/>
                      <w:color w:val="000000" w:themeColor="text1"/>
                      <w:sz w:val="20"/>
                      <w:szCs w:val="20"/>
                      <w:shd w:val="clear" w:color="auto" w:fill="FFFFFF"/>
                      <w:lang w:eastAsia="ru-RU"/>
                    </w:rPr>
                    <w:t>численность детей дошкольного возраста охваченных дошкольным образованием по состоянию на 01.01.2022 года составляет 1298 воспитанников. По сравнению с 01.01.2021 годом на 152 воспитанника меньше. Снижение количества воспитанников в дошкольных образовательных организациях объясняется снижением рождаемости.  </w:t>
                  </w:r>
                </w:p>
                <w:p w:rsidR="00811961" w:rsidRPr="00AD3AC7" w:rsidRDefault="00811961" w:rsidP="00811961">
                  <w:pPr>
                    <w:suppressAutoHyphens/>
                    <w:spacing w:line="360" w:lineRule="auto"/>
                    <w:ind w:firstLine="480"/>
                    <w:jc w:val="both"/>
                    <w:rPr>
                      <w:rFonts w:ascii="Times New Roman" w:eastAsia="Times New Roman" w:hAnsi="Times New Roman" w:cs="Times New Roman"/>
                      <w:color w:val="000000" w:themeColor="text1"/>
                      <w:sz w:val="20"/>
                      <w:szCs w:val="20"/>
                      <w:shd w:val="clear" w:color="auto" w:fill="FFFFFF"/>
                      <w:lang w:eastAsia="ru-RU"/>
                    </w:rPr>
                  </w:pPr>
                  <w:r w:rsidRPr="00AD3AC7">
                    <w:rPr>
                      <w:rFonts w:ascii="Times New Roman" w:eastAsia="Times New Roman" w:hAnsi="Times New Roman" w:cs="Times New Roman"/>
                      <w:color w:val="000000" w:themeColor="text1"/>
                      <w:sz w:val="20"/>
                      <w:szCs w:val="20"/>
                      <w:shd w:val="clear" w:color="auto" w:fill="FFFFFF"/>
                      <w:lang w:eastAsia="ru-RU"/>
                    </w:rPr>
                    <w:t xml:space="preserve">  Очередности в дошкольных учреждениях на 01.01 2022 год нет, в январе 2021 года в очереди было 7 детей. Очередность в районе отсутствует, в связи с тем, что количество детей дошкольного возраста снизилось. Все нуждающиеся дети в дошкольном образовании организованы. </w:t>
                  </w:r>
                </w:p>
                <w:p w:rsidR="00811961" w:rsidRPr="00AD3AC7" w:rsidRDefault="00811961" w:rsidP="00811961">
                  <w:pPr>
                    <w:suppressAutoHyphens/>
                    <w:spacing w:line="360" w:lineRule="auto"/>
                    <w:ind w:firstLine="480"/>
                    <w:jc w:val="both"/>
                    <w:rPr>
                      <w:rFonts w:ascii="Times New Roman" w:eastAsia="Times New Roman" w:hAnsi="Times New Roman" w:cs="Times New Roman"/>
                      <w:color w:val="000000" w:themeColor="text1"/>
                      <w:sz w:val="20"/>
                      <w:szCs w:val="20"/>
                      <w:lang w:eastAsia="ru-RU"/>
                    </w:rPr>
                  </w:pPr>
                  <w:r w:rsidRPr="00AD3AC7">
                    <w:rPr>
                      <w:rFonts w:ascii="Times New Roman" w:eastAsia="Times New Roman" w:hAnsi="Times New Roman" w:cs="Times New Roman"/>
                      <w:color w:val="000000" w:themeColor="text1"/>
                      <w:sz w:val="20"/>
                      <w:szCs w:val="20"/>
                      <w:shd w:val="clear" w:color="auto" w:fill="FFFFFF"/>
                      <w:lang w:eastAsia="ru-RU"/>
                    </w:rPr>
                    <w:t xml:space="preserve">  В нашем районе обеспечен 100% охват дошкольным </w:t>
                  </w:r>
                  <w:proofErr w:type="gramStart"/>
                  <w:r w:rsidRPr="00AD3AC7">
                    <w:rPr>
                      <w:rFonts w:ascii="Times New Roman" w:eastAsia="Times New Roman" w:hAnsi="Times New Roman" w:cs="Times New Roman"/>
                      <w:color w:val="000000" w:themeColor="text1"/>
                      <w:sz w:val="20"/>
                      <w:szCs w:val="20"/>
                      <w:shd w:val="clear" w:color="auto" w:fill="FFFFFF"/>
                      <w:lang w:eastAsia="ru-RU"/>
                    </w:rPr>
                    <w:t>образованием  детей</w:t>
                  </w:r>
                  <w:proofErr w:type="gramEnd"/>
                  <w:r w:rsidRPr="00AD3AC7">
                    <w:rPr>
                      <w:rFonts w:ascii="Times New Roman" w:eastAsia="Times New Roman" w:hAnsi="Times New Roman" w:cs="Times New Roman"/>
                      <w:color w:val="000000" w:themeColor="text1"/>
                      <w:sz w:val="20"/>
                      <w:szCs w:val="20"/>
                      <w:shd w:val="clear" w:color="auto" w:fill="FFFFFF"/>
                      <w:lang w:eastAsia="ru-RU"/>
                    </w:rPr>
                    <w:t>  от 3 до 7 лет. В детские сады района с 1 сентября 2021 года направлены 196 детей (01.09.2020 – 231 ребенок).</w:t>
                  </w:r>
                </w:p>
                <w:p w:rsidR="001018C3" w:rsidRPr="00AD3AC7" w:rsidRDefault="00811961" w:rsidP="00811961">
                  <w:pPr>
                    <w:tabs>
                      <w:tab w:val="left" w:pos="708"/>
                    </w:tabs>
                    <w:suppressAutoHyphens/>
                    <w:spacing w:line="360" w:lineRule="auto"/>
                    <w:jc w:val="both"/>
                    <w:textAlignment w:val="baseline"/>
                    <w:rPr>
                      <w:rFonts w:ascii="Times New Roman" w:eastAsia="Times New Roman" w:hAnsi="Times New Roman" w:cs="Times New Roman"/>
                      <w:color w:val="000000" w:themeColor="text1"/>
                      <w:sz w:val="20"/>
                      <w:szCs w:val="20"/>
                      <w:lang w:eastAsia="zh-CN"/>
                    </w:rPr>
                  </w:pPr>
                  <w:r w:rsidRPr="00AD3AC7">
                    <w:rPr>
                      <w:rFonts w:ascii="Times New Roman" w:eastAsia="Times New Roman" w:hAnsi="Times New Roman" w:cs="Times New Roman"/>
                      <w:color w:val="000000" w:themeColor="text1"/>
                      <w:sz w:val="20"/>
                      <w:szCs w:val="20"/>
                      <w:lang w:eastAsia="zh-CN"/>
                    </w:rPr>
                    <w:t xml:space="preserve">         </w:t>
                  </w:r>
                  <w:r w:rsidR="001018C3" w:rsidRPr="00AD3AC7">
                    <w:rPr>
                      <w:rFonts w:ascii="Times New Roman" w:eastAsia="Times New Roman" w:hAnsi="Times New Roman" w:cs="Times New Roman"/>
                      <w:color w:val="000000" w:themeColor="text1"/>
                      <w:sz w:val="20"/>
                      <w:szCs w:val="20"/>
                      <w:lang w:eastAsia="zh-CN"/>
                    </w:rPr>
                    <w:t xml:space="preserve">В 2021 году правом получения компенсации части родительской платы воспользовались родители 846 детей, из них </w:t>
                  </w:r>
                  <w:proofErr w:type="gramStart"/>
                  <w:r w:rsidR="001018C3" w:rsidRPr="00AD3AC7">
                    <w:rPr>
                      <w:rFonts w:ascii="Times New Roman" w:eastAsia="Times New Roman" w:hAnsi="Times New Roman" w:cs="Times New Roman"/>
                      <w:color w:val="000000" w:themeColor="text1"/>
                      <w:sz w:val="20"/>
                      <w:szCs w:val="20"/>
                      <w:lang w:eastAsia="zh-CN"/>
                    </w:rPr>
                    <w:t>на  первого</w:t>
                  </w:r>
                  <w:proofErr w:type="gramEnd"/>
                  <w:r w:rsidR="001018C3" w:rsidRPr="00AD3AC7">
                    <w:rPr>
                      <w:rFonts w:ascii="Times New Roman" w:eastAsia="Times New Roman" w:hAnsi="Times New Roman" w:cs="Times New Roman"/>
                      <w:color w:val="000000" w:themeColor="text1"/>
                      <w:sz w:val="20"/>
                      <w:szCs w:val="20"/>
                      <w:lang w:eastAsia="zh-CN"/>
                    </w:rPr>
                    <w:t xml:space="preserve"> ребенка  184 родителей, на второго - 344, на третьего и последующих - 318. Финансирование составило - 11 824,0 тыс. руб.</w:t>
                  </w:r>
                </w:p>
                <w:p w:rsidR="001018C3" w:rsidRPr="00AD3AC7" w:rsidRDefault="00811961" w:rsidP="00811961">
                  <w:pPr>
                    <w:tabs>
                      <w:tab w:val="left" w:pos="708"/>
                    </w:tabs>
                    <w:suppressAutoHyphens/>
                    <w:spacing w:line="360" w:lineRule="auto"/>
                    <w:jc w:val="both"/>
                    <w:textAlignment w:val="baseline"/>
                    <w:rPr>
                      <w:rFonts w:ascii="Times New Roman" w:eastAsia="Times New Roman" w:hAnsi="Times New Roman" w:cs="Times New Roman"/>
                      <w:color w:val="000000" w:themeColor="text1"/>
                      <w:sz w:val="20"/>
                      <w:szCs w:val="20"/>
                      <w:lang w:eastAsia="zh-CN"/>
                    </w:rPr>
                  </w:pPr>
                  <w:r w:rsidRPr="00AD3AC7">
                    <w:rPr>
                      <w:rFonts w:ascii="Times New Roman" w:eastAsia="Times New Roman" w:hAnsi="Times New Roman" w:cs="Times New Roman"/>
                      <w:color w:val="000000" w:themeColor="text1"/>
                      <w:sz w:val="20"/>
                      <w:szCs w:val="20"/>
                      <w:lang w:eastAsia="zh-CN"/>
                    </w:rPr>
                    <w:t xml:space="preserve">         </w:t>
                  </w:r>
                  <w:r w:rsidR="001018C3" w:rsidRPr="00AD3AC7">
                    <w:rPr>
                      <w:rFonts w:ascii="Times New Roman" w:eastAsia="Times New Roman" w:hAnsi="Times New Roman" w:cs="Times New Roman"/>
                      <w:color w:val="000000" w:themeColor="text1"/>
                      <w:sz w:val="20"/>
                      <w:szCs w:val="20"/>
                      <w:lang w:eastAsia="zh-CN"/>
                    </w:rPr>
                    <w:t xml:space="preserve">Ежегодно улучшается материально-техническая база дошкольных образовательных организаций: </w:t>
                  </w:r>
                </w:p>
                <w:p w:rsidR="001018C3" w:rsidRPr="00AD3AC7" w:rsidRDefault="001018C3" w:rsidP="0062788F">
                  <w:pPr>
                    <w:tabs>
                      <w:tab w:val="left" w:pos="708"/>
                    </w:tabs>
                    <w:suppressAutoHyphens/>
                    <w:spacing w:line="360" w:lineRule="auto"/>
                    <w:ind w:firstLine="709"/>
                    <w:jc w:val="both"/>
                    <w:textAlignment w:val="baseline"/>
                    <w:rPr>
                      <w:rFonts w:ascii="Times New Roman" w:eastAsia="Times New Roman" w:hAnsi="Times New Roman" w:cs="Times New Roman"/>
                      <w:color w:val="000000" w:themeColor="text1"/>
                      <w:sz w:val="20"/>
                      <w:szCs w:val="20"/>
                      <w:lang w:eastAsia="zh-CN"/>
                    </w:rPr>
                  </w:pPr>
                  <w:r w:rsidRPr="00AD3AC7">
                    <w:rPr>
                      <w:rFonts w:ascii="Times New Roman" w:eastAsia="Times New Roman" w:hAnsi="Times New Roman" w:cs="Times New Roman"/>
                      <w:color w:val="000000" w:themeColor="text1"/>
                      <w:sz w:val="20"/>
                      <w:szCs w:val="20"/>
                      <w:lang w:eastAsia="zh-CN"/>
                    </w:rPr>
                    <w:t xml:space="preserve">В 2021 году в </w:t>
                  </w:r>
                  <w:proofErr w:type="spellStart"/>
                  <w:r w:rsidRPr="00AD3AC7">
                    <w:rPr>
                      <w:rFonts w:ascii="Times New Roman" w:eastAsia="Times New Roman" w:hAnsi="Times New Roman" w:cs="Times New Roman"/>
                      <w:color w:val="000000" w:themeColor="text1"/>
                      <w:sz w:val="20"/>
                      <w:szCs w:val="20"/>
                      <w:lang w:eastAsia="zh-CN"/>
                    </w:rPr>
                    <w:t>Ижемский</w:t>
                  </w:r>
                  <w:proofErr w:type="spellEnd"/>
                  <w:r w:rsidRPr="00AD3AC7">
                    <w:rPr>
                      <w:rFonts w:ascii="Times New Roman" w:eastAsia="Times New Roman" w:hAnsi="Times New Roman" w:cs="Times New Roman"/>
                      <w:color w:val="000000" w:themeColor="text1"/>
                      <w:sz w:val="20"/>
                      <w:szCs w:val="20"/>
                      <w:lang w:eastAsia="zh-CN"/>
                    </w:rPr>
                    <w:t xml:space="preserve"> районе на объек</w:t>
                  </w:r>
                  <w:r w:rsidR="00811961" w:rsidRPr="00AD3AC7">
                    <w:rPr>
                      <w:rFonts w:ascii="Times New Roman" w:eastAsia="Times New Roman" w:hAnsi="Times New Roman" w:cs="Times New Roman"/>
                      <w:color w:val="000000" w:themeColor="text1"/>
                      <w:sz w:val="20"/>
                      <w:szCs w:val="20"/>
                      <w:lang w:eastAsia="zh-CN"/>
                    </w:rPr>
                    <w:t>ты образования было выделено 37 млн.</w:t>
                  </w:r>
                  <w:r w:rsidR="0062788F" w:rsidRPr="00AD3AC7">
                    <w:rPr>
                      <w:rFonts w:ascii="Times New Roman" w:eastAsia="Times New Roman" w:hAnsi="Times New Roman" w:cs="Times New Roman"/>
                      <w:color w:val="000000" w:themeColor="text1"/>
                      <w:sz w:val="20"/>
                      <w:szCs w:val="20"/>
                      <w:lang w:eastAsia="zh-CN"/>
                    </w:rPr>
                    <w:t xml:space="preserve"> </w:t>
                  </w:r>
                  <w:r w:rsidR="00811961" w:rsidRPr="00AD3AC7">
                    <w:rPr>
                      <w:rFonts w:ascii="Times New Roman" w:eastAsia="Times New Roman" w:hAnsi="Times New Roman" w:cs="Times New Roman"/>
                      <w:color w:val="000000" w:themeColor="text1"/>
                      <w:sz w:val="20"/>
                      <w:szCs w:val="20"/>
                      <w:lang w:eastAsia="zh-CN"/>
                    </w:rPr>
                    <w:t>рублей, в том числе</w:t>
                  </w:r>
                  <w:r w:rsidR="0062788F" w:rsidRPr="00AD3AC7">
                    <w:rPr>
                      <w:rFonts w:ascii="Times New Roman" w:eastAsia="Times New Roman" w:hAnsi="Times New Roman" w:cs="Times New Roman"/>
                      <w:color w:val="000000" w:themeColor="text1"/>
                      <w:sz w:val="20"/>
                      <w:szCs w:val="20"/>
                      <w:lang w:eastAsia="zh-CN"/>
                    </w:rPr>
                    <w:t xml:space="preserve"> </w:t>
                  </w:r>
                  <w:r w:rsidR="00811961" w:rsidRPr="00AD3AC7">
                    <w:rPr>
                      <w:rFonts w:ascii="Times New Roman" w:eastAsia="Times New Roman" w:hAnsi="Times New Roman" w:cs="Times New Roman"/>
                      <w:color w:val="000000" w:themeColor="text1"/>
                      <w:sz w:val="20"/>
                      <w:szCs w:val="20"/>
                      <w:lang w:eastAsia="zh-CN"/>
                    </w:rPr>
                    <w:t>п</w:t>
                  </w:r>
                  <w:r w:rsidRPr="00AD3AC7">
                    <w:rPr>
                      <w:rFonts w:ascii="Times New Roman" w:eastAsia="Times New Roman" w:hAnsi="Times New Roman" w:cs="Times New Roman"/>
                      <w:color w:val="000000" w:themeColor="text1"/>
                      <w:sz w:val="20"/>
                      <w:szCs w:val="20"/>
                      <w:lang w:eastAsia="zh-CN"/>
                    </w:rPr>
                    <w:t>о субсидии на мероприятия «Обеспечение комплексной безопасности в образовательных организациях</w:t>
                  </w:r>
                  <w:r w:rsidR="00811961" w:rsidRPr="00AD3AC7">
                    <w:rPr>
                      <w:rFonts w:ascii="Times New Roman" w:eastAsia="Times New Roman" w:hAnsi="Times New Roman" w:cs="Times New Roman"/>
                      <w:color w:val="000000" w:themeColor="text1"/>
                      <w:sz w:val="20"/>
                      <w:szCs w:val="20"/>
                      <w:lang w:eastAsia="zh-CN"/>
                    </w:rPr>
                    <w:t xml:space="preserve">» - 16,4 млн. рублей: </w:t>
                  </w:r>
                  <w:r w:rsidRPr="00AD3AC7">
                    <w:rPr>
                      <w:rFonts w:ascii="Times New Roman" w:hAnsi="Times New Roman" w:cs="Times New Roman"/>
                      <w:sz w:val="20"/>
                      <w:szCs w:val="20"/>
                    </w:rPr>
                    <w:t>на 30 объектах образования выполнены работы по замене системы АПС, так же на объектах выполнены мероприятия по ремонту ограждения, дооснащение объектов видеокамерами;</w:t>
                  </w:r>
                  <w:r w:rsidR="0062788F" w:rsidRPr="00AD3AC7">
                    <w:rPr>
                      <w:rFonts w:ascii="Times New Roman" w:hAnsi="Times New Roman" w:cs="Times New Roman"/>
                      <w:sz w:val="20"/>
                      <w:szCs w:val="20"/>
                    </w:rPr>
                    <w:t xml:space="preserve"> </w:t>
                  </w:r>
                  <w:r w:rsidR="00811961" w:rsidRPr="00AD3AC7">
                    <w:rPr>
                      <w:rFonts w:ascii="Times New Roman" w:hAnsi="Times New Roman" w:cs="Times New Roman"/>
                      <w:sz w:val="20"/>
                      <w:szCs w:val="20"/>
                    </w:rPr>
                    <w:t xml:space="preserve"> п</w:t>
                  </w:r>
                  <w:r w:rsidRPr="00AD3AC7">
                    <w:rPr>
                      <w:rFonts w:ascii="Times New Roman" w:hAnsi="Times New Roman" w:cs="Times New Roman"/>
                      <w:sz w:val="20"/>
                      <w:szCs w:val="20"/>
                    </w:rPr>
                    <w:t>о субсидии на мероприятия «Проведение капитальных и текущих ремонтов в зданиях муниципальных образовательных организаций в целях приведения в соответствие с требованиями санитарно-эпидемиологической безопасности</w:t>
                  </w:r>
                  <w:r w:rsidR="0062788F" w:rsidRPr="00AD3AC7">
                    <w:rPr>
                      <w:rFonts w:ascii="Times New Roman" w:hAnsi="Times New Roman" w:cs="Times New Roman"/>
                      <w:sz w:val="20"/>
                      <w:szCs w:val="20"/>
                    </w:rPr>
                    <w:t xml:space="preserve">» </w:t>
                  </w:r>
                  <w:r w:rsidR="00811961" w:rsidRPr="00AD3AC7">
                    <w:rPr>
                      <w:rFonts w:ascii="Times New Roman" w:hAnsi="Times New Roman" w:cs="Times New Roman"/>
                      <w:sz w:val="20"/>
                      <w:szCs w:val="20"/>
                    </w:rPr>
                    <w:t>20, 6 млн.</w:t>
                  </w:r>
                  <w:r w:rsidRPr="00AD3AC7">
                    <w:rPr>
                      <w:rFonts w:ascii="Times New Roman" w:hAnsi="Times New Roman" w:cs="Times New Roman"/>
                      <w:sz w:val="20"/>
                      <w:szCs w:val="20"/>
                    </w:rPr>
                    <w:t xml:space="preserve"> рублей (рабо</w:t>
                  </w:r>
                  <w:r w:rsidR="0062788F" w:rsidRPr="00AD3AC7">
                    <w:rPr>
                      <w:rFonts w:ascii="Times New Roman" w:hAnsi="Times New Roman" w:cs="Times New Roman"/>
                      <w:sz w:val="20"/>
                      <w:szCs w:val="20"/>
                    </w:rPr>
                    <w:t>ты выполнены по 17 учреждениям), в том числе:</w:t>
                  </w:r>
                </w:p>
                <w:p w:rsidR="001018C3" w:rsidRPr="00AD3AC7" w:rsidRDefault="00811961" w:rsidP="001018C3">
                  <w:pPr>
                    <w:spacing w:line="360" w:lineRule="auto"/>
                    <w:jc w:val="both"/>
                    <w:rPr>
                      <w:rFonts w:ascii="Times New Roman" w:hAnsi="Times New Roman" w:cs="Times New Roman"/>
                      <w:sz w:val="20"/>
                      <w:szCs w:val="20"/>
                    </w:rPr>
                  </w:pPr>
                  <w:r w:rsidRPr="00AD3AC7">
                    <w:rPr>
                      <w:rFonts w:ascii="Times New Roman" w:hAnsi="Times New Roman" w:cs="Times New Roman"/>
                      <w:sz w:val="20"/>
                      <w:szCs w:val="20"/>
                    </w:rPr>
                    <w:t xml:space="preserve">           </w:t>
                  </w:r>
                  <w:r w:rsidR="0062788F" w:rsidRPr="00AD3AC7">
                    <w:rPr>
                      <w:rFonts w:ascii="Times New Roman" w:hAnsi="Times New Roman" w:cs="Times New Roman"/>
                      <w:sz w:val="20"/>
                      <w:szCs w:val="20"/>
                    </w:rPr>
                    <w:t xml:space="preserve">- в </w:t>
                  </w:r>
                  <w:proofErr w:type="gramStart"/>
                  <w:r w:rsidR="001018C3" w:rsidRPr="00AD3AC7">
                    <w:rPr>
                      <w:rFonts w:ascii="Times New Roman" w:hAnsi="Times New Roman" w:cs="Times New Roman"/>
                      <w:sz w:val="20"/>
                      <w:szCs w:val="20"/>
                    </w:rPr>
                    <w:t>МБДОУ  «</w:t>
                  </w:r>
                  <w:proofErr w:type="gramEnd"/>
                  <w:r w:rsidR="001018C3" w:rsidRPr="00AD3AC7">
                    <w:rPr>
                      <w:rFonts w:ascii="Times New Roman" w:hAnsi="Times New Roman" w:cs="Times New Roman"/>
                      <w:sz w:val="20"/>
                      <w:szCs w:val="20"/>
                    </w:rPr>
                    <w:t>Детский сад №1» с.</w:t>
                  </w:r>
                  <w:r w:rsidRPr="00AD3AC7">
                    <w:rPr>
                      <w:rFonts w:ascii="Times New Roman" w:hAnsi="Times New Roman" w:cs="Times New Roman"/>
                      <w:sz w:val="20"/>
                      <w:szCs w:val="20"/>
                    </w:rPr>
                    <w:t xml:space="preserve"> </w:t>
                  </w:r>
                  <w:r w:rsidR="001018C3" w:rsidRPr="00AD3AC7">
                    <w:rPr>
                      <w:rFonts w:ascii="Times New Roman" w:hAnsi="Times New Roman" w:cs="Times New Roman"/>
                      <w:sz w:val="20"/>
                      <w:szCs w:val="20"/>
                    </w:rPr>
                    <w:t>Ижма</w:t>
                  </w:r>
                  <w:r w:rsidRPr="00AD3AC7">
                    <w:rPr>
                      <w:rFonts w:ascii="Times New Roman" w:hAnsi="Times New Roman" w:cs="Times New Roman"/>
                      <w:sz w:val="20"/>
                      <w:szCs w:val="20"/>
                    </w:rPr>
                    <w:t xml:space="preserve"> выполнен  капитальный ремонт здания №2 на сумму в  </w:t>
                  </w:r>
                  <w:r w:rsidR="001018C3" w:rsidRPr="00AD3AC7">
                    <w:rPr>
                      <w:rFonts w:ascii="Times New Roman" w:hAnsi="Times New Roman" w:cs="Times New Roman"/>
                      <w:sz w:val="20"/>
                      <w:szCs w:val="20"/>
                    </w:rPr>
                    <w:t>6</w:t>
                  </w:r>
                  <w:r w:rsidRPr="00AD3AC7">
                    <w:rPr>
                      <w:rFonts w:ascii="Times New Roman" w:hAnsi="Times New Roman" w:cs="Times New Roman"/>
                      <w:sz w:val="20"/>
                      <w:szCs w:val="20"/>
                    </w:rPr>
                    <w:t>,</w:t>
                  </w:r>
                  <w:r w:rsidR="001018C3" w:rsidRPr="00AD3AC7">
                    <w:rPr>
                      <w:rFonts w:ascii="Times New Roman" w:hAnsi="Times New Roman" w:cs="Times New Roman"/>
                      <w:sz w:val="20"/>
                      <w:szCs w:val="20"/>
                    </w:rPr>
                    <w:t> 6</w:t>
                  </w:r>
                  <w:r w:rsidRPr="00AD3AC7">
                    <w:rPr>
                      <w:rFonts w:ascii="Times New Roman" w:hAnsi="Times New Roman" w:cs="Times New Roman"/>
                      <w:sz w:val="20"/>
                      <w:szCs w:val="20"/>
                    </w:rPr>
                    <w:t xml:space="preserve"> млн.</w:t>
                  </w:r>
                  <w:r w:rsidR="001018C3" w:rsidRPr="00AD3AC7">
                    <w:rPr>
                      <w:rFonts w:ascii="Times New Roman" w:hAnsi="Times New Roman" w:cs="Times New Roman"/>
                      <w:sz w:val="20"/>
                      <w:szCs w:val="20"/>
                    </w:rPr>
                    <w:t xml:space="preserve"> рублей, замена э</w:t>
                  </w:r>
                  <w:r w:rsidRPr="00AD3AC7">
                    <w:rPr>
                      <w:rFonts w:ascii="Times New Roman" w:hAnsi="Times New Roman" w:cs="Times New Roman"/>
                      <w:sz w:val="20"/>
                      <w:szCs w:val="20"/>
                    </w:rPr>
                    <w:t>лектропроводка</w:t>
                  </w:r>
                  <w:r w:rsidR="001018C3" w:rsidRPr="00AD3AC7">
                    <w:rPr>
                      <w:rFonts w:ascii="Times New Roman" w:hAnsi="Times New Roman" w:cs="Times New Roman"/>
                      <w:sz w:val="20"/>
                      <w:szCs w:val="20"/>
                    </w:rPr>
                    <w:t xml:space="preserve"> в здании № 1</w:t>
                  </w:r>
                  <w:r w:rsidRPr="00AD3AC7">
                    <w:rPr>
                      <w:rFonts w:ascii="Times New Roman" w:hAnsi="Times New Roman" w:cs="Times New Roman"/>
                      <w:sz w:val="20"/>
                      <w:szCs w:val="20"/>
                    </w:rPr>
                    <w:t>, расходы составили 5</w:t>
                  </w:r>
                  <w:r w:rsidR="001018C3" w:rsidRPr="00AD3AC7">
                    <w:rPr>
                      <w:rFonts w:ascii="Times New Roman" w:hAnsi="Times New Roman" w:cs="Times New Roman"/>
                      <w:sz w:val="20"/>
                      <w:szCs w:val="20"/>
                    </w:rPr>
                    <w:t>81</w:t>
                  </w:r>
                  <w:r w:rsidRPr="00AD3AC7">
                    <w:rPr>
                      <w:rFonts w:ascii="Times New Roman" w:hAnsi="Times New Roman" w:cs="Times New Roman"/>
                      <w:sz w:val="20"/>
                      <w:szCs w:val="20"/>
                    </w:rPr>
                    <w:t xml:space="preserve"> тыс.</w:t>
                  </w:r>
                  <w:r w:rsidR="001018C3" w:rsidRPr="00AD3AC7">
                    <w:rPr>
                      <w:rFonts w:ascii="Times New Roman" w:hAnsi="Times New Roman" w:cs="Times New Roman"/>
                      <w:sz w:val="20"/>
                      <w:szCs w:val="20"/>
                    </w:rPr>
                    <w:t xml:space="preserve"> рублей;</w:t>
                  </w:r>
                </w:p>
                <w:p w:rsidR="001018C3" w:rsidRPr="00AD3AC7" w:rsidRDefault="0062788F" w:rsidP="001018C3">
                  <w:pPr>
                    <w:spacing w:line="360" w:lineRule="auto"/>
                    <w:jc w:val="both"/>
                    <w:rPr>
                      <w:rFonts w:ascii="Times New Roman" w:hAnsi="Times New Roman" w:cs="Times New Roman"/>
                      <w:sz w:val="20"/>
                      <w:szCs w:val="20"/>
                    </w:rPr>
                  </w:pPr>
                  <w:r w:rsidRPr="00AD3AC7">
                    <w:rPr>
                      <w:rFonts w:ascii="Times New Roman" w:hAnsi="Times New Roman" w:cs="Times New Roman"/>
                      <w:sz w:val="20"/>
                      <w:szCs w:val="20"/>
                    </w:rPr>
                    <w:t xml:space="preserve">          -  произведена з</w:t>
                  </w:r>
                  <w:r w:rsidR="001018C3" w:rsidRPr="00AD3AC7">
                    <w:rPr>
                      <w:rFonts w:ascii="Times New Roman" w:hAnsi="Times New Roman" w:cs="Times New Roman"/>
                      <w:sz w:val="20"/>
                      <w:szCs w:val="20"/>
                    </w:rPr>
                    <w:t xml:space="preserve">амена кровли </w:t>
                  </w:r>
                  <w:r w:rsidRPr="00AD3AC7">
                    <w:rPr>
                      <w:rFonts w:ascii="Times New Roman" w:hAnsi="Times New Roman" w:cs="Times New Roman"/>
                      <w:sz w:val="20"/>
                      <w:szCs w:val="20"/>
                    </w:rPr>
                    <w:t xml:space="preserve">в </w:t>
                  </w:r>
                  <w:proofErr w:type="gramStart"/>
                  <w:r w:rsidRPr="00AD3AC7">
                    <w:rPr>
                      <w:rFonts w:ascii="Times New Roman" w:hAnsi="Times New Roman" w:cs="Times New Roman"/>
                      <w:sz w:val="20"/>
                      <w:szCs w:val="20"/>
                    </w:rPr>
                    <w:t>МБОУ  «</w:t>
                  </w:r>
                  <w:proofErr w:type="spellStart"/>
                  <w:proofErr w:type="gramEnd"/>
                  <w:r w:rsidRPr="00AD3AC7">
                    <w:rPr>
                      <w:rFonts w:ascii="Times New Roman" w:hAnsi="Times New Roman" w:cs="Times New Roman"/>
                      <w:sz w:val="20"/>
                      <w:szCs w:val="20"/>
                    </w:rPr>
                    <w:t>Ижемская</w:t>
                  </w:r>
                  <w:proofErr w:type="spellEnd"/>
                  <w:r w:rsidRPr="00AD3AC7">
                    <w:rPr>
                      <w:rFonts w:ascii="Times New Roman" w:hAnsi="Times New Roman" w:cs="Times New Roman"/>
                      <w:sz w:val="20"/>
                      <w:szCs w:val="20"/>
                    </w:rPr>
                    <w:t xml:space="preserve"> СОШ»  на </w:t>
                  </w:r>
                  <w:r w:rsidR="001018C3" w:rsidRPr="00AD3AC7">
                    <w:rPr>
                      <w:rFonts w:ascii="Times New Roman" w:hAnsi="Times New Roman" w:cs="Times New Roman"/>
                      <w:sz w:val="20"/>
                      <w:szCs w:val="20"/>
                    </w:rPr>
                    <w:t>2</w:t>
                  </w:r>
                  <w:r w:rsidRPr="00AD3AC7">
                    <w:rPr>
                      <w:rFonts w:ascii="Times New Roman" w:hAnsi="Times New Roman" w:cs="Times New Roman"/>
                      <w:sz w:val="20"/>
                      <w:szCs w:val="20"/>
                    </w:rPr>
                    <w:t>,5 млн.</w:t>
                  </w:r>
                  <w:r w:rsidR="001018C3" w:rsidRPr="00AD3AC7">
                    <w:rPr>
                      <w:rFonts w:ascii="Times New Roman" w:hAnsi="Times New Roman" w:cs="Times New Roman"/>
                      <w:sz w:val="20"/>
                      <w:szCs w:val="20"/>
                    </w:rPr>
                    <w:t xml:space="preserve"> рублей;</w:t>
                  </w:r>
                </w:p>
                <w:p w:rsidR="001018C3" w:rsidRPr="00AD3AC7" w:rsidRDefault="0062788F" w:rsidP="001018C3">
                  <w:pPr>
                    <w:spacing w:line="360" w:lineRule="auto"/>
                    <w:jc w:val="both"/>
                    <w:rPr>
                      <w:rFonts w:ascii="Times New Roman" w:hAnsi="Times New Roman" w:cs="Times New Roman"/>
                      <w:sz w:val="20"/>
                      <w:szCs w:val="20"/>
                    </w:rPr>
                  </w:pPr>
                  <w:r w:rsidRPr="00AD3AC7">
                    <w:rPr>
                      <w:rFonts w:ascii="Times New Roman" w:hAnsi="Times New Roman" w:cs="Times New Roman"/>
                      <w:sz w:val="20"/>
                      <w:szCs w:val="20"/>
                    </w:rPr>
                    <w:t xml:space="preserve">          -  произведена з</w:t>
                  </w:r>
                  <w:r w:rsidR="001018C3" w:rsidRPr="00AD3AC7">
                    <w:rPr>
                      <w:rFonts w:ascii="Times New Roman" w:hAnsi="Times New Roman" w:cs="Times New Roman"/>
                      <w:sz w:val="20"/>
                      <w:szCs w:val="20"/>
                    </w:rPr>
                    <w:t>амена час</w:t>
                  </w:r>
                  <w:r w:rsidRPr="00AD3AC7">
                    <w:rPr>
                      <w:rFonts w:ascii="Times New Roman" w:hAnsi="Times New Roman" w:cs="Times New Roman"/>
                      <w:sz w:val="20"/>
                      <w:szCs w:val="20"/>
                    </w:rPr>
                    <w:t>ти кровли МБОУ «</w:t>
                  </w:r>
                  <w:proofErr w:type="spellStart"/>
                  <w:r w:rsidRPr="00AD3AC7">
                    <w:rPr>
                      <w:rFonts w:ascii="Times New Roman" w:hAnsi="Times New Roman" w:cs="Times New Roman"/>
                      <w:sz w:val="20"/>
                      <w:szCs w:val="20"/>
                    </w:rPr>
                    <w:t>Сизябская</w:t>
                  </w:r>
                  <w:proofErr w:type="spellEnd"/>
                  <w:r w:rsidRPr="00AD3AC7">
                    <w:rPr>
                      <w:rFonts w:ascii="Times New Roman" w:hAnsi="Times New Roman" w:cs="Times New Roman"/>
                      <w:sz w:val="20"/>
                      <w:szCs w:val="20"/>
                    </w:rPr>
                    <w:t xml:space="preserve"> СОШ» </w:t>
                  </w:r>
                  <w:proofErr w:type="gramStart"/>
                  <w:r w:rsidRPr="00AD3AC7">
                    <w:rPr>
                      <w:rFonts w:ascii="Times New Roman" w:hAnsi="Times New Roman" w:cs="Times New Roman"/>
                      <w:sz w:val="20"/>
                      <w:szCs w:val="20"/>
                    </w:rPr>
                    <w:t xml:space="preserve">на </w:t>
                  </w:r>
                  <w:r w:rsidR="001018C3" w:rsidRPr="00AD3AC7">
                    <w:rPr>
                      <w:rFonts w:ascii="Times New Roman" w:hAnsi="Times New Roman" w:cs="Times New Roman"/>
                      <w:sz w:val="20"/>
                      <w:szCs w:val="20"/>
                    </w:rPr>
                    <w:t xml:space="preserve"> 1</w:t>
                  </w:r>
                  <w:proofErr w:type="gramEnd"/>
                  <w:r w:rsidRPr="00AD3AC7">
                    <w:rPr>
                      <w:rFonts w:ascii="Times New Roman" w:hAnsi="Times New Roman" w:cs="Times New Roman"/>
                      <w:sz w:val="20"/>
                      <w:szCs w:val="20"/>
                    </w:rPr>
                    <w:t>,</w:t>
                  </w:r>
                  <w:r w:rsidR="001018C3" w:rsidRPr="00AD3AC7">
                    <w:rPr>
                      <w:rFonts w:ascii="Times New Roman" w:hAnsi="Times New Roman" w:cs="Times New Roman"/>
                      <w:sz w:val="20"/>
                      <w:szCs w:val="20"/>
                    </w:rPr>
                    <w:t>1</w:t>
                  </w:r>
                  <w:r w:rsidRPr="00AD3AC7">
                    <w:rPr>
                      <w:rFonts w:ascii="Times New Roman" w:hAnsi="Times New Roman" w:cs="Times New Roman"/>
                      <w:sz w:val="20"/>
                      <w:szCs w:val="20"/>
                    </w:rPr>
                    <w:t xml:space="preserve"> млн.</w:t>
                  </w:r>
                  <w:r w:rsidR="001018C3" w:rsidRPr="00AD3AC7">
                    <w:rPr>
                      <w:rFonts w:ascii="Times New Roman" w:hAnsi="Times New Roman" w:cs="Times New Roman"/>
                      <w:sz w:val="20"/>
                      <w:szCs w:val="20"/>
                    </w:rPr>
                    <w:t xml:space="preserve"> рублей;</w:t>
                  </w:r>
                </w:p>
                <w:p w:rsidR="001018C3" w:rsidRPr="00AD3AC7" w:rsidRDefault="001018C3" w:rsidP="001018C3">
                  <w:pPr>
                    <w:spacing w:line="360" w:lineRule="auto"/>
                    <w:jc w:val="both"/>
                    <w:rPr>
                      <w:rFonts w:ascii="Times New Roman" w:hAnsi="Times New Roman" w:cs="Times New Roman"/>
                      <w:sz w:val="20"/>
                      <w:szCs w:val="20"/>
                    </w:rPr>
                  </w:pPr>
                  <w:r w:rsidRPr="00AD3AC7">
                    <w:rPr>
                      <w:rFonts w:ascii="Times New Roman" w:hAnsi="Times New Roman" w:cs="Times New Roman"/>
                      <w:color w:val="FF0000"/>
                      <w:sz w:val="20"/>
                      <w:szCs w:val="20"/>
                    </w:rPr>
                    <w:lastRenderedPageBreak/>
                    <w:t xml:space="preserve"> </w:t>
                  </w:r>
                  <w:r w:rsidR="0062788F" w:rsidRPr="00AD3AC7">
                    <w:rPr>
                      <w:rFonts w:ascii="Times New Roman" w:hAnsi="Times New Roman" w:cs="Times New Roman"/>
                      <w:color w:val="FF0000"/>
                      <w:sz w:val="20"/>
                      <w:szCs w:val="20"/>
                    </w:rPr>
                    <w:t xml:space="preserve">          - </w:t>
                  </w:r>
                  <w:r w:rsidR="0062788F" w:rsidRPr="00AD3AC7">
                    <w:rPr>
                      <w:rFonts w:ascii="Times New Roman" w:hAnsi="Times New Roman" w:cs="Times New Roman"/>
                      <w:sz w:val="20"/>
                      <w:szCs w:val="20"/>
                    </w:rPr>
                    <w:t xml:space="preserve">в </w:t>
                  </w:r>
                  <w:r w:rsidRPr="00AD3AC7">
                    <w:rPr>
                      <w:rFonts w:ascii="Times New Roman" w:hAnsi="Times New Roman" w:cs="Times New Roman"/>
                      <w:sz w:val="20"/>
                      <w:szCs w:val="20"/>
                    </w:rPr>
                    <w:t>МБ</w:t>
                  </w:r>
                  <w:r w:rsidR="0062788F" w:rsidRPr="00AD3AC7">
                    <w:rPr>
                      <w:rFonts w:ascii="Times New Roman" w:hAnsi="Times New Roman" w:cs="Times New Roman"/>
                      <w:sz w:val="20"/>
                      <w:szCs w:val="20"/>
                    </w:rPr>
                    <w:t xml:space="preserve">ДОУ Детский сад №10» </w:t>
                  </w:r>
                  <w:proofErr w:type="spellStart"/>
                  <w:proofErr w:type="gramStart"/>
                  <w:r w:rsidR="0062788F" w:rsidRPr="00AD3AC7">
                    <w:rPr>
                      <w:rFonts w:ascii="Times New Roman" w:hAnsi="Times New Roman" w:cs="Times New Roman"/>
                      <w:sz w:val="20"/>
                      <w:szCs w:val="20"/>
                    </w:rPr>
                    <w:t>с.Сизябск</w:t>
                  </w:r>
                  <w:proofErr w:type="spellEnd"/>
                  <w:r w:rsidR="0062788F" w:rsidRPr="00AD3AC7">
                    <w:rPr>
                      <w:rFonts w:ascii="Times New Roman" w:hAnsi="Times New Roman" w:cs="Times New Roman"/>
                      <w:sz w:val="20"/>
                      <w:szCs w:val="20"/>
                    </w:rPr>
                    <w:t xml:space="preserve">  </w:t>
                  </w:r>
                  <w:r w:rsidR="0015320A" w:rsidRPr="00AD3AC7">
                    <w:rPr>
                      <w:rFonts w:ascii="Times New Roman" w:hAnsi="Times New Roman" w:cs="Times New Roman"/>
                      <w:sz w:val="20"/>
                      <w:szCs w:val="20"/>
                    </w:rPr>
                    <w:t>выполнены</w:t>
                  </w:r>
                  <w:proofErr w:type="gramEnd"/>
                  <w:r w:rsidR="0015320A" w:rsidRPr="00AD3AC7">
                    <w:rPr>
                      <w:rFonts w:ascii="Times New Roman" w:hAnsi="Times New Roman" w:cs="Times New Roman"/>
                      <w:sz w:val="20"/>
                      <w:szCs w:val="20"/>
                    </w:rPr>
                    <w:t xml:space="preserve"> работы по замене кровли </w:t>
                  </w:r>
                  <w:r w:rsidR="0062788F" w:rsidRPr="00AD3AC7">
                    <w:rPr>
                      <w:rFonts w:ascii="Times New Roman" w:hAnsi="Times New Roman" w:cs="Times New Roman"/>
                      <w:sz w:val="20"/>
                      <w:szCs w:val="20"/>
                    </w:rPr>
                    <w:t>более чем на 1 млн.</w:t>
                  </w:r>
                  <w:r w:rsidRPr="00AD3AC7">
                    <w:rPr>
                      <w:rFonts w:ascii="Times New Roman" w:hAnsi="Times New Roman" w:cs="Times New Roman"/>
                      <w:sz w:val="20"/>
                      <w:szCs w:val="20"/>
                    </w:rPr>
                    <w:t xml:space="preserve"> рублей; </w:t>
                  </w:r>
                </w:p>
                <w:p w:rsidR="001018C3" w:rsidRPr="00AD3AC7" w:rsidRDefault="0062788F" w:rsidP="001018C3">
                  <w:pPr>
                    <w:spacing w:line="360" w:lineRule="auto"/>
                    <w:jc w:val="both"/>
                    <w:rPr>
                      <w:rFonts w:ascii="Times New Roman" w:hAnsi="Times New Roman" w:cs="Times New Roman"/>
                      <w:sz w:val="20"/>
                      <w:szCs w:val="20"/>
                    </w:rPr>
                  </w:pPr>
                  <w:r w:rsidRPr="00AD3AC7">
                    <w:rPr>
                      <w:rFonts w:ascii="Times New Roman" w:hAnsi="Times New Roman" w:cs="Times New Roman"/>
                      <w:sz w:val="20"/>
                      <w:szCs w:val="20"/>
                    </w:rPr>
                    <w:t xml:space="preserve">          - </w:t>
                  </w:r>
                  <w:proofErr w:type="gramStart"/>
                  <w:r w:rsidRPr="00AD3AC7">
                    <w:rPr>
                      <w:rFonts w:ascii="Times New Roman" w:hAnsi="Times New Roman" w:cs="Times New Roman"/>
                      <w:sz w:val="20"/>
                      <w:szCs w:val="20"/>
                    </w:rPr>
                    <w:t xml:space="preserve">в  </w:t>
                  </w:r>
                  <w:r w:rsidR="0015320A" w:rsidRPr="00AD3AC7">
                    <w:rPr>
                      <w:rFonts w:ascii="Times New Roman" w:hAnsi="Times New Roman" w:cs="Times New Roman"/>
                      <w:sz w:val="20"/>
                      <w:szCs w:val="20"/>
                    </w:rPr>
                    <w:t>МБОУ</w:t>
                  </w:r>
                  <w:proofErr w:type="gramEnd"/>
                  <w:r w:rsidR="0015320A" w:rsidRPr="00AD3AC7">
                    <w:rPr>
                      <w:rFonts w:ascii="Times New Roman" w:hAnsi="Times New Roman" w:cs="Times New Roman"/>
                      <w:sz w:val="20"/>
                      <w:szCs w:val="20"/>
                    </w:rPr>
                    <w:t xml:space="preserve"> «</w:t>
                  </w:r>
                  <w:proofErr w:type="spellStart"/>
                  <w:r w:rsidR="0015320A" w:rsidRPr="00AD3AC7">
                    <w:rPr>
                      <w:rFonts w:ascii="Times New Roman" w:hAnsi="Times New Roman" w:cs="Times New Roman"/>
                      <w:sz w:val="20"/>
                      <w:szCs w:val="20"/>
                    </w:rPr>
                    <w:t>Мошъюгская</w:t>
                  </w:r>
                  <w:proofErr w:type="spellEnd"/>
                  <w:r w:rsidR="0015320A" w:rsidRPr="00AD3AC7">
                    <w:rPr>
                      <w:rFonts w:ascii="Times New Roman" w:hAnsi="Times New Roman" w:cs="Times New Roman"/>
                      <w:sz w:val="20"/>
                      <w:szCs w:val="20"/>
                    </w:rPr>
                    <w:t xml:space="preserve"> ООШ»  также произведен ремонт кровли на</w:t>
                  </w:r>
                  <w:r w:rsidR="001018C3" w:rsidRPr="00AD3AC7">
                    <w:rPr>
                      <w:rFonts w:ascii="Times New Roman" w:hAnsi="Times New Roman" w:cs="Times New Roman"/>
                      <w:sz w:val="20"/>
                      <w:szCs w:val="20"/>
                    </w:rPr>
                    <w:t xml:space="preserve"> 813</w:t>
                  </w:r>
                  <w:r w:rsidRPr="00AD3AC7">
                    <w:rPr>
                      <w:rFonts w:ascii="Times New Roman" w:hAnsi="Times New Roman" w:cs="Times New Roman"/>
                      <w:sz w:val="20"/>
                      <w:szCs w:val="20"/>
                    </w:rPr>
                    <w:t xml:space="preserve"> тыс.</w:t>
                  </w:r>
                  <w:r w:rsidR="001018C3" w:rsidRPr="00AD3AC7">
                    <w:rPr>
                      <w:rFonts w:ascii="Times New Roman" w:hAnsi="Times New Roman" w:cs="Times New Roman"/>
                      <w:sz w:val="20"/>
                      <w:szCs w:val="20"/>
                    </w:rPr>
                    <w:t xml:space="preserve"> рублей,</w:t>
                  </w:r>
                </w:p>
                <w:p w:rsidR="001018C3" w:rsidRPr="00AD3AC7" w:rsidRDefault="0062788F" w:rsidP="001018C3">
                  <w:pPr>
                    <w:spacing w:line="360" w:lineRule="auto"/>
                    <w:jc w:val="both"/>
                    <w:rPr>
                      <w:rFonts w:ascii="Times New Roman" w:hAnsi="Times New Roman" w:cs="Times New Roman"/>
                      <w:sz w:val="20"/>
                      <w:szCs w:val="20"/>
                    </w:rPr>
                  </w:pPr>
                  <w:r w:rsidRPr="00AD3AC7">
                    <w:rPr>
                      <w:rFonts w:ascii="Times New Roman" w:hAnsi="Times New Roman" w:cs="Times New Roman"/>
                      <w:sz w:val="20"/>
                      <w:szCs w:val="20"/>
                    </w:rPr>
                    <w:t xml:space="preserve">          - заменена кровля в </w:t>
                  </w:r>
                  <w:r w:rsidR="001018C3" w:rsidRPr="00AD3AC7">
                    <w:rPr>
                      <w:rFonts w:ascii="Times New Roman" w:hAnsi="Times New Roman" w:cs="Times New Roman"/>
                      <w:sz w:val="20"/>
                      <w:szCs w:val="20"/>
                    </w:rPr>
                    <w:t>МБДОУ «Детский сад №35» п.</w:t>
                  </w:r>
                  <w:r w:rsidRPr="00AD3AC7">
                    <w:rPr>
                      <w:rFonts w:ascii="Times New Roman" w:hAnsi="Times New Roman" w:cs="Times New Roman"/>
                      <w:sz w:val="20"/>
                      <w:szCs w:val="20"/>
                    </w:rPr>
                    <w:t xml:space="preserve"> </w:t>
                  </w:r>
                  <w:r w:rsidR="001018C3" w:rsidRPr="00AD3AC7">
                    <w:rPr>
                      <w:rFonts w:ascii="Times New Roman" w:hAnsi="Times New Roman" w:cs="Times New Roman"/>
                      <w:sz w:val="20"/>
                      <w:szCs w:val="20"/>
                    </w:rPr>
                    <w:t xml:space="preserve">Щельяюр </w:t>
                  </w:r>
                  <w:r w:rsidRPr="00AD3AC7">
                    <w:rPr>
                      <w:rFonts w:ascii="Times New Roman" w:hAnsi="Times New Roman" w:cs="Times New Roman"/>
                      <w:sz w:val="20"/>
                      <w:szCs w:val="20"/>
                    </w:rPr>
                    <w:t>на 2,4 млн.</w:t>
                  </w:r>
                  <w:r w:rsidR="001018C3" w:rsidRPr="00AD3AC7">
                    <w:rPr>
                      <w:rFonts w:ascii="Times New Roman" w:hAnsi="Times New Roman" w:cs="Times New Roman"/>
                      <w:sz w:val="20"/>
                      <w:szCs w:val="20"/>
                    </w:rPr>
                    <w:t xml:space="preserve"> рублей;</w:t>
                  </w:r>
                </w:p>
                <w:p w:rsidR="001018C3" w:rsidRPr="00AD3AC7" w:rsidRDefault="0062788F" w:rsidP="001018C3">
                  <w:pPr>
                    <w:spacing w:line="360" w:lineRule="auto"/>
                    <w:jc w:val="both"/>
                    <w:rPr>
                      <w:rFonts w:ascii="Times New Roman" w:hAnsi="Times New Roman" w:cs="Times New Roman"/>
                      <w:sz w:val="20"/>
                      <w:szCs w:val="20"/>
                    </w:rPr>
                  </w:pPr>
                  <w:r w:rsidRPr="00AD3AC7">
                    <w:rPr>
                      <w:rFonts w:ascii="Times New Roman" w:hAnsi="Times New Roman" w:cs="Times New Roman"/>
                      <w:sz w:val="20"/>
                      <w:szCs w:val="20"/>
                    </w:rPr>
                    <w:t xml:space="preserve">          - выполнен к</w:t>
                  </w:r>
                  <w:r w:rsidR="001018C3" w:rsidRPr="00AD3AC7">
                    <w:rPr>
                      <w:rFonts w:ascii="Times New Roman" w:hAnsi="Times New Roman" w:cs="Times New Roman"/>
                      <w:sz w:val="20"/>
                      <w:szCs w:val="20"/>
                    </w:rPr>
                    <w:t>апитальный ремонт спортзала МБОУ «</w:t>
                  </w:r>
                  <w:proofErr w:type="spellStart"/>
                  <w:r w:rsidR="001018C3" w:rsidRPr="00AD3AC7">
                    <w:rPr>
                      <w:rFonts w:ascii="Times New Roman" w:hAnsi="Times New Roman" w:cs="Times New Roman"/>
                      <w:sz w:val="20"/>
                      <w:szCs w:val="20"/>
                    </w:rPr>
                    <w:t>Кельчиюрская</w:t>
                  </w:r>
                  <w:proofErr w:type="spellEnd"/>
                  <w:r w:rsidR="001018C3" w:rsidRPr="00AD3AC7">
                    <w:rPr>
                      <w:rFonts w:ascii="Times New Roman" w:hAnsi="Times New Roman" w:cs="Times New Roman"/>
                      <w:sz w:val="20"/>
                      <w:szCs w:val="20"/>
                    </w:rPr>
                    <w:t xml:space="preserve"> СОШ </w:t>
                  </w:r>
                  <w:proofErr w:type="gramStart"/>
                  <w:r w:rsidR="001018C3" w:rsidRPr="00AD3AC7">
                    <w:rPr>
                      <w:rFonts w:ascii="Times New Roman" w:hAnsi="Times New Roman" w:cs="Times New Roman"/>
                      <w:sz w:val="20"/>
                      <w:szCs w:val="20"/>
                    </w:rPr>
                    <w:t xml:space="preserve">имени </w:t>
                  </w:r>
                  <w:r w:rsidRPr="00AD3AC7">
                    <w:rPr>
                      <w:rFonts w:ascii="Times New Roman" w:hAnsi="Times New Roman" w:cs="Times New Roman"/>
                      <w:sz w:val="20"/>
                      <w:szCs w:val="20"/>
                    </w:rPr>
                    <w:t xml:space="preserve"> </w:t>
                  </w:r>
                  <w:proofErr w:type="spellStart"/>
                  <w:r w:rsidRPr="00AD3AC7">
                    <w:rPr>
                      <w:rFonts w:ascii="Times New Roman" w:hAnsi="Times New Roman" w:cs="Times New Roman"/>
                      <w:sz w:val="20"/>
                      <w:szCs w:val="20"/>
                    </w:rPr>
                    <w:t>А.Ф.Сметанина</w:t>
                  </w:r>
                  <w:proofErr w:type="spellEnd"/>
                  <w:proofErr w:type="gramEnd"/>
                  <w:r w:rsidRPr="00AD3AC7">
                    <w:rPr>
                      <w:rFonts w:ascii="Times New Roman" w:hAnsi="Times New Roman" w:cs="Times New Roman"/>
                      <w:sz w:val="20"/>
                      <w:szCs w:val="20"/>
                    </w:rPr>
                    <w:t xml:space="preserve">»  почти на </w:t>
                  </w:r>
                  <w:r w:rsidR="001018C3" w:rsidRPr="00AD3AC7">
                    <w:rPr>
                      <w:rFonts w:ascii="Times New Roman" w:hAnsi="Times New Roman" w:cs="Times New Roman"/>
                      <w:sz w:val="20"/>
                      <w:szCs w:val="20"/>
                    </w:rPr>
                    <w:t xml:space="preserve"> </w:t>
                  </w:r>
                  <w:r w:rsidRPr="00AD3AC7">
                    <w:rPr>
                      <w:rFonts w:ascii="Times New Roman" w:hAnsi="Times New Roman" w:cs="Times New Roman"/>
                      <w:sz w:val="20"/>
                      <w:szCs w:val="20"/>
                    </w:rPr>
                    <w:t>2 млн.</w:t>
                  </w:r>
                  <w:r w:rsidR="001018C3" w:rsidRPr="00AD3AC7">
                    <w:rPr>
                      <w:rFonts w:ascii="Times New Roman" w:hAnsi="Times New Roman" w:cs="Times New Roman"/>
                      <w:sz w:val="20"/>
                      <w:szCs w:val="20"/>
                    </w:rPr>
                    <w:t xml:space="preserve"> рублей;</w:t>
                  </w:r>
                </w:p>
                <w:p w:rsidR="001018C3" w:rsidRPr="00AD3AC7" w:rsidRDefault="0062788F" w:rsidP="001018C3">
                  <w:pPr>
                    <w:spacing w:line="360" w:lineRule="auto"/>
                    <w:jc w:val="both"/>
                    <w:rPr>
                      <w:rFonts w:ascii="Times New Roman" w:hAnsi="Times New Roman" w:cs="Times New Roman"/>
                      <w:sz w:val="20"/>
                      <w:szCs w:val="20"/>
                    </w:rPr>
                  </w:pPr>
                  <w:r w:rsidRPr="00AD3AC7">
                    <w:rPr>
                      <w:rFonts w:ascii="Times New Roman" w:hAnsi="Times New Roman" w:cs="Times New Roman"/>
                      <w:sz w:val="20"/>
                      <w:szCs w:val="20"/>
                    </w:rPr>
                    <w:t xml:space="preserve">          - в </w:t>
                  </w:r>
                  <w:r w:rsidR="001018C3" w:rsidRPr="00AD3AC7">
                    <w:rPr>
                      <w:rFonts w:ascii="Times New Roman" w:hAnsi="Times New Roman" w:cs="Times New Roman"/>
                      <w:sz w:val="20"/>
                      <w:szCs w:val="20"/>
                    </w:rPr>
                    <w:t>МБОУ «</w:t>
                  </w:r>
                  <w:proofErr w:type="spellStart"/>
                  <w:r w:rsidR="001018C3" w:rsidRPr="00AD3AC7">
                    <w:rPr>
                      <w:rFonts w:ascii="Times New Roman" w:hAnsi="Times New Roman" w:cs="Times New Roman"/>
                      <w:sz w:val="20"/>
                      <w:szCs w:val="20"/>
                    </w:rPr>
                    <w:t>Вертепская</w:t>
                  </w:r>
                  <w:proofErr w:type="spellEnd"/>
                  <w:r w:rsidR="001018C3" w:rsidRPr="00AD3AC7">
                    <w:rPr>
                      <w:rFonts w:ascii="Times New Roman" w:hAnsi="Times New Roman" w:cs="Times New Roman"/>
                      <w:sz w:val="20"/>
                      <w:szCs w:val="20"/>
                    </w:rPr>
                    <w:t xml:space="preserve"> ООШ»</w:t>
                  </w:r>
                  <w:r w:rsidRPr="00AD3AC7">
                    <w:rPr>
                      <w:rFonts w:ascii="Times New Roman" w:hAnsi="Times New Roman" w:cs="Times New Roman"/>
                      <w:sz w:val="20"/>
                      <w:szCs w:val="20"/>
                    </w:rPr>
                    <w:t xml:space="preserve"> выполнены мероприятия по п</w:t>
                  </w:r>
                  <w:r w:rsidR="001018C3" w:rsidRPr="00AD3AC7">
                    <w:rPr>
                      <w:rFonts w:ascii="Times New Roman" w:hAnsi="Times New Roman" w:cs="Times New Roman"/>
                      <w:sz w:val="20"/>
                      <w:szCs w:val="20"/>
                    </w:rPr>
                    <w:t>еревод</w:t>
                  </w:r>
                  <w:r w:rsidRPr="00AD3AC7">
                    <w:rPr>
                      <w:rFonts w:ascii="Times New Roman" w:hAnsi="Times New Roman" w:cs="Times New Roman"/>
                      <w:sz w:val="20"/>
                      <w:szCs w:val="20"/>
                    </w:rPr>
                    <w:t>у</w:t>
                  </w:r>
                  <w:r w:rsidR="001018C3" w:rsidRPr="00AD3AC7">
                    <w:rPr>
                      <w:rFonts w:ascii="Times New Roman" w:hAnsi="Times New Roman" w:cs="Times New Roman"/>
                      <w:sz w:val="20"/>
                      <w:szCs w:val="20"/>
                    </w:rPr>
                    <w:t xml:space="preserve"> столовой в основное здание</w:t>
                  </w:r>
                  <w:r w:rsidRPr="00AD3AC7">
                    <w:rPr>
                      <w:rFonts w:ascii="Times New Roman" w:hAnsi="Times New Roman" w:cs="Times New Roman"/>
                      <w:sz w:val="20"/>
                      <w:szCs w:val="20"/>
                    </w:rPr>
                    <w:t xml:space="preserve"> </w:t>
                  </w:r>
                  <w:proofErr w:type="gramStart"/>
                  <w:r w:rsidRPr="00AD3AC7">
                    <w:rPr>
                      <w:rFonts w:ascii="Times New Roman" w:hAnsi="Times New Roman" w:cs="Times New Roman"/>
                      <w:sz w:val="20"/>
                      <w:szCs w:val="20"/>
                    </w:rPr>
                    <w:t xml:space="preserve">на </w:t>
                  </w:r>
                  <w:r w:rsidR="001018C3" w:rsidRPr="00AD3AC7">
                    <w:rPr>
                      <w:rFonts w:ascii="Times New Roman" w:hAnsi="Times New Roman" w:cs="Times New Roman"/>
                      <w:sz w:val="20"/>
                      <w:szCs w:val="20"/>
                    </w:rPr>
                    <w:t xml:space="preserve"> 2</w:t>
                  </w:r>
                  <w:proofErr w:type="gramEnd"/>
                  <w:r w:rsidRPr="00AD3AC7">
                    <w:rPr>
                      <w:rFonts w:ascii="Times New Roman" w:hAnsi="Times New Roman" w:cs="Times New Roman"/>
                      <w:sz w:val="20"/>
                      <w:szCs w:val="20"/>
                    </w:rPr>
                    <w:t>,6 млн. рублей;</w:t>
                  </w:r>
                </w:p>
                <w:p w:rsidR="001018C3" w:rsidRPr="00AD3AC7" w:rsidRDefault="0062788F" w:rsidP="001018C3">
                  <w:pPr>
                    <w:spacing w:line="360" w:lineRule="auto"/>
                    <w:jc w:val="both"/>
                    <w:rPr>
                      <w:rFonts w:ascii="Times New Roman" w:hAnsi="Times New Roman" w:cs="Times New Roman"/>
                      <w:sz w:val="20"/>
                      <w:szCs w:val="20"/>
                    </w:rPr>
                  </w:pPr>
                  <w:r w:rsidRPr="00AD3AC7">
                    <w:rPr>
                      <w:rFonts w:ascii="Times New Roman" w:hAnsi="Times New Roman" w:cs="Times New Roman"/>
                      <w:sz w:val="20"/>
                      <w:szCs w:val="20"/>
                    </w:rPr>
                    <w:t xml:space="preserve">          - произведена з</w:t>
                  </w:r>
                  <w:r w:rsidR="001018C3" w:rsidRPr="00AD3AC7">
                    <w:rPr>
                      <w:rFonts w:ascii="Times New Roman" w:hAnsi="Times New Roman" w:cs="Times New Roman"/>
                      <w:sz w:val="20"/>
                      <w:szCs w:val="20"/>
                    </w:rPr>
                    <w:t xml:space="preserve">амена межэтажных дверей </w:t>
                  </w:r>
                  <w:r w:rsidRPr="00AD3AC7">
                    <w:rPr>
                      <w:rFonts w:ascii="Times New Roman" w:hAnsi="Times New Roman" w:cs="Times New Roman"/>
                      <w:sz w:val="20"/>
                      <w:szCs w:val="20"/>
                    </w:rPr>
                    <w:t xml:space="preserve">в </w:t>
                  </w:r>
                  <w:r w:rsidR="001018C3" w:rsidRPr="00AD3AC7">
                    <w:rPr>
                      <w:rFonts w:ascii="Times New Roman" w:hAnsi="Times New Roman" w:cs="Times New Roman"/>
                      <w:sz w:val="20"/>
                      <w:szCs w:val="20"/>
                    </w:rPr>
                    <w:t xml:space="preserve">МБДОУ Детский сад №2» </w:t>
                  </w:r>
                  <w:proofErr w:type="spellStart"/>
                  <w:r w:rsidR="001018C3" w:rsidRPr="00AD3AC7">
                    <w:rPr>
                      <w:rFonts w:ascii="Times New Roman" w:hAnsi="Times New Roman" w:cs="Times New Roman"/>
                      <w:sz w:val="20"/>
                      <w:szCs w:val="20"/>
                    </w:rPr>
                    <w:t>с.Ижма</w:t>
                  </w:r>
                  <w:proofErr w:type="spellEnd"/>
                  <w:r w:rsidR="001018C3" w:rsidRPr="00AD3AC7">
                    <w:rPr>
                      <w:rFonts w:ascii="Times New Roman" w:hAnsi="Times New Roman" w:cs="Times New Roman"/>
                      <w:sz w:val="20"/>
                      <w:szCs w:val="20"/>
                    </w:rPr>
                    <w:t xml:space="preserve"> </w:t>
                  </w:r>
                  <w:proofErr w:type="gramStart"/>
                  <w:r w:rsidRPr="00AD3AC7">
                    <w:rPr>
                      <w:rFonts w:ascii="Times New Roman" w:hAnsi="Times New Roman" w:cs="Times New Roman"/>
                      <w:sz w:val="20"/>
                      <w:szCs w:val="20"/>
                    </w:rPr>
                    <w:t xml:space="preserve">на </w:t>
                  </w:r>
                  <w:r w:rsidR="001018C3" w:rsidRPr="00AD3AC7">
                    <w:rPr>
                      <w:rFonts w:ascii="Times New Roman" w:hAnsi="Times New Roman" w:cs="Times New Roman"/>
                      <w:sz w:val="20"/>
                      <w:szCs w:val="20"/>
                    </w:rPr>
                    <w:t xml:space="preserve"> 222</w:t>
                  </w:r>
                  <w:proofErr w:type="gramEnd"/>
                  <w:r w:rsidRPr="00AD3AC7">
                    <w:rPr>
                      <w:rFonts w:ascii="Times New Roman" w:hAnsi="Times New Roman" w:cs="Times New Roman"/>
                      <w:sz w:val="20"/>
                      <w:szCs w:val="20"/>
                    </w:rPr>
                    <w:t xml:space="preserve"> тыс. рублей, в  МБОУ «</w:t>
                  </w:r>
                  <w:proofErr w:type="spellStart"/>
                  <w:r w:rsidRPr="00AD3AC7">
                    <w:rPr>
                      <w:rFonts w:ascii="Times New Roman" w:hAnsi="Times New Roman" w:cs="Times New Roman"/>
                      <w:sz w:val="20"/>
                      <w:szCs w:val="20"/>
                    </w:rPr>
                    <w:t>ЩельяюрскаяСОШ</w:t>
                  </w:r>
                  <w:proofErr w:type="spellEnd"/>
                  <w:r w:rsidRPr="00AD3AC7">
                    <w:rPr>
                      <w:rFonts w:ascii="Times New Roman" w:hAnsi="Times New Roman" w:cs="Times New Roman"/>
                      <w:sz w:val="20"/>
                      <w:szCs w:val="20"/>
                    </w:rPr>
                    <w:t xml:space="preserve">»  на </w:t>
                  </w:r>
                  <w:r w:rsidR="001018C3" w:rsidRPr="00AD3AC7">
                    <w:rPr>
                      <w:rFonts w:ascii="Times New Roman" w:hAnsi="Times New Roman" w:cs="Times New Roman"/>
                      <w:sz w:val="20"/>
                      <w:szCs w:val="20"/>
                    </w:rPr>
                    <w:t xml:space="preserve"> 2</w:t>
                  </w:r>
                  <w:r w:rsidRPr="00AD3AC7">
                    <w:rPr>
                      <w:rFonts w:ascii="Times New Roman" w:hAnsi="Times New Roman" w:cs="Times New Roman"/>
                      <w:sz w:val="20"/>
                      <w:szCs w:val="20"/>
                    </w:rPr>
                    <w:t>70 тыс.</w:t>
                  </w:r>
                  <w:r w:rsidR="001018C3" w:rsidRPr="00AD3AC7">
                    <w:rPr>
                      <w:rFonts w:ascii="Times New Roman" w:hAnsi="Times New Roman" w:cs="Times New Roman"/>
                      <w:sz w:val="20"/>
                      <w:szCs w:val="20"/>
                    </w:rPr>
                    <w:t xml:space="preserve"> рублей;</w:t>
                  </w:r>
                </w:p>
                <w:p w:rsidR="001018C3" w:rsidRPr="00AD3AC7" w:rsidRDefault="0062788F" w:rsidP="001018C3">
                  <w:pPr>
                    <w:spacing w:line="360" w:lineRule="auto"/>
                    <w:jc w:val="both"/>
                    <w:rPr>
                      <w:rFonts w:ascii="Times New Roman" w:hAnsi="Times New Roman" w:cs="Times New Roman"/>
                      <w:sz w:val="20"/>
                      <w:szCs w:val="20"/>
                    </w:rPr>
                  </w:pPr>
                  <w:r w:rsidRPr="00AD3AC7">
                    <w:rPr>
                      <w:rFonts w:ascii="Times New Roman" w:hAnsi="Times New Roman" w:cs="Times New Roman"/>
                      <w:sz w:val="20"/>
                      <w:szCs w:val="20"/>
                    </w:rPr>
                    <w:t xml:space="preserve">          - установлены двери</w:t>
                  </w:r>
                  <w:r w:rsidR="001018C3" w:rsidRPr="00AD3AC7">
                    <w:rPr>
                      <w:rFonts w:ascii="Times New Roman" w:hAnsi="Times New Roman" w:cs="Times New Roman"/>
                      <w:sz w:val="20"/>
                      <w:szCs w:val="20"/>
                    </w:rPr>
                    <w:t xml:space="preserve"> в классах МБОУ «</w:t>
                  </w:r>
                  <w:proofErr w:type="spellStart"/>
                  <w:r w:rsidR="001018C3" w:rsidRPr="00AD3AC7">
                    <w:rPr>
                      <w:rFonts w:ascii="Times New Roman" w:hAnsi="Times New Roman" w:cs="Times New Roman"/>
                      <w:sz w:val="20"/>
                      <w:szCs w:val="20"/>
                    </w:rPr>
                    <w:t>Кипиевская</w:t>
                  </w:r>
                  <w:proofErr w:type="spellEnd"/>
                  <w:r w:rsidR="001018C3" w:rsidRPr="00AD3AC7">
                    <w:rPr>
                      <w:rFonts w:ascii="Times New Roman" w:hAnsi="Times New Roman" w:cs="Times New Roman"/>
                      <w:sz w:val="20"/>
                      <w:szCs w:val="20"/>
                    </w:rPr>
                    <w:t xml:space="preserve"> СОШ имени Героя</w:t>
                  </w:r>
                  <w:r w:rsidRPr="00AD3AC7">
                    <w:rPr>
                      <w:rFonts w:ascii="Times New Roman" w:hAnsi="Times New Roman" w:cs="Times New Roman"/>
                      <w:sz w:val="20"/>
                      <w:szCs w:val="20"/>
                    </w:rPr>
                    <w:t xml:space="preserve"> Советского Союза </w:t>
                  </w:r>
                  <w:proofErr w:type="spellStart"/>
                  <w:r w:rsidRPr="00AD3AC7">
                    <w:rPr>
                      <w:rFonts w:ascii="Times New Roman" w:hAnsi="Times New Roman" w:cs="Times New Roman"/>
                      <w:sz w:val="20"/>
                      <w:szCs w:val="20"/>
                    </w:rPr>
                    <w:t>А.Е.Чупрова</w:t>
                  </w:r>
                  <w:proofErr w:type="spellEnd"/>
                  <w:proofErr w:type="gramStart"/>
                  <w:r w:rsidRPr="00AD3AC7">
                    <w:rPr>
                      <w:rFonts w:ascii="Times New Roman" w:hAnsi="Times New Roman" w:cs="Times New Roman"/>
                      <w:sz w:val="20"/>
                      <w:szCs w:val="20"/>
                    </w:rPr>
                    <w:t>»  на</w:t>
                  </w:r>
                  <w:proofErr w:type="gramEnd"/>
                  <w:r w:rsidRPr="00AD3AC7">
                    <w:rPr>
                      <w:rFonts w:ascii="Times New Roman" w:hAnsi="Times New Roman" w:cs="Times New Roman"/>
                      <w:sz w:val="20"/>
                      <w:szCs w:val="20"/>
                    </w:rPr>
                    <w:t xml:space="preserve"> </w:t>
                  </w:r>
                  <w:r w:rsidR="001018C3" w:rsidRPr="00AD3AC7">
                    <w:rPr>
                      <w:rFonts w:ascii="Times New Roman" w:hAnsi="Times New Roman" w:cs="Times New Roman"/>
                      <w:sz w:val="20"/>
                      <w:szCs w:val="20"/>
                    </w:rPr>
                    <w:t xml:space="preserve"> 766</w:t>
                  </w:r>
                  <w:r w:rsidRPr="00AD3AC7">
                    <w:rPr>
                      <w:rFonts w:ascii="Times New Roman" w:hAnsi="Times New Roman" w:cs="Times New Roman"/>
                      <w:sz w:val="20"/>
                      <w:szCs w:val="20"/>
                    </w:rPr>
                    <w:t xml:space="preserve"> тыс. рублей</w:t>
                  </w:r>
                  <w:r w:rsidR="001018C3" w:rsidRPr="00AD3AC7">
                    <w:rPr>
                      <w:rFonts w:ascii="Times New Roman" w:hAnsi="Times New Roman" w:cs="Times New Roman"/>
                      <w:sz w:val="20"/>
                      <w:szCs w:val="20"/>
                    </w:rPr>
                    <w:t>;</w:t>
                  </w:r>
                </w:p>
                <w:p w:rsidR="001018C3" w:rsidRPr="00AD3AC7" w:rsidRDefault="0062788F" w:rsidP="001018C3">
                  <w:pPr>
                    <w:spacing w:line="360" w:lineRule="auto"/>
                    <w:jc w:val="both"/>
                    <w:rPr>
                      <w:rFonts w:ascii="Times New Roman" w:hAnsi="Times New Roman" w:cs="Times New Roman"/>
                      <w:sz w:val="20"/>
                      <w:szCs w:val="20"/>
                    </w:rPr>
                  </w:pPr>
                  <w:r w:rsidRPr="00AD3AC7">
                    <w:rPr>
                      <w:rFonts w:ascii="Times New Roman" w:hAnsi="Times New Roman" w:cs="Times New Roman"/>
                      <w:sz w:val="20"/>
                      <w:szCs w:val="20"/>
                    </w:rPr>
                    <w:t xml:space="preserve">          - в МБОУ «</w:t>
                  </w:r>
                  <w:proofErr w:type="spellStart"/>
                  <w:r w:rsidRPr="00AD3AC7">
                    <w:rPr>
                      <w:rFonts w:ascii="Times New Roman" w:hAnsi="Times New Roman" w:cs="Times New Roman"/>
                      <w:sz w:val="20"/>
                      <w:szCs w:val="20"/>
                    </w:rPr>
                    <w:t>Няшабожская</w:t>
                  </w:r>
                  <w:proofErr w:type="spellEnd"/>
                  <w:r w:rsidRPr="00AD3AC7">
                    <w:rPr>
                      <w:rFonts w:ascii="Times New Roman" w:hAnsi="Times New Roman" w:cs="Times New Roman"/>
                      <w:sz w:val="20"/>
                      <w:szCs w:val="20"/>
                    </w:rPr>
                    <w:t xml:space="preserve"> СОШ» выполнен</w:t>
                  </w:r>
                  <w:r w:rsidR="001018C3" w:rsidRPr="00AD3AC7">
                    <w:rPr>
                      <w:rFonts w:ascii="Times New Roman" w:hAnsi="Times New Roman" w:cs="Times New Roman"/>
                      <w:sz w:val="20"/>
                      <w:szCs w:val="20"/>
                    </w:rPr>
                    <w:t xml:space="preserve"> ремонт класса </w:t>
                  </w:r>
                  <w:proofErr w:type="gramStart"/>
                  <w:r w:rsidRPr="00AD3AC7">
                    <w:rPr>
                      <w:rFonts w:ascii="Times New Roman" w:hAnsi="Times New Roman" w:cs="Times New Roman"/>
                      <w:sz w:val="20"/>
                      <w:szCs w:val="20"/>
                    </w:rPr>
                    <w:t xml:space="preserve">и </w:t>
                  </w:r>
                  <w:r w:rsidR="001018C3" w:rsidRPr="00AD3AC7">
                    <w:rPr>
                      <w:rFonts w:ascii="Times New Roman" w:hAnsi="Times New Roman" w:cs="Times New Roman"/>
                      <w:sz w:val="20"/>
                      <w:szCs w:val="20"/>
                    </w:rPr>
                    <w:t xml:space="preserve"> замен</w:t>
                  </w:r>
                  <w:r w:rsidRPr="00AD3AC7">
                    <w:rPr>
                      <w:rFonts w:ascii="Times New Roman" w:hAnsi="Times New Roman" w:cs="Times New Roman"/>
                      <w:sz w:val="20"/>
                      <w:szCs w:val="20"/>
                    </w:rPr>
                    <w:t>ены</w:t>
                  </w:r>
                  <w:proofErr w:type="gramEnd"/>
                  <w:r w:rsidRPr="00AD3AC7">
                    <w:rPr>
                      <w:rFonts w:ascii="Times New Roman" w:hAnsi="Times New Roman" w:cs="Times New Roman"/>
                      <w:sz w:val="20"/>
                      <w:szCs w:val="20"/>
                    </w:rPr>
                    <w:t xml:space="preserve"> окна</w:t>
                  </w:r>
                  <w:r w:rsidR="001018C3" w:rsidRPr="00AD3AC7">
                    <w:rPr>
                      <w:rFonts w:ascii="Times New Roman" w:hAnsi="Times New Roman" w:cs="Times New Roman"/>
                      <w:sz w:val="20"/>
                      <w:szCs w:val="20"/>
                    </w:rPr>
                    <w:t xml:space="preserve"> </w:t>
                  </w:r>
                  <w:r w:rsidRPr="00AD3AC7">
                    <w:rPr>
                      <w:rFonts w:ascii="Times New Roman" w:hAnsi="Times New Roman" w:cs="Times New Roman"/>
                      <w:sz w:val="20"/>
                      <w:szCs w:val="20"/>
                    </w:rPr>
                    <w:t>почти на 700 тыс. рублей;</w:t>
                  </w:r>
                </w:p>
                <w:p w:rsidR="001018C3" w:rsidRPr="00AD3AC7" w:rsidRDefault="0062788F" w:rsidP="001018C3">
                  <w:pPr>
                    <w:spacing w:line="360" w:lineRule="auto"/>
                    <w:jc w:val="both"/>
                    <w:rPr>
                      <w:rFonts w:ascii="Times New Roman" w:hAnsi="Times New Roman" w:cs="Times New Roman"/>
                      <w:sz w:val="20"/>
                      <w:szCs w:val="20"/>
                    </w:rPr>
                  </w:pPr>
                  <w:r w:rsidRPr="00AD3AC7">
                    <w:rPr>
                      <w:rFonts w:ascii="Times New Roman" w:hAnsi="Times New Roman" w:cs="Times New Roman"/>
                      <w:sz w:val="20"/>
                      <w:szCs w:val="20"/>
                    </w:rPr>
                    <w:t xml:space="preserve">           - в МБДОУ Детский сад №3» </w:t>
                  </w:r>
                  <w:proofErr w:type="spellStart"/>
                  <w:r w:rsidRPr="00AD3AC7">
                    <w:rPr>
                      <w:rFonts w:ascii="Times New Roman" w:hAnsi="Times New Roman" w:cs="Times New Roman"/>
                      <w:sz w:val="20"/>
                      <w:szCs w:val="20"/>
                    </w:rPr>
                    <w:t>с.Ижма</w:t>
                  </w:r>
                  <w:proofErr w:type="spellEnd"/>
                  <w:r w:rsidRPr="00AD3AC7">
                    <w:rPr>
                      <w:rFonts w:ascii="Times New Roman" w:hAnsi="Times New Roman" w:cs="Times New Roman"/>
                      <w:sz w:val="20"/>
                      <w:szCs w:val="20"/>
                    </w:rPr>
                    <w:t xml:space="preserve"> </w:t>
                  </w:r>
                  <w:proofErr w:type="gramStart"/>
                  <w:r w:rsidRPr="00AD3AC7">
                    <w:rPr>
                      <w:rFonts w:ascii="Times New Roman" w:hAnsi="Times New Roman" w:cs="Times New Roman"/>
                      <w:sz w:val="20"/>
                      <w:szCs w:val="20"/>
                    </w:rPr>
                    <w:t>выполнен  ремонт</w:t>
                  </w:r>
                  <w:proofErr w:type="gramEnd"/>
                  <w:r w:rsidRPr="00AD3AC7">
                    <w:rPr>
                      <w:rFonts w:ascii="Times New Roman" w:hAnsi="Times New Roman" w:cs="Times New Roman"/>
                      <w:sz w:val="20"/>
                      <w:szCs w:val="20"/>
                    </w:rPr>
                    <w:t xml:space="preserve"> канализации </w:t>
                  </w:r>
                  <w:r w:rsidR="001018C3" w:rsidRPr="00AD3AC7">
                    <w:rPr>
                      <w:rFonts w:ascii="Times New Roman" w:hAnsi="Times New Roman" w:cs="Times New Roman"/>
                      <w:sz w:val="20"/>
                      <w:szCs w:val="20"/>
                    </w:rPr>
                    <w:t xml:space="preserve"> </w:t>
                  </w:r>
                  <w:r w:rsidRPr="00AD3AC7">
                    <w:rPr>
                      <w:rFonts w:ascii="Times New Roman" w:hAnsi="Times New Roman" w:cs="Times New Roman"/>
                      <w:sz w:val="20"/>
                      <w:szCs w:val="20"/>
                    </w:rPr>
                    <w:t xml:space="preserve">и </w:t>
                  </w:r>
                  <w:r w:rsidR="001018C3" w:rsidRPr="00AD3AC7">
                    <w:rPr>
                      <w:rFonts w:ascii="Times New Roman" w:hAnsi="Times New Roman" w:cs="Times New Roman"/>
                      <w:sz w:val="20"/>
                      <w:szCs w:val="20"/>
                    </w:rPr>
                    <w:t>рем</w:t>
                  </w:r>
                  <w:r w:rsidRPr="00AD3AC7">
                    <w:rPr>
                      <w:rFonts w:ascii="Times New Roman" w:hAnsi="Times New Roman" w:cs="Times New Roman"/>
                      <w:sz w:val="20"/>
                      <w:szCs w:val="20"/>
                    </w:rPr>
                    <w:t xml:space="preserve">онт пожарных лестниц на общую сумму порядка 700 тыс. </w:t>
                  </w:r>
                  <w:r w:rsidR="001018C3" w:rsidRPr="00AD3AC7">
                    <w:rPr>
                      <w:rFonts w:ascii="Times New Roman" w:hAnsi="Times New Roman" w:cs="Times New Roman"/>
                      <w:sz w:val="20"/>
                      <w:szCs w:val="20"/>
                    </w:rPr>
                    <w:t>рублей;</w:t>
                  </w:r>
                </w:p>
                <w:p w:rsidR="001018C3" w:rsidRPr="00AD3AC7" w:rsidRDefault="0062788F" w:rsidP="001018C3">
                  <w:pPr>
                    <w:spacing w:line="360" w:lineRule="auto"/>
                    <w:jc w:val="both"/>
                    <w:rPr>
                      <w:rFonts w:ascii="Times New Roman" w:hAnsi="Times New Roman" w:cs="Times New Roman"/>
                      <w:sz w:val="20"/>
                      <w:szCs w:val="20"/>
                    </w:rPr>
                  </w:pPr>
                  <w:r w:rsidRPr="00AD3AC7">
                    <w:rPr>
                      <w:rFonts w:ascii="Times New Roman" w:hAnsi="Times New Roman" w:cs="Times New Roman"/>
                      <w:sz w:val="20"/>
                      <w:szCs w:val="20"/>
                    </w:rPr>
                    <w:t xml:space="preserve">           - в </w:t>
                  </w:r>
                  <w:r w:rsidR="001018C3" w:rsidRPr="00AD3AC7">
                    <w:rPr>
                      <w:rFonts w:ascii="Times New Roman" w:hAnsi="Times New Roman" w:cs="Times New Roman"/>
                      <w:sz w:val="20"/>
                      <w:szCs w:val="20"/>
                    </w:rPr>
                    <w:t>МБОУ «</w:t>
                  </w:r>
                  <w:proofErr w:type="spellStart"/>
                  <w:r w:rsidR="001018C3" w:rsidRPr="00AD3AC7">
                    <w:rPr>
                      <w:rFonts w:ascii="Times New Roman" w:hAnsi="Times New Roman" w:cs="Times New Roman"/>
                      <w:sz w:val="20"/>
                      <w:szCs w:val="20"/>
                    </w:rPr>
                    <w:t>Диюрская</w:t>
                  </w:r>
                  <w:proofErr w:type="spellEnd"/>
                  <w:r w:rsidR="001018C3" w:rsidRPr="00AD3AC7">
                    <w:rPr>
                      <w:rFonts w:ascii="Times New Roman" w:hAnsi="Times New Roman" w:cs="Times New Roman"/>
                      <w:sz w:val="20"/>
                      <w:szCs w:val="20"/>
                    </w:rPr>
                    <w:t xml:space="preserve"> ООШ»</w:t>
                  </w:r>
                  <w:r w:rsidRPr="00AD3AC7">
                    <w:rPr>
                      <w:rFonts w:ascii="Times New Roman" w:hAnsi="Times New Roman" w:cs="Times New Roman"/>
                      <w:sz w:val="20"/>
                      <w:szCs w:val="20"/>
                    </w:rPr>
                    <w:t xml:space="preserve"> произведена</w:t>
                  </w:r>
                  <w:r w:rsidR="001018C3" w:rsidRPr="00AD3AC7">
                    <w:rPr>
                      <w:rFonts w:ascii="Times New Roman" w:hAnsi="Times New Roman" w:cs="Times New Roman"/>
                      <w:sz w:val="20"/>
                      <w:szCs w:val="20"/>
                    </w:rPr>
                    <w:t xml:space="preserve"> замена </w:t>
                  </w:r>
                  <w:proofErr w:type="gramStart"/>
                  <w:r w:rsidR="001018C3" w:rsidRPr="00AD3AC7">
                    <w:rPr>
                      <w:rFonts w:ascii="Times New Roman" w:hAnsi="Times New Roman" w:cs="Times New Roman"/>
                      <w:sz w:val="20"/>
                      <w:szCs w:val="20"/>
                    </w:rPr>
                    <w:t>окон  в</w:t>
                  </w:r>
                  <w:proofErr w:type="gramEnd"/>
                  <w:r w:rsidR="001018C3" w:rsidRPr="00AD3AC7">
                    <w:rPr>
                      <w:rFonts w:ascii="Times New Roman" w:hAnsi="Times New Roman" w:cs="Times New Roman"/>
                      <w:sz w:val="20"/>
                      <w:szCs w:val="20"/>
                    </w:rPr>
                    <w:t xml:space="preserve"> групповой</w:t>
                  </w:r>
                  <w:r w:rsidR="0015320A" w:rsidRPr="00AD3AC7">
                    <w:rPr>
                      <w:rFonts w:ascii="Times New Roman" w:hAnsi="Times New Roman" w:cs="Times New Roman"/>
                      <w:sz w:val="20"/>
                      <w:szCs w:val="20"/>
                    </w:rPr>
                    <w:t xml:space="preserve">,  </w:t>
                  </w:r>
                  <w:r w:rsidR="001018C3" w:rsidRPr="00AD3AC7">
                    <w:rPr>
                      <w:rFonts w:ascii="Times New Roman" w:hAnsi="Times New Roman" w:cs="Times New Roman"/>
                      <w:sz w:val="20"/>
                      <w:szCs w:val="20"/>
                    </w:rPr>
                    <w:t>в</w:t>
                  </w:r>
                  <w:r w:rsidR="0015320A" w:rsidRPr="00AD3AC7">
                    <w:rPr>
                      <w:rFonts w:ascii="Times New Roman" w:hAnsi="Times New Roman" w:cs="Times New Roman"/>
                      <w:sz w:val="20"/>
                      <w:szCs w:val="20"/>
                    </w:rPr>
                    <w:t>ходных дверей,</w:t>
                  </w:r>
                  <w:r w:rsidR="001018C3" w:rsidRPr="00AD3AC7">
                    <w:rPr>
                      <w:rFonts w:ascii="Times New Roman" w:hAnsi="Times New Roman" w:cs="Times New Roman"/>
                      <w:sz w:val="20"/>
                      <w:szCs w:val="20"/>
                    </w:rPr>
                    <w:t xml:space="preserve"> электропроводки в здании </w:t>
                  </w:r>
                  <w:proofErr w:type="spellStart"/>
                  <w:r w:rsidR="001018C3" w:rsidRPr="00AD3AC7">
                    <w:rPr>
                      <w:rFonts w:ascii="Times New Roman" w:hAnsi="Times New Roman" w:cs="Times New Roman"/>
                      <w:sz w:val="20"/>
                      <w:szCs w:val="20"/>
                    </w:rPr>
                    <w:t>ясель</w:t>
                  </w:r>
                  <w:proofErr w:type="spellEnd"/>
                  <w:r w:rsidR="001018C3" w:rsidRPr="00AD3AC7">
                    <w:rPr>
                      <w:rFonts w:ascii="Times New Roman" w:hAnsi="Times New Roman" w:cs="Times New Roman"/>
                      <w:sz w:val="20"/>
                      <w:szCs w:val="20"/>
                    </w:rPr>
                    <w:t xml:space="preserve"> </w:t>
                  </w:r>
                  <w:r w:rsidR="0015320A" w:rsidRPr="00AD3AC7">
                    <w:rPr>
                      <w:rFonts w:ascii="Times New Roman" w:hAnsi="Times New Roman" w:cs="Times New Roman"/>
                      <w:sz w:val="20"/>
                      <w:szCs w:val="20"/>
                    </w:rPr>
                    <w:t>на общую сумму  230 тыс. рублей</w:t>
                  </w:r>
                  <w:r w:rsidR="001018C3" w:rsidRPr="00AD3AC7">
                    <w:rPr>
                      <w:rFonts w:ascii="Times New Roman" w:hAnsi="Times New Roman" w:cs="Times New Roman"/>
                      <w:sz w:val="20"/>
                      <w:szCs w:val="20"/>
                    </w:rPr>
                    <w:t>;</w:t>
                  </w:r>
                </w:p>
                <w:p w:rsidR="001018C3" w:rsidRPr="00AD3AC7" w:rsidRDefault="0015320A" w:rsidP="001018C3">
                  <w:pPr>
                    <w:spacing w:line="360" w:lineRule="auto"/>
                    <w:jc w:val="both"/>
                    <w:rPr>
                      <w:rFonts w:ascii="Times New Roman" w:hAnsi="Times New Roman" w:cs="Times New Roman"/>
                      <w:sz w:val="20"/>
                      <w:szCs w:val="20"/>
                    </w:rPr>
                  </w:pPr>
                  <w:r w:rsidRPr="00AD3AC7">
                    <w:rPr>
                      <w:rFonts w:ascii="Times New Roman" w:hAnsi="Times New Roman" w:cs="Times New Roman"/>
                      <w:sz w:val="20"/>
                      <w:szCs w:val="20"/>
                    </w:rPr>
                    <w:t xml:space="preserve">           - выполнен </w:t>
                  </w:r>
                  <w:r w:rsidR="001018C3" w:rsidRPr="00AD3AC7">
                    <w:rPr>
                      <w:rFonts w:ascii="Times New Roman" w:hAnsi="Times New Roman" w:cs="Times New Roman"/>
                      <w:sz w:val="20"/>
                      <w:szCs w:val="20"/>
                    </w:rPr>
                    <w:t>ремонт полов спо</w:t>
                  </w:r>
                  <w:r w:rsidRPr="00AD3AC7">
                    <w:rPr>
                      <w:rFonts w:ascii="Times New Roman" w:hAnsi="Times New Roman" w:cs="Times New Roman"/>
                      <w:sz w:val="20"/>
                      <w:szCs w:val="20"/>
                    </w:rPr>
                    <w:t>ртзала МБОУ «</w:t>
                  </w:r>
                  <w:proofErr w:type="spellStart"/>
                  <w:r w:rsidRPr="00AD3AC7">
                    <w:rPr>
                      <w:rFonts w:ascii="Times New Roman" w:hAnsi="Times New Roman" w:cs="Times New Roman"/>
                      <w:sz w:val="20"/>
                      <w:szCs w:val="20"/>
                    </w:rPr>
                    <w:t>Брыкаланская</w:t>
                  </w:r>
                  <w:proofErr w:type="spellEnd"/>
                  <w:r w:rsidRPr="00AD3AC7">
                    <w:rPr>
                      <w:rFonts w:ascii="Times New Roman" w:hAnsi="Times New Roman" w:cs="Times New Roman"/>
                      <w:sz w:val="20"/>
                      <w:szCs w:val="20"/>
                    </w:rPr>
                    <w:t xml:space="preserve"> СОШ» </w:t>
                  </w:r>
                  <w:proofErr w:type="gramStart"/>
                  <w:r w:rsidRPr="00AD3AC7">
                    <w:rPr>
                      <w:rFonts w:ascii="Times New Roman" w:hAnsi="Times New Roman" w:cs="Times New Roman"/>
                      <w:sz w:val="20"/>
                      <w:szCs w:val="20"/>
                    </w:rPr>
                    <w:t xml:space="preserve">на </w:t>
                  </w:r>
                  <w:r w:rsidR="001018C3" w:rsidRPr="00AD3AC7">
                    <w:rPr>
                      <w:rFonts w:ascii="Times New Roman" w:hAnsi="Times New Roman" w:cs="Times New Roman"/>
                      <w:sz w:val="20"/>
                      <w:szCs w:val="20"/>
                    </w:rPr>
                    <w:t xml:space="preserve"> 2</w:t>
                  </w:r>
                  <w:r w:rsidRPr="00AD3AC7">
                    <w:rPr>
                      <w:rFonts w:ascii="Times New Roman" w:hAnsi="Times New Roman" w:cs="Times New Roman"/>
                      <w:sz w:val="20"/>
                      <w:szCs w:val="20"/>
                    </w:rPr>
                    <w:t>80</w:t>
                  </w:r>
                  <w:proofErr w:type="gramEnd"/>
                  <w:r w:rsidRPr="00AD3AC7">
                    <w:rPr>
                      <w:rFonts w:ascii="Times New Roman" w:hAnsi="Times New Roman" w:cs="Times New Roman"/>
                      <w:sz w:val="20"/>
                      <w:szCs w:val="20"/>
                    </w:rPr>
                    <w:t xml:space="preserve"> тыс.</w:t>
                  </w:r>
                  <w:r w:rsidR="001018C3" w:rsidRPr="00AD3AC7">
                    <w:rPr>
                      <w:rFonts w:ascii="Times New Roman" w:hAnsi="Times New Roman" w:cs="Times New Roman"/>
                      <w:sz w:val="20"/>
                      <w:szCs w:val="20"/>
                    </w:rPr>
                    <w:t xml:space="preserve"> рублей;</w:t>
                  </w:r>
                </w:p>
                <w:p w:rsidR="001018C3" w:rsidRPr="00AD3AC7" w:rsidRDefault="0015320A" w:rsidP="001018C3">
                  <w:pPr>
                    <w:spacing w:line="360" w:lineRule="auto"/>
                    <w:jc w:val="both"/>
                    <w:rPr>
                      <w:rFonts w:ascii="Times New Roman" w:hAnsi="Times New Roman" w:cs="Times New Roman"/>
                      <w:sz w:val="20"/>
                      <w:szCs w:val="20"/>
                    </w:rPr>
                  </w:pPr>
                  <w:r w:rsidRPr="00AD3AC7">
                    <w:rPr>
                      <w:rFonts w:ascii="Times New Roman" w:hAnsi="Times New Roman" w:cs="Times New Roman"/>
                      <w:sz w:val="20"/>
                      <w:szCs w:val="20"/>
                    </w:rPr>
                    <w:t xml:space="preserve">           - в </w:t>
                  </w:r>
                  <w:r w:rsidR="001018C3" w:rsidRPr="00AD3AC7">
                    <w:rPr>
                      <w:rFonts w:ascii="Times New Roman" w:hAnsi="Times New Roman" w:cs="Times New Roman"/>
                      <w:sz w:val="20"/>
                      <w:szCs w:val="20"/>
                    </w:rPr>
                    <w:t>МБОУ «</w:t>
                  </w:r>
                  <w:proofErr w:type="spellStart"/>
                  <w:r w:rsidR="001018C3" w:rsidRPr="00AD3AC7">
                    <w:rPr>
                      <w:rFonts w:ascii="Times New Roman" w:hAnsi="Times New Roman" w:cs="Times New Roman"/>
                      <w:sz w:val="20"/>
                      <w:szCs w:val="20"/>
                    </w:rPr>
                    <w:t>Мохченская</w:t>
                  </w:r>
                  <w:proofErr w:type="spellEnd"/>
                  <w:r w:rsidR="001018C3" w:rsidRPr="00AD3AC7">
                    <w:rPr>
                      <w:rFonts w:ascii="Times New Roman" w:hAnsi="Times New Roman" w:cs="Times New Roman"/>
                      <w:sz w:val="20"/>
                      <w:szCs w:val="20"/>
                    </w:rPr>
                    <w:t xml:space="preserve"> СОШ имени Героя Совет</w:t>
                  </w:r>
                  <w:r w:rsidRPr="00AD3AC7">
                    <w:rPr>
                      <w:rFonts w:ascii="Times New Roman" w:hAnsi="Times New Roman" w:cs="Times New Roman"/>
                      <w:sz w:val="20"/>
                      <w:szCs w:val="20"/>
                    </w:rPr>
                    <w:t xml:space="preserve">ского Союза </w:t>
                  </w:r>
                  <w:proofErr w:type="spellStart"/>
                  <w:r w:rsidRPr="00AD3AC7">
                    <w:rPr>
                      <w:rFonts w:ascii="Times New Roman" w:hAnsi="Times New Roman" w:cs="Times New Roman"/>
                      <w:sz w:val="20"/>
                      <w:szCs w:val="20"/>
                    </w:rPr>
                    <w:t>А.Г.Хатанзейского</w:t>
                  </w:r>
                  <w:proofErr w:type="spellEnd"/>
                  <w:r w:rsidRPr="00AD3AC7">
                    <w:rPr>
                      <w:rFonts w:ascii="Times New Roman" w:hAnsi="Times New Roman" w:cs="Times New Roman"/>
                      <w:sz w:val="20"/>
                      <w:szCs w:val="20"/>
                    </w:rPr>
                    <w:t xml:space="preserve">» произведен ремонт крыльца и </w:t>
                  </w:r>
                  <w:proofErr w:type="gramStart"/>
                  <w:r w:rsidRPr="00AD3AC7">
                    <w:rPr>
                      <w:rFonts w:ascii="Times New Roman" w:hAnsi="Times New Roman" w:cs="Times New Roman"/>
                      <w:sz w:val="20"/>
                      <w:szCs w:val="20"/>
                    </w:rPr>
                    <w:t>класса  на</w:t>
                  </w:r>
                  <w:proofErr w:type="gramEnd"/>
                  <w:r w:rsidRPr="00AD3AC7">
                    <w:rPr>
                      <w:rFonts w:ascii="Times New Roman" w:hAnsi="Times New Roman" w:cs="Times New Roman"/>
                      <w:sz w:val="20"/>
                      <w:szCs w:val="20"/>
                    </w:rPr>
                    <w:t xml:space="preserve"> </w:t>
                  </w:r>
                  <w:r w:rsidR="001018C3" w:rsidRPr="00AD3AC7">
                    <w:rPr>
                      <w:rFonts w:ascii="Times New Roman" w:hAnsi="Times New Roman" w:cs="Times New Roman"/>
                      <w:sz w:val="20"/>
                      <w:szCs w:val="20"/>
                    </w:rPr>
                    <w:t xml:space="preserve"> 629</w:t>
                  </w:r>
                  <w:r w:rsidRPr="00AD3AC7">
                    <w:rPr>
                      <w:rFonts w:ascii="Times New Roman" w:hAnsi="Times New Roman" w:cs="Times New Roman"/>
                      <w:sz w:val="20"/>
                      <w:szCs w:val="20"/>
                    </w:rPr>
                    <w:t xml:space="preserve"> тыс. рублей;</w:t>
                  </w:r>
                </w:p>
                <w:p w:rsidR="001018C3" w:rsidRPr="00AD3AC7" w:rsidRDefault="0015320A" w:rsidP="001018C3">
                  <w:pPr>
                    <w:spacing w:line="360" w:lineRule="auto"/>
                    <w:jc w:val="both"/>
                    <w:rPr>
                      <w:rFonts w:ascii="Times New Roman" w:hAnsi="Times New Roman" w:cs="Times New Roman"/>
                      <w:sz w:val="20"/>
                      <w:szCs w:val="20"/>
                    </w:rPr>
                  </w:pPr>
                  <w:r w:rsidRPr="00AD3AC7">
                    <w:rPr>
                      <w:rFonts w:ascii="Times New Roman" w:hAnsi="Times New Roman" w:cs="Times New Roman"/>
                      <w:sz w:val="20"/>
                      <w:szCs w:val="20"/>
                    </w:rPr>
                    <w:t xml:space="preserve">           - в </w:t>
                  </w:r>
                  <w:r w:rsidR="001018C3" w:rsidRPr="00AD3AC7">
                    <w:rPr>
                      <w:rFonts w:ascii="Times New Roman" w:hAnsi="Times New Roman" w:cs="Times New Roman"/>
                      <w:sz w:val="20"/>
                      <w:szCs w:val="20"/>
                    </w:rPr>
                    <w:t>МБОУ «</w:t>
                  </w:r>
                  <w:proofErr w:type="spellStart"/>
                  <w:r w:rsidR="001018C3" w:rsidRPr="00AD3AC7">
                    <w:rPr>
                      <w:rFonts w:ascii="Times New Roman" w:hAnsi="Times New Roman" w:cs="Times New Roman"/>
                      <w:sz w:val="20"/>
                      <w:szCs w:val="20"/>
                    </w:rPr>
                    <w:t>Бакуринская</w:t>
                  </w:r>
                  <w:proofErr w:type="spellEnd"/>
                  <w:r w:rsidR="001018C3" w:rsidRPr="00AD3AC7">
                    <w:rPr>
                      <w:rFonts w:ascii="Times New Roman" w:hAnsi="Times New Roman" w:cs="Times New Roman"/>
                      <w:sz w:val="20"/>
                      <w:szCs w:val="20"/>
                    </w:rPr>
                    <w:t xml:space="preserve"> СОШ имени А.П.</w:t>
                  </w:r>
                  <w:r w:rsidRPr="00AD3AC7">
                    <w:rPr>
                      <w:rFonts w:ascii="Times New Roman" w:hAnsi="Times New Roman" w:cs="Times New Roman"/>
                      <w:sz w:val="20"/>
                      <w:szCs w:val="20"/>
                    </w:rPr>
                    <w:t xml:space="preserve"> </w:t>
                  </w:r>
                  <w:r w:rsidR="001018C3" w:rsidRPr="00AD3AC7">
                    <w:rPr>
                      <w:rFonts w:ascii="Times New Roman" w:hAnsi="Times New Roman" w:cs="Times New Roman"/>
                      <w:sz w:val="20"/>
                      <w:szCs w:val="20"/>
                    </w:rPr>
                    <w:t>Филиппова» замен</w:t>
                  </w:r>
                  <w:r w:rsidRPr="00AD3AC7">
                    <w:rPr>
                      <w:rFonts w:ascii="Times New Roman" w:hAnsi="Times New Roman" w:cs="Times New Roman"/>
                      <w:sz w:val="20"/>
                      <w:szCs w:val="20"/>
                    </w:rPr>
                    <w:t>ены окна</w:t>
                  </w:r>
                  <w:r w:rsidR="001018C3" w:rsidRPr="00AD3AC7">
                    <w:rPr>
                      <w:rFonts w:ascii="Times New Roman" w:hAnsi="Times New Roman" w:cs="Times New Roman"/>
                      <w:sz w:val="20"/>
                      <w:szCs w:val="20"/>
                    </w:rPr>
                    <w:t xml:space="preserve">, </w:t>
                  </w:r>
                  <w:r w:rsidRPr="00AD3AC7">
                    <w:rPr>
                      <w:rFonts w:ascii="Times New Roman" w:hAnsi="Times New Roman" w:cs="Times New Roman"/>
                      <w:sz w:val="20"/>
                      <w:szCs w:val="20"/>
                    </w:rPr>
                    <w:t>от</w:t>
                  </w:r>
                  <w:r w:rsidR="001018C3" w:rsidRPr="00AD3AC7">
                    <w:rPr>
                      <w:rFonts w:ascii="Times New Roman" w:hAnsi="Times New Roman" w:cs="Times New Roman"/>
                      <w:sz w:val="20"/>
                      <w:szCs w:val="20"/>
                    </w:rPr>
                    <w:t>ремонт</w:t>
                  </w:r>
                  <w:r w:rsidRPr="00AD3AC7">
                    <w:rPr>
                      <w:rFonts w:ascii="Times New Roman" w:hAnsi="Times New Roman" w:cs="Times New Roman"/>
                      <w:sz w:val="20"/>
                      <w:szCs w:val="20"/>
                    </w:rPr>
                    <w:t>ирована часть системы канализации на</w:t>
                  </w:r>
                  <w:r w:rsidR="001018C3" w:rsidRPr="00AD3AC7">
                    <w:rPr>
                      <w:rFonts w:ascii="Times New Roman" w:hAnsi="Times New Roman" w:cs="Times New Roman"/>
                      <w:sz w:val="20"/>
                      <w:szCs w:val="20"/>
                    </w:rPr>
                    <w:t xml:space="preserve"> 218</w:t>
                  </w:r>
                  <w:r w:rsidRPr="00AD3AC7">
                    <w:rPr>
                      <w:rFonts w:ascii="Times New Roman" w:hAnsi="Times New Roman" w:cs="Times New Roman"/>
                      <w:sz w:val="20"/>
                      <w:szCs w:val="20"/>
                    </w:rPr>
                    <w:t xml:space="preserve"> тыс. </w:t>
                  </w:r>
                  <w:r w:rsidR="001018C3" w:rsidRPr="00AD3AC7">
                    <w:rPr>
                      <w:rFonts w:ascii="Times New Roman" w:hAnsi="Times New Roman" w:cs="Times New Roman"/>
                      <w:sz w:val="20"/>
                      <w:szCs w:val="20"/>
                    </w:rPr>
                    <w:t>рублей.</w:t>
                  </w:r>
                </w:p>
                <w:p w:rsidR="001018C3" w:rsidRPr="00AD3AC7" w:rsidRDefault="001018C3" w:rsidP="001018C3">
                  <w:pPr>
                    <w:autoSpaceDE w:val="0"/>
                    <w:autoSpaceDN w:val="0"/>
                    <w:adjustRightInd w:val="0"/>
                    <w:spacing w:line="360" w:lineRule="auto"/>
                    <w:ind w:firstLine="720"/>
                    <w:jc w:val="both"/>
                    <w:rPr>
                      <w:rFonts w:ascii="Times New Roman" w:hAnsi="Times New Roman" w:cs="Times New Roman"/>
                      <w:sz w:val="20"/>
                      <w:szCs w:val="20"/>
                    </w:rPr>
                  </w:pPr>
                  <w:r w:rsidRPr="00AD3AC7">
                    <w:rPr>
                      <w:rFonts w:ascii="Times New Roman" w:hAnsi="Times New Roman" w:cs="Times New Roman"/>
                      <w:sz w:val="20"/>
                      <w:szCs w:val="20"/>
                    </w:rPr>
                    <w:t xml:space="preserve">В летний период 2021 года реализовано </w:t>
                  </w:r>
                  <w:proofErr w:type="gramStart"/>
                  <w:r w:rsidRPr="00AD3AC7">
                    <w:rPr>
                      <w:rFonts w:ascii="Times New Roman" w:hAnsi="Times New Roman" w:cs="Times New Roman"/>
                      <w:sz w:val="20"/>
                      <w:szCs w:val="20"/>
                    </w:rPr>
                    <w:t>4  проекта</w:t>
                  </w:r>
                  <w:proofErr w:type="gramEnd"/>
                  <w:r w:rsidRPr="00AD3AC7">
                    <w:rPr>
                      <w:rFonts w:ascii="Times New Roman" w:hAnsi="Times New Roman" w:cs="Times New Roman"/>
                      <w:sz w:val="20"/>
                      <w:szCs w:val="20"/>
                    </w:rPr>
                    <w:t xml:space="preserve"> региональной программы «Народный бюджет», это «Замена окон в здании </w:t>
                  </w:r>
                  <w:proofErr w:type="spellStart"/>
                  <w:r w:rsidRPr="00AD3AC7">
                    <w:rPr>
                      <w:rFonts w:ascii="Times New Roman" w:hAnsi="Times New Roman" w:cs="Times New Roman"/>
                      <w:sz w:val="20"/>
                      <w:szCs w:val="20"/>
                    </w:rPr>
                    <w:t>Ижемской</w:t>
                  </w:r>
                  <w:proofErr w:type="spellEnd"/>
                  <w:r w:rsidRPr="00AD3AC7">
                    <w:rPr>
                      <w:rFonts w:ascii="Times New Roman" w:hAnsi="Times New Roman" w:cs="Times New Roman"/>
                      <w:sz w:val="20"/>
                      <w:szCs w:val="20"/>
                    </w:rPr>
                    <w:t xml:space="preserve"> средней школы», Ремонт кровли МБОУ «</w:t>
                  </w:r>
                  <w:proofErr w:type="spellStart"/>
                  <w:r w:rsidRPr="00AD3AC7">
                    <w:rPr>
                      <w:rFonts w:ascii="Times New Roman" w:hAnsi="Times New Roman" w:cs="Times New Roman"/>
                      <w:sz w:val="20"/>
                      <w:szCs w:val="20"/>
                    </w:rPr>
                    <w:t>Сизябской</w:t>
                  </w:r>
                  <w:proofErr w:type="spellEnd"/>
                  <w:r w:rsidRPr="00AD3AC7">
                    <w:rPr>
                      <w:rFonts w:ascii="Times New Roman" w:hAnsi="Times New Roman" w:cs="Times New Roman"/>
                      <w:sz w:val="20"/>
                      <w:szCs w:val="20"/>
                    </w:rPr>
                    <w:t xml:space="preserve"> СОШ», "Ажурные лепестки" (МАУ ДО "</w:t>
                  </w:r>
                  <w:proofErr w:type="spellStart"/>
                  <w:r w:rsidRPr="00AD3AC7">
                    <w:rPr>
                      <w:rFonts w:ascii="Times New Roman" w:hAnsi="Times New Roman" w:cs="Times New Roman"/>
                      <w:sz w:val="20"/>
                      <w:szCs w:val="20"/>
                    </w:rPr>
                    <w:t>Ижемский</w:t>
                  </w:r>
                  <w:proofErr w:type="spellEnd"/>
                  <w:r w:rsidRPr="00AD3AC7">
                    <w:rPr>
                      <w:rFonts w:ascii="Times New Roman" w:hAnsi="Times New Roman" w:cs="Times New Roman"/>
                      <w:sz w:val="20"/>
                      <w:szCs w:val="20"/>
                    </w:rPr>
                    <w:t xml:space="preserve"> районный детский центр" приобретение </w:t>
                  </w:r>
                  <w:proofErr w:type="spellStart"/>
                  <w:r w:rsidRPr="00AD3AC7">
                    <w:rPr>
                      <w:rFonts w:ascii="Times New Roman" w:hAnsi="Times New Roman" w:cs="Times New Roman"/>
                      <w:sz w:val="20"/>
                      <w:szCs w:val="20"/>
                    </w:rPr>
                    <w:t>лазарного</w:t>
                  </w:r>
                  <w:proofErr w:type="spellEnd"/>
                  <w:r w:rsidRPr="00AD3AC7">
                    <w:rPr>
                      <w:rFonts w:ascii="Times New Roman" w:hAnsi="Times New Roman" w:cs="Times New Roman"/>
                      <w:sz w:val="20"/>
                      <w:szCs w:val="20"/>
                    </w:rPr>
                    <w:t xml:space="preserve"> станка для фигурной резьбы, с возможностью привлечения людей с инвалидностью и других маломобильных групп), обустройство  и оборудование учебно-тренировочного полигона для занятий спортивным туризмом на </w:t>
                  </w:r>
                  <w:proofErr w:type="spellStart"/>
                  <w:r w:rsidRPr="00AD3AC7">
                    <w:rPr>
                      <w:rFonts w:ascii="Times New Roman" w:hAnsi="Times New Roman" w:cs="Times New Roman"/>
                      <w:sz w:val="20"/>
                      <w:szCs w:val="20"/>
                    </w:rPr>
                    <w:t>территориисп</w:t>
                  </w:r>
                  <w:proofErr w:type="spellEnd"/>
                  <w:r w:rsidRPr="00AD3AC7">
                    <w:rPr>
                      <w:rFonts w:ascii="Times New Roman" w:hAnsi="Times New Roman" w:cs="Times New Roman"/>
                      <w:sz w:val="20"/>
                      <w:szCs w:val="20"/>
                    </w:rPr>
                    <w:t xml:space="preserve">. Щельяюр </w:t>
                  </w:r>
                  <w:proofErr w:type="spellStart"/>
                  <w:r w:rsidRPr="00AD3AC7">
                    <w:rPr>
                      <w:rFonts w:ascii="Times New Roman" w:hAnsi="Times New Roman" w:cs="Times New Roman"/>
                      <w:sz w:val="20"/>
                      <w:szCs w:val="20"/>
                    </w:rPr>
                    <w:t>Ижемский</w:t>
                  </w:r>
                  <w:proofErr w:type="spellEnd"/>
                  <w:r w:rsidRPr="00AD3AC7">
                    <w:rPr>
                      <w:rFonts w:ascii="Times New Roman" w:hAnsi="Times New Roman" w:cs="Times New Roman"/>
                      <w:sz w:val="20"/>
                      <w:szCs w:val="20"/>
                    </w:rPr>
                    <w:t xml:space="preserve"> р-на (МАУ ДО "</w:t>
                  </w:r>
                  <w:proofErr w:type="spellStart"/>
                  <w:r w:rsidRPr="00AD3AC7">
                    <w:rPr>
                      <w:rFonts w:ascii="Times New Roman" w:hAnsi="Times New Roman" w:cs="Times New Roman"/>
                      <w:sz w:val="20"/>
                      <w:szCs w:val="20"/>
                    </w:rPr>
                    <w:t>Ижемский</w:t>
                  </w:r>
                  <w:proofErr w:type="spellEnd"/>
                  <w:r w:rsidRPr="00AD3AC7">
                    <w:rPr>
                      <w:rFonts w:ascii="Times New Roman" w:hAnsi="Times New Roman" w:cs="Times New Roman"/>
                      <w:sz w:val="20"/>
                      <w:szCs w:val="20"/>
                    </w:rPr>
                    <w:t xml:space="preserve"> РДЦ").</w:t>
                  </w:r>
                </w:p>
                <w:p w:rsidR="001018C3" w:rsidRPr="00AD3AC7" w:rsidRDefault="001018C3" w:rsidP="001018C3">
                  <w:pPr>
                    <w:autoSpaceDE w:val="0"/>
                    <w:autoSpaceDN w:val="0"/>
                    <w:adjustRightInd w:val="0"/>
                    <w:spacing w:line="360" w:lineRule="auto"/>
                    <w:ind w:firstLine="720"/>
                    <w:jc w:val="both"/>
                    <w:rPr>
                      <w:rFonts w:ascii="Times New Roman" w:hAnsi="Times New Roman" w:cs="Times New Roman"/>
                      <w:sz w:val="20"/>
                      <w:szCs w:val="20"/>
                    </w:rPr>
                  </w:pPr>
                  <w:r w:rsidRPr="00AD3AC7">
                    <w:rPr>
                      <w:rFonts w:ascii="Times New Roman" w:hAnsi="Times New Roman" w:cs="Times New Roman"/>
                      <w:sz w:val="20"/>
                      <w:szCs w:val="20"/>
                    </w:rPr>
                    <w:t xml:space="preserve">На подготовку учреждений к новому учебному году </w:t>
                  </w:r>
                  <w:r w:rsidR="0015320A" w:rsidRPr="00AD3AC7">
                    <w:rPr>
                      <w:rFonts w:ascii="Times New Roman" w:hAnsi="Times New Roman" w:cs="Times New Roman"/>
                      <w:sz w:val="20"/>
                      <w:szCs w:val="20"/>
                    </w:rPr>
                    <w:t>2021-2022</w:t>
                  </w:r>
                  <w:r w:rsidRPr="00AD3AC7">
                    <w:rPr>
                      <w:rFonts w:ascii="Times New Roman" w:hAnsi="Times New Roman" w:cs="Times New Roman"/>
                      <w:sz w:val="20"/>
                      <w:szCs w:val="20"/>
                    </w:rPr>
                    <w:t xml:space="preserve"> </w:t>
                  </w:r>
                  <w:r w:rsidR="0015320A" w:rsidRPr="00AD3AC7">
                    <w:rPr>
                      <w:rFonts w:ascii="Times New Roman" w:hAnsi="Times New Roman" w:cs="Times New Roman"/>
                      <w:sz w:val="20"/>
                      <w:szCs w:val="20"/>
                    </w:rPr>
                    <w:t>было выделено 1,9 млн. рублей</w:t>
                  </w:r>
                  <w:r w:rsidRPr="00AD3AC7">
                    <w:rPr>
                      <w:rFonts w:ascii="Times New Roman" w:hAnsi="Times New Roman" w:cs="Times New Roman"/>
                      <w:sz w:val="20"/>
                      <w:szCs w:val="20"/>
                    </w:rPr>
                    <w:t xml:space="preserve">.  </w:t>
                  </w:r>
                </w:p>
                <w:p w:rsidR="001018C3" w:rsidRPr="00AD3AC7" w:rsidRDefault="001018C3" w:rsidP="001018C3">
                  <w:pPr>
                    <w:tabs>
                      <w:tab w:val="left" w:pos="708"/>
                    </w:tabs>
                    <w:suppressAutoHyphens/>
                    <w:spacing w:line="360" w:lineRule="auto"/>
                    <w:jc w:val="both"/>
                    <w:textAlignment w:val="baseline"/>
                    <w:rPr>
                      <w:rFonts w:ascii="Times New Roman" w:eastAsia="Times New Roman" w:hAnsi="Times New Roman" w:cs="Times New Roman"/>
                      <w:color w:val="000000" w:themeColor="text1"/>
                      <w:sz w:val="20"/>
                      <w:szCs w:val="20"/>
                      <w:lang w:eastAsia="zh-CN"/>
                    </w:rPr>
                  </w:pPr>
                  <w:r w:rsidRPr="00AD3AC7">
                    <w:rPr>
                      <w:rFonts w:ascii="Times New Roman" w:eastAsia="Times New Roman" w:hAnsi="Times New Roman" w:cs="Times New Roman"/>
                      <w:color w:val="000000" w:themeColor="text1"/>
                      <w:sz w:val="20"/>
                      <w:szCs w:val="20"/>
                      <w:lang w:eastAsia="zh-CN"/>
                    </w:rPr>
                    <w:tab/>
                    <w:t xml:space="preserve">Педагогические работники дошкольных учреждений принимают активное </w:t>
                  </w:r>
                  <w:proofErr w:type="gramStart"/>
                  <w:r w:rsidRPr="00AD3AC7">
                    <w:rPr>
                      <w:rFonts w:ascii="Times New Roman" w:eastAsia="Times New Roman" w:hAnsi="Times New Roman" w:cs="Times New Roman"/>
                      <w:color w:val="000000" w:themeColor="text1"/>
                      <w:sz w:val="20"/>
                      <w:szCs w:val="20"/>
                      <w:lang w:eastAsia="zh-CN"/>
                    </w:rPr>
                    <w:t>участие  в</w:t>
                  </w:r>
                  <w:proofErr w:type="gramEnd"/>
                  <w:r w:rsidRPr="00AD3AC7">
                    <w:rPr>
                      <w:rFonts w:ascii="Times New Roman" w:eastAsia="Times New Roman" w:hAnsi="Times New Roman" w:cs="Times New Roman"/>
                      <w:color w:val="000000" w:themeColor="text1"/>
                      <w:sz w:val="20"/>
                      <w:szCs w:val="20"/>
                      <w:lang w:eastAsia="zh-CN"/>
                    </w:rPr>
                    <w:t xml:space="preserve"> различных конкурсах.  Повышают свою квалификацию и мастерство, привлекают дополнительные финансовые средства в свои учреждения.</w:t>
                  </w:r>
                </w:p>
                <w:p w:rsidR="001018C3" w:rsidRPr="00AD3AC7" w:rsidRDefault="001018C3" w:rsidP="001018C3">
                  <w:pPr>
                    <w:suppressAutoHyphens/>
                    <w:spacing w:line="360" w:lineRule="auto"/>
                    <w:ind w:firstLine="708"/>
                    <w:jc w:val="both"/>
                    <w:rPr>
                      <w:rFonts w:ascii="Times New Roman" w:eastAsia="Times New Roman" w:hAnsi="Times New Roman" w:cs="Times New Roman"/>
                      <w:b/>
                      <w:color w:val="000000" w:themeColor="text1"/>
                      <w:sz w:val="20"/>
                      <w:szCs w:val="20"/>
                      <w:highlight w:val="yellow"/>
                      <w:lang w:eastAsia="ru-RU"/>
                    </w:rPr>
                  </w:pPr>
                  <w:r w:rsidRPr="00AD3AC7">
                    <w:rPr>
                      <w:rFonts w:ascii="Times New Roman" w:eastAsia="Times New Roman" w:hAnsi="Times New Roman" w:cs="Times New Roman"/>
                      <w:i/>
                      <w:color w:val="000000" w:themeColor="text1"/>
                      <w:sz w:val="20"/>
                      <w:szCs w:val="20"/>
                      <w:u w:val="single"/>
                      <w:lang w:eastAsia="ru-RU"/>
                    </w:rPr>
                    <w:t>Что касается общего образования,</w:t>
                  </w:r>
                  <w:r w:rsidR="0015320A" w:rsidRPr="00AD3AC7">
                    <w:rPr>
                      <w:rFonts w:ascii="Times New Roman" w:eastAsia="Times New Roman" w:hAnsi="Times New Roman" w:cs="Times New Roman"/>
                      <w:i/>
                      <w:color w:val="000000" w:themeColor="text1"/>
                      <w:sz w:val="20"/>
                      <w:szCs w:val="20"/>
                      <w:u w:val="single"/>
                      <w:lang w:eastAsia="ru-RU"/>
                    </w:rPr>
                    <w:t xml:space="preserve"> </w:t>
                  </w:r>
                  <w:r w:rsidRPr="00AD3AC7">
                    <w:rPr>
                      <w:rFonts w:ascii="Times New Roman" w:eastAsia="Times New Roman" w:hAnsi="Times New Roman" w:cs="Times New Roman"/>
                      <w:color w:val="000000" w:themeColor="text1"/>
                      <w:sz w:val="20"/>
                      <w:szCs w:val="20"/>
                      <w:lang w:eastAsia="zh-CN"/>
                    </w:rPr>
                    <w:t xml:space="preserve">на 1 сентября 2021-2022 учебного года численность обучающихся </w:t>
                  </w:r>
                  <w:proofErr w:type="gramStart"/>
                  <w:r w:rsidRPr="00AD3AC7">
                    <w:rPr>
                      <w:rFonts w:ascii="Times New Roman" w:eastAsia="Times New Roman" w:hAnsi="Times New Roman" w:cs="Times New Roman"/>
                      <w:color w:val="000000" w:themeColor="text1"/>
                      <w:sz w:val="20"/>
                      <w:szCs w:val="20"/>
                      <w:lang w:eastAsia="zh-CN"/>
                    </w:rPr>
                    <w:t>школ  района</w:t>
                  </w:r>
                  <w:proofErr w:type="gramEnd"/>
                  <w:r w:rsidRPr="00AD3AC7">
                    <w:rPr>
                      <w:rFonts w:ascii="Times New Roman" w:eastAsia="Times New Roman" w:hAnsi="Times New Roman" w:cs="Times New Roman"/>
                      <w:color w:val="000000" w:themeColor="text1"/>
                      <w:sz w:val="20"/>
                      <w:szCs w:val="20"/>
                      <w:lang w:eastAsia="zh-CN"/>
                    </w:rPr>
                    <w:t xml:space="preserve"> составляет 2441 обучающихся, что на 23 обучающихся больше, чем в предыдущем учебном году. Показателями результативности труда педагогов, коллективов школ, являются результаты учебного года, итоговой аттестации, оценочные процедуры, результаты участия в районных и республиканских олимпиадах, творческих конкурсах, а также дальнейшее </w:t>
                  </w:r>
                  <w:proofErr w:type="gramStart"/>
                  <w:r w:rsidRPr="00AD3AC7">
                    <w:rPr>
                      <w:rFonts w:ascii="Times New Roman" w:eastAsia="Times New Roman" w:hAnsi="Times New Roman" w:cs="Times New Roman"/>
                      <w:color w:val="000000" w:themeColor="text1"/>
                      <w:sz w:val="20"/>
                      <w:szCs w:val="20"/>
                      <w:lang w:eastAsia="zh-CN"/>
                    </w:rPr>
                    <w:t>самоопределение  выпускников</w:t>
                  </w:r>
                  <w:proofErr w:type="gramEnd"/>
                  <w:r w:rsidRPr="00AD3AC7">
                    <w:rPr>
                      <w:rFonts w:ascii="Times New Roman" w:eastAsia="Times New Roman" w:hAnsi="Times New Roman" w:cs="Times New Roman"/>
                      <w:color w:val="000000" w:themeColor="text1"/>
                      <w:sz w:val="20"/>
                      <w:szCs w:val="20"/>
                      <w:lang w:eastAsia="zh-CN"/>
                    </w:rPr>
                    <w:t>.</w:t>
                  </w:r>
                </w:p>
                <w:p w:rsidR="001018C3" w:rsidRPr="00AD3AC7" w:rsidRDefault="001018C3" w:rsidP="001018C3">
                  <w:pPr>
                    <w:suppressAutoHyphens/>
                    <w:spacing w:line="360" w:lineRule="auto"/>
                    <w:ind w:firstLine="709"/>
                    <w:jc w:val="both"/>
                    <w:rPr>
                      <w:rFonts w:ascii="Times New Roman" w:eastAsiaTheme="minorEastAsia" w:hAnsi="Times New Roman" w:cs="Times New Roman"/>
                      <w:color w:val="000000" w:themeColor="text1"/>
                      <w:sz w:val="20"/>
                      <w:szCs w:val="20"/>
                      <w:lang w:eastAsia="ru-RU"/>
                    </w:rPr>
                  </w:pPr>
                  <w:r w:rsidRPr="00AD3AC7">
                    <w:rPr>
                      <w:rFonts w:ascii="Times New Roman" w:eastAsiaTheme="minorEastAsia" w:hAnsi="Times New Roman" w:cs="Times New Roman"/>
                      <w:color w:val="000000" w:themeColor="text1"/>
                      <w:sz w:val="20"/>
                      <w:szCs w:val="20"/>
                      <w:lang w:eastAsia="ru-RU"/>
                    </w:rPr>
                    <w:t xml:space="preserve">Одним из ведущих показателей результативности и эффективности обучения является государственная итоговая аттестация выпускников 9 и 11 классов.  В районе на базе школ было организовано 7 пунктов проведения ЕГЭ и 8 пунктов проведения ГИА-9. Все пункты проведения экзаменов на базе школ </w:t>
                  </w:r>
                  <w:proofErr w:type="gramStart"/>
                  <w:r w:rsidRPr="00AD3AC7">
                    <w:rPr>
                      <w:rFonts w:ascii="Times New Roman" w:eastAsiaTheme="minorEastAsia" w:hAnsi="Times New Roman" w:cs="Times New Roman"/>
                      <w:color w:val="000000" w:themeColor="text1"/>
                      <w:sz w:val="20"/>
                      <w:szCs w:val="20"/>
                      <w:lang w:eastAsia="ru-RU"/>
                    </w:rPr>
                    <w:t>были  обеспечены</w:t>
                  </w:r>
                  <w:proofErr w:type="gramEnd"/>
                  <w:r w:rsidRPr="00AD3AC7">
                    <w:rPr>
                      <w:rFonts w:ascii="Times New Roman" w:eastAsiaTheme="minorEastAsia" w:hAnsi="Times New Roman" w:cs="Times New Roman"/>
                      <w:color w:val="000000" w:themeColor="text1"/>
                      <w:sz w:val="20"/>
                      <w:szCs w:val="20"/>
                      <w:lang w:eastAsia="ru-RU"/>
                    </w:rPr>
                    <w:t xml:space="preserve"> переносными </w:t>
                  </w:r>
                  <w:proofErr w:type="spellStart"/>
                  <w:r w:rsidRPr="00AD3AC7">
                    <w:rPr>
                      <w:rFonts w:ascii="Times New Roman" w:eastAsiaTheme="minorEastAsia" w:hAnsi="Times New Roman" w:cs="Times New Roman"/>
                      <w:color w:val="000000" w:themeColor="text1"/>
                      <w:sz w:val="20"/>
                      <w:szCs w:val="20"/>
                      <w:lang w:eastAsia="ru-RU"/>
                    </w:rPr>
                    <w:t>металлодетекторами</w:t>
                  </w:r>
                  <w:proofErr w:type="spellEnd"/>
                  <w:r w:rsidRPr="00AD3AC7">
                    <w:rPr>
                      <w:rFonts w:ascii="Times New Roman" w:eastAsiaTheme="minorEastAsia" w:hAnsi="Times New Roman" w:cs="Times New Roman"/>
                      <w:color w:val="000000" w:themeColor="text1"/>
                      <w:sz w:val="20"/>
                      <w:szCs w:val="20"/>
                      <w:lang w:eastAsia="ru-RU"/>
                    </w:rPr>
                    <w:t xml:space="preserve"> и системами видеонаблюдения. Была обеспечена открытость процедуры, как за счет присутствия общественных наблюдателей, так и дистанционного контроля. Нарушений порядка проведения ГИА не зафиксировано.</w:t>
                  </w:r>
                </w:p>
                <w:p w:rsidR="001018C3" w:rsidRPr="00AD3AC7" w:rsidRDefault="001018C3" w:rsidP="001018C3">
                  <w:pPr>
                    <w:suppressAutoHyphens/>
                    <w:spacing w:line="360" w:lineRule="auto"/>
                    <w:ind w:firstLine="708"/>
                    <w:jc w:val="both"/>
                    <w:rPr>
                      <w:rFonts w:ascii="Times New Roman" w:eastAsiaTheme="minorEastAsia" w:hAnsi="Times New Roman" w:cs="Times New Roman"/>
                      <w:color w:val="000000" w:themeColor="text1"/>
                      <w:sz w:val="20"/>
                      <w:szCs w:val="20"/>
                      <w:lang w:eastAsia="ru-RU"/>
                    </w:rPr>
                  </w:pPr>
                  <w:r w:rsidRPr="00AD3AC7">
                    <w:rPr>
                      <w:rFonts w:ascii="Times New Roman" w:eastAsiaTheme="minorEastAsia" w:hAnsi="Times New Roman" w:cs="Times New Roman"/>
                      <w:color w:val="000000" w:themeColor="text1"/>
                      <w:sz w:val="20"/>
                      <w:szCs w:val="20"/>
                      <w:lang w:eastAsia="ru-RU"/>
                    </w:rPr>
                    <w:t xml:space="preserve">В едином государственном экзамене в 2021 году приняли участие 112 выпускников (2020 г. – 79).  98,22% обучающихся, принявших участие в ЕГЭ, получили аттестаты о среднем общем образовании. Из 10 </w:t>
                  </w:r>
                  <w:r w:rsidRPr="00AD3AC7">
                    <w:rPr>
                      <w:rFonts w:ascii="Times New Roman" w:eastAsiaTheme="minorEastAsia" w:hAnsi="Times New Roman" w:cs="Times New Roman"/>
                      <w:color w:val="000000" w:themeColor="text1"/>
                      <w:sz w:val="20"/>
                      <w:szCs w:val="20"/>
                      <w:lang w:eastAsia="ru-RU"/>
                    </w:rPr>
                    <w:lastRenderedPageBreak/>
                    <w:t xml:space="preserve">экзаменационных предметов по 6 </w:t>
                  </w:r>
                  <w:proofErr w:type="gramStart"/>
                  <w:r w:rsidRPr="00AD3AC7">
                    <w:rPr>
                      <w:rFonts w:ascii="Times New Roman" w:eastAsiaTheme="minorEastAsia" w:hAnsi="Times New Roman" w:cs="Times New Roman"/>
                      <w:color w:val="000000" w:themeColor="text1"/>
                      <w:sz w:val="20"/>
                      <w:szCs w:val="20"/>
                      <w:lang w:eastAsia="ru-RU"/>
                    </w:rPr>
                    <w:t>предметам  наблюдается</w:t>
                  </w:r>
                  <w:proofErr w:type="gramEnd"/>
                  <w:r w:rsidRPr="00AD3AC7">
                    <w:rPr>
                      <w:rFonts w:ascii="Times New Roman" w:eastAsiaTheme="minorEastAsia" w:hAnsi="Times New Roman" w:cs="Times New Roman"/>
                      <w:color w:val="000000" w:themeColor="text1"/>
                      <w:sz w:val="20"/>
                      <w:szCs w:val="20"/>
                      <w:lang w:eastAsia="ru-RU"/>
                    </w:rPr>
                    <w:t xml:space="preserve"> улучшение результатов (физика, русский язык, математика (профильная), информатика и ИКТ, история и обществознание), по 4 предметам результаты ниже прошлого года (биология, химия, английский язык, литература).</w:t>
                  </w:r>
                </w:p>
                <w:p w:rsidR="001018C3" w:rsidRPr="00AD3AC7" w:rsidRDefault="001018C3" w:rsidP="001018C3">
                  <w:pPr>
                    <w:suppressAutoHyphens/>
                    <w:spacing w:line="360" w:lineRule="auto"/>
                    <w:ind w:firstLine="708"/>
                    <w:jc w:val="both"/>
                    <w:rPr>
                      <w:rFonts w:ascii="Times New Roman" w:eastAsiaTheme="minorEastAsia" w:hAnsi="Times New Roman" w:cs="Times New Roman"/>
                      <w:color w:val="000000" w:themeColor="text1"/>
                      <w:sz w:val="20"/>
                      <w:szCs w:val="20"/>
                      <w:highlight w:val="yellow"/>
                      <w:lang w:eastAsia="ru-RU"/>
                    </w:rPr>
                  </w:pPr>
                  <w:r w:rsidRPr="00AD3AC7">
                    <w:rPr>
                      <w:rFonts w:ascii="Times New Roman" w:eastAsiaTheme="minorEastAsia" w:hAnsi="Times New Roman" w:cs="Times New Roman"/>
                      <w:color w:val="000000" w:themeColor="text1"/>
                      <w:sz w:val="20"/>
                      <w:szCs w:val="20"/>
                      <w:lang w:eastAsia="zh-CN"/>
                    </w:rPr>
                    <w:t xml:space="preserve">Увеличилось количество выпускников, поступивших в высшие учебные заведения: 85 </w:t>
                  </w:r>
                  <w:proofErr w:type="gramStart"/>
                  <w:r w:rsidRPr="00AD3AC7">
                    <w:rPr>
                      <w:rFonts w:ascii="Times New Roman" w:eastAsiaTheme="minorEastAsia" w:hAnsi="Times New Roman" w:cs="Times New Roman"/>
                      <w:color w:val="000000" w:themeColor="text1"/>
                      <w:sz w:val="20"/>
                      <w:szCs w:val="20"/>
                      <w:lang w:eastAsia="zh-CN"/>
                    </w:rPr>
                    <w:t>выпускников  (</w:t>
                  </w:r>
                  <w:proofErr w:type="gramEnd"/>
                  <w:r w:rsidRPr="00AD3AC7">
                    <w:rPr>
                      <w:rFonts w:ascii="Times New Roman" w:eastAsiaTheme="minorEastAsia" w:hAnsi="Times New Roman" w:cs="Times New Roman"/>
                      <w:color w:val="000000" w:themeColor="text1"/>
                      <w:sz w:val="20"/>
                      <w:szCs w:val="20"/>
                      <w:lang w:eastAsia="zh-CN"/>
                    </w:rPr>
                    <w:t xml:space="preserve">2020 г. - 37 выпускника) 11 классов поступили в высшие учебные заведения. В средние профессиональные </w:t>
                  </w:r>
                  <w:proofErr w:type="gramStart"/>
                  <w:r w:rsidRPr="00AD3AC7">
                    <w:rPr>
                      <w:rFonts w:ascii="Times New Roman" w:eastAsiaTheme="minorEastAsia" w:hAnsi="Times New Roman" w:cs="Times New Roman"/>
                      <w:color w:val="000000" w:themeColor="text1"/>
                      <w:sz w:val="20"/>
                      <w:szCs w:val="20"/>
                      <w:lang w:eastAsia="zh-CN"/>
                    </w:rPr>
                    <w:t>заведения  поступили</w:t>
                  </w:r>
                  <w:proofErr w:type="gramEnd"/>
                  <w:r w:rsidRPr="00AD3AC7">
                    <w:rPr>
                      <w:rFonts w:ascii="Times New Roman" w:eastAsiaTheme="minorEastAsia" w:hAnsi="Times New Roman" w:cs="Times New Roman"/>
                      <w:color w:val="000000" w:themeColor="text1"/>
                      <w:sz w:val="20"/>
                      <w:szCs w:val="20"/>
                      <w:lang w:eastAsia="zh-CN"/>
                    </w:rPr>
                    <w:t xml:space="preserve"> 70 выпускников, (в 2020 г. – 34 выпускника). 2 выпускника проходят службу в рядах вооруженных сил Российской Федерации.</w:t>
                  </w:r>
                </w:p>
                <w:p w:rsidR="001018C3" w:rsidRPr="00AD3AC7" w:rsidRDefault="001018C3" w:rsidP="001018C3">
                  <w:pPr>
                    <w:suppressAutoHyphens/>
                    <w:spacing w:line="360" w:lineRule="auto"/>
                    <w:ind w:firstLine="708"/>
                    <w:contextualSpacing/>
                    <w:jc w:val="both"/>
                    <w:rPr>
                      <w:rFonts w:ascii="Times New Roman" w:eastAsia="Calibri" w:hAnsi="Times New Roman" w:cs="Times New Roman"/>
                      <w:color w:val="000000" w:themeColor="text1"/>
                      <w:sz w:val="20"/>
                      <w:szCs w:val="20"/>
                      <w:lang w:eastAsia="zh-CN"/>
                    </w:rPr>
                  </w:pPr>
                  <w:r w:rsidRPr="00AD3AC7">
                    <w:rPr>
                      <w:rFonts w:ascii="Times New Roman" w:eastAsia="Calibri" w:hAnsi="Times New Roman" w:cs="Times New Roman"/>
                      <w:color w:val="000000" w:themeColor="text1"/>
                      <w:sz w:val="20"/>
                      <w:szCs w:val="20"/>
                      <w:lang w:eastAsia="zh-CN"/>
                    </w:rPr>
                    <w:t xml:space="preserve">Самые популярные высшие учебные заведения - Сыктывкарский государственный университет, Вятский Государственный университет, </w:t>
                  </w:r>
                  <w:proofErr w:type="spellStart"/>
                  <w:r w:rsidRPr="00AD3AC7">
                    <w:rPr>
                      <w:rFonts w:ascii="Times New Roman" w:eastAsia="Times New Roman" w:hAnsi="Times New Roman" w:cs="Times New Roman"/>
                      <w:color w:val="000000" w:themeColor="text1"/>
                      <w:sz w:val="20"/>
                      <w:szCs w:val="20"/>
                      <w:lang w:eastAsia="ru-RU"/>
                    </w:rPr>
                    <w:t>Ухтинский</w:t>
                  </w:r>
                  <w:proofErr w:type="spellEnd"/>
                  <w:r w:rsidRPr="00AD3AC7">
                    <w:rPr>
                      <w:rFonts w:ascii="Times New Roman" w:eastAsia="Times New Roman" w:hAnsi="Times New Roman" w:cs="Times New Roman"/>
                      <w:color w:val="000000" w:themeColor="text1"/>
                      <w:sz w:val="20"/>
                      <w:szCs w:val="20"/>
                      <w:lang w:eastAsia="ru-RU"/>
                    </w:rPr>
                    <w:t xml:space="preserve"> государственный технический университет. </w:t>
                  </w:r>
                </w:p>
                <w:p w:rsidR="001018C3" w:rsidRPr="00AD3AC7" w:rsidRDefault="001018C3" w:rsidP="001018C3">
                  <w:pPr>
                    <w:suppressAutoHyphens/>
                    <w:spacing w:line="360" w:lineRule="auto"/>
                    <w:ind w:firstLine="708"/>
                    <w:jc w:val="both"/>
                    <w:rPr>
                      <w:rFonts w:ascii="Times New Roman" w:eastAsia="Times New Roman" w:hAnsi="Times New Roman" w:cs="Times New Roman"/>
                      <w:color w:val="000000" w:themeColor="text1"/>
                      <w:sz w:val="20"/>
                      <w:szCs w:val="20"/>
                      <w:lang w:eastAsia="ru-RU"/>
                    </w:rPr>
                  </w:pPr>
                  <w:r w:rsidRPr="00AD3AC7">
                    <w:rPr>
                      <w:rFonts w:ascii="Times New Roman" w:eastAsia="Times New Roman" w:hAnsi="Times New Roman" w:cs="Times New Roman"/>
                      <w:color w:val="000000" w:themeColor="text1"/>
                      <w:sz w:val="20"/>
                      <w:szCs w:val="20"/>
                      <w:lang w:eastAsia="ru-RU"/>
                    </w:rPr>
                    <w:t>Самые популярные специальности - «Лечебное дело», «Педагогическое образование», технические специальности, правоохранительные органы.</w:t>
                  </w:r>
                </w:p>
                <w:p w:rsidR="001018C3" w:rsidRPr="00AD3AC7" w:rsidRDefault="001018C3" w:rsidP="001018C3">
                  <w:pPr>
                    <w:suppressAutoHyphens/>
                    <w:spacing w:line="360" w:lineRule="auto"/>
                    <w:ind w:firstLine="708"/>
                    <w:contextualSpacing/>
                    <w:jc w:val="both"/>
                    <w:rPr>
                      <w:rFonts w:ascii="Times New Roman" w:eastAsia="Calibri" w:hAnsi="Times New Roman" w:cs="Times New Roman"/>
                      <w:color w:val="000000" w:themeColor="text1"/>
                      <w:sz w:val="20"/>
                      <w:szCs w:val="20"/>
                      <w:u w:val="single"/>
                      <w:lang w:eastAsia="ru-RU"/>
                    </w:rPr>
                  </w:pPr>
                  <w:r w:rsidRPr="00AD3AC7">
                    <w:rPr>
                      <w:rFonts w:ascii="Times New Roman" w:eastAsia="Calibri" w:hAnsi="Times New Roman" w:cs="Times New Roman"/>
                      <w:color w:val="000000" w:themeColor="text1"/>
                      <w:sz w:val="20"/>
                      <w:szCs w:val="20"/>
                      <w:lang w:eastAsia="ru-RU"/>
                    </w:rPr>
                    <w:t xml:space="preserve">Детям, проявившим особые способности в учебе, научно-исследовательской деятельности, добившимся высоких результатов за текущий учебный год в интеллектуальной, спортивной </w:t>
                  </w:r>
                  <w:r w:rsidR="0015320A" w:rsidRPr="00AD3AC7">
                    <w:rPr>
                      <w:rFonts w:ascii="Times New Roman" w:eastAsia="Calibri" w:hAnsi="Times New Roman" w:cs="Times New Roman"/>
                      <w:color w:val="000000" w:themeColor="text1"/>
                      <w:sz w:val="20"/>
                      <w:szCs w:val="20"/>
                      <w:lang w:eastAsia="ru-RU"/>
                    </w:rPr>
                    <w:t>деятельности выплачена</w:t>
                  </w:r>
                  <w:r w:rsidRPr="00AD3AC7">
                    <w:rPr>
                      <w:rFonts w:ascii="Times New Roman" w:eastAsia="Calibri" w:hAnsi="Times New Roman" w:cs="Times New Roman"/>
                      <w:color w:val="000000" w:themeColor="text1"/>
                      <w:sz w:val="20"/>
                      <w:szCs w:val="20"/>
                      <w:lang w:eastAsia="ru-RU"/>
                    </w:rPr>
                    <w:t xml:space="preserve"> единовременная </w:t>
                  </w:r>
                  <w:r w:rsidR="0015320A" w:rsidRPr="00AD3AC7">
                    <w:rPr>
                      <w:rFonts w:ascii="Times New Roman" w:eastAsia="Calibri" w:hAnsi="Times New Roman" w:cs="Times New Roman"/>
                      <w:color w:val="000000" w:themeColor="text1"/>
                      <w:sz w:val="20"/>
                      <w:szCs w:val="20"/>
                      <w:lang w:eastAsia="ru-RU"/>
                    </w:rPr>
                    <w:t>премия руководителя</w:t>
                  </w:r>
                  <w:r w:rsidRPr="00AD3AC7">
                    <w:rPr>
                      <w:rFonts w:ascii="Times New Roman" w:eastAsia="Calibri" w:hAnsi="Times New Roman" w:cs="Times New Roman"/>
                      <w:color w:val="000000" w:themeColor="text1"/>
                      <w:sz w:val="20"/>
                      <w:szCs w:val="20"/>
                      <w:lang w:eastAsia="ru-RU"/>
                    </w:rPr>
                    <w:t xml:space="preserve"> администрации, в этом году </w:t>
                  </w:r>
                  <w:r w:rsidR="0015320A" w:rsidRPr="00AD3AC7">
                    <w:rPr>
                      <w:rFonts w:ascii="Times New Roman" w:eastAsia="Calibri" w:hAnsi="Times New Roman" w:cs="Times New Roman"/>
                      <w:color w:val="000000" w:themeColor="text1"/>
                      <w:sz w:val="20"/>
                      <w:szCs w:val="20"/>
                      <w:lang w:eastAsia="ru-RU"/>
                    </w:rPr>
                    <w:t>ее получили</w:t>
                  </w:r>
                  <w:r w:rsidRPr="00AD3AC7">
                    <w:rPr>
                      <w:rFonts w:ascii="Times New Roman" w:eastAsia="Calibri" w:hAnsi="Times New Roman" w:cs="Times New Roman"/>
                      <w:color w:val="000000" w:themeColor="text1"/>
                      <w:sz w:val="20"/>
                      <w:szCs w:val="20"/>
                      <w:lang w:eastAsia="ru-RU"/>
                    </w:rPr>
                    <w:t xml:space="preserve"> 12 обучающихся.</w:t>
                  </w:r>
                </w:p>
                <w:p w:rsidR="001018C3" w:rsidRPr="00AD3AC7" w:rsidRDefault="001018C3" w:rsidP="001018C3">
                  <w:pPr>
                    <w:suppressAutoHyphens/>
                    <w:spacing w:line="360" w:lineRule="auto"/>
                    <w:ind w:firstLine="708"/>
                    <w:jc w:val="both"/>
                    <w:rPr>
                      <w:rFonts w:ascii="Times New Roman" w:eastAsiaTheme="minorEastAsia" w:hAnsi="Times New Roman" w:cs="Times New Roman"/>
                      <w:color w:val="000000" w:themeColor="text1"/>
                      <w:sz w:val="20"/>
                      <w:szCs w:val="20"/>
                      <w:lang w:eastAsia="ru-RU"/>
                    </w:rPr>
                  </w:pPr>
                  <w:r w:rsidRPr="00AD3AC7">
                    <w:rPr>
                      <w:rFonts w:ascii="Times New Roman" w:eastAsiaTheme="minorEastAsia" w:hAnsi="Times New Roman" w:cs="Times New Roman"/>
                      <w:color w:val="000000" w:themeColor="text1"/>
                      <w:sz w:val="20"/>
                      <w:szCs w:val="20"/>
                      <w:lang w:eastAsia="ru-RU"/>
                    </w:rPr>
                    <w:t xml:space="preserve">Продолжается сотрудничество с очно-заочным лицеем для одаренных детей из сельской местности при Сыктывкарском государственном университете. Каждый год на различные отделения поступают обучающиеся из </w:t>
                  </w:r>
                  <w:proofErr w:type="spellStart"/>
                  <w:r w:rsidRPr="00AD3AC7">
                    <w:rPr>
                      <w:rFonts w:ascii="Times New Roman" w:eastAsiaTheme="minorEastAsia" w:hAnsi="Times New Roman" w:cs="Times New Roman"/>
                      <w:color w:val="000000" w:themeColor="text1"/>
                      <w:sz w:val="20"/>
                      <w:szCs w:val="20"/>
                      <w:lang w:eastAsia="ru-RU"/>
                    </w:rPr>
                    <w:t>Ижемского</w:t>
                  </w:r>
                  <w:proofErr w:type="spellEnd"/>
                  <w:r w:rsidRPr="00AD3AC7">
                    <w:rPr>
                      <w:rFonts w:ascii="Times New Roman" w:eastAsiaTheme="minorEastAsia" w:hAnsi="Times New Roman" w:cs="Times New Roman"/>
                      <w:color w:val="000000" w:themeColor="text1"/>
                      <w:sz w:val="20"/>
                      <w:szCs w:val="20"/>
                      <w:lang w:eastAsia="ru-RU"/>
                    </w:rPr>
                    <w:t xml:space="preserve"> района. В 2021 году лицей поступили 30 учащихся.</w:t>
                  </w:r>
                </w:p>
                <w:p w:rsidR="001018C3" w:rsidRPr="00AD3AC7" w:rsidRDefault="001018C3" w:rsidP="001018C3">
                  <w:pPr>
                    <w:suppressAutoHyphens/>
                    <w:spacing w:line="360" w:lineRule="auto"/>
                    <w:jc w:val="both"/>
                    <w:rPr>
                      <w:rFonts w:ascii="Times New Roman" w:eastAsia="Times New Roman" w:hAnsi="Times New Roman" w:cs="Times New Roman"/>
                      <w:color w:val="000000" w:themeColor="text1"/>
                      <w:sz w:val="20"/>
                      <w:szCs w:val="20"/>
                      <w:lang w:eastAsia="ru-RU"/>
                    </w:rPr>
                  </w:pPr>
                  <w:r w:rsidRPr="00AD3AC7">
                    <w:rPr>
                      <w:rFonts w:ascii="Times New Roman" w:eastAsia="Times New Roman" w:hAnsi="Times New Roman" w:cs="Times New Roman"/>
                      <w:color w:val="000000" w:themeColor="text1"/>
                      <w:sz w:val="20"/>
                      <w:szCs w:val="20"/>
                      <w:lang w:eastAsia="ru-RU"/>
                    </w:rPr>
                    <w:tab/>
                    <w:t xml:space="preserve">Показателем результативности труда педагогов, учащихся являются также результаты Всероссийской олимпиады школьников, республиканской олимпиады по </w:t>
                  </w:r>
                  <w:proofErr w:type="spellStart"/>
                  <w:r w:rsidRPr="00AD3AC7">
                    <w:rPr>
                      <w:rFonts w:ascii="Times New Roman" w:eastAsia="Times New Roman" w:hAnsi="Times New Roman" w:cs="Times New Roman"/>
                      <w:color w:val="000000" w:themeColor="text1"/>
                      <w:sz w:val="20"/>
                      <w:szCs w:val="20"/>
                      <w:lang w:eastAsia="ru-RU"/>
                    </w:rPr>
                    <w:t>коми</w:t>
                  </w:r>
                  <w:proofErr w:type="spellEnd"/>
                  <w:r w:rsidRPr="00AD3AC7">
                    <w:rPr>
                      <w:rFonts w:ascii="Times New Roman" w:eastAsia="Times New Roman" w:hAnsi="Times New Roman" w:cs="Times New Roman"/>
                      <w:color w:val="000000" w:themeColor="text1"/>
                      <w:sz w:val="20"/>
                      <w:szCs w:val="20"/>
                      <w:lang w:eastAsia="ru-RU"/>
                    </w:rPr>
                    <w:t xml:space="preserve"> языку, </w:t>
                  </w:r>
                  <w:proofErr w:type="spellStart"/>
                  <w:r w:rsidRPr="00AD3AC7">
                    <w:rPr>
                      <w:rFonts w:ascii="Times New Roman" w:eastAsia="Times New Roman" w:hAnsi="Times New Roman" w:cs="Times New Roman"/>
                      <w:color w:val="000000" w:themeColor="text1"/>
                      <w:sz w:val="20"/>
                      <w:szCs w:val="20"/>
                      <w:lang w:eastAsia="ru-RU"/>
                    </w:rPr>
                    <w:t>коми</w:t>
                  </w:r>
                  <w:proofErr w:type="spellEnd"/>
                  <w:r w:rsidRPr="00AD3AC7">
                    <w:rPr>
                      <w:rFonts w:ascii="Times New Roman" w:eastAsia="Times New Roman" w:hAnsi="Times New Roman" w:cs="Times New Roman"/>
                      <w:color w:val="000000" w:themeColor="text1"/>
                      <w:sz w:val="20"/>
                      <w:szCs w:val="20"/>
                      <w:lang w:eastAsia="ru-RU"/>
                    </w:rPr>
                    <w:t xml:space="preserve"> литературе, литературе Республики Коми, историческому краеведению, предметные олимпиады обучающихся 1-4 классов. Ежегодно увеличивается количество победителей районного этапа олимпиады.  </w:t>
                  </w:r>
                </w:p>
                <w:p w:rsidR="001018C3" w:rsidRPr="00AD3AC7" w:rsidRDefault="001018C3" w:rsidP="001018C3">
                  <w:pPr>
                    <w:suppressAutoHyphens/>
                    <w:spacing w:line="360" w:lineRule="auto"/>
                    <w:jc w:val="both"/>
                    <w:rPr>
                      <w:rFonts w:ascii="Times New Roman" w:eastAsiaTheme="minorEastAsia" w:hAnsi="Times New Roman" w:cs="Times New Roman"/>
                      <w:b/>
                      <w:bCs/>
                      <w:color w:val="000000" w:themeColor="text1"/>
                      <w:sz w:val="20"/>
                      <w:szCs w:val="20"/>
                      <w:lang w:eastAsia="ru-RU"/>
                    </w:rPr>
                  </w:pPr>
                  <w:r w:rsidRPr="00AD3AC7">
                    <w:rPr>
                      <w:rFonts w:ascii="Times New Roman" w:eastAsiaTheme="minorEastAsia" w:hAnsi="Times New Roman" w:cs="Times New Roman"/>
                      <w:b/>
                      <w:bCs/>
                      <w:color w:val="000000" w:themeColor="text1"/>
                      <w:sz w:val="20"/>
                      <w:szCs w:val="20"/>
                      <w:lang w:eastAsia="ru-RU"/>
                    </w:rPr>
                    <w:tab/>
                  </w:r>
                  <w:r w:rsidR="0015320A" w:rsidRPr="00AD3AC7">
                    <w:rPr>
                      <w:rFonts w:ascii="Times New Roman" w:eastAsiaTheme="minorEastAsia" w:hAnsi="Times New Roman" w:cs="Times New Roman"/>
                      <w:color w:val="000000" w:themeColor="text1"/>
                      <w:sz w:val="20"/>
                      <w:szCs w:val="20"/>
                      <w:lang w:eastAsia="ru-RU"/>
                    </w:rPr>
                    <w:t xml:space="preserve">Педагоги </w:t>
                  </w:r>
                  <w:proofErr w:type="gramStart"/>
                  <w:r w:rsidR="0015320A" w:rsidRPr="00AD3AC7">
                    <w:rPr>
                      <w:rFonts w:ascii="Times New Roman" w:eastAsiaTheme="minorEastAsia" w:hAnsi="Times New Roman" w:cs="Times New Roman"/>
                      <w:color w:val="000000" w:themeColor="text1"/>
                      <w:sz w:val="20"/>
                      <w:szCs w:val="20"/>
                      <w:lang w:eastAsia="ru-RU"/>
                    </w:rPr>
                    <w:t>района</w:t>
                  </w:r>
                  <w:r w:rsidRPr="00AD3AC7">
                    <w:rPr>
                      <w:rFonts w:ascii="Times New Roman" w:eastAsiaTheme="minorEastAsia" w:hAnsi="Times New Roman" w:cs="Times New Roman"/>
                      <w:color w:val="000000" w:themeColor="text1"/>
                      <w:sz w:val="20"/>
                      <w:szCs w:val="20"/>
                      <w:lang w:eastAsia="ru-RU"/>
                    </w:rPr>
                    <w:t xml:space="preserve">  активно</w:t>
                  </w:r>
                  <w:proofErr w:type="gramEnd"/>
                  <w:r w:rsidRPr="00AD3AC7">
                    <w:rPr>
                      <w:rFonts w:ascii="Times New Roman" w:eastAsiaTheme="minorEastAsia" w:hAnsi="Times New Roman" w:cs="Times New Roman"/>
                      <w:color w:val="000000" w:themeColor="text1"/>
                      <w:sz w:val="20"/>
                      <w:szCs w:val="20"/>
                      <w:lang w:eastAsia="ru-RU"/>
                    </w:rPr>
                    <w:t xml:space="preserve"> участвуют в конкурсах и конференциях различного уровня.  В целях </w:t>
                  </w:r>
                  <w:proofErr w:type="gramStart"/>
                  <w:r w:rsidRPr="00AD3AC7">
                    <w:rPr>
                      <w:rFonts w:ascii="Times New Roman" w:eastAsiaTheme="minorEastAsia" w:hAnsi="Times New Roman" w:cs="Times New Roman"/>
                      <w:color w:val="000000" w:themeColor="text1"/>
                      <w:sz w:val="20"/>
                      <w:szCs w:val="20"/>
                      <w:lang w:eastAsia="ru-RU"/>
                    </w:rPr>
                    <w:t>распространения  педагогического</w:t>
                  </w:r>
                  <w:proofErr w:type="gramEnd"/>
                  <w:r w:rsidRPr="00AD3AC7">
                    <w:rPr>
                      <w:rFonts w:ascii="Times New Roman" w:eastAsiaTheme="minorEastAsia" w:hAnsi="Times New Roman" w:cs="Times New Roman"/>
                      <w:color w:val="000000" w:themeColor="text1"/>
                      <w:sz w:val="20"/>
                      <w:szCs w:val="20"/>
                      <w:lang w:eastAsia="ru-RU"/>
                    </w:rPr>
                    <w:t xml:space="preserve"> опыта лучших учителей района, развития и расширения профессиональных контактов, поддержки талантливых, творчески работающих педагогов проводились мероприятия районного уровня: конкурс «Учитель года», фестивали мастер- классов среди учителей, фестивали уроков.</w:t>
                  </w:r>
                </w:p>
                <w:p w:rsidR="001018C3" w:rsidRPr="00AD3AC7" w:rsidRDefault="001018C3" w:rsidP="001018C3">
                  <w:pPr>
                    <w:suppressAutoHyphens/>
                    <w:spacing w:line="360" w:lineRule="auto"/>
                    <w:jc w:val="both"/>
                    <w:rPr>
                      <w:rFonts w:ascii="Times New Roman" w:eastAsiaTheme="minorEastAsia" w:hAnsi="Times New Roman" w:cs="Times New Roman"/>
                      <w:color w:val="000000" w:themeColor="text1"/>
                      <w:sz w:val="20"/>
                      <w:szCs w:val="20"/>
                      <w:lang w:eastAsia="ru-RU"/>
                    </w:rPr>
                  </w:pPr>
                  <w:r w:rsidRPr="00AD3AC7">
                    <w:rPr>
                      <w:rFonts w:ascii="Times New Roman" w:eastAsiaTheme="minorEastAsia" w:hAnsi="Times New Roman" w:cs="Times New Roman"/>
                      <w:color w:val="000000" w:themeColor="text1"/>
                      <w:sz w:val="20"/>
                      <w:szCs w:val="20"/>
                      <w:lang w:eastAsia="ru-RU"/>
                    </w:rPr>
                    <w:tab/>
                    <w:t xml:space="preserve">Необходимым звеном при формировании сети общеобразовательных учреждений стали школьные перевозки. В прошедшем учебном году на школьных маршрутах работали 13 единиц школьного автотранспорта, которые ежедневно перевозили к месту </w:t>
                  </w:r>
                  <w:proofErr w:type="gramStart"/>
                  <w:r w:rsidRPr="00AD3AC7">
                    <w:rPr>
                      <w:rFonts w:ascii="Times New Roman" w:eastAsiaTheme="minorEastAsia" w:hAnsi="Times New Roman" w:cs="Times New Roman"/>
                      <w:color w:val="000000" w:themeColor="text1"/>
                      <w:sz w:val="20"/>
                      <w:szCs w:val="20"/>
                      <w:lang w:eastAsia="ru-RU"/>
                    </w:rPr>
                    <w:t>учебы  школьников</w:t>
                  </w:r>
                  <w:proofErr w:type="gramEnd"/>
                  <w:r w:rsidRPr="00AD3AC7">
                    <w:rPr>
                      <w:rFonts w:ascii="Times New Roman" w:eastAsiaTheme="minorEastAsia" w:hAnsi="Times New Roman" w:cs="Times New Roman"/>
                      <w:color w:val="000000" w:themeColor="text1"/>
                      <w:sz w:val="20"/>
                      <w:szCs w:val="20"/>
                      <w:lang w:eastAsia="ru-RU"/>
                    </w:rPr>
                    <w:t xml:space="preserve">. Все автобусы оснащены системой спутниковой навигации ГЛОНАСС в соответствии с требованиями правил организованной перевозки детей автобусами и </w:t>
                  </w:r>
                  <w:proofErr w:type="spellStart"/>
                  <w:r w:rsidRPr="00AD3AC7">
                    <w:rPr>
                      <w:rFonts w:ascii="Times New Roman" w:eastAsiaTheme="minorEastAsia" w:hAnsi="Times New Roman" w:cs="Times New Roman"/>
                      <w:color w:val="000000" w:themeColor="text1"/>
                      <w:sz w:val="20"/>
                      <w:szCs w:val="20"/>
                      <w:lang w:eastAsia="ru-RU"/>
                    </w:rPr>
                    <w:t>тахографами</w:t>
                  </w:r>
                  <w:proofErr w:type="spellEnd"/>
                  <w:r w:rsidRPr="00AD3AC7">
                    <w:rPr>
                      <w:rFonts w:ascii="Times New Roman" w:eastAsiaTheme="minorEastAsia" w:hAnsi="Times New Roman" w:cs="Times New Roman"/>
                      <w:color w:val="000000" w:themeColor="text1"/>
                      <w:sz w:val="20"/>
                      <w:szCs w:val="20"/>
                      <w:lang w:eastAsia="ru-RU"/>
                    </w:rPr>
                    <w:t>. Все образовательные учреждения имеющие автобусы получили лицензию на осуществление деятельности по перевозкам пассажиров и иных лиц автобусами.</w:t>
                  </w:r>
                </w:p>
                <w:p w:rsidR="001018C3" w:rsidRPr="00AD3AC7" w:rsidRDefault="001018C3" w:rsidP="001018C3">
                  <w:pPr>
                    <w:tabs>
                      <w:tab w:val="left" w:pos="709"/>
                    </w:tabs>
                    <w:suppressAutoHyphens/>
                    <w:spacing w:line="360" w:lineRule="auto"/>
                    <w:jc w:val="both"/>
                    <w:rPr>
                      <w:rFonts w:ascii="Times New Roman" w:eastAsiaTheme="minorEastAsia" w:hAnsi="Times New Roman" w:cs="Times New Roman"/>
                      <w:color w:val="000000" w:themeColor="text1"/>
                      <w:sz w:val="20"/>
                      <w:szCs w:val="20"/>
                      <w:shd w:val="clear" w:color="auto" w:fill="FFFF00"/>
                      <w:lang w:eastAsia="ru-RU"/>
                    </w:rPr>
                  </w:pPr>
                  <w:r w:rsidRPr="00AD3AC7">
                    <w:rPr>
                      <w:rFonts w:ascii="Times New Roman" w:eastAsiaTheme="minorEastAsia" w:hAnsi="Times New Roman" w:cs="Times New Roman"/>
                      <w:color w:val="000000" w:themeColor="text1"/>
                      <w:sz w:val="20"/>
                      <w:szCs w:val="20"/>
                      <w:lang w:eastAsia="ru-RU"/>
                    </w:rPr>
                    <w:tab/>
                    <w:t xml:space="preserve">Важной составляющей системы образования является дополнительное образование детей. Именно этот вид образования позволяет максимально полно удовлетворить индивидуальные потребности детей, дать импульс для их творческого развития. В системе образования района функционирует 2 организации дополнительного образования детей: Районный центр детского творчества и </w:t>
                  </w:r>
                  <w:proofErr w:type="spellStart"/>
                  <w:r w:rsidRPr="00AD3AC7">
                    <w:rPr>
                      <w:rFonts w:ascii="Times New Roman" w:eastAsiaTheme="minorEastAsia" w:hAnsi="Times New Roman" w:cs="Times New Roman"/>
                      <w:color w:val="000000" w:themeColor="text1"/>
                      <w:sz w:val="20"/>
                      <w:szCs w:val="20"/>
                      <w:lang w:eastAsia="ru-RU"/>
                    </w:rPr>
                    <w:t>Детско</w:t>
                  </w:r>
                  <w:proofErr w:type="spellEnd"/>
                  <w:r w:rsidRPr="00AD3AC7">
                    <w:rPr>
                      <w:rFonts w:ascii="Times New Roman" w:eastAsiaTheme="minorEastAsia" w:hAnsi="Times New Roman" w:cs="Times New Roman"/>
                      <w:color w:val="000000" w:themeColor="text1"/>
                      <w:sz w:val="20"/>
                      <w:szCs w:val="20"/>
                      <w:lang w:eastAsia="ru-RU"/>
                    </w:rPr>
                    <w:t xml:space="preserve"> – юношеская спортивная школа. Охват дополнительным образованием в районе через учреждения дополнительного образования и дополнительное образование в </w:t>
                  </w:r>
                  <w:r w:rsidR="0015320A" w:rsidRPr="00AD3AC7">
                    <w:rPr>
                      <w:rFonts w:ascii="Times New Roman" w:eastAsiaTheme="minorEastAsia" w:hAnsi="Times New Roman" w:cs="Times New Roman"/>
                      <w:color w:val="000000" w:themeColor="text1"/>
                      <w:sz w:val="20"/>
                      <w:szCs w:val="20"/>
                      <w:lang w:eastAsia="ru-RU"/>
                    </w:rPr>
                    <w:t>школах –</w:t>
                  </w:r>
                  <w:r w:rsidRPr="00AD3AC7">
                    <w:rPr>
                      <w:rFonts w:ascii="Times New Roman" w:eastAsiaTheme="minorEastAsia" w:hAnsi="Times New Roman" w:cs="Times New Roman"/>
                      <w:color w:val="000000" w:themeColor="text1"/>
                      <w:sz w:val="20"/>
                      <w:szCs w:val="20"/>
                      <w:lang w:eastAsia="ru-RU"/>
                    </w:rPr>
                    <w:t xml:space="preserve"> 2045 </w:t>
                  </w:r>
                  <w:r w:rsidR="0015320A" w:rsidRPr="00AD3AC7">
                    <w:rPr>
                      <w:rFonts w:ascii="Times New Roman" w:eastAsiaTheme="minorEastAsia" w:hAnsi="Times New Roman" w:cs="Times New Roman"/>
                      <w:color w:val="000000" w:themeColor="text1"/>
                      <w:sz w:val="20"/>
                      <w:szCs w:val="20"/>
                      <w:lang w:eastAsia="ru-RU"/>
                    </w:rPr>
                    <w:t>воспитанников, реализующих направления</w:t>
                  </w:r>
                  <w:r w:rsidRPr="00AD3AC7">
                    <w:rPr>
                      <w:rFonts w:ascii="Times New Roman" w:eastAsiaTheme="minorEastAsia" w:hAnsi="Times New Roman" w:cs="Times New Roman"/>
                      <w:color w:val="000000" w:themeColor="text1"/>
                      <w:sz w:val="20"/>
                      <w:szCs w:val="20"/>
                      <w:lang w:eastAsia="ru-RU"/>
                    </w:rPr>
                    <w:t>: художественное творчество, туристско-краеведческое, спортивное, техническое творчество, эколого-биологическое, патриотическое, предметное.</w:t>
                  </w:r>
                </w:p>
                <w:p w:rsidR="001018C3" w:rsidRPr="00AD3AC7" w:rsidRDefault="001018C3" w:rsidP="001018C3">
                  <w:pPr>
                    <w:suppressAutoHyphens/>
                    <w:spacing w:line="360" w:lineRule="auto"/>
                    <w:ind w:firstLine="708"/>
                    <w:jc w:val="both"/>
                    <w:rPr>
                      <w:rFonts w:ascii="Times New Roman" w:eastAsia="Times New Roman" w:hAnsi="Times New Roman" w:cs="Times New Roman"/>
                      <w:color w:val="000000" w:themeColor="text1"/>
                      <w:sz w:val="20"/>
                      <w:szCs w:val="20"/>
                      <w:lang w:eastAsia="ru-RU"/>
                    </w:rPr>
                  </w:pPr>
                  <w:r w:rsidRPr="00AD3AC7">
                    <w:rPr>
                      <w:rFonts w:ascii="Times New Roman" w:eastAsia="Times New Roman" w:hAnsi="Times New Roman" w:cs="Times New Roman"/>
                      <w:color w:val="000000" w:themeColor="text1"/>
                      <w:sz w:val="20"/>
                      <w:szCs w:val="20"/>
                      <w:lang w:eastAsia="ru-RU"/>
                    </w:rPr>
                    <w:t xml:space="preserve">   Необходимо отметить, что работа организаций дополнительного образования нашего района всегда высоко оценивается на уровне республики. Ежегодно педагоги и воспитанники становятся победителями всероссийских, республиканских, районных конкурсов и соревнований.</w:t>
                  </w:r>
                </w:p>
                <w:p w:rsidR="00965659" w:rsidRPr="00AD3AC7" w:rsidRDefault="00965659" w:rsidP="00682C78">
                  <w:pPr>
                    <w:suppressAutoHyphens/>
                    <w:spacing w:line="360" w:lineRule="auto"/>
                    <w:jc w:val="both"/>
                    <w:rPr>
                      <w:rFonts w:ascii="Times New Roman" w:hAnsi="Times New Roman" w:cs="Times New Roman"/>
                      <w:i/>
                      <w:color w:val="000000" w:themeColor="text1"/>
                      <w:sz w:val="20"/>
                      <w:szCs w:val="20"/>
                      <w:u w:val="single"/>
                    </w:rPr>
                  </w:pPr>
                </w:p>
                <w:p w:rsidR="00965659" w:rsidRPr="00AD3AC7" w:rsidRDefault="001018C3" w:rsidP="001018C3">
                  <w:pPr>
                    <w:suppressAutoHyphens/>
                    <w:spacing w:line="360" w:lineRule="auto"/>
                    <w:jc w:val="both"/>
                    <w:rPr>
                      <w:rFonts w:ascii="Times New Roman" w:hAnsi="Times New Roman" w:cs="Times New Roman"/>
                      <w:b/>
                      <w:i/>
                      <w:color w:val="000000" w:themeColor="text1"/>
                      <w:sz w:val="20"/>
                      <w:szCs w:val="20"/>
                      <w:u w:val="single"/>
                    </w:rPr>
                  </w:pPr>
                  <w:r w:rsidRPr="00AD3AC7">
                    <w:rPr>
                      <w:rFonts w:ascii="Times New Roman" w:hAnsi="Times New Roman" w:cs="Times New Roman"/>
                      <w:b/>
                      <w:i/>
                      <w:color w:val="000000" w:themeColor="text1"/>
                      <w:sz w:val="20"/>
                      <w:szCs w:val="20"/>
                      <w:u w:val="single"/>
                    </w:rPr>
                    <w:t xml:space="preserve">      </w:t>
                  </w:r>
                  <w:r w:rsidR="00885CAF" w:rsidRPr="00AD3AC7">
                    <w:rPr>
                      <w:rFonts w:ascii="Times New Roman" w:hAnsi="Times New Roman" w:cs="Times New Roman"/>
                      <w:b/>
                      <w:i/>
                      <w:color w:val="000000" w:themeColor="text1"/>
                      <w:sz w:val="20"/>
                      <w:szCs w:val="20"/>
                      <w:u w:val="single"/>
                    </w:rPr>
                    <w:t>ФИЗИЧЕСКАЯ КУЛЬТУРА И СПОРТ</w:t>
                  </w:r>
                  <w:r w:rsidR="00965659" w:rsidRPr="00AD3AC7">
                    <w:rPr>
                      <w:rFonts w:ascii="Times New Roman" w:hAnsi="Times New Roman" w:cs="Times New Roman"/>
                      <w:b/>
                      <w:i/>
                      <w:color w:val="000000" w:themeColor="text1"/>
                      <w:sz w:val="20"/>
                      <w:szCs w:val="20"/>
                      <w:u w:val="single"/>
                    </w:rPr>
                    <w:t xml:space="preserve"> </w:t>
                  </w:r>
                </w:p>
                <w:p w:rsidR="00885CAF" w:rsidRPr="00AD3AC7" w:rsidRDefault="00AF3CBA" w:rsidP="001018C3">
                  <w:pPr>
                    <w:suppressAutoHyphens/>
                    <w:spacing w:line="360" w:lineRule="auto"/>
                    <w:ind w:firstLine="720"/>
                    <w:jc w:val="both"/>
                    <w:rPr>
                      <w:rFonts w:ascii="Times New Roman" w:hAnsi="Times New Roman" w:cs="Times New Roman"/>
                      <w:i/>
                      <w:sz w:val="20"/>
                      <w:szCs w:val="20"/>
                      <w:u w:val="single"/>
                    </w:rPr>
                  </w:pPr>
                  <w:r w:rsidRPr="00AD3AC7">
                    <w:rPr>
                      <w:rFonts w:ascii="Times New Roman" w:hAnsi="Times New Roman" w:cs="Times New Roman"/>
                      <w:sz w:val="20"/>
                      <w:szCs w:val="20"/>
                    </w:rPr>
                    <w:lastRenderedPageBreak/>
                    <w:t xml:space="preserve"> </w:t>
                  </w:r>
                  <w:r w:rsidR="00885CAF" w:rsidRPr="00AD3AC7">
                    <w:rPr>
                      <w:rFonts w:ascii="Times New Roman" w:hAnsi="Times New Roman" w:cs="Times New Roman"/>
                      <w:sz w:val="20"/>
                      <w:szCs w:val="20"/>
                    </w:rPr>
                    <w:t>Отрасль ф</w:t>
                  </w:r>
                  <w:r w:rsidRPr="00AD3AC7">
                    <w:rPr>
                      <w:rFonts w:ascii="Times New Roman" w:hAnsi="Times New Roman" w:cs="Times New Roman"/>
                      <w:sz w:val="20"/>
                      <w:szCs w:val="20"/>
                    </w:rPr>
                    <w:t>и</w:t>
                  </w:r>
                  <w:r w:rsidR="00885CAF" w:rsidRPr="00AD3AC7">
                    <w:rPr>
                      <w:rFonts w:ascii="Times New Roman" w:hAnsi="Times New Roman" w:cs="Times New Roman"/>
                      <w:sz w:val="20"/>
                      <w:szCs w:val="20"/>
                    </w:rPr>
                    <w:t>зической</w:t>
                  </w:r>
                  <w:r w:rsidRPr="00AD3AC7">
                    <w:rPr>
                      <w:rFonts w:ascii="Times New Roman" w:hAnsi="Times New Roman" w:cs="Times New Roman"/>
                      <w:sz w:val="20"/>
                      <w:szCs w:val="20"/>
                    </w:rPr>
                    <w:t xml:space="preserve"> </w:t>
                  </w:r>
                  <w:r w:rsidR="00885CAF" w:rsidRPr="00AD3AC7">
                    <w:rPr>
                      <w:rFonts w:ascii="Times New Roman" w:hAnsi="Times New Roman" w:cs="Times New Roman"/>
                      <w:sz w:val="20"/>
                      <w:szCs w:val="20"/>
                    </w:rPr>
                    <w:t>культуры</w:t>
                  </w:r>
                  <w:r w:rsidRPr="00AD3AC7">
                    <w:rPr>
                      <w:rFonts w:ascii="Times New Roman" w:hAnsi="Times New Roman" w:cs="Times New Roman"/>
                      <w:sz w:val="20"/>
                      <w:szCs w:val="20"/>
                    </w:rPr>
                    <w:t xml:space="preserve"> и спорт</w:t>
                  </w:r>
                  <w:r w:rsidR="00885CAF" w:rsidRPr="00AD3AC7">
                    <w:rPr>
                      <w:rFonts w:ascii="Times New Roman" w:hAnsi="Times New Roman" w:cs="Times New Roman"/>
                      <w:sz w:val="20"/>
                      <w:szCs w:val="20"/>
                    </w:rPr>
                    <w:t>а финансировалась в рамках муниципальной программы МО МР «</w:t>
                  </w:r>
                  <w:proofErr w:type="spellStart"/>
                  <w:r w:rsidR="00885CAF" w:rsidRPr="00AD3AC7">
                    <w:rPr>
                      <w:rFonts w:ascii="Times New Roman" w:hAnsi="Times New Roman" w:cs="Times New Roman"/>
                      <w:sz w:val="20"/>
                      <w:szCs w:val="20"/>
                    </w:rPr>
                    <w:t>Ижемский</w:t>
                  </w:r>
                  <w:proofErr w:type="spellEnd"/>
                  <w:r w:rsidR="00885CAF" w:rsidRPr="00AD3AC7">
                    <w:rPr>
                      <w:rFonts w:ascii="Times New Roman" w:hAnsi="Times New Roman" w:cs="Times New Roman"/>
                      <w:sz w:val="20"/>
                      <w:szCs w:val="20"/>
                    </w:rPr>
                    <w:t>» «Развитие физической культуры и спорта».</w:t>
                  </w:r>
                </w:p>
                <w:p w:rsidR="001018C3" w:rsidRPr="00AD3AC7" w:rsidRDefault="001018C3" w:rsidP="001018C3">
                  <w:pPr>
                    <w:tabs>
                      <w:tab w:val="left" w:pos="567"/>
                    </w:tabs>
                    <w:spacing w:line="360" w:lineRule="auto"/>
                    <w:ind w:firstLine="284"/>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sz w:val="20"/>
                      <w:szCs w:val="20"/>
                      <w:lang w:eastAsia="ru-RU"/>
                    </w:rPr>
                    <w:t>Доля расходов по муниципальной программе «Развитие физической культуры и спорта» в общей структуре расходов бюджета составила 2,1 % по плану и 2,4 % по факту. Всего расходов по данной программе было запланировано в сумме 35 104,9 тыс. рублей, исполнение составило 34 921,8 тыс. рублей. Рост к уровню прошлого года составил 109,9 % в связи с невыполнением показателей по среднемесячной заработной плате педагогических работников дополнительного образования из-за карантина в 2020 году.</w:t>
                  </w:r>
                  <w:r w:rsidRPr="00AD3AC7">
                    <w:rPr>
                      <w:rFonts w:ascii="Times New Roman" w:eastAsia="Times New Roman" w:hAnsi="Times New Roman" w:cs="Times New Roman"/>
                      <w:color w:val="000000"/>
                      <w:sz w:val="20"/>
                      <w:szCs w:val="20"/>
                      <w:lang w:eastAsia="ru-RU"/>
                    </w:rPr>
                    <w:t xml:space="preserve"> В рамках программы были реализованы следующие мероприятия:</w:t>
                  </w:r>
                </w:p>
                <w:p w:rsidR="001018C3" w:rsidRPr="00AD3AC7" w:rsidRDefault="001018C3" w:rsidP="001018C3">
                  <w:pPr>
                    <w:numPr>
                      <w:ilvl w:val="0"/>
                      <w:numId w:val="9"/>
                    </w:numPr>
                    <w:tabs>
                      <w:tab w:val="left" w:pos="0"/>
                      <w:tab w:val="left" w:pos="567"/>
                    </w:tabs>
                    <w:spacing w:line="360" w:lineRule="auto"/>
                    <w:ind w:left="0" w:firstLine="284"/>
                    <w:contextualSpacing/>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color w:val="000000"/>
                      <w:sz w:val="20"/>
                      <w:szCs w:val="20"/>
                      <w:lang w:eastAsia="ru-RU"/>
                    </w:rPr>
                    <w:t xml:space="preserve">Обеспечение деятельности (оказание муниципальных услуг) учреждений физкультурно-спортивной направленности. </w:t>
                  </w:r>
                  <w:r w:rsidRPr="00AD3AC7">
                    <w:rPr>
                      <w:rFonts w:ascii="Times New Roman" w:eastAsia="Times New Roman" w:hAnsi="Times New Roman" w:cs="Times New Roman"/>
                      <w:sz w:val="20"/>
                      <w:szCs w:val="20"/>
                      <w:lang w:eastAsia="ru-RU"/>
                    </w:rPr>
                    <w:t>Расходы составили по плану и факту 7</w:t>
                  </w:r>
                  <w:r w:rsidRPr="00AD3AC7">
                    <w:rPr>
                      <w:rFonts w:ascii="Times New Roman" w:eastAsia="Times New Roman" w:hAnsi="Times New Roman" w:cs="Times New Roman"/>
                      <w:sz w:val="20"/>
                      <w:szCs w:val="20"/>
                      <w:lang w:val="en-US" w:eastAsia="ru-RU"/>
                    </w:rPr>
                    <w:t> </w:t>
                  </w:r>
                  <w:r w:rsidRPr="00AD3AC7">
                    <w:rPr>
                      <w:rFonts w:ascii="Times New Roman" w:eastAsia="Times New Roman" w:hAnsi="Times New Roman" w:cs="Times New Roman"/>
                      <w:sz w:val="20"/>
                      <w:szCs w:val="20"/>
                      <w:lang w:eastAsia="ru-RU"/>
                    </w:rPr>
                    <w:t>810,</w:t>
                  </w:r>
                  <w:proofErr w:type="gramStart"/>
                  <w:r w:rsidRPr="00AD3AC7">
                    <w:rPr>
                      <w:rFonts w:ascii="Times New Roman" w:eastAsia="Times New Roman" w:hAnsi="Times New Roman" w:cs="Times New Roman"/>
                      <w:sz w:val="20"/>
                      <w:szCs w:val="20"/>
                      <w:lang w:eastAsia="ru-RU"/>
                    </w:rPr>
                    <w:t>8  тыс.</w:t>
                  </w:r>
                  <w:proofErr w:type="gramEnd"/>
                  <w:r w:rsidRPr="00AD3AC7">
                    <w:rPr>
                      <w:rFonts w:ascii="Times New Roman" w:eastAsia="Times New Roman" w:hAnsi="Times New Roman" w:cs="Times New Roman"/>
                      <w:sz w:val="20"/>
                      <w:szCs w:val="20"/>
                      <w:lang w:eastAsia="ru-RU"/>
                    </w:rPr>
                    <w:t xml:space="preserve"> рублей соответственно. Рост к уровню прошлого года составил 120,1 % в связи с текущим ремонтом МБУ «</w:t>
                  </w:r>
                  <w:proofErr w:type="spellStart"/>
                  <w:r w:rsidRPr="00AD3AC7">
                    <w:rPr>
                      <w:rFonts w:ascii="Times New Roman" w:eastAsia="Times New Roman" w:hAnsi="Times New Roman" w:cs="Times New Roman"/>
                      <w:sz w:val="20"/>
                      <w:szCs w:val="20"/>
                      <w:lang w:eastAsia="ru-RU"/>
                    </w:rPr>
                    <w:t>Межпоселенческий</w:t>
                  </w:r>
                  <w:proofErr w:type="spellEnd"/>
                  <w:r w:rsidRPr="00AD3AC7">
                    <w:rPr>
                      <w:rFonts w:ascii="Times New Roman" w:eastAsia="Times New Roman" w:hAnsi="Times New Roman" w:cs="Times New Roman"/>
                      <w:sz w:val="20"/>
                      <w:szCs w:val="20"/>
                      <w:lang w:eastAsia="ru-RU"/>
                    </w:rPr>
                    <w:t xml:space="preserve"> спортивный комплекс в п. Щельяюр» и установкой </w:t>
                  </w:r>
                  <w:r w:rsidRPr="00AD3AC7">
                    <w:rPr>
                      <w:rFonts w:ascii="Times New Roman" w:eastAsia="Times New Roman" w:hAnsi="Times New Roman" w:cs="Times New Roman"/>
                      <w:color w:val="000000"/>
                      <w:sz w:val="20"/>
                      <w:szCs w:val="20"/>
                      <w:lang w:eastAsia="ru-RU"/>
                    </w:rPr>
                    <w:t>системы экстренного оповещения и оснащение территории охранными инженерными средствами.</w:t>
                  </w:r>
                </w:p>
                <w:p w:rsidR="001018C3" w:rsidRPr="00AD3AC7" w:rsidRDefault="001018C3" w:rsidP="001018C3">
                  <w:pPr>
                    <w:numPr>
                      <w:ilvl w:val="0"/>
                      <w:numId w:val="9"/>
                    </w:numPr>
                    <w:tabs>
                      <w:tab w:val="left" w:pos="284"/>
                      <w:tab w:val="left" w:pos="567"/>
                    </w:tabs>
                    <w:spacing w:line="360" w:lineRule="auto"/>
                    <w:ind w:left="0" w:firstLine="284"/>
                    <w:contextualSpacing/>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color w:val="000000"/>
                      <w:sz w:val="20"/>
                      <w:szCs w:val="20"/>
                      <w:lang w:eastAsia="ru-RU"/>
                    </w:rPr>
                    <w:t xml:space="preserve">Обеспечение деятельности (оказание муниципальных услуг) </w:t>
                  </w:r>
                  <w:r w:rsidRPr="00AD3AC7">
                    <w:rPr>
                      <w:rFonts w:ascii="Times New Roman" w:eastAsia="Times New Roman" w:hAnsi="Times New Roman" w:cs="Times New Roman"/>
                      <w:sz w:val="20"/>
                      <w:szCs w:val="20"/>
                      <w:lang w:eastAsia="ru-RU"/>
                    </w:rPr>
                    <w:t xml:space="preserve">учреждений дополнительного образования детей физкультурно-спортивной направленности. Расходы составили по плану и факту 19 620,4 тыс. рублей и 19 520,4 тыс. рублей соответственно. </w:t>
                  </w:r>
                  <w:proofErr w:type="gramStart"/>
                  <w:r w:rsidRPr="00AD3AC7">
                    <w:rPr>
                      <w:rFonts w:ascii="Times New Roman" w:eastAsia="Times New Roman" w:hAnsi="Times New Roman" w:cs="Times New Roman"/>
                      <w:sz w:val="20"/>
                      <w:szCs w:val="20"/>
                      <w:lang w:eastAsia="ru-RU"/>
                    </w:rPr>
                    <w:t>Рост  к</w:t>
                  </w:r>
                  <w:proofErr w:type="gramEnd"/>
                  <w:r w:rsidRPr="00AD3AC7">
                    <w:rPr>
                      <w:rFonts w:ascii="Times New Roman" w:eastAsia="Times New Roman" w:hAnsi="Times New Roman" w:cs="Times New Roman"/>
                      <w:sz w:val="20"/>
                      <w:szCs w:val="20"/>
                      <w:lang w:eastAsia="ru-RU"/>
                    </w:rPr>
                    <w:t xml:space="preserve"> уровню прошлого года составил 105,9 % в связи с невыполнением целевых показателей по среднемесячной заработной плате педагогических работников из-за карантина в 2020 году.</w:t>
                  </w:r>
                </w:p>
                <w:p w:rsidR="001018C3" w:rsidRPr="00AD3AC7" w:rsidRDefault="001018C3" w:rsidP="001018C3">
                  <w:pPr>
                    <w:numPr>
                      <w:ilvl w:val="0"/>
                      <w:numId w:val="9"/>
                    </w:numPr>
                    <w:tabs>
                      <w:tab w:val="left" w:pos="284"/>
                      <w:tab w:val="left" w:pos="567"/>
                    </w:tabs>
                    <w:spacing w:line="360" w:lineRule="auto"/>
                    <w:ind w:left="0" w:firstLine="284"/>
                    <w:contextualSpacing/>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Строительство и реконструкция спортивных объектов для муниципальных нужд, в том числе ПСД (проектирование лыжной базы в с. Ижма). Расходы составили по плану и факту 1 760,0 тыс. рублей соответственно.</w:t>
                  </w:r>
                </w:p>
                <w:p w:rsidR="001018C3" w:rsidRPr="00AD3AC7" w:rsidRDefault="001018C3" w:rsidP="001018C3">
                  <w:pPr>
                    <w:numPr>
                      <w:ilvl w:val="0"/>
                      <w:numId w:val="9"/>
                    </w:numPr>
                    <w:tabs>
                      <w:tab w:val="left" w:pos="0"/>
                      <w:tab w:val="left" w:pos="567"/>
                    </w:tabs>
                    <w:spacing w:line="360" w:lineRule="auto"/>
                    <w:ind w:left="0" w:firstLine="284"/>
                    <w:contextualSpacing/>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Ведомственная целевая программа «Развитие лыжных гонок и национальных видов спорта «Северное многоборье». Расходы составили по плану и факту 1 000,0 тыс. рублей соответственно или 39,9 % к уровню прошлого года. Низкое исполнение связано с исполнением решения суда в 2020 году.</w:t>
                  </w:r>
                </w:p>
                <w:p w:rsidR="001018C3" w:rsidRPr="00AD3AC7" w:rsidRDefault="001018C3" w:rsidP="001018C3">
                  <w:pPr>
                    <w:numPr>
                      <w:ilvl w:val="0"/>
                      <w:numId w:val="9"/>
                    </w:numPr>
                    <w:tabs>
                      <w:tab w:val="left" w:pos="284"/>
                      <w:tab w:val="left" w:pos="567"/>
                    </w:tabs>
                    <w:spacing w:line="360" w:lineRule="auto"/>
                    <w:ind w:left="0" w:firstLine="284"/>
                    <w:contextualSpacing/>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Реализация народных проектов в сфере физической культуры и спорта. Расходы составили по плану и факту 1 344,4 рублей соответственно или 196,9 % к уровню прошлого года (в 2021 году было реализовано 2 проекта, в 2020 году 1 проект).</w:t>
                  </w:r>
                </w:p>
                <w:p w:rsidR="001018C3" w:rsidRPr="00AD3AC7" w:rsidRDefault="001018C3" w:rsidP="001018C3">
                  <w:pPr>
                    <w:numPr>
                      <w:ilvl w:val="0"/>
                      <w:numId w:val="9"/>
                    </w:numPr>
                    <w:tabs>
                      <w:tab w:val="left" w:pos="284"/>
                      <w:tab w:val="left" w:pos="567"/>
                    </w:tabs>
                    <w:spacing w:line="360" w:lineRule="auto"/>
                    <w:ind w:left="0" w:firstLine="284"/>
                    <w:contextualSpacing/>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Организация, проведение официальных муниципальных соревнований и спортивных мероприятий. </w:t>
                  </w:r>
                  <w:r w:rsidRPr="00AD3AC7">
                    <w:rPr>
                      <w:rFonts w:ascii="Times New Roman" w:eastAsia="Times New Roman" w:hAnsi="Times New Roman" w:cs="Times New Roman"/>
                      <w:color w:val="000000"/>
                      <w:sz w:val="20"/>
                      <w:szCs w:val="20"/>
                      <w:lang w:eastAsia="ru-RU"/>
                    </w:rPr>
                    <w:t xml:space="preserve">Расходы </w:t>
                  </w:r>
                  <w:proofErr w:type="gramStart"/>
                  <w:r w:rsidRPr="00AD3AC7">
                    <w:rPr>
                      <w:rFonts w:ascii="Times New Roman" w:eastAsia="Times New Roman" w:hAnsi="Times New Roman" w:cs="Times New Roman"/>
                      <w:color w:val="000000"/>
                      <w:sz w:val="20"/>
                      <w:szCs w:val="20"/>
                      <w:lang w:eastAsia="ru-RU"/>
                    </w:rPr>
                    <w:t>составили  по</w:t>
                  </w:r>
                  <w:proofErr w:type="gramEnd"/>
                  <w:r w:rsidRPr="00AD3AC7">
                    <w:rPr>
                      <w:rFonts w:ascii="Times New Roman" w:eastAsia="Times New Roman" w:hAnsi="Times New Roman" w:cs="Times New Roman"/>
                      <w:color w:val="000000"/>
                      <w:sz w:val="20"/>
                      <w:szCs w:val="20"/>
                      <w:lang w:eastAsia="ru-RU"/>
                    </w:rPr>
                    <w:t xml:space="preserve"> плану и факту 570,0 тыс. рублей и 522,1 тыс. рублей соответственно. Рост к уровню прошлого года составил 216,9 % в связи с карантинными мероприятиями </w:t>
                  </w:r>
                  <w:r w:rsidRPr="00AD3AC7">
                    <w:rPr>
                      <w:rFonts w:ascii="Times New Roman" w:eastAsia="Times New Roman" w:hAnsi="Times New Roman" w:cs="Times New Roman"/>
                      <w:sz w:val="20"/>
                      <w:szCs w:val="20"/>
                      <w:lang w:eastAsia="ru-RU"/>
                    </w:rPr>
                    <w:t>в 2020 году.</w:t>
                  </w:r>
                </w:p>
                <w:p w:rsidR="0083333F" w:rsidRPr="00AD3AC7" w:rsidRDefault="001018C3" w:rsidP="00AD3AC7">
                  <w:pPr>
                    <w:numPr>
                      <w:ilvl w:val="0"/>
                      <w:numId w:val="9"/>
                    </w:numPr>
                    <w:tabs>
                      <w:tab w:val="left" w:pos="0"/>
                      <w:tab w:val="left" w:pos="567"/>
                    </w:tabs>
                    <w:spacing w:line="360" w:lineRule="auto"/>
                    <w:ind w:left="0" w:firstLine="284"/>
                    <w:contextualSpacing/>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sz w:val="20"/>
                      <w:szCs w:val="20"/>
                      <w:lang w:eastAsia="ru-RU"/>
                    </w:rPr>
                    <w:t xml:space="preserve">Содержание отраслевого органа. </w:t>
                  </w:r>
                  <w:r w:rsidRPr="00AD3AC7">
                    <w:rPr>
                      <w:rFonts w:ascii="Times New Roman" w:eastAsia="Times New Roman" w:hAnsi="Times New Roman" w:cs="Times New Roman"/>
                      <w:color w:val="000000"/>
                      <w:sz w:val="20"/>
                      <w:szCs w:val="20"/>
                      <w:lang w:eastAsia="ru-RU"/>
                    </w:rPr>
                    <w:t xml:space="preserve">Расход </w:t>
                  </w:r>
                  <w:proofErr w:type="gramStart"/>
                  <w:r w:rsidRPr="00AD3AC7">
                    <w:rPr>
                      <w:rFonts w:ascii="Times New Roman" w:eastAsia="Times New Roman" w:hAnsi="Times New Roman" w:cs="Times New Roman"/>
                      <w:color w:val="000000"/>
                      <w:sz w:val="20"/>
                      <w:szCs w:val="20"/>
                      <w:lang w:eastAsia="ru-RU"/>
                    </w:rPr>
                    <w:t>составили  по</w:t>
                  </w:r>
                  <w:proofErr w:type="gramEnd"/>
                  <w:r w:rsidRPr="00AD3AC7">
                    <w:rPr>
                      <w:rFonts w:ascii="Times New Roman" w:eastAsia="Times New Roman" w:hAnsi="Times New Roman" w:cs="Times New Roman"/>
                      <w:color w:val="000000"/>
                      <w:sz w:val="20"/>
                      <w:szCs w:val="20"/>
                      <w:lang w:eastAsia="ru-RU"/>
                    </w:rPr>
                    <w:t xml:space="preserve"> плану – 2 869,3 тыс. рублей, по факту  - 2 834,1 тыс. рублей. Р</w:t>
                  </w:r>
                  <w:r w:rsidRPr="00AD3AC7">
                    <w:rPr>
                      <w:rFonts w:ascii="Times New Roman" w:eastAsia="Times New Roman" w:hAnsi="Times New Roman" w:cs="Times New Roman"/>
                      <w:sz w:val="20"/>
                      <w:szCs w:val="20"/>
                      <w:lang w:eastAsia="ru-RU"/>
                    </w:rPr>
                    <w:t xml:space="preserve">ост к уровню прошлого года составил 105,4 % в связи </w:t>
                  </w:r>
                  <w:r w:rsidRPr="00AD3AC7">
                    <w:rPr>
                      <w:rFonts w:ascii="Times New Roman" w:eastAsia="Times New Roman" w:hAnsi="Times New Roman" w:cs="Times New Roman"/>
                      <w:color w:val="000000"/>
                      <w:sz w:val="20"/>
                      <w:szCs w:val="20"/>
                      <w:lang w:eastAsia="ru-RU"/>
                    </w:rPr>
                    <w:t>с индексацией заработной платы на 3 % с октября 2020 года.</w:t>
                  </w:r>
                </w:p>
                <w:p w:rsidR="001018C3" w:rsidRPr="00AD3AC7" w:rsidRDefault="001018C3" w:rsidP="001018C3">
                  <w:pPr>
                    <w:suppressAutoHyphens/>
                    <w:spacing w:line="360" w:lineRule="auto"/>
                    <w:ind w:firstLine="567"/>
                    <w:jc w:val="both"/>
                    <w:rPr>
                      <w:rFonts w:ascii="Times New Roman" w:hAnsi="Times New Roman" w:cs="Times New Roman"/>
                      <w:color w:val="000000" w:themeColor="text1"/>
                      <w:sz w:val="20"/>
                      <w:szCs w:val="20"/>
                    </w:rPr>
                  </w:pPr>
                  <w:r w:rsidRPr="00AD3AC7">
                    <w:rPr>
                      <w:rFonts w:ascii="Times New Roman" w:hAnsi="Times New Roman" w:cs="Times New Roman"/>
                      <w:color w:val="000000" w:themeColor="text1"/>
                      <w:sz w:val="20"/>
                      <w:szCs w:val="20"/>
                    </w:rPr>
                    <w:t xml:space="preserve">Отдел </w:t>
                  </w:r>
                  <w:proofErr w:type="spellStart"/>
                  <w:r w:rsidRPr="00AD3AC7">
                    <w:rPr>
                      <w:rFonts w:ascii="Times New Roman" w:hAnsi="Times New Roman" w:cs="Times New Roman"/>
                      <w:color w:val="000000" w:themeColor="text1"/>
                      <w:sz w:val="20"/>
                      <w:szCs w:val="20"/>
                    </w:rPr>
                    <w:t>ФКиС</w:t>
                  </w:r>
                  <w:proofErr w:type="spellEnd"/>
                  <w:r w:rsidRPr="00AD3AC7">
                    <w:rPr>
                      <w:rFonts w:ascii="Times New Roman" w:hAnsi="Times New Roman" w:cs="Times New Roman"/>
                      <w:color w:val="000000" w:themeColor="text1"/>
                      <w:sz w:val="20"/>
                      <w:szCs w:val="20"/>
                    </w:rPr>
                    <w:t xml:space="preserve"> МР «</w:t>
                  </w:r>
                  <w:proofErr w:type="spellStart"/>
                  <w:r w:rsidRPr="00AD3AC7">
                    <w:rPr>
                      <w:rFonts w:ascii="Times New Roman" w:hAnsi="Times New Roman" w:cs="Times New Roman"/>
                      <w:color w:val="000000" w:themeColor="text1"/>
                      <w:sz w:val="20"/>
                      <w:szCs w:val="20"/>
                    </w:rPr>
                    <w:t>Ижемский</w:t>
                  </w:r>
                  <w:proofErr w:type="spellEnd"/>
                  <w:r w:rsidRPr="00AD3AC7">
                    <w:rPr>
                      <w:rFonts w:ascii="Times New Roman" w:hAnsi="Times New Roman" w:cs="Times New Roman"/>
                      <w:color w:val="000000" w:themeColor="text1"/>
                      <w:sz w:val="20"/>
                      <w:szCs w:val="20"/>
                    </w:rPr>
                    <w:t>» работает в тесном сотрудничестве с организациями:</w:t>
                  </w:r>
                </w:p>
                <w:p w:rsidR="001018C3" w:rsidRPr="00AD3AC7" w:rsidRDefault="001018C3" w:rsidP="001018C3">
                  <w:pPr>
                    <w:suppressAutoHyphens/>
                    <w:spacing w:line="360" w:lineRule="auto"/>
                    <w:ind w:firstLine="499"/>
                    <w:jc w:val="both"/>
                    <w:rPr>
                      <w:rFonts w:ascii="Times New Roman" w:hAnsi="Times New Roman" w:cs="Times New Roman"/>
                      <w:color w:val="000000" w:themeColor="text1"/>
                      <w:sz w:val="20"/>
                      <w:szCs w:val="20"/>
                    </w:rPr>
                  </w:pPr>
                  <w:r w:rsidRPr="00AD3AC7">
                    <w:rPr>
                      <w:rFonts w:ascii="Times New Roman" w:hAnsi="Times New Roman" w:cs="Times New Roman"/>
                      <w:color w:val="000000" w:themeColor="text1"/>
                      <w:sz w:val="20"/>
                      <w:szCs w:val="20"/>
                    </w:rPr>
                    <w:t>- совет ветеранов с. Ижма;</w:t>
                  </w:r>
                </w:p>
                <w:p w:rsidR="001018C3" w:rsidRPr="00AD3AC7" w:rsidRDefault="001018C3" w:rsidP="001018C3">
                  <w:pPr>
                    <w:suppressAutoHyphens/>
                    <w:spacing w:line="360" w:lineRule="auto"/>
                    <w:ind w:firstLine="499"/>
                    <w:jc w:val="both"/>
                    <w:rPr>
                      <w:rFonts w:ascii="Times New Roman" w:hAnsi="Times New Roman" w:cs="Times New Roman"/>
                      <w:color w:val="000000" w:themeColor="text1"/>
                      <w:sz w:val="20"/>
                      <w:szCs w:val="20"/>
                    </w:rPr>
                  </w:pPr>
                  <w:r w:rsidRPr="00AD3AC7">
                    <w:rPr>
                      <w:rFonts w:ascii="Times New Roman" w:hAnsi="Times New Roman" w:cs="Times New Roman"/>
                      <w:color w:val="000000" w:themeColor="text1"/>
                      <w:sz w:val="20"/>
                      <w:szCs w:val="20"/>
                    </w:rPr>
                    <w:t>- районный Совет ветеранов;</w:t>
                  </w:r>
                </w:p>
                <w:p w:rsidR="001018C3" w:rsidRPr="00AD3AC7" w:rsidRDefault="001018C3" w:rsidP="001018C3">
                  <w:pPr>
                    <w:suppressAutoHyphens/>
                    <w:spacing w:line="360" w:lineRule="auto"/>
                    <w:ind w:firstLine="499"/>
                    <w:jc w:val="both"/>
                    <w:rPr>
                      <w:rFonts w:ascii="Times New Roman" w:hAnsi="Times New Roman" w:cs="Times New Roman"/>
                      <w:color w:val="000000" w:themeColor="text1"/>
                      <w:sz w:val="20"/>
                      <w:szCs w:val="20"/>
                      <w:u w:val="single"/>
                    </w:rPr>
                  </w:pPr>
                  <w:r w:rsidRPr="00AD3AC7">
                    <w:rPr>
                      <w:rFonts w:ascii="Times New Roman" w:hAnsi="Times New Roman" w:cs="Times New Roman"/>
                      <w:color w:val="000000" w:themeColor="text1"/>
                      <w:sz w:val="20"/>
                      <w:szCs w:val="20"/>
                    </w:rPr>
                    <w:t xml:space="preserve">- </w:t>
                  </w:r>
                  <w:proofErr w:type="spellStart"/>
                  <w:r w:rsidRPr="00AD3AC7">
                    <w:rPr>
                      <w:rFonts w:ascii="Times New Roman" w:eastAsia="Times New Roman" w:hAnsi="Times New Roman" w:cs="Times New Roman"/>
                      <w:color w:val="000000" w:themeColor="text1"/>
                      <w:sz w:val="20"/>
                      <w:szCs w:val="20"/>
                    </w:rPr>
                    <w:t>Ижемская</w:t>
                  </w:r>
                  <w:proofErr w:type="spellEnd"/>
                  <w:r w:rsidRPr="00AD3AC7">
                    <w:rPr>
                      <w:rFonts w:ascii="Times New Roman" w:eastAsia="Times New Roman" w:hAnsi="Times New Roman" w:cs="Times New Roman"/>
                      <w:color w:val="000000" w:themeColor="text1"/>
                      <w:sz w:val="20"/>
                      <w:szCs w:val="20"/>
                    </w:rPr>
                    <w:t xml:space="preserve"> организация КРО ВОИ</w:t>
                  </w:r>
                  <w:r w:rsidRPr="00AD3AC7">
                    <w:rPr>
                      <w:rFonts w:ascii="Times New Roman" w:hAnsi="Times New Roman" w:cs="Times New Roman"/>
                      <w:color w:val="000000" w:themeColor="text1"/>
                      <w:sz w:val="20"/>
                      <w:szCs w:val="20"/>
                      <w:u w:val="single"/>
                    </w:rPr>
                    <w:t>;</w:t>
                  </w:r>
                </w:p>
                <w:p w:rsidR="001018C3" w:rsidRPr="00AD3AC7" w:rsidRDefault="001018C3" w:rsidP="001018C3">
                  <w:pPr>
                    <w:suppressAutoHyphens/>
                    <w:spacing w:line="360" w:lineRule="auto"/>
                    <w:ind w:firstLine="499"/>
                    <w:jc w:val="both"/>
                    <w:rPr>
                      <w:rFonts w:ascii="Times New Roman" w:hAnsi="Times New Roman" w:cs="Times New Roman"/>
                      <w:color w:val="000000" w:themeColor="text1"/>
                      <w:sz w:val="20"/>
                      <w:szCs w:val="20"/>
                    </w:rPr>
                  </w:pPr>
                  <w:r w:rsidRPr="00AD3AC7">
                    <w:rPr>
                      <w:rFonts w:ascii="Times New Roman" w:hAnsi="Times New Roman" w:cs="Times New Roman"/>
                      <w:color w:val="000000" w:themeColor="text1"/>
                      <w:sz w:val="20"/>
                      <w:szCs w:val="20"/>
                    </w:rPr>
                    <w:t xml:space="preserve">- молодежный совет </w:t>
                  </w:r>
                  <w:proofErr w:type="spellStart"/>
                  <w:r w:rsidRPr="00AD3AC7">
                    <w:rPr>
                      <w:rFonts w:ascii="Times New Roman" w:hAnsi="Times New Roman" w:cs="Times New Roman"/>
                      <w:color w:val="000000" w:themeColor="text1"/>
                      <w:sz w:val="20"/>
                      <w:szCs w:val="20"/>
                    </w:rPr>
                    <w:t>Ижемского</w:t>
                  </w:r>
                  <w:proofErr w:type="spellEnd"/>
                  <w:r w:rsidRPr="00AD3AC7">
                    <w:rPr>
                      <w:rFonts w:ascii="Times New Roman" w:hAnsi="Times New Roman" w:cs="Times New Roman"/>
                      <w:color w:val="000000" w:themeColor="text1"/>
                      <w:sz w:val="20"/>
                      <w:szCs w:val="20"/>
                    </w:rPr>
                    <w:t xml:space="preserve"> района;</w:t>
                  </w:r>
                </w:p>
                <w:p w:rsidR="001018C3" w:rsidRPr="00AD3AC7" w:rsidRDefault="001018C3" w:rsidP="001018C3">
                  <w:pPr>
                    <w:suppressAutoHyphens/>
                    <w:spacing w:line="360" w:lineRule="auto"/>
                    <w:ind w:firstLine="499"/>
                    <w:jc w:val="both"/>
                    <w:rPr>
                      <w:rFonts w:ascii="Times New Roman" w:hAnsi="Times New Roman" w:cs="Times New Roman"/>
                      <w:color w:val="000000" w:themeColor="text1"/>
                      <w:sz w:val="20"/>
                      <w:szCs w:val="20"/>
                    </w:rPr>
                  </w:pPr>
                  <w:r w:rsidRPr="00AD3AC7">
                    <w:rPr>
                      <w:rFonts w:ascii="Times New Roman" w:hAnsi="Times New Roman" w:cs="Times New Roman"/>
                      <w:color w:val="000000" w:themeColor="text1"/>
                      <w:sz w:val="20"/>
                      <w:szCs w:val="20"/>
                    </w:rPr>
                    <w:t>- волонтерское движение;</w:t>
                  </w:r>
                </w:p>
                <w:p w:rsidR="001018C3" w:rsidRPr="00AD3AC7" w:rsidRDefault="001018C3" w:rsidP="001018C3">
                  <w:pPr>
                    <w:suppressAutoHyphens/>
                    <w:spacing w:line="360" w:lineRule="auto"/>
                    <w:ind w:firstLine="499"/>
                    <w:jc w:val="both"/>
                    <w:rPr>
                      <w:rFonts w:ascii="Times New Roman" w:hAnsi="Times New Roman" w:cs="Times New Roman"/>
                      <w:color w:val="000000" w:themeColor="text1"/>
                      <w:sz w:val="20"/>
                      <w:szCs w:val="20"/>
                    </w:rPr>
                  </w:pPr>
                  <w:r w:rsidRPr="00AD3AC7">
                    <w:rPr>
                      <w:rFonts w:ascii="Times New Roman" w:hAnsi="Times New Roman" w:cs="Times New Roman"/>
                      <w:color w:val="000000" w:themeColor="text1"/>
                      <w:sz w:val="20"/>
                      <w:szCs w:val="20"/>
                    </w:rPr>
                    <w:t>- МОД «</w:t>
                  </w:r>
                  <w:proofErr w:type="spellStart"/>
                  <w:r w:rsidRPr="00AD3AC7">
                    <w:rPr>
                      <w:rFonts w:ascii="Times New Roman" w:hAnsi="Times New Roman" w:cs="Times New Roman"/>
                      <w:color w:val="000000" w:themeColor="text1"/>
                      <w:sz w:val="20"/>
                      <w:szCs w:val="20"/>
                    </w:rPr>
                    <w:t>Изьватас</w:t>
                  </w:r>
                  <w:proofErr w:type="spellEnd"/>
                  <w:r w:rsidRPr="00AD3AC7">
                    <w:rPr>
                      <w:rFonts w:ascii="Times New Roman" w:hAnsi="Times New Roman" w:cs="Times New Roman"/>
                      <w:color w:val="000000" w:themeColor="text1"/>
                      <w:sz w:val="20"/>
                      <w:szCs w:val="20"/>
                    </w:rPr>
                    <w:t>».</w:t>
                  </w:r>
                </w:p>
                <w:p w:rsidR="001018C3" w:rsidRPr="00AD3AC7" w:rsidRDefault="001018C3" w:rsidP="001018C3">
                  <w:pPr>
                    <w:suppressAutoHyphens/>
                    <w:spacing w:line="360" w:lineRule="auto"/>
                    <w:ind w:firstLine="499"/>
                    <w:jc w:val="both"/>
                    <w:rPr>
                      <w:rFonts w:ascii="Times New Roman" w:hAnsi="Times New Roman" w:cs="Times New Roman"/>
                      <w:color w:val="000000" w:themeColor="text1"/>
                      <w:sz w:val="20"/>
                      <w:szCs w:val="20"/>
                    </w:rPr>
                  </w:pPr>
                  <w:r w:rsidRPr="00AD3AC7">
                    <w:rPr>
                      <w:rFonts w:ascii="Times New Roman" w:hAnsi="Times New Roman" w:cs="Times New Roman"/>
                      <w:color w:val="000000" w:themeColor="text1"/>
                      <w:sz w:val="20"/>
                      <w:szCs w:val="20"/>
                    </w:rPr>
                    <w:t xml:space="preserve">- МОД «Коми </w:t>
                  </w:r>
                  <w:proofErr w:type="spellStart"/>
                  <w:r w:rsidRPr="00AD3AC7">
                    <w:rPr>
                      <w:rFonts w:ascii="Times New Roman" w:hAnsi="Times New Roman" w:cs="Times New Roman"/>
                      <w:color w:val="000000" w:themeColor="text1"/>
                      <w:sz w:val="20"/>
                      <w:szCs w:val="20"/>
                    </w:rPr>
                    <w:t>войтыр</w:t>
                  </w:r>
                  <w:proofErr w:type="spellEnd"/>
                  <w:r w:rsidRPr="00AD3AC7">
                    <w:rPr>
                      <w:rFonts w:ascii="Times New Roman" w:hAnsi="Times New Roman" w:cs="Times New Roman"/>
                      <w:color w:val="000000" w:themeColor="text1"/>
                      <w:sz w:val="20"/>
                      <w:szCs w:val="20"/>
                    </w:rPr>
                    <w:t>»</w:t>
                  </w:r>
                </w:p>
                <w:p w:rsidR="001018C3" w:rsidRPr="00AD3AC7" w:rsidRDefault="001018C3" w:rsidP="001018C3">
                  <w:pPr>
                    <w:pStyle w:val="a7"/>
                    <w:suppressAutoHyphens/>
                    <w:spacing w:line="360" w:lineRule="auto"/>
                    <w:ind w:left="0"/>
                    <w:jc w:val="both"/>
                    <w:rPr>
                      <w:rFonts w:ascii="Times New Roman" w:hAnsi="Times New Roman"/>
                      <w:color w:val="000000" w:themeColor="text1"/>
                      <w:sz w:val="20"/>
                      <w:szCs w:val="20"/>
                    </w:rPr>
                  </w:pPr>
                  <w:r w:rsidRPr="00AD3AC7">
                    <w:rPr>
                      <w:rFonts w:ascii="Times New Roman" w:hAnsi="Times New Roman"/>
                      <w:color w:val="000000" w:themeColor="text1"/>
                      <w:sz w:val="20"/>
                      <w:szCs w:val="20"/>
                    </w:rPr>
                    <w:t xml:space="preserve">         Организация физического воспитания в детских садах проводится в соответствии с программой и государственным стандартом по дошкольному образованию с соблюдением всех требований и норм санитарно-эпидемиологических служб и главного санитарно-эпидемиологического врача РФ.  </w:t>
                  </w:r>
                </w:p>
                <w:p w:rsidR="001018C3" w:rsidRPr="00AD3AC7" w:rsidRDefault="00AD3AC7" w:rsidP="00AD3AC7">
                  <w:pPr>
                    <w:suppressAutoHyphens/>
                    <w:spacing w:line="360" w:lineRule="auto"/>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         </w:t>
                  </w:r>
                  <w:r w:rsidR="001018C3" w:rsidRPr="00AD3AC7">
                    <w:rPr>
                      <w:rFonts w:ascii="Times New Roman" w:hAnsi="Times New Roman" w:cs="Times New Roman"/>
                      <w:color w:val="000000" w:themeColor="text1"/>
                      <w:sz w:val="20"/>
                      <w:szCs w:val="20"/>
                    </w:rPr>
                    <w:t xml:space="preserve">В 2021 г.  более ста детей дошкольного образования приняли участие в </w:t>
                  </w:r>
                  <w:proofErr w:type="gramStart"/>
                  <w:r w:rsidR="001018C3" w:rsidRPr="00AD3AC7">
                    <w:rPr>
                      <w:rFonts w:ascii="Times New Roman" w:hAnsi="Times New Roman" w:cs="Times New Roman"/>
                      <w:color w:val="000000" w:themeColor="text1"/>
                      <w:sz w:val="20"/>
                      <w:szCs w:val="20"/>
                    </w:rPr>
                    <w:t>спортивном  мероприятии</w:t>
                  </w:r>
                  <w:proofErr w:type="gramEnd"/>
                  <w:r w:rsidR="001018C3" w:rsidRPr="00AD3AC7">
                    <w:rPr>
                      <w:rFonts w:ascii="Times New Roman" w:hAnsi="Times New Roman" w:cs="Times New Roman"/>
                      <w:color w:val="000000" w:themeColor="text1"/>
                      <w:sz w:val="20"/>
                      <w:szCs w:val="20"/>
                    </w:rPr>
                    <w:t xml:space="preserve">: «Лыжня России». Участники </w:t>
                  </w:r>
                  <w:proofErr w:type="gramStart"/>
                  <w:r w:rsidR="001018C3" w:rsidRPr="00AD3AC7">
                    <w:rPr>
                      <w:rFonts w:ascii="Times New Roman" w:hAnsi="Times New Roman" w:cs="Times New Roman"/>
                      <w:color w:val="000000" w:themeColor="text1"/>
                      <w:sz w:val="20"/>
                      <w:szCs w:val="20"/>
                    </w:rPr>
                    <w:t>мероприятий  получили</w:t>
                  </w:r>
                  <w:proofErr w:type="gramEnd"/>
                  <w:r w:rsidR="001018C3" w:rsidRPr="00AD3AC7">
                    <w:rPr>
                      <w:rFonts w:ascii="Times New Roman" w:hAnsi="Times New Roman" w:cs="Times New Roman"/>
                      <w:color w:val="000000" w:themeColor="text1"/>
                      <w:sz w:val="20"/>
                      <w:szCs w:val="20"/>
                    </w:rPr>
                    <w:t xml:space="preserve"> грамоты и сладкие призы. </w:t>
                  </w:r>
                </w:p>
                <w:p w:rsidR="001018C3" w:rsidRPr="00AD3AC7" w:rsidRDefault="001018C3" w:rsidP="001018C3">
                  <w:pPr>
                    <w:tabs>
                      <w:tab w:val="left" w:pos="540"/>
                    </w:tabs>
                    <w:suppressAutoHyphens/>
                    <w:spacing w:line="360" w:lineRule="auto"/>
                    <w:ind w:firstLine="567"/>
                    <w:jc w:val="both"/>
                    <w:rPr>
                      <w:rFonts w:ascii="Times New Roman" w:hAnsi="Times New Roman" w:cs="Times New Roman"/>
                      <w:color w:val="000000" w:themeColor="text1"/>
                      <w:sz w:val="20"/>
                      <w:szCs w:val="20"/>
                    </w:rPr>
                  </w:pPr>
                  <w:r w:rsidRPr="00AD3AC7">
                    <w:rPr>
                      <w:rFonts w:ascii="Times New Roman" w:hAnsi="Times New Roman" w:cs="Times New Roman"/>
                      <w:color w:val="000000" w:themeColor="text1"/>
                      <w:sz w:val="20"/>
                      <w:szCs w:val="20"/>
                    </w:rPr>
                    <w:lastRenderedPageBreak/>
                    <w:t xml:space="preserve"> </w:t>
                  </w:r>
                  <w:r w:rsidRPr="00AD3AC7">
                    <w:rPr>
                      <w:rFonts w:ascii="Times New Roman" w:eastAsia="Times New Roman" w:hAnsi="Times New Roman" w:cs="Times New Roman"/>
                      <w:color w:val="000000" w:themeColor="text1"/>
                      <w:sz w:val="20"/>
                      <w:szCs w:val="20"/>
                    </w:rPr>
                    <w:t xml:space="preserve"> Учебная и физкультурно-оздоровительная работа в образовательных школах проводится по </w:t>
                  </w:r>
                  <w:proofErr w:type="gramStart"/>
                  <w:r w:rsidRPr="00AD3AC7">
                    <w:rPr>
                      <w:rFonts w:ascii="Times New Roman" w:eastAsia="Times New Roman" w:hAnsi="Times New Roman" w:cs="Times New Roman"/>
                      <w:color w:val="000000" w:themeColor="text1"/>
                      <w:sz w:val="20"/>
                      <w:szCs w:val="20"/>
                    </w:rPr>
                    <w:t>комплексной  программе</w:t>
                  </w:r>
                  <w:proofErr w:type="gramEnd"/>
                  <w:r w:rsidRPr="00AD3AC7">
                    <w:rPr>
                      <w:rFonts w:ascii="Times New Roman" w:eastAsia="Times New Roman" w:hAnsi="Times New Roman" w:cs="Times New Roman"/>
                      <w:color w:val="000000" w:themeColor="text1"/>
                      <w:sz w:val="20"/>
                      <w:szCs w:val="20"/>
                    </w:rPr>
                    <w:t xml:space="preserve"> физического воспитания учащихся 1-11 классов с соблюдением основных мер</w:t>
                  </w:r>
                  <w:r w:rsidRPr="00AD3AC7">
                    <w:rPr>
                      <w:rFonts w:ascii="Times New Roman" w:hAnsi="Times New Roman" w:cs="Times New Roman"/>
                      <w:color w:val="000000" w:themeColor="text1"/>
                      <w:sz w:val="20"/>
                      <w:szCs w:val="20"/>
                    </w:rPr>
                    <w:t xml:space="preserve"> направленных на предотвращение распространения новой </w:t>
                  </w:r>
                  <w:proofErr w:type="spellStart"/>
                  <w:r w:rsidRPr="00AD3AC7">
                    <w:rPr>
                      <w:rFonts w:ascii="Times New Roman" w:hAnsi="Times New Roman" w:cs="Times New Roman"/>
                      <w:color w:val="000000" w:themeColor="text1"/>
                      <w:sz w:val="20"/>
                      <w:szCs w:val="20"/>
                    </w:rPr>
                    <w:t>коронавирусной</w:t>
                  </w:r>
                  <w:proofErr w:type="spellEnd"/>
                  <w:r w:rsidRPr="00AD3AC7">
                    <w:rPr>
                      <w:rFonts w:ascii="Times New Roman" w:hAnsi="Times New Roman" w:cs="Times New Roman"/>
                      <w:color w:val="000000" w:themeColor="text1"/>
                      <w:sz w:val="20"/>
                      <w:szCs w:val="20"/>
                    </w:rPr>
                    <w:t xml:space="preserve"> инфекции</w:t>
                  </w:r>
                  <w:r w:rsidRPr="00AD3AC7">
                    <w:rPr>
                      <w:rFonts w:ascii="Times New Roman" w:eastAsia="Times New Roman" w:hAnsi="Times New Roman" w:cs="Times New Roman"/>
                      <w:color w:val="000000" w:themeColor="text1"/>
                      <w:sz w:val="20"/>
                      <w:szCs w:val="20"/>
                    </w:rPr>
                    <w:t>.</w:t>
                  </w:r>
                </w:p>
                <w:p w:rsidR="001018C3" w:rsidRPr="00AD3AC7" w:rsidRDefault="001018C3" w:rsidP="001018C3">
                  <w:pPr>
                    <w:tabs>
                      <w:tab w:val="left" w:pos="2220"/>
                    </w:tabs>
                    <w:suppressAutoHyphens/>
                    <w:spacing w:line="360" w:lineRule="auto"/>
                    <w:ind w:firstLine="425"/>
                    <w:jc w:val="both"/>
                    <w:rPr>
                      <w:rFonts w:ascii="Times New Roman" w:eastAsia="Times New Roman" w:hAnsi="Times New Roman" w:cs="Times New Roman"/>
                      <w:color w:val="000000" w:themeColor="text1"/>
                      <w:sz w:val="20"/>
                      <w:szCs w:val="20"/>
                    </w:rPr>
                  </w:pPr>
                  <w:r w:rsidRPr="00AD3AC7">
                    <w:rPr>
                      <w:rFonts w:ascii="Times New Roman" w:eastAsia="Times New Roman" w:hAnsi="Times New Roman" w:cs="Times New Roman"/>
                      <w:color w:val="000000" w:themeColor="text1"/>
                      <w:sz w:val="20"/>
                      <w:szCs w:val="20"/>
                    </w:rPr>
                    <w:t xml:space="preserve">  Через общеобразовательные школы спортивными кружками охвачено 1392 школьника.</w:t>
                  </w:r>
                </w:p>
                <w:p w:rsidR="001018C3" w:rsidRPr="00AD3AC7" w:rsidRDefault="001018C3" w:rsidP="001018C3">
                  <w:pPr>
                    <w:tabs>
                      <w:tab w:val="left" w:pos="2220"/>
                    </w:tabs>
                    <w:suppressAutoHyphens/>
                    <w:spacing w:line="360" w:lineRule="auto"/>
                    <w:ind w:firstLine="425"/>
                    <w:jc w:val="both"/>
                    <w:rPr>
                      <w:rFonts w:ascii="Times New Roman" w:eastAsia="Times New Roman" w:hAnsi="Times New Roman" w:cs="Times New Roman"/>
                      <w:color w:val="000000" w:themeColor="text1"/>
                      <w:sz w:val="20"/>
                      <w:szCs w:val="20"/>
                    </w:rPr>
                  </w:pPr>
                  <w:r w:rsidRPr="00AD3AC7">
                    <w:rPr>
                      <w:rFonts w:ascii="Times New Roman" w:eastAsia="Times New Roman" w:hAnsi="Times New Roman" w:cs="Times New Roman"/>
                      <w:sz w:val="20"/>
                      <w:szCs w:val="20"/>
                    </w:rPr>
                    <w:t xml:space="preserve"> За 2021 год в </w:t>
                  </w:r>
                  <w:r w:rsidRPr="00AD3AC7">
                    <w:rPr>
                      <w:rFonts w:ascii="Times New Roman" w:eastAsia="Times New Roman" w:hAnsi="Times New Roman" w:cs="Times New Roman"/>
                      <w:sz w:val="20"/>
                      <w:szCs w:val="20"/>
                      <w:lang w:val="en-US"/>
                    </w:rPr>
                    <w:t>XXII</w:t>
                  </w:r>
                  <w:r w:rsidRPr="00AD3AC7">
                    <w:rPr>
                      <w:rFonts w:ascii="Times New Roman" w:eastAsia="Times New Roman" w:hAnsi="Times New Roman" w:cs="Times New Roman"/>
                      <w:sz w:val="20"/>
                      <w:szCs w:val="20"/>
                    </w:rPr>
                    <w:t xml:space="preserve"> районной Спартакиаде по девяти видам спорта участвовало большинство общеобразовательных школ. Победителями и призерами определены </w:t>
                  </w:r>
                  <w:proofErr w:type="spellStart"/>
                  <w:r w:rsidRPr="00AD3AC7">
                    <w:rPr>
                      <w:rFonts w:ascii="Times New Roman" w:eastAsia="Times New Roman" w:hAnsi="Times New Roman" w:cs="Times New Roman"/>
                      <w:sz w:val="20"/>
                      <w:szCs w:val="20"/>
                    </w:rPr>
                    <w:t>Щельяюрская</w:t>
                  </w:r>
                  <w:proofErr w:type="spellEnd"/>
                  <w:r w:rsidRPr="00AD3AC7">
                    <w:rPr>
                      <w:rFonts w:ascii="Times New Roman" w:eastAsia="Times New Roman" w:hAnsi="Times New Roman" w:cs="Times New Roman"/>
                      <w:sz w:val="20"/>
                      <w:szCs w:val="20"/>
                    </w:rPr>
                    <w:t xml:space="preserve">, </w:t>
                  </w:r>
                  <w:proofErr w:type="spellStart"/>
                  <w:r w:rsidRPr="00AD3AC7">
                    <w:rPr>
                      <w:rFonts w:ascii="Times New Roman" w:eastAsia="Times New Roman" w:hAnsi="Times New Roman" w:cs="Times New Roman"/>
                      <w:sz w:val="20"/>
                      <w:szCs w:val="20"/>
                    </w:rPr>
                    <w:t>Сизябская</w:t>
                  </w:r>
                  <w:proofErr w:type="spellEnd"/>
                  <w:r w:rsidRPr="00AD3AC7">
                    <w:rPr>
                      <w:rFonts w:ascii="Times New Roman" w:eastAsia="Times New Roman" w:hAnsi="Times New Roman" w:cs="Times New Roman"/>
                      <w:sz w:val="20"/>
                      <w:szCs w:val="20"/>
                    </w:rPr>
                    <w:t xml:space="preserve"> и </w:t>
                  </w:r>
                  <w:proofErr w:type="spellStart"/>
                  <w:r w:rsidRPr="00AD3AC7">
                    <w:rPr>
                      <w:rFonts w:ascii="Times New Roman" w:eastAsia="Times New Roman" w:hAnsi="Times New Roman" w:cs="Times New Roman"/>
                      <w:sz w:val="20"/>
                      <w:szCs w:val="20"/>
                    </w:rPr>
                    <w:t>Ижемская</w:t>
                  </w:r>
                  <w:proofErr w:type="spellEnd"/>
                  <w:r w:rsidRPr="00AD3AC7">
                    <w:rPr>
                      <w:rFonts w:ascii="Times New Roman" w:eastAsia="Times New Roman" w:hAnsi="Times New Roman" w:cs="Times New Roman"/>
                      <w:sz w:val="20"/>
                      <w:szCs w:val="20"/>
                    </w:rPr>
                    <w:t xml:space="preserve"> общеобразовательные школы, среди основных школ </w:t>
                  </w:r>
                  <w:proofErr w:type="spellStart"/>
                  <w:r w:rsidRPr="00AD3AC7">
                    <w:rPr>
                      <w:rFonts w:ascii="Times New Roman" w:eastAsia="Times New Roman" w:hAnsi="Times New Roman" w:cs="Times New Roman"/>
                      <w:sz w:val="20"/>
                      <w:szCs w:val="20"/>
                    </w:rPr>
                    <w:t>Гамская</w:t>
                  </w:r>
                  <w:proofErr w:type="spellEnd"/>
                  <w:r w:rsidRPr="00AD3AC7">
                    <w:rPr>
                      <w:rFonts w:ascii="Times New Roman" w:eastAsia="Times New Roman" w:hAnsi="Times New Roman" w:cs="Times New Roman"/>
                      <w:sz w:val="20"/>
                      <w:szCs w:val="20"/>
                    </w:rPr>
                    <w:t xml:space="preserve">, </w:t>
                  </w:r>
                  <w:proofErr w:type="spellStart"/>
                  <w:r w:rsidRPr="00AD3AC7">
                    <w:rPr>
                      <w:rFonts w:ascii="Times New Roman" w:eastAsia="Times New Roman" w:hAnsi="Times New Roman" w:cs="Times New Roman"/>
                      <w:sz w:val="20"/>
                      <w:szCs w:val="20"/>
                    </w:rPr>
                    <w:t>Вертепская</w:t>
                  </w:r>
                  <w:proofErr w:type="spellEnd"/>
                  <w:r w:rsidRPr="00AD3AC7">
                    <w:rPr>
                      <w:rFonts w:ascii="Times New Roman" w:eastAsia="Times New Roman" w:hAnsi="Times New Roman" w:cs="Times New Roman"/>
                      <w:sz w:val="20"/>
                      <w:szCs w:val="20"/>
                    </w:rPr>
                    <w:t xml:space="preserve"> и </w:t>
                  </w:r>
                  <w:proofErr w:type="spellStart"/>
                  <w:r w:rsidRPr="00AD3AC7">
                    <w:rPr>
                      <w:rFonts w:ascii="Times New Roman" w:eastAsia="Times New Roman" w:hAnsi="Times New Roman" w:cs="Times New Roman"/>
                      <w:sz w:val="20"/>
                      <w:szCs w:val="20"/>
                    </w:rPr>
                    <w:t>Мошъюгская</w:t>
                  </w:r>
                  <w:proofErr w:type="spellEnd"/>
                  <w:r w:rsidRPr="00AD3AC7">
                    <w:rPr>
                      <w:rFonts w:ascii="Times New Roman" w:eastAsia="Times New Roman" w:hAnsi="Times New Roman" w:cs="Times New Roman"/>
                      <w:sz w:val="20"/>
                      <w:szCs w:val="20"/>
                    </w:rPr>
                    <w:t xml:space="preserve">. </w:t>
                  </w:r>
                </w:p>
                <w:p w:rsidR="001018C3" w:rsidRPr="00AD3AC7" w:rsidRDefault="001018C3" w:rsidP="001018C3">
                  <w:pPr>
                    <w:tabs>
                      <w:tab w:val="left" w:pos="2220"/>
                    </w:tabs>
                    <w:suppressAutoHyphens/>
                    <w:spacing w:line="360" w:lineRule="auto"/>
                    <w:ind w:firstLine="425"/>
                    <w:jc w:val="both"/>
                    <w:rPr>
                      <w:rFonts w:ascii="Times New Roman" w:eastAsia="Times New Roman" w:hAnsi="Times New Roman" w:cs="Times New Roman"/>
                      <w:color w:val="000000" w:themeColor="text1"/>
                      <w:sz w:val="20"/>
                      <w:szCs w:val="20"/>
                    </w:rPr>
                  </w:pPr>
                  <w:r w:rsidRPr="00AD3AC7">
                    <w:rPr>
                      <w:rFonts w:ascii="Times New Roman" w:eastAsia="Times New Roman" w:hAnsi="Times New Roman" w:cs="Times New Roman"/>
                      <w:color w:val="000000" w:themeColor="text1"/>
                      <w:sz w:val="20"/>
                      <w:szCs w:val="20"/>
                    </w:rPr>
                    <w:t xml:space="preserve"> Для целенаправленной физкультурно-оздоровительной работы в 2021 г., в 19 общеобразовательных школах открыты спортивные клубы с охватом 585 учащихся.</w:t>
                  </w:r>
                </w:p>
                <w:p w:rsidR="001018C3" w:rsidRPr="00AD3AC7" w:rsidRDefault="001018C3" w:rsidP="001018C3">
                  <w:pPr>
                    <w:tabs>
                      <w:tab w:val="left" w:pos="2220"/>
                    </w:tabs>
                    <w:suppressAutoHyphens/>
                    <w:spacing w:line="360" w:lineRule="auto"/>
                    <w:ind w:firstLine="709"/>
                    <w:jc w:val="both"/>
                    <w:rPr>
                      <w:rFonts w:ascii="Times New Roman" w:eastAsia="Times New Roman" w:hAnsi="Times New Roman" w:cs="Times New Roman"/>
                      <w:sz w:val="20"/>
                      <w:szCs w:val="20"/>
                    </w:rPr>
                  </w:pPr>
                  <w:r w:rsidRPr="00AD3AC7">
                    <w:rPr>
                      <w:rFonts w:ascii="Times New Roman" w:eastAsia="Times New Roman" w:hAnsi="Times New Roman" w:cs="Times New Roman"/>
                      <w:sz w:val="20"/>
                      <w:szCs w:val="20"/>
                    </w:rPr>
                    <w:t xml:space="preserve">На муниципальном уровне в олимпиаде по физической культуре участвовали 76 школьников 7-11 классов. </w:t>
                  </w:r>
                </w:p>
                <w:p w:rsidR="001018C3" w:rsidRPr="00AD3AC7" w:rsidRDefault="001018C3" w:rsidP="001018C3">
                  <w:pPr>
                    <w:tabs>
                      <w:tab w:val="left" w:pos="3915"/>
                    </w:tabs>
                    <w:suppressAutoHyphens/>
                    <w:spacing w:line="360" w:lineRule="auto"/>
                    <w:ind w:firstLine="720"/>
                    <w:jc w:val="both"/>
                    <w:rPr>
                      <w:rFonts w:ascii="Times New Roman" w:hAnsi="Times New Roman" w:cs="Times New Roman"/>
                      <w:color w:val="000000" w:themeColor="text1"/>
                      <w:sz w:val="20"/>
                      <w:szCs w:val="20"/>
                    </w:rPr>
                  </w:pPr>
                  <w:r w:rsidRPr="00AD3AC7">
                    <w:rPr>
                      <w:rFonts w:ascii="Times New Roman" w:hAnsi="Times New Roman" w:cs="Times New Roman"/>
                      <w:color w:val="000000" w:themeColor="text1"/>
                      <w:sz w:val="20"/>
                      <w:szCs w:val="20"/>
                    </w:rPr>
                    <w:t xml:space="preserve">Во время неблагоприятной эпидемиологической обстановки тренировочный процесс осуществлялся с </w:t>
                  </w:r>
                  <w:proofErr w:type="gramStart"/>
                  <w:r w:rsidRPr="00AD3AC7">
                    <w:rPr>
                      <w:rFonts w:ascii="Times New Roman" w:hAnsi="Times New Roman" w:cs="Times New Roman"/>
                      <w:color w:val="000000" w:themeColor="text1"/>
                      <w:sz w:val="20"/>
                      <w:szCs w:val="20"/>
                    </w:rPr>
                    <w:t>ограничением  и</w:t>
                  </w:r>
                  <w:proofErr w:type="gramEnd"/>
                  <w:r w:rsidRPr="00AD3AC7">
                    <w:rPr>
                      <w:rFonts w:ascii="Times New Roman" w:hAnsi="Times New Roman" w:cs="Times New Roman"/>
                      <w:color w:val="000000" w:themeColor="text1"/>
                      <w:sz w:val="20"/>
                      <w:szCs w:val="20"/>
                    </w:rPr>
                    <w:t xml:space="preserve"> разграничением по группам для людей занимающихся на свежем воздухе. </w:t>
                  </w:r>
                </w:p>
                <w:p w:rsidR="001018C3" w:rsidRPr="00AD3AC7" w:rsidRDefault="001018C3" w:rsidP="001018C3">
                  <w:pPr>
                    <w:pStyle w:val="a7"/>
                    <w:suppressAutoHyphens/>
                    <w:spacing w:line="360" w:lineRule="auto"/>
                    <w:ind w:left="0" w:firstLine="567"/>
                    <w:jc w:val="both"/>
                    <w:rPr>
                      <w:rFonts w:ascii="Times New Roman" w:hAnsi="Times New Roman"/>
                      <w:color w:val="000000" w:themeColor="text1"/>
                      <w:sz w:val="20"/>
                      <w:szCs w:val="20"/>
                    </w:rPr>
                  </w:pPr>
                  <w:r w:rsidRPr="00AD3AC7">
                    <w:rPr>
                      <w:rFonts w:ascii="Times New Roman" w:hAnsi="Times New Roman"/>
                      <w:color w:val="000000" w:themeColor="text1"/>
                      <w:sz w:val="20"/>
                      <w:szCs w:val="20"/>
                    </w:rPr>
                    <w:t xml:space="preserve">Вся физкультурно-массовая и спортивная работа в районе строится по единому районному календарному плану, который утверждается по согласованию со всеми заинтересованными организациями. </w:t>
                  </w:r>
                </w:p>
                <w:p w:rsidR="001018C3" w:rsidRPr="00AD3AC7" w:rsidRDefault="001018C3" w:rsidP="001018C3">
                  <w:pPr>
                    <w:pStyle w:val="a7"/>
                    <w:tabs>
                      <w:tab w:val="left" w:pos="3915"/>
                    </w:tabs>
                    <w:suppressAutoHyphens/>
                    <w:spacing w:line="360" w:lineRule="auto"/>
                    <w:ind w:left="0" w:firstLine="567"/>
                    <w:jc w:val="both"/>
                    <w:rPr>
                      <w:rFonts w:ascii="Times New Roman" w:hAnsi="Times New Roman"/>
                      <w:color w:val="000000" w:themeColor="text1"/>
                      <w:sz w:val="20"/>
                      <w:szCs w:val="20"/>
                    </w:rPr>
                  </w:pPr>
                  <w:r w:rsidRPr="00AD3AC7">
                    <w:rPr>
                      <w:rFonts w:ascii="Times New Roman" w:hAnsi="Times New Roman"/>
                      <w:color w:val="000000" w:themeColor="text1"/>
                      <w:sz w:val="20"/>
                      <w:szCs w:val="20"/>
                    </w:rPr>
                    <w:t xml:space="preserve">  Соревнования проведены по следующим видам: лыжные гонки, волейбол, футбол, пауэрлифтинг, стрельба, спортивный туризм, настольный теннис.  </w:t>
                  </w:r>
                </w:p>
                <w:p w:rsidR="001018C3" w:rsidRPr="00AD3AC7" w:rsidRDefault="001018C3" w:rsidP="001018C3">
                  <w:pPr>
                    <w:suppressAutoHyphens/>
                    <w:spacing w:line="360" w:lineRule="auto"/>
                    <w:ind w:firstLine="567"/>
                    <w:jc w:val="both"/>
                    <w:rPr>
                      <w:rFonts w:ascii="Times New Roman" w:hAnsi="Times New Roman" w:cs="Times New Roman"/>
                      <w:color w:val="000000" w:themeColor="text1"/>
                      <w:sz w:val="20"/>
                      <w:szCs w:val="20"/>
                    </w:rPr>
                  </w:pPr>
                  <w:r w:rsidRPr="00AD3AC7">
                    <w:rPr>
                      <w:rFonts w:ascii="Times New Roman" w:hAnsi="Times New Roman" w:cs="Times New Roman"/>
                      <w:color w:val="000000" w:themeColor="text1"/>
                      <w:sz w:val="20"/>
                      <w:szCs w:val="20"/>
                    </w:rPr>
                    <w:t>Самое массовое районное мероприятие в 2021 г. – это соревнования «Лыжня России».  Участвовали более 300 человек. Успешно прошли Республиканские соревнования, по лыжным гонкам посвященные памяти мастера спора по лыжным гонкам Ю.Т. Рочева.</w:t>
                  </w:r>
                </w:p>
                <w:p w:rsidR="001018C3" w:rsidRPr="00AD3AC7" w:rsidRDefault="001018C3" w:rsidP="001018C3">
                  <w:pPr>
                    <w:suppressAutoHyphens/>
                    <w:spacing w:line="360" w:lineRule="auto"/>
                    <w:ind w:firstLine="567"/>
                    <w:jc w:val="both"/>
                    <w:rPr>
                      <w:rFonts w:ascii="Times New Roman" w:hAnsi="Times New Roman" w:cs="Times New Roman"/>
                      <w:bCs/>
                      <w:color w:val="000000" w:themeColor="text1"/>
                      <w:sz w:val="20"/>
                      <w:szCs w:val="20"/>
                    </w:rPr>
                  </w:pPr>
                  <w:r w:rsidRPr="00AD3AC7">
                    <w:rPr>
                      <w:rFonts w:ascii="Times New Roman" w:hAnsi="Times New Roman" w:cs="Times New Roman"/>
                      <w:bCs/>
                      <w:color w:val="000000" w:themeColor="text1"/>
                      <w:sz w:val="20"/>
                      <w:szCs w:val="20"/>
                    </w:rPr>
                    <w:t xml:space="preserve">Большую и результативную работу по привлечению к занятиям лыжным спортом и совершенствованию спортивного мастерства проводит МБУ </w:t>
                  </w:r>
                  <w:proofErr w:type="gramStart"/>
                  <w:r w:rsidRPr="00AD3AC7">
                    <w:rPr>
                      <w:rFonts w:ascii="Times New Roman" w:hAnsi="Times New Roman" w:cs="Times New Roman"/>
                      <w:bCs/>
                      <w:color w:val="000000" w:themeColor="text1"/>
                      <w:sz w:val="20"/>
                      <w:szCs w:val="20"/>
                    </w:rPr>
                    <w:t>ДО  «</w:t>
                  </w:r>
                  <w:proofErr w:type="spellStart"/>
                  <w:proofErr w:type="gramEnd"/>
                  <w:r w:rsidRPr="00AD3AC7">
                    <w:rPr>
                      <w:rFonts w:ascii="Times New Roman" w:hAnsi="Times New Roman" w:cs="Times New Roman"/>
                      <w:bCs/>
                      <w:color w:val="000000" w:themeColor="text1"/>
                      <w:sz w:val="20"/>
                      <w:szCs w:val="20"/>
                    </w:rPr>
                    <w:t>Ижемская</w:t>
                  </w:r>
                  <w:proofErr w:type="spellEnd"/>
                  <w:r w:rsidRPr="00AD3AC7">
                    <w:rPr>
                      <w:rFonts w:ascii="Times New Roman" w:hAnsi="Times New Roman" w:cs="Times New Roman"/>
                      <w:bCs/>
                      <w:color w:val="000000" w:themeColor="text1"/>
                      <w:sz w:val="20"/>
                      <w:szCs w:val="20"/>
                    </w:rPr>
                    <w:t xml:space="preserve"> ДЮСШ им. С.А. Артеева», в которой занимаются 522 человек. </w:t>
                  </w:r>
                </w:p>
                <w:p w:rsidR="001018C3" w:rsidRPr="00AD3AC7" w:rsidRDefault="001018C3" w:rsidP="001018C3">
                  <w:pPr>
                    <w:pStyle w:val="a7"/>
                    <w:suppressAutoHyphens/>
                    <w:spacing w:line="360" w:lineRule="auto"/>
                    <w:ind w:left="0" w:firstLine="567"/>
                    <w:jc w:val="both"/>
                    <w:rPr>
                      <w:rFonts w:ascii="Times New Roman" w:hAnsi="Times New Roman"/>
                      <w:bCs/>
                      <w:color w:val="000000" w:themeColor="text1"/>
                      <w:sz w:val="20"/>
                      <w:szCs w:val="20"/>
                    </w:rPr>
                  </w:pPr>
                  <w:r w:rsidRPr="00AD3AC7">
                    <w:rPr>
                      <w:rFonts w:ascii="Times New Roman" w:hAnsi="Times New Roman"/>
                      <w:bCs/>
                      <w:color w:val="000000" w:themeColor="text1"/>
                      <w:sz w:val="20"/>
                      <w:szCs w:val="20"/>
                    </w:rPr>
                    <w:t>В МАУ ДО «</w:t>
                  </w:r>
                  <w:proofErr w:type="spellStart"/>
                  <w:r w:rsidRPr="00AD3AC7">
                    <w:rPr>
                      <w:rFonts w:ascii="Times New Roman" w:hAnsi="Times New Roman"/>
                      <w:bCs/>
                      <w:color w:val="000000" w:themeColor="text1"/>
                      <w:sz w:val="20"/>
                      <w:szCs w:val="20"/>
                    </w:rPr>
                    <w:t>Ижемский</w:t>
                  </w:r>
                  <w:proofErr w:type="spellEnd"/>
                  <w:r w:rsidRPr="00AD3AC7">
                    <w:rPr>
                      <w:rFonts w:ascii="Times New Roman" w:hAnsi="Times New Roman"/>
                      <w:bCs/>
                      <w:color w:val="000000" w:themeColor="text1"/>
                      <w:sz w:val="20"/>
                      <w:szCs w:val="20"/>
                    </w:rPr>
                    <w:t xml:space="preserve"> районный детский центр» 523 ребенка занимаются в спортивных секциях и показывают высокие результаты в соревнованиях районного, республиканского и межрегионального уровня.</w:t>
                  </w:r>
                </w:p>
                <w:p w:rsidR="001018C3" w:rsidRPr="00AD3AC7" w:rsidRDefault="001018C3" w:rsidP="001018C3">
                  <w:pPr>
                    <w:spacing w:line="360" w:lineRule="auto"/>
                    <w:jc w:val="both"/>
                    <w:rPr>
                      <w:rFonts w:ascii="Times New Roman" w:hAnsi="Times New Roman" w:cs="Times New Roman"/>
                      <w:sz w:val="20"/>
                      <w:szCs w:val="20"/>
                    </w:rPr>
                  </w:pPr>
                  <w:r w:rsidRPr="00AD3AC7">
                    <w:rPr>
                      <w:rFonts w:ascii="Times New Roman" w:hAnsi="Times New Roman" w:cs="Times New Roman"/>
                      <w:bCs/>
                      <w:color w:val="000000" w:themeColor="text1"/>
                      <w:sz w:val="20"/>
                      <w:szCs w:val="20"/>
                    </w:rPr>
                    <w:t>В каждом населенном пункте муниципального района «</w:t>
                  </w:r>
                  <w:proofErr w:type="spellStart"/>
                  <w:proofErr w:type="gramStart"/>
                  <w:r w:rsidRPr="00AD3AC7">
                    <w:rPr>
                      <w:rFonts w:ascii="Times New Roman" w:hAnsi="Times New Roman" w:cs="Times New Roman"/>
                      <w:bCs/>
                      <w:color w:val="000000" w:themeColor="text1"/>
                      <w:sz w:val="20"/>
                      <w:szCs w:val="20"/>
                    </w:rPr>
                    <w:t>Ижемский</w:t>
                  </w:r>
                  <w:proofErr w:type="spellEnd"/>
                  <w:r w:rsidRPr="00AD3AC7">
                    <w:rPr>
                      <w:rFonts w:ascii="Times New Roman" w:hAnsi="Times New Roman" w:cs="Times New Roman"/>
                      <w:bCs/>
                      <w:color w:val="000000" w:themeColor="text1"/>
                      <w:sz w:val="20"/>
                      <w:szCs w:val="20"/>
                    </w:rPr>
                    <w:t>»  имеются</w:t>
                  </w:r>
                  <w:proofErr w:type="gramEnd"/>
                  <w:r w:rsidRPr="00AD3AC7">
                    <w:rPr>
                      <w:rFonts w:ascii="Times New Roman" w:hAnsi="Times New Roman" w:cs="Times New Roman"/>
                      <w:bCs/>
                      <w:color w:val="000000" w:themeColor="text1"/>
                      <w:sz w:val="20"/>
                      <w:szCs w:val="20"/>
                    </w:rPr>
                    <w:t xml:space="preserve"> спортивные плоскостные сооружения (теневой навес с антивандальными тренажёрами, лыжные трассы, стадионы др.), которые ежегодно пополняются  и становятся востребованными населением.</w:t>
                  </w:r>
                </w:p>
                <w:p w:rsidR="00C841B4" w:rsidRPr="00AD3AC7" w:rsidRDefault="00C841B4" w:rsidP="00682C78">
                  <w:pPr>
                    <w:pStyle w:val="a7"/>
                    <w:suppressAutoHyphens/>
                    <w:spacing w:line="360" w:lineRule="auto"/>
                    <w:ind w:left="0" w:right="-6" w:firstLine="567"/>
                    <w:jc w:val="both"/>
                    <w:rPr>
                      <w:rFonts w:ascii="Times New Roman" w:hAnsi="Times New Roman"/>
                      <w:bCs/>
                      <w:color w:val="000000" w:themeColor="text1"/>
                      <w:sz w:val="20"/>
                      <w:szCs w:val="20"/>
                    </w:rPr>
                  </w:pPr>
                </w:p>
              </w:tc>
            </w:tr>
          </w:tbl>
          <w:p w:rsidR="007113C7" w:rsidRPr="00AD3AC7" w:rsidRDefault="007113C7" w:rsidP="00682C78">
            <w:pPr>
              <w:tabs>
                <w:tab w:val="left" w:pos="9781"/>
              </w:tabs>
              <w:suppressAutoHyphens/>
              <w:spacing w:line="360" w:lineRule="auto"/>
              <w:ind w:firstLine="708"/>
              <w:jc w:val="center"/>
              <w:rPr>
                <w:rFonts w:ascii="Times New Roman" w:hAnsi="Times New Roman" w:cs="Times New Roman"/>
                <w:b/>
                <w:sz w:val="20"/>
                <w:szCs w:val="20"/>
              </w:rPr>
            </w:pPr>
          </w:p>
        </w:tc>
      </w:tr>
    </w:tbl>
    <w:p w:rsidR="0098303A" w:rsidRPr="00AD3AC7" w:rsidRDefault="001018C3" w:rsidP="00682C78">
      <w:pPr>
        <w:tabs>
          <w:tab w:val="left" w:pos="5085"/>
          <w:tab w:val="left" w:pos="9781"/>
        </w:tabs>
        <w:suppressAutoHyphens/>
        <w:spacing w:after="0" w:line="360" w:lineRule="auto"/>
        <w:rPr>
          <w:rFonts w:ascii="Times New Roman" w:hAnsi="Times New Roman" w:cs="Times New Roman"/>
          <w:b/>
          <w:i/>
          <w:sz w:val="20"/>
          <w:szCs w:val="20"/>
          <w:u w:val="single"/>
        </w:rPr>
      </w:pPr>
      <w:r w:rsidRPr="00AD3AC7">
        <w:rPr>
          <w:rFonts w:ascii="Times New Roman" w:hAnsi="Times New Roman" w:cs="Times New Roman"/>
          <w:b/>
          <w:i/>
          <w:sz w:val="20"/>
          <w:szCs w:val="20"/>
          <w:u w:val="single"/>
        </w:rPr>
        <w:lastRenderedPageBreak/>
        <w:t xml:space="preserve">     </w:t>
      </w:r>
      <w:r w:rsidR="00BD4769" w:rsidRPr="00AD3AC7">
        <w:rPr>
          <w:rFonts w:ascii="Times New Roman" w:hAnsi="Times New Roman" w:cs="Times New Roman"/>
          <w:b/>
          <w:i/>
          <w:sz w:val="20"/>
          <w:szCs w:val="20"/>
          <w:u w:val="single"/>
        </w:rPr>
        <w:t>КУЛЬТУРА</w:t>
      </w:r>
    </w:p>
    <w:p w:rsidR="00F40884" w:rsidRPr="00AD3AC7" w:rsidRDefault="0098303A" w:rsidP="00682C78">
      <w:pPr>
        <w:tabs>
          <w:tab w:val="left" w:pos="567"/>
        </w:tabs>
        <w:suppressAutoHyphens/>
        <w:spacing w:after="0" w:line="360" w:lineRule="auto"/>
        <w:ind w:firstLine="284"/>
        <w:jc w:val="both"/>
        <w:rPr>
          <w:rFonts w:ascii="Times New Roman" w:eastAsiaTheme="minorEastAsia" w:hAnsi="Times New Roman" w:cs="Times New Roman"/>
          <w:spacing w:val="1"/>
          <w:sz w:val="20"/>
          <w:szCs w:val="20"/>
          <w:shd w:val="clear" w:color="auto" w:fill="FFFFFF"/>
          <w:lang w:eastAsia="ru-RU"/>
        </w:rPr>
      </w:pPr>
      <w:r w:rsidRPr="00AD3AC7">
        <w:rPr>
          <w:rFonts w:ascii="Times New Roman" w:eastAsia="Times New Roman" w:hAnsi="Times New Roman" w:cs="Times New Roman"/>
          <w:sz w:val="20"/>
          <w:szCs w:val="20"/>
          <w:lang w:eastAsia="ru-RU"/>
        </w:rPr>
        <w:t xml:space="preserve">       </w:t>
      </w:r>
      <w:r w:rsidR="00F40884" w:rsidRPr="00AD3AC7">
        <w:rPr>
          <w:rFonts w:ascii="Times New Roman" w:eastAsiaTheme="minorEastAsia" w:hAnsi="Times New Roman" w:cs="Times New Roman"/>
          <w:color w:val="000000" w:themeColor="text1"/>
          <w:sz w:val="20"/>
          <w:szCs w:val="20"/>
          <w:lang w:eastAsia="ru-RU"/>
        </w:rPr>
        <w:t xml:space="preserve">Сеть организаций культуры </w:t>
      </w:r>
      <w:proofErr w:type="spellStart"/>
      <w:proofErr w:type="gramStart"/>
      <w:r w:rsidR="00F40884" w:rsidRPr="00AD3AC7">
        <w:rPr>
          <w:rFonts w:ascii="Times New Roman" w:eastAsiaTheme="minorEastAsia" w:hAnsi="Times New Roman" w:cs="Times New Roman"/>
          <w:color w:val="000000" w:themeColor="text1"/>
          <w:sz w:val="20"/>
          <w:szCs w:val="20"/>
          <w:lang w:eastAsia="ru-RU"/>
        </w:rPr>
        <w:t>Ижемского</w:t>
      </w:r>
      <w:proofErr w:type="spellEnd"/>
      <w:r w:rsidR="00F40884" w:rsidRPr="00AD3AC7">
        <w:rPr>
          <w:rFonts w:ascii="Times New Roman" w:eastAsiaTheme="minorEastAsia" w:hAnsi="Times New Roman" w:cs="Times New Roman"/>
          <w:color w:val="000000" w:themeColor="text1"/>
          <w:sz w:val="20"/>
          <w:szCs w:val="20"/>
          <w:lang w:eastAsia="ru-RU"/>
        </w:rPr>
        <w:t xml:space="preserve">  района</w:t>
      </w:r>
      <w:proofErr w:type="gramEnd"/>
      <w:r w:rsidR="00F40884" w:rsidRPr="00AD3AC7">
        <w:rPr>
          <w:rFonts w:ascii="Times New Roman" w:eastAsiaTheme="minorEastAsia" w:hAnsi="Times New Roman" w:cs="Times New Roman"/>
          <w:color w:val="000000" w:themeColor="text1"/>
          <w:sz w:val="20"/>
          <w:szCs w:val="20"/>
          <w:lang w:eastAsia="ru-RU"/>
        </w:rPr>
        <w:t xml:space="preserve"> представлена</w:t>
      </w:r>
      <w:r w:rsidR="00F40884" w:rsidRPr="00AD3AC7">
        <w:rPr>
          <w:rFonts w:ascii="Times New Roman" w:eastAsiaTheme="minorEastAsia" w:hAnsi="Times New Roman" w:cs="Times New Roman"/>
          <w:sz w:val="20"/>
          <w:szCs w:val="20"/>
          <w:lang w:eastAsia="ru-RU"/>
        </w:rPr>
        <w:t xml:space="preserve">  45 учреждений  (с учётом филиалов), работу которых  обеспечивают 150 специалистов с разным профилем</w:t>
      </w:r>
      <w:r w:rsidR="00482C3B" w:rsidRPr="00AD3AC7">
        <w:rPr>
          <w:rFonts w:ascii="Times New Roman" w:hAnsi="Times New Roman" w:cs="Times New Roman"/>
          <w:sz w:val="20"/>
          <w:szCs w:val="20"/>
        </w:rPr>
        <w:t>. С высшим образованием – 43 специалиста, из них 23 % с профильным образованием.</w:t>
      </w:r>
      <w:r w:rsidR="00F40884" w:rsidRPr="00AD3AC7">
        <w:rPr>
          <w:rFonts w:ascii="Times New Roman" w:eastAsiaTheme="minorEastAsia" w:hAnsi="Times New Roman" w:cs="Times New Roman"/>
          <w:sz w:val="20"/>
          <w:szCs w:val="20"/>
          <w:lang w:eastAsia="ru-RU"/>
        </w:rPr>
        <w:t xml:space="preserve"> Со средне-специальным профильным образо</w:t>
      </w:r>
      <w:r w:rsidR="00482C3B" w:rsidRPr="00AD3AC7">
        <w:rPr>
          <w:rFonts w:ascii="Times New Roman" w:eastAsiaTheme="minorEastAsia" w:hAnsi="Times New Roman" w:cs="Times New Roman"/>
          <w:sz w:val="20"/>
          <w:szCs w:val="20"/>
          <w:lang w:eastAsia="ru-RU"/>
        </w:rPr>
        <w:t>ванием в отрасли трудятся -   83</w:t>
      </w:r>
      <w:r w:rsidR="00F40884" w:rsidRPr="00AD3AC7">
        <w:rPr>
          <w:rFonts w:ascii="Times New Roman" w:eastAsiaTheme="minorEastAsia" w:hAnsi="Times New Roman" w:cs="Times New Roman"/>
          <w:sz w:val="20"/>
          <w:szCs w:val="20"/>
          <w:lang w:eastAsia="ru-RU"/>
        </w:rPr>
        <w:t xml:space="preserve"> человек</w:t>
      </w:r>
      <w:r w:rsidR="00482C3B" w:rsidRPr="00AD3AC7">
        <w:rPr>
          <w:rFonts w:ascii="Times New Roman" w:eastAsiaTheme="minorEastAsia" w:hAnsi="Times New Roman" w:cs="Times New Roman"/>
          <w:sz w:val="20"/>
          <w:szCs w:val="20"/>
          <w:lang w:eastAsia="ru-RU"/>
        </w:rPr>
        <w:t>а</w:t>
      </w:r>
      <w:r w:rsidR="00F40884" w:rsidRPr="00AD3AC7">
        <w:rPr>
          <w:rFonts w:ascii="Times New Roman" w:eastAsiaTheme="minorEastAsia" w:hAnsi="Times New Roman" w:cs="Times New Roman"/>
          <w:sz w:val="20"/>
          <w:szCs w:val="20"/>
          <w:lang w:eastAsia="ru-RU"/>
        </w:rPr>
        <w:t xml:space="preserve">. </w:t>
      </w:r>
      <w:r w:rsidR="00F40884" w:rsidRPr="00AD3AC7">
        <w:rPr>
          <w:rFonts w:ascii="Times New Roman" w:eastAsiaTheme="minorEastAsia" w:hAnsi="Times New Roman" w:cs="Times New Roman"/>
          <w:spacing w:val="1"/>
          <w:sz w:val="20"/>
          <w:szCs w:val="20"/>
          <w:shd w:val="clear" w:color="auto" w:fill="FFFFFF"/>
          <w:lang w:eastAsia="ru-RU"/>
        </w:rPr>
        <w:t>Обслуживающий персонал, который числится в МКУ «Хозяйственное управление» и МБУДО «</w:t>
      </w:r>
      <w:proofErr w:type="spellStart"/>
      <w:r w:rsidR="00F40884" w:rsidRPr="00AD3AC7">
        <w:rPr>
          <w:rFonts w:ascii="Times New Roman" w:eastAsiaTheme="minorEastAsia" w:hAnsi="Times New Roman" w:cs="Times New Roman"/>
          <w:spacing w:val="1"/>
          <w:sz w:val="20"/>
          <w:szCs w:val="20"/>
          <w:shd w:val="clear" w:color="auto" w:fill="FFFFFF"/>
          <w:lang w:eastAsia="ru-RU"/>
        </w:rPr>
        <w:t>Ижемская</w:t>
      </w:r>
      <w:proofErr w:type="spellEnd"/>
      <w:r w:rsidR="00F40884" w:rsidRPr="00AD3AC7">
        <w:rPr>
          <w:rFonts w:ascii="Times New Roman" w:eastAsiaTheme="minorEastAsia" w:hAnsi="Times New Roman" w:cs="Times New Roman"/>
          <w:spacing w:val="1"/>
          <w:sz w:val="20"/>
          <w:szCs w:val="20"/>
          <w:shd w:val="clear" w:color="auto" w:fill="FFFFFF"/>
          <w:lang w:eastAsia="ru-RU"/>
        </w:rPr>
        <w:t xml:space="preserve"> детс</w:t>
      </w:r>
      <w:r w:rsidR="00482C3B" w:rsidRPr="00AD3AC7">
        <w:rPr>
          <w:rFonts w:ascii="Times New Roman" w:eastAsiaTheme="minorEastAsia" w:hAnsi="Times New Roman" w:cs="Times New Roman"/>
          <w:spacing w:val="1"/>
          <w:sz w:val="20"/>
          <w:szCs w:val="20"/>
          <w:shd w:val="clear" w:color="auto" w:fill="FFFFFF"/>
          <w:lang w:eastAsia="ru-RU"/>
        </w:rPr>
        <w:t xml:space="preserve">кая школа искусств», составил </w:t>
      </w:r>
      <w:proofErr w:type="gramStart"/>
      <w:r w:rsidR="00482C3B" w:rsidRPr="00AD3AC7">
        <w:rPr>
          <w:rFonts w:ascii="Times New Roman" w:eastAsiaTheme="minorEastAsia" w:hAnsi="Times New Roman" w:cs="Times New Roman"/>
          <w:spacing w:val="1"/>
          <w:sz w:val="20"/>
          <w:szCs w:val="20"/>
          <w:shd w:val="clear" w:color="auto" w:fill="FFFFFF"/>
          <w:lang w:eastAsia="ru-RU"/>
        </w:rPr>
        <w:t>106</w:t>
      </w:r>
      <w:r w:rsidR="00F40884" w:rsidRPr="00AD3AC7">
        <w:rPr>
          <w:rFonts w:ascii="Times New Roman" w:eastAsiaTheme="minorEastAsia" w:hAnsi="Times New Roman" w:cs="Times New Roman"/>
          <w:spacing w:val="1"/>
          <w:sz w:val="20"/>
          <w:szCs w:val="20"/>
          <w:shd w:val="clear" w:color="auto" w:fill="FFFFFF"/>
          <w:lang w:eastAsia="ru-RU"/>
        </w:rPr>
        <w:t xml:space="preserve">  че</w:t>
      </w:r>
      <w:r w:rsidR="00482C3B" w:rsidRPr="00AD3AC7">
        <w:rPr>
          <w:rFonts w:ascii="Times New Roman" w:eastAsiaTheme="minorEastAsia" w:hAnsi="Times New Roman" w:cs="Times New Roman"/>
          <w:spacing w:val="1"/>
          <w:sz w:val="20"/>
          <w:szCs w:val="20"/>
          <w:shd w:val="clear" w:color="auto" w:fill="FFFFFF"/>
          <w:lang w:eastAsia="ru-RU"/>
        </w:rPr>
        <w:t>ловек</w:t>
      </w:r>
      <w:proofErr w:type="gramEnd"/>
      <w:r w:rsidR="00482C3B" w:rsidRPr="00AD3AC7">
        <w:rPr>
          <w:rFonts w:ascii="Times New Roman" w:eastAsiaTheme="minorEastAsia" w:hAnsi="Times New Roman" w:cs="Times New Roman"/>
          <w:spacing w:val="1"/>
          <w:sz w:val="20"/>
          <w:szCs w:val="20"/>
          <w:shd w:val="clear" w:color="auto" w:fill="FFFFFF"/>
          <w:lang w:eastAsia="ru-RU"/>
        </w:rPr>
        <w:t xml:space="preserve"> по состоянию на 01.01.2022 </w:t>
      </w:r>
      <w:r w:rsidR="00F40884" w:rsidRPr="00AD3AC7">
        <w:rPr>
          <w:rFonts w:ascii="Times New Roman" w:eastAsiaTheme="minorEastAsia" w:hAnsi="Times New Roman" w:cs="Times New Roman"/>
          <w:spacing w:val="1"/>
          <w:sz w:val="20"/>
          <w:szCs w:val="20"/>
          <w:shd w:val="clear" w:color="auto" w:fill="FFFFFF"/>
          <w:lang w:eastAsia="ru-RU"/>
        </w:rPr>
        <w:t>г. Всего в подведомс</w:t>
      </w:r>
      <w:r w:rsidR="00482C3B" w:rsidRPr="00AD3AC7">
        <w:rPr>
          <w:rFonts w:ascii="Times New Roman" w:eastAsiaTheme="minorEastAsia" w:hAnsi="Times New Roman" w:cs="Times New Roman"/>
          <w:spacing w:val="1"/>
          <w:sz w:val="20"/>
          <w:szCs w:val="20"/>
          <w:shd w:val="clear" w:color="auto" w:fill="FFFFFF"/>
          <w:lang w:eastAsia="ru-RU"/>
        </w:rPr>
        <w:t>твенных учреждениях работает 256</w:t>
      </w:r>
      <w:r w:rsidR="00F40884" w:rsidRPr="00AD3AC7">
        <w:rPr>
          <w:rFonts w:ascii="Times New Roman" w:eastAsiaTheme="minorEastAsia" w:hAnsi="Times New Roman" w:cs="Times New Roman"/>
          <w:spacing w:val="1"/>
          <w:sz w:val="20"/>
          <w:szCs w:val="20"/>
          <w:shd w:val="clear" w:color="auto" w:fill="FFFFFF"/>
          <w:lang w:eastAsia="ru-RU"/>
        </w:rPr>
        <w:t xml:space="preserve"> человек. </w:t>
      </w:r>
    </w:p>
    <w:p w:rsidR="00482C3B" w:rsidRPr="00AD3AC7" w:rsidRDefault="00F40884" w:rsidP="00682C78">
      <w:pPr>
        <w:tabs>
          <w:tab w:val="left" w:pos="567"/>
        </w:tabs>
        <w:spacing w:line="360" w:lineRule="auto"/>
        <w:ind w:firstLine="284"/>
        <w:jc w:val="both"/>
        <w:rPr>
          <w:rFonts w:ascii="Times New Roman" w:eastAsia="Times New Roman" w:hAnsi="Times New Roman" w:cs="Times New Roman"/>
          <w:sz w:val="20"/>
          <w:szCs w:val="20"/>
          <w:lang w:eastAsia="ru-RU"/>
        </w:rPr>
      </w:pPr>
      <w:r w:rsidRPr="00AD3AC7">
        <w:rPr>
          <w:rFonts w:ascii="Times New Roman" w:eastAsiaTheme="minorEastAsia" w:hAnsi="Times New Roman" w:cs="Times New Roman"/>
          <w:spacing w:val="1"/>
          <w:sz w:val="20"/>
          <w:szCs w:val="20"/>
          <w:shd w:val="clear" w:color="auto" w:fill="FFFFFF"/>
          <w:lang w:eastAsia="ru-RU"/>
        </w:rPr>
        <w:t xml:space="preserve">    </w:t>
      </w:r>
      <w:r w:rsidR="0098303A" w:rsidRPr="00AD3AC7">
        <w:rPr>
          <w:rFonts w:ascii="Times New Roman" w:eastAsia="Times New Roman" w:hAnsi="Times New Roman" w:cs="Times New Roman"/>
          <w:sz w:val="20"/>
          <w:szCs w:val="20"/>
          <w:lang w:eastAsia="ru-RU"/>
        </w:rPr>
        <w:t xml:space="preserve">Финансирование отрасли культуры осуществлялось в </w:t>
      </w:r>
      <w:proofErr w:type="spellStart"/>
      <w:r w:rsidR="0098303A" w:rsidRPr="00AD3AC7">
        <w:rPr>
          <w:rFonts w:ascii="Times New Roman" w:eastAsia="Times New Roman" w:hAnsi="Times New Roman" w:cs="Times New Roman"/>
          <w:sz w:val="20"/>
          <w:szCs w:val="20"/>
          <w:lang w:eastAsia="ru-RU"/>
        </w:rPr>
        <w:t>рамказ</w:t>
      </w:r>
      <w:proofErr w:type="spellEnd"/>
      <w:r w:rsidR="0098303A" w:rsidRPr="00AD3AC7">
        <w:rPr>
          <w:rFonts w:ascii="Times New Roman" w:eastAsia="Times New Roman" w:hAnsi="Times New Roman" w:cs="Times New Roman"/>
          <w:sz w:val="20"/>
          <w:szCs w:val="20"/>
          <w:lang w:eastAsia="ru-RU"/>
        </w:rPr>
        <w:t xml:space="preserve"> муниципальной программы МО МР «</w:t>
      </w:r>
      <w:proofErr w:type="spellStart"/>
      <w:r w:rsidR="0098303A" w:rsidRPr="00AD3AC7">
        <w:rPr>
          <w:rFonts w:ascii="Times New Roman" w:eastAsia="Times New Roman" w:hAnsi="Times New Roman" w:cs="Times New Roman"/>
          <w:sz w:val="20"/>
          <w:szCs w:val="20"/>
          <w:lang w:eastAsia="ru-RU"/>
        </w:rPr>
        <w:t>Ижемский</w:t>
      </w:r>
      <w:proofErr w:type="spellEnd"/>
      <w:r w:rsidR="0098303A" w:rsidRPr="00AD3AC7">
        <w:rPr>
          <w:rFonts w:ascii="Times New Roman" w:eastAsia="Times New Roman" w:hAnsi="Times New Roman" w:cs="Times New Roman"/>
          <w:sz w:val="20"/>
          <w:szCs w:val="20"/>
          <w:lang w:eastAsia="ru-RU"/>
        </w:rPr>
        <w:t xml:space="preserve">» «Развитие и сохранение культуры». </w:t>
      </w:r>
      <w:r w:rsidR="00482C3B" w:rsidRPr="00AD3AC7">
        <w:rPr>
          <w:rFonts w:ascii="Times New Roman" w:eastAsia="Times New Roman" w:hAnsi="Times New Roman" w:cs="Times New Roman"/>
          <w:sz w:val="20"/>
          <w:szCs w:val="20"/>
          <w:lang w:eastAsia="ru-RU"/>
        </w:rPr>
        <w:t>Доля расходов по муниципальной программе «Развитие и сохранение культуры» в общей структуре расходов бюджета составила 10,2 % по плану и 11,3 % по факту. Всего расходов по данной программе было запланировано в сумме 169 788,8 тыс. рублей, исполнение составило 168 017,5 тыс. рублей. Рост к уровню прошлого года 108,6 % в связи с невыполнением показателей по среднемесячной заработной плате работников учреждений культуры и педагогических работников дополнительного образования из-за карантина в 2020 году.</w:t>
      </w:r>
    </w:p>
    <w:p w:rsidR="00482C3B" w:rsidRPr="00AD3AC7" w:rsidRDefault="00482C3B" w:rsidP="00682C78">
      <w:pPr>
        <w:spacing w:after="0" w:line="360" w:lineRule="auto"/>
        <w:ind w:firstLine="284"/>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В рамках программы были реализованы следующие мероприятия:</w:t>
      </w:r>
    </w:p>
    <w:p w:rsidR="00482C3B" w:rsidRPr="00AD3AC7" w:rsidRDefault="00482C3B" w:rsidP="00682C78">
      <w:pPr>
        <w:numPr>
          <w:ilvl w:val="0"/>
          <w:numId w:val="6"/>
        </w:numPr>
        <w:tabs>
          <w:tab w:val="left" w:pos="567"/>
        </w:tabs>
        <w:spacing w:after="0" w:line="360" w:lineRule="auto"/>
        <w:ind w:left="0" w:firstLine="284"/>
        <w:contextualSpacing/>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Обеспечение деятельности (оказание муниципальных услуг) учреждений культуры и искусства. Расходы составили по плану – 109 566,0 тыс. рублей, по факту – 109 531,3 тыс. рублей или 104,0 % к уровню прошлого года. </w:t>
      </w:r>
      <w:r w:rsidRPr="00AD3AC7">
        <w:rPr>
          <w:rFonts w:ascii="Times New Roman" w:eastAsia="Times New Roman" w:hAnsi="Times New Roman" w:cs="Times New Roman"/>
          <w:sz w:val="20"/>
          <w:szCs w:val="20"/>
          <w:lang w:eastAsia="ru-RU"/>
        </w:rPr>
        <w:lastRenderedPageBreak/>
        <w:t xml:space="preserve">Рост к уровню прошлого года в связи с невыполнением показателей по среднемесячной заработной </w:t>
      </w:r>
      <w:proofErr w:type="gramStart"/>
      <w:r w:rsidRPr="00AD3AC7">
        <w:rPr>
          <w:rFonts w:ascii="Times New Roman" w:eastAsia="Times New Roman" w:hAnsi="Times New Roman" w:cs="Times New Roman"/>
          <w:sz w:val="20"/>
          <w:szCs w:val="20"/>
          <w:lang w:eastAsia="ru-RU"/>
        </w:rPr>
        <w:t>плате  работников</w:t>
      </w:r>
      <w:proofErr w:type="gramEnd"/>
      <w:r w:rsidRPr="00AD3AC7">
        <w:rPr>
          <w:rFonts w:ascii="Times New Roman" w:eastAsia="Times New Roman" w:hAnsi="Times New Roman" w:cs="Times New Roman"/>
          <w:sz w:val="20"/>
          <w:szCs w:val="20"/>
          <w:lang w:eastAsia="ru-RU"/>
        </w:rPr>
        <w:t xml:space="preserve"> учреждений культуры и педагогических работников дополнительного образования из-за карантина в 2020 году.</w:t>
      </w:r>
    </w:p>
    <w:p w:rsidR="00482C3B" w:rsidRPr="00AD3AC7" w:rsidRDefault="00482C3B" w:rsidP="00682C78">
      <w:pPr>
        <w:numPr>
          <w:ilvl w:val="0"/>
          <w:numId w:val="6"/>
        </w:numPr>
        <w:tabs>
          <w:tab w:val="left" w:pos="284"/>
          <w:tab w:val="left" w:pos="567"/>
        </w:tabs>
        <w:spacing w:after="0" w:line="360" w:lineRule="auto"/>
        <w:ind w:left="0" w:firstLine="284"/>
        <w:contextualSpacing/>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Укрепление и модернизация материально-технической базы объектов сферы культуры. Расходы составили по плану 9 469,6 тыс. рублей, по факту 9 469,2 тыс. рублей или 241,1 % к уровню прошлого года. Рост связан с увеличением количества проведенных ремонтов.</w:t>
      </w:r>
    </w:p>
    <w:p w:rsidR="00482C3B" w:rsidRPr="00AD3AC7" w:rsidRDefault="00482C3B" w:rsidP="00682C78">
      <w:pPr>
        <w:numPr>
          <w:ilvl w:val="0"/>
          <w:numId w:val="6"/>
        </w:numPr>
        <w:tabs>
          <w:tab w:val="left" w:pos="284"/>
          <w:tab w:val="left" w:pos="567"/>
        </w:tabs>
        <w:spacing w:after="0" w:line="360" w:lineRule="auto"/>
        <w:ind w:left="0" w:firstLine="284"/>
        <w:contextualSpacing/>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Создание безопасных условий в муниципальных учреждениях культуры и искусства. Расходы составили по </w:t>
      </w:r>
      <w:proofErr w:type="gramStart"/>
      <w:r w:rsidRPr="00AD3AC7">
        <w:rPr>
          <w:rFonts w:ascii="Times New Roman" w:eastAsia="Times New Roman" w:hAnsi="Times New Roman" w:cs="Times New Roman"/>
          <w:sz w:val="20"/>
          <w:szCs w:val="20"/>
          <w:lang w:eastAsia="ru-RU"/>
        </w:rPr>
        <w:t>плану  и</w:t>
      </w:r>
      <w:proofErr w:type="gramEnd"/>
      <w:r w:rsidRPr="00AD3AC7">
        <w:rPr>
          <w:rFonts w:ascii="Times New Roman" w:eastAsia="Times New Roman" w:hAnsi="Times New Roman" w:cs="Times New Roman"/>
          <w:sz w:val="20"/>
          <w:szCs w:val="20"/>
          <w:lang w:eastAsia="ru-RU"/>
        </w:rPr>
        <w:t xml:space="preserve"> факту 1 302,7 тыс. рублей соответственно. Рост к уровню прошлого года составил 174,1 % связан </w:t>
      </w:r>
      <w:proofErr w:type="gramStart"/>
      <w:r w:rsidRPr="00AD3AC7">
        <w:rPr>
          <w:rFonts w:ascii="Times New Roman" w:eastAsia="Times New Roman" w:hAnsi="Times New Roman" w:cs="Times New Roman"/>
          <w:sz w:val="20"/>
          <w:szCs w:val="20"/>
          <w:lang w:eastAsia="ru-RU"/>
        </w:rPr>
        <w:t>с заменой дверей</w:t>
      </w:r>
      <w:proofErr w:type="gramEnd"/>
      <w:r w:rsidRPr="00AD3AC7">
        <w:rPr>
          <w:rFonts w:ascii="Times New Roman" w:eastAsia="Times New Roman" w:hAnsi="Times New Roman" w:cs="Times New Roman"/>
          <w:sz w:val="20"/>
          <w:szCs w:val="20"/>
          <w:lang w:eastAsia="ru-RU"/>
        </w:rPr>
        <w:t xml:space="preserve"> запасных выходов в 2 клубах и установкой системы экстренного оповещения в зданиях </w:t>
      </w:r>
      <w:proofErr w:type="spellStart"/>
      <w:r w:rsidRPr="00AD3AC7">
        <w:rPr>
          <w:rFonts w:ascii="Times New Roman" w:eastAsia="Times New Roman" w:hAnsi="Times New Roman" w:cs="Times New Roman"/>
          <w:sz w:val="20"/>
          <w:szCs w:val="20"/>
          <w:lang w:eastAsia="ru-RU"/>
        </w:rPr>
        <w:t>Щельяюрского</w:t>
      </w:r>
      <w:proofErr w:type="spellEnd"/>
      <w:r w:rsidRPr="00AD3AC7">
        <w:rPr>
          <w:rFonts w:ascii="Times New Roman" w:eastAsia="Times New Roman" w:hAnsi="Times New Roman" w:cs="Times New Roman"/>
          <w:sz w:val="20"/>
          <w:szCs w:val="20"/>
          <w:lang w:eastAsia="ru-RU"/>
        </w:rPr>
        <w:t xml:space="preserve"> ДШИ. </w:t>
      </w:r>
    </w:p>
    <w:p w:rsidR="00482C3B" w:rsidRPr="00AD3AC7" w:rsidRDefault="00482C3B" w:rsidP="00682C78">
      <w:pPr>
        <w:numPr>
          <w:ilvl w:val="0"/>
          <w:numId w:val="6"/>
        </w:numPr>
        <w:tabs>
          <w:tab w:val="left" w:pos="284"/>
          <w:tab w:val="left" w:pos="567"/>
        </w:tabs>
        <w:spacing w:after="0" w:line="360" w:lineRule="auto"/>
        <w:ind w:left="0" w:firstLine="284"/>
        <w:contextualSpacing/>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Реализация народных проектов в сфере культуры и искусства. Расходы составили по </w:t>
      </w:r>
      <w:proofErr w:type="gramStart"/>
      <w:r w:rsidRPr="00AD3AC7">
        <w:rPr>
          <w:rFonts w:ascii="Times New Roman" w:eastAsia="Times New Roman" w:hAnsi="Times New Roman" w:cs="Times New Roman"/>
          <w:sz w:val="20"/>
          <w:szCs w:val="20"/>
          <w:lang w:eastAsia="ru-RU"/>
        </w:rPr>
        <w:t>плану  и</w:t>
      </w:r>
      <w:proofErr w:type="gramEnd"/>
      <w:r w:rsidRPr="00AD3AC7">
        <w:rPr>
          <w:rFonts w:ascii="Times New Roman" w:eastAsia="Times New Roman" w:hAnsi="Times New Roman" w:cs="Times New Roman"/>
          <w:sz w:val="20"/>
          <w:szCs w:val="20"/>
          <w:lang w:eastAsia="ru-RU"/>
        </w:rPr>
        <w:t xml:space="preserve"> факту 2 261,7 тыс. рублей соответственно. В 2020 году из-за пандемии расходы не </w:t>
      </w:r>
      <w:proofErr w:type="gramStart"/>
      <w:r w:rsidRPr="00AD3AC7">
        <w:rPr>
          <w:rFonts w:ascii="Times New Roman" w:eastAsia="Times New Roman" w:hAnsi="Times New Roman" w:cs="Times New Roman"/>
          <w:sz w:val="20"/>
          <w:szCs w:val="20"/>
          <w:lang w:eastAsia="ru-RU"/>
        </w:rPr>
        <w:t>были  произведены</w:t>
      </w:r>
      <w:proofErr w:type="gramEnd"/>
      <w:r w:rsidRPr="00AD3AC7">
        <w:rPr>
          <w:rFonts w:ascii="Times New Roman" w:eastAsia="Times New Roman" w:hAnsi="Times New Roman" w:cs="Times New Roman"/>
          <w:sz w:val="20"/>
          <w:szCs w:val="20"/>
          <w:lang w:eastAsia="ru-RU"/>
        </w:rPr>
        <w:t>.</w:t>
      </w:r>
    </w:p>
    <w:p w:rsidR="00482C3B" w:rsidRPr="00AD3AC7" w:rsidRDefault="00482C3B" w:rsidP="00682C78">
      <w:pPr>
        <w:numPr>
          <w:ilvl w:val="0"/>
          <w:numId w:val="6"/>
        </w:numPr>
        <w:tabs>
          <w:tab w:val="left" w:pos="567"/>
        </w:tabs>
        <w:spacing w:after="0" w:line="360" w:lineRule="auto"/>
        <w:ind w:left="0" w:firstLine="284"/>
        <w:contextualSpacing/>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Содержание МКУ «Хозяйственное управление». Расходы составили по плану –34 932,2 тыс. рублей, по факту – 34 683,1 тыс. рублей. Рост к уровню прошлого года составил 106,8 % в связи с ростом МРОТ.</w:t>
      </w:r>
    </w:p>
    <w:p w:rsidR="00482C3B" w:rsidRPr="00AD3AC7" w:rsidRDefault="00482C3B" w:rsidP="00D51D1E">
      <w:pPr>
        <w:numPr>
          <w:ilvl w:val="0"/>
          <w:numId w:val="6"/>
        </w:numPr>
        <w:spacing w:after="0" w:line="360" w:lineRule="auto"/>
        <w:ind w:left="0" w:firstLine="284"/>
        <w:contextualSpacing/>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 xml:space="preserve">Содержание отраслевого органа и централизованной бухгалтерии. Расходы </w:t>
      </w:r>
      <w:proofErr w:type="gramStart"/>
      <w:r w:rsidRPr="00AD3AC7">
        <w:rPr>
          <w:rFonts w:ascii="Times New Roman" w:eastAsia="Times New Roman" w:hAnsi="Times New Roman" w:cs="Times New Roman"/>
          <w:color w:val="000000"/>
          <w:sz w:val="20"/>
          <w:szCs w:val="20"/>
          <w:lang w:eastAsia="ru-RU"/>
        </w:rPr>
        <w:t>составили  по</w:t>
      </w:r>
      <w:proofErr w:type="gramEnd"/>
      <w:r w:rsidRPr="00AD3AC7">
        <w:rPr>
          <w:rFonts w:ascii="Times New Roman" w:eastAsia="Times New Roman" w:hAnsi="Times New Roman" w:cs="Times New Roman"/>
          <w:color w:val="000000"/>
          <w:sz w:val="20"/>
          <w:szCs w:val="20"/>
          <w:lang w:eastAsia="ru-RU"/>
        </w:rPr>
        <w:t xml:space="preserve"> плану – 9 085,7 тыс. рублей, по факту  - 8 848,9 тыс. рублей. Р</w:t>
      </w:r>
      <w:r w:rsidRPr="00AD3AC7">
        <w:rPr>
          <w:rFonts w:ascii="Times New Roman" w:eastAsia="Times New Roman" w:hAnsi="Times New Roman" w:cs="Times New Roman"/>
          <w:sz w:val="20"/>
          <w:szCs w:val="20"/>
          <w:lang w:eastAsia="ru-RU"/>
        </w:rPr>
        <w:t xml:space="preserve">ост к уровню прошлого года составил 104,3 % в связи </w:t>
      </w:r>
      <w:r w:rsidRPr="00AD3AC7">
        <w:rPr>
          <w:rFonts w:ascii="Times New Roman" w:eastAsia="Times New Roman" w:hAnsi="Times New Roman" w:cs="Times New Roman"/>
          <w:color w:val="000000"/>
          <w:sz w:val="20"/>
          <w:szCs w:val="20"/>
          <w:lang w:eastAsia="ru-RU"/>
        </w:rPr>
        <w:t>с изменениями системы оплаты труда муниципальных служащих и индексацией заработной платы на 3 % с октября 2020 года.</w:t>
      </w:r>
    </w:p>
    <w:p w:rsidR="002F606F" w:rsidRPr="00AD3AC7" w:rsidRDefault="0098303A" w:rsidP="00D51D1E">
      <w:pPr>
        <w:tabs>
          <w:tab w:val="left" w:pos="567"/>
        </w:tabs>
        <w:suppressAutoHyphens/>
        <w:spacing w:after="0" w:line="360" w:lineRule="auto"/>
        <w:ind w:firstLine="284"/>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ab/>
        <w:t>П</w:t>
      </w:r>
      <w:r w:rsidR="002F606F" w:rsidRPr="00AD3AC7">
        <w:rPr>
          <w:rFonts w:ascii="Times New Roman" w:eastAsiaTheme="minorEastAsia" w:hAnsi="Times New Roman" w:cs="Times New Roman"/>
          <w:sz w:val="20"/>
          <w:szCs w:val="20"/>
          <w:lang w:eastAsia="ru-RU"/>
        </w:rPr>
        <w:t xml:space="preserve">о укреплению материально-технической базы </w:t>
      </w:r>
      <w:proofErr w:type="gramStart"/>
      <w:r w:rsidR="002F606F" w:rsidRPr="00AD3AC7">
        <w:rPr>
          <w:rFonts w:ascii="Times New Roman" w:eastAsiaTheme="minorEastAsia" w:hAnsi="Times New Roman" w:cs="Times New Roman"/>
          <w:sz w:val="20"/>
          <w:szCs w:val="20"/>
          <w:lang w:eastAsia="ru-RU"/>
        </w:rPr>
        <w:t>учреждений  рамках</w:t>
      </w:r>
      <w:proofErr w:type="gramEnd"/>
      <w:r w:rsidR="002F606F" w:rsidRPr="00AD3AC7">
        <w:rPr>
          <w:rFonts w:ascii="Times New Roman" w:eastAsiaTheme="minorEastAsia" w:hAnsi="Times New Roman" w:cs="Times New Roman"/>
          <w:sz w:val="20"/>
          <w:szCs w:val="20"/>
          <w:lang w:eastAsia="ru-RU"/>
        </w:rPr>
        <w:t xml:space="preserve"> программных мероприятий </w:t>
      </w:r>
      <w:r w:rsidRPr="00AD3AC7">
        <w:rPr>
          <w:rFonts w:ascii="Times New Roman" w:eastAsiaTheme="minorEastAsia" w:hAnsi="Times New Roman" w:cs="Times New Roman"/>
          <w:sz w:val="20"/>
          <w:szCs w:val="20"/>
          <w:lang w:eastAsia="ru-RU"/>
        </w:rPr>
        <w:t xml:space="preserve">были </w:t>
      </w:r>
      <w:r w:rsidR="002B17E0" w:rsidRPr="00AD3AC7">
        <w:rPr>
          <w:rFonts w:ascii="Times New Roman" w:eastAsiaTheme="minorEastAsia" w:hAnsi="Times New Roman" w:cs="Times New Roman"/>
          <w:sz w:val="20"/>
          <w:szCs w:val="20"/>
          <w:lang w:eastAsia="ru-RU"/>
        </w:rPr>
        <w:t>выполнены следующие мероприятия.</w:t>
      </w:r>
    </w:p>
    <w:p w:rsidR="00ED2C9B" w:rsidRPr="00AD3AC7" w:rsidRDefault="002B17E0" w:rsidP="00D51D1E">
      <w:pPr>
        <w:spacing w:after="0" w:line="360" w:lineRule="auto"/>
        <w:ind w:firstLine="284"/>
        <w:jc w:val="both"/>
        <w:rPr>
          <w:rFonts w:ascii="Times New Roman" w:eastAsiaTheme="minorEastAsia" w:hAnsi="Times New Roman" w:cs="Times New Roman"/>
          <w:sz w:val="20"/>
          <w:szCs w:val="20"/>
          <w:lang w:eastAsia="ru-RU"/>
        </w:rPr>
      </w:pPr>
      <w:proofErr w:type="gramStart"/>
      <w:r w:rsidRPr="00AD3AC7">
        <w:rPr>
          <w:rFonts w:ascii="Times New Roman" w:eastAsiaTheme="minorEastAsia" w:hAnsi="Times New Roman" w:cs="Times New Roman"/>
          <w:sz w:val="20"/>
          <w:szCs w:val="20"/>
          <w:lang w:eastAsia="ru-RU"/>
        </w:rPr>
        <w:t xml:space="preserve">В </w:t>
      </w:r>
      <w:r w:rsidR="00ED2C9B" w:rsidRPr="00AD3AC7">
        <w:rPr>
          <w:rFonts w:ascii="Times New Roman" w:eastAsiaTheme="minorEastAsia" w:hAnsi="Times New Roman" w:cs="Times New Roman"/>
          <w:sz w:val="20"/>
          <w:szCs w:val="20"/>
          <w:lang w:eastAsia="ru-RU"/>
        </w:rPr>
        <w:t xml:space="preserve"> </w:t>
      </w:r>
      <w:proofErr w:type="spellStart"/>
      <w:r w:rsidR="00ED2C9B" w:rsidRPr="00AD3AC7">
        <w:rPr>
          <w:rFonts w:ascii="Times New Roman" w:eastAsiaTheme="minorEastAsia" w:hAnsi="Times New Roman" w:cs="Times New Roman"/>
          <w:b/>
          <w:sz w:val="20"/>
          <w:szCs w:val="20"/>
          <w:lang w:eastAsia="ru-RU"/>
        </w:rPr>
        <w:t>Мошъюгском</w:t>
      </w:r>
      <w:proofErr w:type="spellEnd"/>
      <w:proofErr w:type="gramEnd"/>
      <w:r w:rsidR="00ED2C9B" w:rsidRPr="00AD3AC7">
        <w:rPr>
          <w:rFonts w:ascii="Times New Roman" w:eastAsiaTheme="minorEastAsia" w:hAnsi="Times New Roman" w:cs="Times New Roman"/>
          <w:b/>
          <w:sz w:val="20"/>
          <w:szCs w:val="20"/>
          <w:lang w:eastAsia="ru-RU"/>
        </w:rPr>
        <w:t xml:space="preserve"> доме досуга выполнен </w:t>
      </w:r>
      <w:r w:rsidR="00ED2C9B" w:rsidRPr="00AD3AC7">
        <w:rPr>
          <w:rFonts w:ascii="Times New Roman" w:eastAsiaTheme="minorEastAsia" w:hAnsi="Times New Roman" w:cs="Times New Roman"/>
          <w:sz w:val="20"/>
          <w:szCs w:val="20"/>
          <w:lang w:eastAsia="ru-RU"/>
        </w:rPr>
        <w:t xml:space="preserve"> ремонт кровли на сумму 564 375,02 рублей, произведена замена входных и запасных дверей на сумму 142 058,00 рублей, приобретены оконные шторы на сумму 27 000,00 рублей, общая сумма 733 433,02 рубля.</w:t>
      </w:r>
    </w:p>
    <w:p w:rsidR="00ED2C9B" w:rsidRPr="00AD3AC7" w:rsidRDefault="00ED2C9B" w:rsidP="00D51D1E">
      <w:pPr>
        <w:spacing w:after="0" w:line="360" w:lineRule="auto"/>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 xml:space="preserve">     Укреплена материально-техническая база в рамках реализации всероссийского проекта «Культура малой родины» на общую сумму 763 282,17 рублей (приобретение театральных кресел на сумму 309 420,00 рублей, приобретение одежды сцены на сумму 163 535,00 рублей, приобретение оргтехники (звукового и светового оборудования) на сумму 290 327,17 рублей). ФБ – 410 998,09 рублей, РБ – 176 142,04 рублей, МБ – 176 142,04 рублей. </w:t>
      </w:r>
    </w:p>
    <w:p w:rsidR="00ED2C9B" w:rsidRPr="00AD3AC7" w:rsidRDefault="002B17E0" w:rsidP="00D51D1E">
      <w:pPr>
        <w:spacing w:after="0" w:line="360" w:lineRule="auto"/>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 xml:space="preserve">  </w:t>
      </w:r>
      <w:r w:rsidR="00AD3AC7">
        <w:rPr>
          <w:rFonts w:ascii="Times New Roman" w:eastAsiaTheme="minorEastAsia" w:hAnsi="Times New Roman" w:cs="Times New Roman"/>
          <w:sz w:val="20"/>
          <w:szCs w:val="20"/>
          <w:lang w:eastAsia="ru-RU"/>
        </w:rPr>
        <w:t xml:space="preserve">  </w:t>
      </w:r>
      <w:r w:rsidRPr="00AD3AC7">
        <w:rPr>
          <w:rFonts w:ascii="Times New Roman" w:eastAsiaTheme="minorEastAsia" w:hAnsi="Times New Roman" w:cs="Times New Roman"/>
          <w:sz w:val="20"/>
          <w:szCs w:val="20"/>
          <w:lang w:eastAsia="ru-RU"/>
        </w:rPr>
        <w:t xml:space="preserve">  </w:t>
      </w:r>
      <w:r w:rsidR="00AD3AC7">
        <w:rPr>
          <w:rFonts w:ascii="Times New Roman" w:eastAsiaTheme="minorEastAsia" w:hAnsi="Times New Roman" w:cs="Times New Roman"/>
          <w:sz w:val="20"/>
          <w:szCs w:val="20"/>
          <w:lang w:eastAsia="ru-RU"/>
        </w:rPr>
        <w:t xml:space="preserve"> </w:t>
      </w:r>
      <w:r w:rsidRPr="00AD3AC7">
        <w:rPr>
          <w:rFonts w:ascii="Times New Roman" w:eastAsiaTheme="minorEastAsia" w:hAnsi="Times New Roman" w:cs="Times New Roman"/>
          <w:sz w:val="20"/>
          <w:szCs w:val="20"/>
          <w:lang w:eastAsia="ru-RU"/>
        </w:rPr>
        <w:t xml:space="preserve">В </w:t>
      </w:r>
      <w:proofErr w:type="spellStart"/>
      <w:r w:rsidRPr="00AD3AC7">
        <w:rPr>
          <w:rFonts w:ascii="Times New Roman" w:eastAsiaTheme="minorEastAsia" w:hAnsi="Times New Roman" w:cs="Times New Roman"/>
          <w:b/>
          <w:sz w:val="20"/>
          <w:szCs w:val="20"/>
          <w:lang w:eastAsia="ru-RU"/>
        </w:rPr>
        <w:t>Мохченском</w:t>
      </w:r>
      <w:proofErr w:type="spellEnd"/>
      <w:r w:rsidR="00ED2C9B" w:rsidRPr="00AD3AC7">
        <w:rPr>
          <w:rFonts w:ascii="Times New Roman" w:eastAsiaTheme="minorEastAsia" w:hAnsi="Times New Roman" w:cs="Times New Roman"/>
          <w:b/>
          <w:sz w:val="20"/>
          <w:szCs w:val="20"/>
          <w:lang w:eastAsia="ru-RU"/>
        </w:rPr>
        <w:t xml:space="preserve"> дом</w:t>
      </w:r>
      <w:r w:rsidRPr="00AD3AC7">
        <w:rPr>
          <w:rFonts w:ascii="Times New Roman" w:eastAsiaTheme="minorEastAsia" w:hAnsi="Times New Roman" w:cs="Times New Roman"/>
          <w:b/>
          <w:sz w:val="20"/>
          <w:szCs w:val="20"/>
          <w:lang w:eastAsia="ru-RU"/>
        </w:rPr>
        <w:t>е</w:t>
      </w:r>
      <w:r w:rsidR="00ED2C9B" w:rsidRPr="00AD3AC7">
        <w:rPr>
          <w:rFonts w:ascii="Times New Roman" w:eastAsiaTheme="minorEastAsia" w:hAnsi="Times New Roman" w:cs="Times New Roman"/>
          <w:b/>
          <w:sz w:val="20"/>
          <w:szCs w:val="20"/>
          <w:lang w:eastAsia="ru-RU"/>
        </w:rPr>
        <w:t xml:space="preserve"> культуры:</w:t>
      </w:r>
      <w:r w:rsidR="00ED2C9B" w:rsidRPr="00AD3AC7">
        <w:rPr>
          <w:rFonts w:ascii="Times New Roman" w:eastAsiaTheme="minorEastAsia" w:hAnsi="Times New Roman" w:cs="Times New Roman"/>
          <w:sz w:val="20"/>
          <w:szCs w:val="20"/>
          <w:lang w:eastAsia="ru-RU"/>
        </w:rPr>
        <w:t xml:space="preserve"> в рамках региональной программы «Народный бюджет» в сфере культуры были выполнены работы по замене кровли, входных дверей на общую сумму 915 000 рублей, в том числе 600 000 рублей - РБ. В связи с удорожанием стройматериалов пришлось изыскать дополнительные денежные средства для полной реализации проекта. </w:t>
      </w:r>
    </w:p>
    <w:p w:rsidR="00D51D1E" w:rsidRPr="00AD3AC7" w:rsidRDefault="00AD3AC7" w:rsidP="00AD3AC7">
      <w:pPr>
        <w:spacing w:after="0" w:line="360" w:lineRule="auto"/>
        <w:jc w:val="both"/>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xml:space="preserve">        </w:t>
      </w:r>
      <w:r w:rsidR="00ED2C9B" w:rsidRPr="00AD3AC7">
        <w:rPr>
          <w:rFonts w:ascii="Times New Roman" w:eastAsiaTheme="minorEastAsia" w:hAnsi="Times New Roman" w:cs="Times New Roman"/>
          <w:sz w:val="20"/>
          <w:szCs w:val="20"/>
          <w:lang w:eastAsia="ru-RU"/>
        </w:rPr>
        <w:t xml:space="preserve">В рамках реализации всероссийского проекта «Культура малой родины» проведён </w:t>
      </w:r>
      <w:proofErr w:type="gramStart"/>
      <w:r w:rsidR="00ED2C9B" w:rsidRPr="00AD3AC7">
        <w:rPr>
          <w:rFonts w:ascii="Times New Roman" w:eastAsiaTheme="minorEastAsia" w:hAnsi="Times New Roman" w:cs="Times New Roman"/>
          <w:sz w:val="20"/>
          <w:szCs w:val="20"/>
          <w:lang w:eastAsia="ru-RU"/>
        </w:rPr>
        <w:t>ремонт  (</w:t>
      </w:r>
      <w:proofErr w:type="gramEnd"/>
      <w:r w:rsidR="00ED2C9B" w:rsidRPr="00AD3AC7">
        <w:rPr>
          <w:rFonts w:ascii="Times New Roman" w:eastAsiaTheme="minorEastAsia" w:hAnsi="Times New Roman" w:cs="Times New Roman"/>
          <w:sz w:val="20"/>
          <w:szCs w:val="20"/>
          <w:lang w:eastAsia="ru-RU"/>
        </w:rPr>
        <w:t xml:space="preserve">стен, полов зрительного зала, сцены, танцевального зала, помещения библиотеки, коридоров первого и второго этажей), приобретено необходимое оборудование  на общую сумму 1 154 615,56 рублей. ФБ – 621 716,14 рублей, РБ – 266 449,71 рублей, МБ – 266 449,71 рублей. Таким образом, более 2 –х млн. рублей бюджетных средств было вложено в </w:t>
      </w:r>
      <w:proofErr w:type="spellStart"/>
      <w:r w:rsidR="00ED2C9B" w:rsidRPr="00AD3AC7">
        <w:rPr>
          <w:rFonts w:ascii="Times New Roman" w:eastAsiaTheme="minorEastAsia" w:hAnsi="Times New Roman" w:cs="Times New Roman"/>
          <w:sz w:val="20"/>
          <w:szCs w:val="20"/>
          <w:lang w:eastAsia="ru-RU"/>
        </w:rPr>
        <w:t>Мохченский</w:t>
      </w:r>
      <w:proofErr w:type="spellEnd"/>
      <w:r w:rsidR="00ED2C9B" w:rsidRPr="00AD3AC7">
        <w:rPr>
          <w:rFonts w:ascii="Times New Roman" w:eastAsiaTheme="minorEastAsia" w:hAnsi="Times New Roman" w:cs="Times New Roman"/>
          <w:sz w:val="20"/>
          <w:szCs w:val="20"/>
          <w:lang w:eastAsia="ru-RU"/>
        </w:rPr>
        <w:t xml:space="preserve"> сельский</w:t>
      </w:r>
      <w:r w:rsidR="00D51D1E" w:rsidRPr="00AD3AC7">
        <w:rPr>
          <w:rFonts w:ascii="Times New Roman" w:eastAsiaTheme="minorEastAsia" w:hAnsi="Times New Roman" w:cs="Times New Roman"/>
          <w:sz w:val="20"/>
          <w:szCs w:val="20"/>
          <w:lang w:eastAsia="ru-RU"/>
        </w:rPr>
        <w:t xml:space="preserve"> дом культуры в </w:t>
      </w:r>
      <w:proofErr w:type="spellStart"/>
      <w:r w:rsidR="00D51D1E" w:rsidRPr="00AD3AC7">
        <w:rPr>
          <w:rFonts w:ascii="Times New Roman" w:eastAsiaTheme="minorEastAsia" w:hAnsi="Times New Roman" w:cs="Times New Roman"/>
          <w:sz w:val="20"/>
          <w:szCs w:val="20"/>
          <w:lang w:eastAsia="ru-RU"/>
        </w:rPr>
        <w:t>отчётномс</w:t>
      </w:r>
      <w:proofErr w:type="spellEnd"/>
      <w:r w:rsidR="00D51D1E" w:rsidRPr="00AD3AC7">
        <w:rPr>
          <w:rFonts w:ascii="Times New Roman" w:eastAsiaTheme="minorEastAsia" w:hAnsi="Times New Roman" w:cs="Times New Roman"/>
          <w:sz w:val="20"/>
          <w:szCs w:val="20"/>
          <w:lang w:eastAsia="ru-RU"/>
        </w:rPr>
        <w:t xml:space="preserve"> году.</w:t>
      </w:r>
    </w:p>
    <w:p w:rsidR="002B17E0" w:rsidRPr="00AD3AC7" w:rsidRDefault="00AD3AC7" w:rsidP="00AD3AC7">
      <w:pPr>
        <w:spacing w:after="0" w:line="360" w:lineRule="auto"/>
        <w:jc w:val="both"/>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xml:space="preserve">      </w:t>
      </w:r>
      <w:r w:rsidR="002B17E0" w:rsidRPr="00AD3AC7">
        <w:rPr>
          <w:rFonts w:ascii="Times New Roman" w:eastAsiaTheme="minorEastAsia" w:hAnsi="Times New Roman" w:cs="Times New Roman"/>
          <w:sz w:val="20"/>
          <w:szCs w:val="20"/>
          <w:lang w:eastAsia="ru-RU"/>
        </w:rPr>
        <w:t xml:space="preserve"> </w:t>
      </w:r>
      <w:proofErr w:type="spellStart"/>
      <w:r w:rsidR="002B17E0" w:rsidRPr="00AD3AC7">
        <w:rPr>
          <w:rFonts w:ascii="Times New Roman" w:eastAsiaTheme="minorEastAsia" w:hAnsi="Times New Roman" w:cs="Times New Roman"/>
          <w:b/>
          <w:sz w:val="20"/>
          <w:szCs w:val="20"/>
          <w:lang w:eastAsia="ru-RU"/>
        </w:rPr>
        <w:t>Вертепский</w:t>
      </w:r>
      <w:proofErr w:type="spellEnd"/>
      <w:r w:rsidR="00ED2C9B" w:rsidRPr="00AD3AC7">
        <w:rPr>
          <w:rFonts w:ascii="Times New Roman" w:eastAsiaTheme="minorEastAsia" w:hAnsi="Times New Roman" w:cs="Times New Roman"/>
          <w:b/>
          <w:sz w:val="20"/>
          <w:szCs w:val="20"/>
          <w:lang w:eastAsia="ru-RU"/>
        </w:rPr>
        <w:t xml:space="preserve"> дом народных традиций </w:t>
      </w:r>
      <w:r w:rsidR="00ED2C9B" w:rsidRPr="00AD3AC7">
        <w:rPr>
          <w:rFonts w:ascii="Times New Roman" w:eastAsiaTheme="minorEastAsia" w:hAnsi="Times New Roman" w:cs="Times New Roman"/>
          <w:sz w:val="20"/>
          <w:szCs w:val="20"/>
          <w:lang w:eastAsia="ru-RU"/>
        </w:rPr>
        <w:t>вошёл в перечень для реализации народных проектов в 2021 году и здесь выполнены работы по утепление и обшивке фасада здания на сумму 1 259 735,00 рублей. Ремонт продолжится и в этом году – будет заменена кровля и обустроен санузел на общую сумму 1 651 192,74. На ремонт сумма привлечена из бюджета Республики Коми и лишь 10% бюджет МО МР «</w:t>
      </w:r>
      <w:proofErr w:type="spellStart"/>
      <w:r w:rsidR="00ED2C9B" w:rsidRPr="00AD3AC7">
        <w:rPr>
          <w:rFonts w:ascii="Times New Roman" w:eastAsiaTheme="minorEastAsia" w:hAnsi="Times New Roman" w:cs="Times New Roman"/>
          <w:sz w:val="20"/>
          <w:szCs w:val="20"/>
          <w:lang w:eastAsia="ru-RU"/>
        </w:rPr>
        <w:t>Ижемский</w:t>
      </w:r>
      <w:proofErr w:type="spellEnd"/>
      <w:r w:rsidR="00ED2C9B" w:rsidRPr="00AD3AC7">
        <w:rPr>
          <w:rFonts w:ascii="Times New Roman" w:eastAsiaTheme="minorEastAsia" w:hAnsi="Times New Roman" w:cs="Times New Roman"/>
          <w:sz w:val="20"/>
          <w:szCs w:val="20"/>
          <w:lang w:eastAsia="ru-RU"/>
        </w:rPr>
        <w:t xml:space="preserve">». </w:t>
      </w:r>
    </w:p>
    <w:p w:rsidR="00ED2C9B" w:rsidRPr="00AD3AC7" w:rsidRDefault="002B17E0" w:rsidP="00D51D1E">
      <w:pPr>
        <w:spacing w:after="0" w:line="360" w:lineRule="auto"/>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 xml:space="preserve">    </w:t>
      </w:r>
      <w:proofErr w:type="gramStart"/>
      <w:r w:rsidRPr="00AD3AC7">
        <w:rPr>
          <w:rFonts w:ascii="Times New Roman" w:eastAsiaTheme="minorEastAsia" w:hAnsi="Times New Roman" w:cs="Times New Roman"/>
          <w:sz w:val="20"/>
          <w:szCs w:val="20"/>
          <w:lang w:eastAsia="ru-RU"/>
        </w:rPr>
        <w:t xml:space="preserve">В </w:t>
      </w:r>
      <w:r w:rsidR="00ED2C9B" w:rsidRPr="00AD3AC7">
        <w:rPr>
          <w:rFonts w:ascii="Times New Roman" w:eastAsiaTheme="minorEastAsia" w:hAnsi="Times New Roman" w:cs="Times New Roman"/>
          <w:sz w:val="20"/>
          <w:szCs w:val="20"/>
          <w:lang w:eastAsia="ru-RU"/>
        </w:rPr>
        <w:t xml:space="preserve"> </w:t>
      </w:r>
      <w:proofErr w:type="spellStart"/>
      <w:r w:rsidRPr="00AD3AC7">
        <w:rPr>
          <w:rFonts w:ascii="Times New Roman" w:eastAsiaTheme="minorEastAsia" w:hAnsi="Times New Roman" w:cs="Times New Roman"/>
          <w:b/>
          <w:sz w:val="20"/>
          <w:szCs w:val="20"/>
          <w:lang w:eastAsia="ru-RU"/>
        </w:rPr>
        <w:t>Сизябском</w:t>
      </w:r>
      <w:proofErr w:type="spellEnd"/>
      <w:proofErr w:type="gramEnd"/>
      <w:r w:rsidR="00ED2C9B" w:rsidRPr="00AD3AC7">
        <w:rPr>
          <w:rFonts w:ascii="Times New Roman" w:eastAsiaTheme="minorEastAsia" w:hAnsi="Times New Roman" w:cs="Times New Roman"/>
          <w:b/>
          <w:sz w:val="20"/>
          <w:szCs w:val="20"/>
          <w:lang w:eastAsia="ru-RU"/>
        </w:rPr>
        <w:t xml:space="preserve"> сельск</w:t>
      </w:r>
      <w:r w:rsidRPr="00AD3AC7">
        <w:rPr>
          <w:rFonts w:ascii="Times New Roman" w:eastAsiaTheme="minorEastAsia" w:hAnsi="Times New Roman" w:cs="Times New Roman"/>
          <w:b/>
          <w:sz w:val="20"/>
          <w:szCs w:val="20"/>
          <w:lang w:eastAsia="ru-RU"/>
        </w:rPr>
        <w:t>ом</w:t>
      </w:r>
      <w:r w:rsidR="00ED2C9B" w:rsidRPr="00AD3AC7">
        <w:rPr>
          <w:rFonts w:ascii="Times New Roman" w:eastAsiaTheme="minorEastAsia" w:hAnsi="Times New Roman" w:cs="Times New Roman"/>
          <w:b/>
          <w:sz w:val="20"/>
          <w:szCs w:val="20"/>
          <w:lang w:eastAsia="ru-RU"/>
        </w:rPr>
        <w:t xml:space="preserve"> дом</w:t>
      </w:r>
      <w:r w:rsidRPr="00AD3AC7">
        <w:rPr>
          <w:rFonts w:ascii="Times New Roman" w:eastAsiaTheme="minorEastAsia" w:hAnsi="Times New Roman" w:cs="Times New Roman"/>
          <w:b/>
          <w:sz w:val="20"/>
          <w:szCs w:val="20"/>
          <w:lang w:eastAsia="ru-RU"/>
        </w:rPr>
        <w:t>е культуры выполнен</w:t>
      </w:r>
      <w:r w:rsidRPr="00AD3AC7">
        <w:rPr>
          <w:rFonts w:ascii="Times New Roman" w:eastAsiaTheme="minorEastAsia" w:hAnsi="Times New Roman" w:cs="Times New Roman"/>
          <w:sz w:val="20"/>
          <w:szCs w:val="20"/>
          <w:lang w:eastAsia="ru-RU"/>
        </w:rPr>
        <w:t xml:space="preserve"> р</w:t>
      </w:r>
      <w:r w:rsidR="00ED2C9B" w:rsidRPr="00AD3AC7">
        <w:rPr>
          <w:rFonts w:ascii="Times New Roman" w:eastAsiaTheme="minorEastAsia" w:hAnsi="Times New Roman" w:cs="Times New Roman"/>
          <w:sz w:val="20"/>
          <w:szCs w:val="20"/>
          <w:lang w:eastAsia="ru-RU"/>
        </w:rPr>
        <w:t xml:space="preserve">емонт зрительного зала на сумму 449 398,00 рублей. В текущем году в этом доме культуры благодаря проекту «Культура малой Родины» обновится зрительный зал: замена одежды сцены и окон, вместо стульев и скамеек появятся хорошие посадочные места, музыкальное оборудование. </w:t>
      </w:r>
    </w:p>
    <w:p w:rsidR="00ED2C9B" w:rsidRPr="00AD3AC7" w:rsidRDefault="002B17E0" w:rsidP="00D51D1E">
      <w:pPr>
        <w:spacing w:after="0" w:line="360" w:lineRule="auto"/>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 xml:space="preserve">    Для </w:t>
      </w:r>
      <w:proofErr w:type="spellStart"/>
      <w:r w:rsidR="00ED2C9B" w:rsidRPr="00AD3AC7">
        <w:rPr>
          <w:rFonts w:ascii="Times New Roman" w:eastAsiaTheme="minorEastAsia" w:hAnsi="Times New Roman" w:cs="Times New Roman"/>
          <w:b/>
          <w:sz w:val="20"/>
          <w:szCs w:val="20"/>
          <w:lang w:eastAsia="ru-RU"/>
        </w:rPr>
        <w:t>Пильегорск</w:t>
      </w:r>
      <w:r w:rsidRPr="00AD3AC7">
        <w:rPr>
          <w:rFonts w:ascii="Times New Roman" w:eastAsiaTheme="minorEastAsia" w:hAnsi="Times New Roman" w:cs="Times New Roman"/>
          <w:b/>
          <w:sz w:val="20"/>
          <w:szCs w:val="20"/>
          <w:lang w:eastAsia="ru-RU"/>
        </w:rPr>
        <w:t>ого</w:t>
      </w:r>
      <w:proofErr w:type="spellEnd"/>
      <w:r w:rsidR="00ED2C9B" w:rsidRPr="00AD3AC7">
        <w:rPr>
          <w:rFonts w:ascii="Times New Roman" w:eastAsiaTheme="minorEastAsia" w:hAnsi="Times New Roman" w:cs="Times New Roman"/>
          <w:b/>
          <w:sz w:val="20"/>
          <w:szCs w:val="20"/>
          <w:lang w:eastAsia="ru-RU"/>
        </w:rPr>
        <w:t xml:space="preserve"> дом</w:t>
      </w:r>
      <w:r w:rsidRPr="00AD3AC7">
        <w:rPr>
          <w:rFonts w:ascii="Times New Roman" w:eastAsiaTheme="minorEastAsia" w:hAnsi="Times New Roman" w:cs="Times New Roman"/>
          <w:b/>
          <w:sz w:val="20"/>
          <w:szCs w:val="20"/>
          <w:lang w:eastAsia="ru-RU"/>
        </w:rPr>
        <w:t xml:space="preserve">а </w:t>
      </w:r>
      <w:proofErr w:type="gramStart"/>
      <w:r w:rsidRPr="00AD3AC7">
        <w:rPr>
          <w:rFonts w:ascii="Times New Roman" w:eastAsiaTheme="minorEastAsia" w:hAnsi="Times New Roman" w:cs="Times New Roman"/>
          <w:b/>
          <w:sz w:val="20"/>
          <w:szCs w:val="20"/>
          <w:lang w:eastAsia="ru-RU"/>
        </w:rPr>
        <w:t xml:space="preserve">досуга </w:t>
      </w:r>
      <w:r w:rsidRPr="00AD3AC7">
        <w:rPr>
          <w:rFonts w:ascii="Times New Roman" w:eastAsiaTheme="minorEastAsia" w:hAnsi="Times New Roman" w:cs="Times New Roman"/>
          <w:sz w:val="20"/>
          <w:szCs w:val="20"/>
          <w:lang w:eastAsia="ru-RU"/>
        </w:rPr>
        <w:t xml:space="preserve"> п</w:t>
      </w:r>
      <w:r w:rsidR="00ED2C9B" w:rsidRPr="00AD3AC7">
        <w:rPr>
          <w:rFonts w:ascii="Times New Roman" w:eastAsiaTheme="minorEastAsia" w:hAnsi="Times New Roman" w:cs="Times New Roman"/>
          <w:sz w:val="20"/>
          <w:szCs w:val="20"/>
          <w:lang w:eastAsia="ru-RU"/>
        </w:rPr>
        <w:t>риобретён</w:t>
      </w:r>
      <w:proofErr w:type="gramEnd"/>
      <w:r w:rsidR="00ED2C9B" w:rsidRPr="00AD3AC7">
        <w:rPr>
          <w:rFonts w:ascii="Times New Roman" w:eastAsiaTheme="minorEastAsia" w:hAnsi="Times New Roman" w:cs="Times New Roman"/>
          <w:sz w:val="20"/>
          <w:szCs w:val="20"/>
          <w:lang w:eastAsia="ru-RU"/>
        </w:rPr>
        <w:t xml:space="preserve"> материал для обшивки здания и замены кровли на общую сумму 380 000 рублей. Ремонт будет осуществлён силами жителей деревни в 2022 году.</w:t>
      </w:r>
    </w:p>
    <w:p w:rsidR="00ED2C9B" w:rsidRPr="00AD3AC7" w:rsidRDefault="002B17E0" w:rsidP="00AD3AC7">
      <w:pPr>
        <w:spacing w:after="0" w:line="360" w:lineRule="auto"/>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 xml:space="preserve">     В </w:t>
      </w:r>
      <w:proofErr w:type="spellStart"/>
      <w:r w:rsidRPr="00AD3AC7">
        <w:rPr>
          <w:rFonts w:ascii="Times New Roman" w:eastAsiaTheme="minorEastAsia" w:hAnsi="Times New Roman" w:cs="Times New Roman"/>
          <w:b/>
          <w:sz w:val="20"/>
          <w:szCs w:val="20"/>
          <w:lang w:eastAsia="ru-RU"/>
        </w:rPr>
        <w:t>Диюрском</w:t>
      </w:r>
      <w:proofErr w:type="spellEnd"/>
      <w:r w:rsidRPr="00AD3AC7">
        <w:rPr>
          <w:rFonts w:ascii="Times New Roman" w:eastAsiaTheme="minorEastAsia" w:hAnsi="Times New Roman" w:cs="Times New Roman"/>
          <w:b/>
          <w:sz w:val="20"/>
          <w:szCs w:val="20"/>
          <w:lang w:eastAsia="ru-RU"/>
        </w:rPr>
        <w:t xml:space="preserve"> сельском</w:t>
      </w:r>
      <w:r w:rsidR="00ED2C9B" w:rsidRPr="00AD3AC7">
        <w:rPr>
          <w:rFonts w:ascii="Times New Roman" w:eastAsiaTheme="minorEastAsia" w:hAnsi="Times New Roman" w:cs="Times New Roman"/>
          <w:b/>
          <w:sz w:val="20"/>
          <w:szCs w:val="20"/>
          <w:lang w:eastAsia="ru-RU"/>
        </w:rPr>
        <w:t xml:space="preserve"> дом</w:t>
      </w:r>
      <w:r w:rsidRPr="00AD3AC7">
        <w:rPr>
          <w:rFonts w:ascii="Times New Roman" w:eastAsiaTheme="minorEastAsia" w:hAnsi="Times New Roman" w:cs="Times New Roman"/>
          <w:b/>
          <w:sz w:val="20"/>
          <w:szCs w:val="20"/>
          <w:lang w:eastAsia="ru-RU"/>
        </w:rPr>
        <w:t xml:space="preserve">е культуры </w:t>
      </w:r>
      <w:r w:rsidRPr="00AD3AC7">
        <w:rPr>
          <w:rFonts w:ascii="Times New Roman" w:eastAsiaTheme="minorEastAsia" w:hAnsi="Times New Roman" w:cs="Times New Roman"/>
          <w:sz w:val="20"/>
          <w:szCs w:val="20"/>
          <w:lang w:eastAsia="ru-RU"/>
        </w:rPr>
        <w:t>произведен р</w:t>
      </w:r>
      <w:r w:rsidR="00ED2C9B" w:rsidRPr="00AD3AC7">
        <w:rPr>
          <w:rFonts w:ascii="Times New Roman" w:eastAsiaTheme="minorEastAsia" w:hAnsi="Times New Roman" w:cs="Times New Roman"/>
          <w:sz w:val="20"/>
          <w:szCs w:val="20"/>
          <w:lang w:eastAsia="ru-RU"/>
        </w:rPr>
        <w:t xml:space="preserve">емонт фундамента на сумму 150 000,00 </w:t>
      </w:r>
      <w:proofErr w:type="spellStart"/>
      <w:proofErr w:type="gramStart"/>
      <w:r w:rsidR="00ED2C9B" w:rsidRPr="00AD3AC7">
        <w:rPr>
          <w:rFonts w:ascii="Times New Roman" w:eastAsiaTheme="minorEastAsia" w:hAnsi="Times New Roman" w:cs="Times New Roman"/>
          <w:sz w:val="20"/>
          <w:szCs w:val="20"/>
          <w:lang w:eastAsia="ru-RU"/>
        </w:rPr>
        <w:t>рублей.Также</w:t>
      </w:r>
      <w:proofErr w:type="spellEnd"/>
      <w:proofErr w:type="gramEnd"/>
      <w:r w:rsidR="00ED2C9B" w:rsidRPr="00AD3AC7">
        <w:rPr>
          <w:rFonts w:ascii="Times New Roman" w:eastAsiaTheme="minorEastAsia" w:hAnsi="Times New Roman" w:cs="Times New Roman"/>
          <w:sz w:val="20"/>
          <w:szCs w:val="20"/>
          <w:lang w:eastAsia="ru-RU"/>
        </w:rPr>
        <w:t xml:space="preserve"> в прошлом году приобретены современные окна </w:t>
      </w:r>
      <w:r w:rsidR="00ED2C9B" w:rsidRPr="00AD3AC7">
        <w:rPr>
          <w:rFonts w:ascii="Times New Roman" w:eastAsiaTheme="minorEastAsia" w:hAnsi="Times New Roman" w:cs="Times New Roman"/>
          <w:b/>
          <w:sz w:val="20"/>
          <w:szCs w:val="20"/>
          <w:lang w:eastAsia="ru-RU"/>
        </w:rPr>
        <w:t xml:space="preserve">в Томский и </w:t>
      </w:r>
      <w:proofErr w:type="spellStart"/>
      <w:r w:rsidR="00ED2C9B" w:rsidRPr="00AD3AC7">
        <w:rPr>
          <w:rFonts w:ascii="Times New Roman" w:eastAsiaTheme="minorEastAsia" w:hAnsi="Times New Roman" w:cs="Times New Roman"/>
          <w:b/>
          <w:sz w:val="20"/>
          <w:szCs w:val="20"/>
          <w:lang w:eastAsia="ru-RU"/>
        </w:rPr>
        <w:t>Брыкаланский</w:t>
      </w:r>
      <w:proofErr w:type="spellEnd"/>
      <w:r w:rsidR="00ED2C9B" w:rsidRPr="00AD3AC7">
        <w:rPr>
          <w:rFonts w:ascii="Times New Roman" w:eastAsiaTheme="minorEastAsia" w:hAnsi="Times New Roman" w:cs="Times New Roman"/>
          <w:b/>
          <w:sz w:val="20"/>
          <w:szCs w:val="20"/>
          <w:lang w:eastAsia="ru-RU"/>
        </w:rPr>
        <w:t xml:space="preserve"> дома культуры </w:t>
      </w:r>
      <w:r w:rsidR="00ED2C9B" w:rsidRPr="00AD3AC7">
        <w:rPr>
          <w:rFonts w:ascii="Times New Roman" w:eastAsiaTheme="minorEastAsia" w:hAnsi="Times New Roman" w:cs="Times New Roman"/>
          <w:sz w:val="20"/>
          <w:szCs w:val="20"/>
          <w:lang w:eastAsia="ru-RU"/>
        </w:rPr>
        <w:t>на сумму 260 000,00 рублей.</w:t>
      </w:r>
    </w:p>
    <w:p w:rsidR="00ED2C9B" w:rsidRPr="00AD3AC7" w:rsidRDefault="00ED2C9B" w:rsidP="00D51D1E">
      <w:pPr>
        <w:spacing w:after="0" w:line="360" w:lineRule="auto"/>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lastRenderedPageBreak/>
        <w:t xml:space="preserve">      Завершена разработка рабочей и сметной документации по </w:t>
      </w:r>
      <w:proofErr w:type="spellStart"/>
      <w:r w:rsidRPr="00AD3AC7">
        <w:rPr>
          <w:rFonts w:ascii="Times New Roman" w:eastAsiaTheme="minorEastAsia" w:hAnsi="Times New Roman" w:cs="Times New Roman"/>
          <w:sz w:val="20"/>
          <w:szCs w:val="20"/>
          <w:lang w:eastAsia="ru-RU"/>
        </w:rPr>
        <w:t>Кипиевскому</w:t>
      </w:r>
      <w:proofErr w:type="spellEnd"/>
      <w:r w:rsidRPr="00AD3AC7">
        <w:rPr>
          <w:rFonts w:ascii="Times New Roman" w:eastAsiaTheme="minorEastAsia" w:hAnsi="Times New Roman" w:cs="Times New Roman"/>
          <w:sz w:val="20"/>
          <w:szCs w:val="20"/>
          <w:lang w:eastAsia="ru-RU"/>
        </w:rPr>
        <w:t xml:space="preserve"> дому культуры на сумму 270 000,00 рублей. Получено положительнее заключение государственной экспертизы, ПСД будет направлено в рамках заявочной компании на проведении капитальных ремонтов культурно-</w:t>
      </w:r>
      <w:proofErr w:type="spellStart"/>
      <w:r w:rsidRPr="00AD3AC7">
        <w:rPr>
          <w:rFonts w:ascii="Times New Roman" w:eastAsiaTheme="minorEastAsia" w:hAnsi="Times New Roman" w:cs="Times New Roman"/>
          <w:sz w:val="20"/>
          <w:szCs w:val="20"/>
          <w:lang w:eastAsia="ru-RU"/>
        </w:rPr>
        <w:t>досгоувых</w:t>
      </w:r>
      <w:proofErr w:type="spellEnd"/>
      <w:r w:rsidRPr="00AD3AC7">
        <w:rPr>
          <w:rFonts w:ascii="Times New Roman" w:eastAsiaTheme="minorEastAsia" w:hAnsi="Times New Roman" w:cs="Times New Roman"/>
          <w:sz w:val="20"/>
          <w:szCs w:val="20"/>
          <w:lang w:eastAsia="ru-RU"/>
        </w:rPr>
        <w:t xml:space="preserve"> учреждений в </w:t>
      </w:r>
      <w:proofErr w:type="spellStart"/>
      <w:r w:rsidRPr="00AD3AC7">
        <w:rPr>
          <w:rFonts w:ascii="Times New Roman" w:eastAsiaTheme="minorEastAsia" w:hAnsi="Times New Roman" w:cs="Times New Roman"/>
          <w:sz w:val="20"/>
          <w:szCs w:val="20"/>
          <w:lang w:eastAsia="ru-RU"/>
        </w:rPr>
        <w:t>Минкульт</w:t>
      </w:r>
      <w:proofErr w:type="spellEnd"/>
      <w:r w:rsidRPr="00AD3AC7">
        <w:rPr>
          <w:rFonts w:ascii="Times New Roman" w:eastAsiaTheme="minorEastAsia" w:hAnsi="Times New Roman" w:cs="Times New Roman"/>
          <w:sz w:val="20"/>
          <w:szCs w:val="20"/>
          <w:lang w:eastAsia="ru-RU"/>
        </w:rPr>
        <w:t xml:space="preserve"> республики. </w:t>
      </w:r>
    </w:p>
    <w:p w:rsidR="00ED2C9B" w:rsidRPr="00AD3AC7" w:rsidRDefault="002B17E0" w:rsidP="00D51D1E">
      <w:pPr>
        <w:spacing w:after="0" w:line="360" w:lineRule="auto"/>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 xml:space="preserve">       </w:t>
      </w:r>
      <w:r w:rsidR="00E14A44" w:rsidRPr="00AD3AC7">
        <w:rPr>
          <w:rFonts w:ascii="Times New Roman" w:eastAsiaTheme="minorEastAsia" w:hAnsi="Times New Roman" w:cs="Times New Roman"/>
          <w:sz w:val="20"/>
          <w:szCs w:val="20"/>
          <w:lang w:eastAsia="ru-RU"/>
        </w:rPr>
        <w:t xml:space="preserve"> </w:t>
      </w:r>
      <w:r w:rsidRPr="00AD3AC7">
        <w:rPr>
          <w:rFonts w:ascii="Times New Roman" w:eastAsiaTheme="minorEastAsia" w:hAnsi="Times New Roman" w:cs="Times New Roman"/>
          <w:sz w:val="20"/>
          <w:szCs w:val="20"/>
          <w:lang w:eastAsia="ru-RU"/>
        </w:rPr>
        <w:t>В рамках подготовки к отопительному сезону п</w:t>
      </w:r>
      <w:r w:rsidR="00ED2C9B" w:rsidRPr="00AD3AC7">
        <w:rPr>
          <w:rFonts w:ascii="Times New Roman" w:eastAsiaTheme="minorEastAsia" w:hAnsi="Times New Roman" w:cs="Times New Roman"/>
          <w:sz w:val="20"/>
          <w:szCs w:val="20"/>
          <w:lang w:eastAsia="ru-RU"/>
        </w:rPr>
        <w:t xml:space="preserve">риобретён котёл для </w:t>
      </w:r>
      <w:proofErr w:type="spellStart"/>
      <w:r w:rsidR="00ED2C9B" w:rsidRPr="00AD3AC7">
        <w:rPr>
          <w:rFonts w:ascii="Times New Roman" w:eastAsiaTheme="minorEastAsia" w:hAnsi="Times New Roman" w:cs="Times New Roman"/>
          <w:b/>
          <w:sz w:val="20"/>
          <w:szCs w:val="20"/>
          <w:lang w:eastAsia="ru-RU"/>
        </w:rPr>
        <w:t>Чикинского</w:t>
      </w:r>
      <w:proofErr w:type="spellEnd"/>
      <w:r w:rsidR="00ED2C9B" w:rsidRPr="00AD3AC7">
        <w:rPr>
          <w:rFonts w:ascii="Times New Roman" w:eastAsiaTheme="minorEastAsia" w:hAnsi="Times New Roman" w:cs="Times New Roman"/>
          <w:b/>
          <w:sz w:val="20"/>
          <w:szCs w:val="20"/>
          <w:lang w:eastAsia="ru-RU"/>
        </w:rPr>
        <w:t xml:space="preserve"> дома досуга </w:t>
      </w:r>
      <w:r w:rsidR="00ED2C9B" w:rsidRPr="00AD3AC7">
        <w:rPr>
          <w:rFonts w:ascii="Times New Roman" w:eastAsiaTheme="minorEastAsia" w:hAnsi="Times New Roman" w:cs="Times New Roman"/>
          <w:sz w:val="20"/>
          <w:szCs w:val="20"/>
          <w:lang w:eastAsia="ru-RU"/>
        </w:rPr>
        <w:t xml:space="preserve">на сумму 240 000,0 рублей. </w:t>
      </w:r>
      <w:r w:rsidR="00ED2C9B" w:rsidRPr="00AD3AC7">
        <w:rPr>
          <w:rFonts w:ascii="Times New Roman" w:eastAsiaTheme="minorEastAsia" w:hAnsi="Times New Roman" w:cs="Times New Roman"/>
          <w:b/>
          <w:sz w:val="20"/>
          <w:szCs w:val="20"/>
          <w:lang w:eastAsia="ru-RU"/>
        </w:rPr>
        <w:t xml:space="preserve">В </w:t>
      </w:r>
      <w:proofErr w:type="spellStart"/>
      <w:r w:rsidR="00ED2C9B" w:rsidRPr="00AD3AC7">
        <w:rPr>
          <w:rFonts w:ascii="Times New Roman" w:eastAsiaTheme="minorEastAsia" w:hAnsi="Times New Roman" w:cs="Times New Roman"/>
          <w:b/>
          <w:sz w:val="20"/>
          <w:szCs w:val="20"/>
          <w:lang w:eastAsia="ru-RU"/>
        </w:rPr>
        <w:t>Койюнском</w:t>
      </w:r>
      <w:proofErr w:type="spellEnd"/>
      <w:r w:rsidR="00ED2C9B" w:rsidRPr="00AD3AC7">
        <w:rPr>
          <w:rFonts w:ascii="Times New Roman" w:eastAsiaTheme="minorEastAsia" w:hAnsi="Times New Roman" w:cs="Times New Roman"/>
          <w:b/>
          <w:sz w:val="20"/>
          <w:szCs w:val="20"/>
          <w:lang w:eastAsia="ru-RU"/>
        </w:rPr>
        <w:t xml:space="preserve"> доме досуга</w:t>
      </w:r>
      <w:r w:rsidR="00ED2C9B" w:rsidRPr="00AD3AC7">
        <w:rPr>
          <w:rFonts w:ascii="Times New Roman" w:eastAsiaTheme="minorEastAsia" w:hAnsi="Times New Roman" w:cs="Times New Roman"/>
          <w:sz w:val="20"/>
          <w:szCs w:val="20"/>
          <w:lang w:eastAsia="ru-RU"/>
        </w:rPr>
        <w:t xml:space="preserve"> установлена новая отопительная система (до этого были конвекторы), отремонтированы полы. Это мероприятие дало положительный эффект.</w:t>
      </w:r>
    </w:p>
    <w:p w:rsidR="00ED2C9B" w:rsidRPr="00AD3AC7" w:rsidRDefault="00392117" w:rsidP="00D51D1E">
      <w:pPr>
        <w:spacing w:after="0" w:line="360" w:lineRule="auto"/>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b/>
          <w:sz w:val="20"/>
          <w:szCs w:val="20"/>
          <w:lang w:eastAsia="ru-RU"/>
        </w:rPr>
        <w:t xml:space="preserve">       В </w:t>
      </w:r>
      <w:r w:rsidR="00ED2C9B" w:rsidRPr="00AD3AC7">
        <w:rPr>
          <w:rFonts w:ascii="Times New Roman" w:eastAsiaTheme="minorEastAsia" w:hAnsi="Times New Roman" w:cs="Times New Roman"/>
          <w:b/>
          <w:sz w:val="20"/>
          <w:szCs w:val="20"/>
          <w:lang w:eastAsia="ru-RU"/>
        </w:rPr>
        <w:t>МБУДО «</w:t>
      </w:r>
      <w:proofErr w:type="spellStart"/>
      <w:r w:rsidR="00ED2C9B" w:rsidRPr="00AD3AC7">
        <w:rPr>
          <w:rFonts w:ascii="Times New Roman" w:eastAsiaTheme="minorEastAsia" w:hAnsi="Times New Roman" w:cs="Times New Roman"/>
          <w:b/>
          <w:sz w:val="20"/>
          <w:szCs w:val="20"/>
          <w:lang w:eastAsia="ru-RU"/>
        </w:rPr>
        <w:t>И</w:t>
      </w:r>
      <w:r w:rsidRPr="00AD3AC7">
        <w:rPr>
          <w:rFonts w:ascii="Times New Roman" w:eastAsiaTheme="minorEastAsia" w:hAnsi="Times New Roman" w:cs="Times New Roman"/>
          <w:b/>
          <w:sz w:val="20"/>
          <w:szCs w:val="20"/>
          <w:lang w:eastAsia="ru-RU"/>
        </w:rPr>
        <w:t>жемская</w:t>
      </w:r>
      <w:proofErr w:type="spellEnd"/>
      <w:r w:rsidRPr="00AD3AC7">
        <w:rPr>
          <w:rFonts w:ascii="Times New Roman" w:eastAsiaTheme="minorEastAsia" w:hAnsi="Times New Roman" w:cs="Times New Roman"/>
          <w:b/>
          <w:sz w:val="20"/>
          <w:szCs w:val="20"/>
          <w:lang w:eastAsia="ru-RU"/>
        </w:rPr>
        <w:t xml:space="preserve"> детская школа искусств»</w:t>
      </w:r>
      <w:r w:rsidRPr="00AD3AC7">
        <w:rPr>
          <w:rFonts w:ascii="Times New Roman" w:eastAsiaTheme="minorEastAsia" w:hAnsi="Times New Roman" w:cs="Times New Roman"/>
          <w:sz w:val="20"/>
          <w:szCs w:val="20"/>
          <w:lang w:eastAsia="ru-RU"/>
        </w:rPr>
        <w:t xml:space="preserve"> установлены новые окна</w:t>
      </w:r>
      <w:r w:rsidR="00ED2C9B" w:rsidRPr="00AD3AC7">
        <w:rPr>
          <w:rFonts w:ascii="Times New Roman" w:eastAsiaTheme="minorEastAsia" w:hAnsi="Times New Roman" w:cs="Times New Roman"/>
          <w:sz w:val="20"/>
          <w:szCs w:val="20"/>
          <w:lang w:eastAsia="ru-RU"/>
        </w:rPr>
        <w:t xml:space="preserve"> и дверных блоков в здании отделения ДШИ в Щельяюре на сумму 305 000 рублей.  Приобретены домра и два цифровых пианино на сумму 180 400,00 рублей. В прошлом году учреждением был заключён договор на разработку рабочей и </w:t>
      </w:r>
      <w:proofErr w:type="gramStart"/>
      <w:r w:rsidR="00ED2C9B" w:rsidRPr="00AD3AC7">
        <w:rPr>
          <w:rFonts w:ascii="Times New Roman" w:eastAsiaTheme="minorEastAsia" w:hAnsi="Times New Roman" w:cs="Times New Roman"/>
          <w:sz w:val="20"/>
          <w:szCs w:val="20"/>
          <w:lang w:eastAsia="ru-RU"/>
        </w:rPr>
        <w:t>сметной  документации</w:t>
      </w:r>
      <w:proofErr w:type="gramEnd"/>
      <w:r w:rsidR="00ED2C9B" w:rsidRPr="00AD3AC7">
        <w:rPr>
          <w:rFonts w:ascii="Times New Roman" w:eastAsiaTheme="minorEastAsia" w:hAnsi="Times New Roman" w:cs="Times New Roman"/>
          <w:sz w:val="20"/>
          <w:szCs w:val="20"/>
          <w:lang w:eastAsia="ru-RU"/>
        </w:rPr>
        <w:t xml:space="preserve"> на капитальный ремонт здания школы в </w:t>
      </w:r>
      <w:proofErr w:type="spellStart"/>
      <w:r w:rsidR="00ED2C9B" w:rsidRPr="00AD3AC7">
        <w:rPr>
          <w:rFonts w:ascii="Times New Roman" w:eastAsiaTheme="minorEastAsia" w:hAnsi="Times New Roman" w:cs="Times New Roman"/>
          <w:sz w:val="20"/>
          <w:szCs w:val="20"/>
          <w:lang w:eastAsia="ru-RU"/>
        </w:rPr>
        <w:t>с.Ижма</w:t>
      </w:r>
      <w:proofErr w:type="spellEnd"/>
      <w:r w:rsidR="00ED2C9B" w:rsidRPr="00AD3AC7">
        <w:rPr>
          <w:rFonts w:ascii="Times New Roman" w:eastAsiaTheme="minorEastAsia" w:hAnsi="Times New Roman" w:cs="Times New Roman"/>
          <w:sz w:val="20"/>
          <w:szCs w:val="20"/>
          <w:lang w:eastAsia="ru-RU"/>
        </w:rPr>
        <w:t xml:space="preserve"> на сумму 690 000,00 рублей. В перспективе пакет документов будет направлен в Министерство культуры для </w:t>
      </w:r>
      <w:proofErr w:type="gramStart"/>
      <w:r w:rsidR="00ED2C9B" w:rsidRPr="00AD3AC7">
        <w:rPr>
          <w:rFonts w:ascii="Times New Roman" w:eastAsiaTheme="minorEastAsia" w:hAnsi="Times New Roman" w:cs="Times New Roman"/>
          <w:sz w:val="20"/>
          <w:szCs w:val="20"/>
          <w:lang w:eastAsia="ru-RU"/>
        </w:rPr>
        <w:t>финансирования  проведения</w:t>
      </w:r>
      <w:proofErr w:type="gramEnd"/>
      <w:r w:rsidR="00ED2C9B" w:rsidRPr="00AD3AC7">
        <w:rPr>
          <w:rFonts w:ascii="Times New Roman" w:eastAsiaTheme="minorEastAsia" w:hAnsi="Times New Roman" w:cs="Times New Roman"/>
          <w:sz w:val="20"/>
          <w:szCs w:val="20"/>
          <w:lang w:eastAsia="ru-RU"/>
        </w:rPr>
        <w:t xml:space="preserve"> капитального ремонта в рамках национального проекта «Культура». </w:t>
      </w:r>
    </w:p>
    <w:p w:rsidR="00ED2C9B" w:rsidRPr="00AD3AC7" w:rsidRDefault="008F56F8" w:rsidP="00D51D1E">
      <w:pPr>
        <w:spacing w:after="0" w:line="360" w:lineRule="auto"/>
        <w:jc w:val="both"/>
        <w:rPr>
          <w:rFonts w:ascii="Times New Roman" w:eastAsiaTheme="minorEastAsia" w:hAnsi="Times New Roman" w:cs="Times New Roman"/>
          <w:sz w:val="20"/>
          <w:szCs w:val="20"/>
          <w:lang w:eastAsia="ru-RU"/>
        </w:rPr>
      </w:pPr>
      <w:r>
        <w:rPr>
          <w:rFonts w:ascii="Times New Roman" w:eastAsiaTheme="minorEastAsia" w:hAnsi="Times New Roman" w:cs="Times New Roman"/>
          <w:b/>
          <w:sz w:val="20"/>
          <w:szCs w:val="20"/>
          <w:lang w:eastAsia="ru-RU"/>
        </w:rPr>
        <w:t xml:space="preserve">       </w:t>
      </w:r>
      <w:proofErr w:type="spellStart"/>
      <w:r w:rsidR="00ED2C9B" w:rsidRPr="00AD3AC7">
        <w:rPr>
          <w:rFonts w:ascii="Times New Roman" w:eastAsiaTheme="minorEastAsia" w:hAnsi="Times New Roman" w:cs="Times New Roman"/>
          <w:b/>
          <w:sz w:val="20"/>
          <w:szCs w:val="20"/>
          <w:lang w:eastAsia="ru-RU"/>
        </w:rPr>
        <w:t>Ижемская</w:t>
      </w:r>
      <w:proofErr w:type="spellEnd"/>
      <w:r w:rsidR="00ED2C9B" w:rsidRPr="00AD3AC7">
        <w:rPr>
          <w:rFonts w:ascii="Times New Roman" w:eastAsiaTheme="minorEastAsia" w:hAnsi="Times New Roman" w:cs="Times New Roman"/>
          <w:b/>
          <w:sz w:val="20"/>
          <w:szCs w:val="20"/>
          <w:lang w:eastAsia="ru-RU"/>
        </w:rPr>
        <w:t xml:space="preserve"> </w:t>
      </w:r>
      <w:proofErr w:type="spellStart"/>
      <w:r w:rsidR="00ED2C9B" w:rsidRPr="00AD3AC7">
        <w:rPr>
          <w:rFonts w:ascii="Times New Roman" w:eastAsiaTheme="minorEastAsia" w:hAnsi="Times New Roman" w:cs="Times New Roman"/>
          <w:b/>
          <w:sz w:val="20"/>
          <w:szCs w:val="20"/>
          <w:lang w:eastAsia="ru-RU"/>
        </w:rPr>
        <w:t>межпоселенческая</w:t>
      </w:r>
      <w:proofErr w:type="spellEnd"/>
      <w:r w:rsidR="00ED2C9B" w:rsidRPr="00AD3AC7">
        <w:rPr>
          <w:rFonts w:ascii="Times New Roman" w:eastAsiaTheme="minorEastAsia" w:hAnsi="Times New Roman" w:cs="Times New Roman"/>
          <w:b/>
          <w:sz w:val="20"/>
          <w:szCs w:val="20"/>
          <w:lang w:eastAsia="ru-RU"/>
        </w:rPr>
        <w:t xml:space="preserve"> библиотека</w:t>
      </w:r>
      <w:r w:rsidR="00ED2C9B" w:rsidRPr="00AD3AC7">
        <w:rPr>
          <w:rFonts w:ascii="Times New Roman" w:eastAsiaTheme="minorEastAsia" w:hAnsi="Times New Roman" w:cs="Times New Roman"/>
          <w:sz w:val="20"/>
          <w:szCs w:val="20"/>
          <w:lang w:eastAsia="ru-RU"/>
        </w:rPr>
        <w:t>: Замена кровли на сумму 554 800,00 рублей.</w:t>
      </w:r>
    </w:p>
    <w:p w:rsidR="00ED2C9B" w:rsidRPr="00AD3AC7" w:rsidRDefault="008F56F8" w:rsidP="00D51D1E">
      <w:pPr>
        <w:spacing w:after="0" w:line="360" w:lineRule="auto"/>
        <w:jc w:val="both"/>
        <w:rPr>
          <w:rFonts w:ascii="Times New Roman" w:eastAsiaTheme="minorEastAsia" w:hAnsi="Times New Roman" w:cs="Times New Roman"/>
          <w:sz w:val="20"/>
          <w:szCs w:val="20"/>
          <w:lang w:eastAsia="ru-RU"/>
        </w:rPr>
      </w:pPr>
      <w:r>
        <w:rPr>
          <w:rFonts w:ascii="Times New Roman" w:eastAsiaTheme="minorEastAsia" w:hAnsi="Times New Roman" w:cs="Times New Roman"/>
          <w:b/>
          <w:sz w:val="20"/>
          <w:szCs w:val="20"/>
          <w:lang w:eastAsia="ru-RU"/>
        </w:rPr>
        <w:t xml:space="preserve">       </w:t>
      </w:r>
      <w:proofErr w:type="spellStart"/>
      <w:r w:rsidR="00ED2C9B" w:rsidRPr="00AD3AC7">
        <w:rPr>
          <w:rFonts w:ascii="Times New Roman" w:eastAsiaTheme="minorEastAsia" w:hAnsi="Times New Roman" w:cs="Times New Roman"/>
          <w:b/>
          <w:sz w:val="20"/>
          <w:szCs w:val="20"/>
          <w:lang w:eastAsia="ru-RU"/>
        </w:rPr>
        <w:t>Брыкаланская</w:t>
      </w:r>
      <w:proofErr w:type="spellEnd"/>
      <w:r w:rsidR="00ED2C9B" w:rsidRPr="00AD3AC7">
        <w:rPr>
          <w:rFonts w:ascii="Times New Roman" w:eastAsiaTheme="minorEastAsia" w:hAnsi="Times New Roman" w:cs="Times New Roman"/>
          <w:b/>
          <w:sz w:val="20"/>
          <w:szCs w:val="20"/>
          <w:lang w:eastAsia="ru-RU"/>
        </w:rPr>
        <w:t xml:space="preserve"> библиотека:</w:t>
      </w:r>
      <w:r w:rsidR="00ED2C9B" w:rsidRPr="00AD3AC7">
        <w:rPr>
          <w:rFonts w:ascii="Times New Roman" w:eastAsiaTheme="minorEastAsia" w:hAnsi="Times New Roman" w:cs="Times New Roman"/>
          <w:sz w:val="20"/>
          <w:szCs w:val="20"/>
          <w:lang w:eastAsia="ru-RU"/>
        </w:rPr>
        <w:t xml:space="preserve"> замена оконных блоков на стеклопакеты </w:t>
      </w:r>
      <w:proofErr w:type="gramStart"/>
      <w:r w:rsidR="00ED2C9B" w:rsidRPr="00AD3AC7">
        <w:rPr>
          <w:rFonts w:ascii="Times New Roman" w:eastAsiaTheme="minorEastAsia" w:hAnsi="Times New Roman" w:cs="Times New Roman"/>
          <w:sz w:val="20"/>
          <w:szCs w:val="20"/>
          <w:lang w:eastAsia="ru-RU"/>
        </w:rPr>
        <w:t>в на</w:t>
      </w:r>
      <w:proofErr w:type="gramEnd"/>
      <w:r w:rsidR="00ED2C9B" w:rsidRPr="00AD3AC7">
        <w:rPr>
          <w:rFonts w:ascii="Times New Roman" w:eastAsiaTheme="minorEastAsia" w:hAnsi="Times New Roman" w:cs="Times New Roman"/>
          <w:sz w:val="20"/>
          <w:szCs w:val="20"/>
          <w:lang w:eastAsia="ru-RU"/>
        </w:rPr>
        <w:t xml:space="preserve"> сумму 75 000,00 рублей. </w:t>
      </w:r>
    </w:p>
    <w:p w:rsidR="00ED2C9B" w:rsidRPr="00AD3AC7" w:rsidRDefault="008F56F8" w:rsidP="00D51D1E">
      <w:pPr>
        <w:spacing w:after="0" w:line="360" w:lineRule="auto"/>
        <w:jc w:val="both"/>
        <w:rPr>
          <w:rFonts w:ascii="Times New Roman" w:eastAsiaTheme="minorEastAsia" w:hAnsi="Times New Roman" w:cs="Times New Roman"/>
          <w:sz w:val="20"/>
          <w:szCs w:val="20"/>
          <w:lang w:eastAsia="ru-RU"/>
        </w:rPr>
      </w:pPr>
      <w:r>
        <w:rPr>
          <w:rFonts w:ascii="Times New Roman" w:eastAsiaTheme="minorEastAsia" w:hAnsi="Times New Roman" w:cs="Times New Roman"/>
          <w:b/>
          <w:sz w:val="20"/>
          <w:szCs w:val="20"/>
          <w:lang w:eastAsia="ru-RU"/>
        </w:rPr>
        <w:t xml:space="preserve">       </w:t>
      </w:r>
      <w:proofErr w:type="spellStart"/>
      <w:r w:rsidR="00ED2C9B" w:rsidRPr="00AD3AC7">
        <w:rPr>
          <w:rFonts w:ascii="Times New Roman" w:eastAsiaTheme="minorEastAsia" w:hAnsi="Times New Roman" w:cs="Times New Roman"/>
          <w:b/>
          <w:sz w:val="20"/>
          <w:szCs w:val="20"/>
          <w:lang w:eastAsia="ru-RU"/>
        </w:rPr>
        <w:t>Мошъюгская</w:t>
      </w:r>
      <w:proofErr w:type="spellEnd"/>
      <w:r w:rsidR="00ED2C9B" w:rsidRPr="00AD3AC7">
        <w:rPr>
          <w:rFonts w:ascii="Times New Roman" w:eastAsiaTheme="minorEastAsia" w:hAnsi="Times New Roman" w:cs="Times New Roman"/>
          <w:b/>
          <w:sz w:val="20"/>
          <w:szCs w:val="20"/>
          <w:lang w:eastAsia="ru-RU"/>
        </w:rPr>
        <w:t xml:space="preserve"> библиотека</w:t>
      </w:r>
      <w:r w:rsidR="00ED2C9B" w:rsidRPr="00AD3AC7">
        <w:rPr>
          <w:rFonts w:ascii="Times New Roman" w:eastAsiaTheme="minorEastAsia" w:hAnsi="Times New Roman" w:cs="Times New Roman"/>
          <w:sz w:val="20"/>
          <w:szCs w:val="20"/>
          <w:lang w:eastAsia="ru-RU"/>
        </w:rPr>
        <w:t xml:space="preserve">: заменили полностью мебель (168 700 р.) и провели ремонтные работы </w:t>
      </w:r>
    </w:p>
    <w:p w:rsidR="00ED2C9B" w:rsidRPr="00AD3AC7" w:rsidRDefault="008F56F8" w:rsidP="008F56F8">
      <w:pPr>
        <w:spacing w:after="0" w:line="360" w:lineRule="auto"/>
        <w:jc w:val="both"/>
        <w:rPr>
          <w:rFonts w:ascii="Times New Roman" w:eastAsiaTheme="minorEastAsia" w:hAnsi="Times New Roman" w:cs="Times New Roman"/>
          <w:sz w:val="20"/>
          <w:szCs w:val="20"/>
          <w:lang w:eastAsia="ru-RU"/>
        </w:rPr>
      </w:pPr>
      <w:r>
        <w:rPr>
          <w:rFonts w:ascii="Times New Roman" w:eastAsiaTheme="minorEastAsia" w:hAnsi="Times New Roman" w:cs="Times New Roman"/>
          <w:b/>
          <w:sz w:val="20"/>
          <w:szCs w:val="20"/>
          <w:lang w:eastAsia="ru-RU"/>
        </w:rPr>
        <w:t xml:space="preserve">       </w:t>
      </w:r>
      <w:proofErr w:type="spellStart"/>
      <w:r w:rsidR="00ED2C9B" w:rsidRPr="00AD3AC7">
        <w:rPr>
          <w:rFonts w:ascii="Times New Roman" w:eastAsiaTheme="minorEastAsia" w:hAnsi="Times New Roman" w:cs="Times New Roman"/>
          <w:b/>
          <w:sz w:val="20"/>
          <w:szCs w:val="20"/>
          <w:lang w:eastAsia="ru-RU"/>
        </w:rPr>
        <w:t>Щельяюрская</w:t>
      </w:r>
      <w:proofErr w:type="spellEnd"/>
      <w:r w:rsidR="00ED2C9B" w:rsidRPr="00AD3AC7">
        <w:rPr>
          <w:rFonts w:ascii="Times New Roman" w:eastAsiaTheme="minorEastAsia" w:hAnsi="Times New Roman" w:cs="Times New Roman"/>
          <w:b/>
          <w:sz w:val="20"/>
          <w:szCs w:val="20"/>
          <w:lang w:eastAsia="ru-RU"/>
        </w:rPr>
        <w:t xml:space="preserve"> библиотека: </w:t>
      </w:r>
      <w:r w:rsidR="00ED2C9B" w:rsidRPr="00AD3AC7">
        <w:rPr>
          <w:rFonts w:ascii="Times New Roman" w:eastAsiaTheme="minorEastAsia" w:hAnsi="Times New Roman" w:cs="Times New Roman"/>
          <w:sz w:val="20"/>
          <w:szCs w:val="20"/>
          <w:lang w:eastAsia="ru-RU"/>
        </w:rPr>
        <w:t xml:space="preserve">ремонт читального зала, арт гостиной и помещения запасного фонда в </w:t>
      </w:r>
      <w:proofErr w:type="spellStart"/>
      <w:r w:rsidR="00ED2C9B" w:rsidRPr="00AD3AC7">
        <w:rPr>
          <w:rFonts w:ascii="Times New Roman" w:eastAsiaTheme="minorEastAsia" w:hAnsi="Times New Roman" w:cs="Times New Roman"/>
          <w:sz w:val="20"/>
          <w:szCs w:val="20"/>
          <w:lang w:eastAsia="ru-RU"/>
        </w:rPr>
        <w:t>Щельяюрской</w:t>
      </w:r>
      <w:proofErr w:type="spellEnd"/>
      <w:r w:rsidR="00ED2C9B" w:rsidRPr="00AD3AC7">
        <w:rPr>
          <w:rFonts w:ascii="Times New Roman" w:eastAsiaTheme="minorEastAsia" w:hAnsi="Times New Roman" w:cs="Times New Roman"/>
          <w:sz w:val="20"/>
          <w:szCs w:val="20"/>
          <w:lang w:eastAsia="ru-RU"/>
        </w:rPr>
        <w:t xml:space="preserve"> библиотеке на сумму 139 488,00 рубле (обшивка потолков, стен </w:t>
      </w:r>
      <w:proofErr w:type="spellStart"/>
      <w:r w:rsidR="00ED2C9B" w:rsidRPr="00AD3AC7">
        <w:rPr>
          <w:rFonts w:ascii="Times New Roman" w:eastAsiaTheme="minorEastAsia" w:hAnsi="Times New Roman" w:cs="Times New Roman"/>
          <w:sz w:val="20"/>
          <w:szCs w:val="20"/>
          <w:lang w:eastAsia="ru-RU"/>
        </w:rPr>
        <w:t>гипсокартоном</w:t>
      </w:r>
      <w:proofErr w:type="spellEnd"/>
      <w:r w:rsidR="00ED2C9B" w:rsidRPr="00AD3AC7">
        <w:rPr>
          <w:rFonts w:ascii="Times New Roman" w:eastAsiaTheme="minorEastAsia" w:hAnsi="Times New Roman" w:cs="Times New Roman"/>
          <w:sz w:val="20"/>
          <w:szCs w:val="20"/>
          <w:lang w:eastAsia="ru-RU"/>
        </w:rPr>
        <w:t xml:space="preserve"> и панелями ПВХ, ремонт полов и обшивка линолеумом, замена электропроводки и светильников, приобретение и замена 4 дверей, приобрели 8 </w:t>
      </w:r>
      <w:proofErr w:type="spellStart"/>
      <w:r w:rsidR="00ED2C9B" w:rsidRPr="00AD3AC7">
        <w:rPr>
          <w:rFonts w:ascii="Times New Roman" w:eastAsiaTheme="minorEastAsia" w:hAnsi="Times New Roman" w:cs="Times New Roman"/>
          <w:sz w:val="20"/>
          <w:szCs w:val="20"/>
          <w:lang w:eastAsia="ru-RU"/>
        </w:rPr>
        <w:t>стулье</w:t>
      </w:r>
      <w:proofErr w:type="spellEnd"/>
      <w:r w:rsidR="00AD0749" w:rsidRPr="00AD3AC7">
        <w:rPr>
          <w:rFonts w:ascii="Times New Roman" w:eastAsiaTheme="minorEastAsia" w:hAnsi="Times New Roman" w:cs="Times New Roman"/>
          <w:sz w:val="20"/>
          <w:szCs w:val="20"/>
          <w:lang w:val="en-US" w:eastAsia="ru-RU"/>
        </w:rPr>
        <w:t>d</w:t>
      </w:r>
      <w:r w:rsidR="00ED2C9B" w:rsidRPr="00AD3AC7">
        <w:rPr>
          <w:rFonts w:ascii="Times New Roman" w:eastAsiaTheme="minorEastAsia" w:hAnsi="Times New Roman" w:cs="Times New Roman"/>
          <w:sz w:val="20"/>
          <w:szCs w:val="20"/>
          <w:lang w:eastAsia="ru-RU"/>
        </w:rPr>
        <w:t>).</w:t>
      </w:r>
    </w:p>
    <w:p w:rsidR="00ED2C9B" w:rsidRPr="00AD3AC7" w:rsidRDefault="00ED2C9B" w:rsidP="00D51D1E">
      <w:pPr>
        <w:spacing w:after="0" w:line="360" w:lineRule="auto"/>
        <w:ind w:firstLine="708"/>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 xml:space="preserve">Приобретены принтеры и ноутбук для </w:t>
      </w:r>
      <w:proofErr w:type="spellStart"/>
      <w:r w:rsidRPr="00AD3AC7">
        <w:rPr>
          <w:rFonts w:ascii="Times New Roman" w:eastAsiaTheme="minorEastAsia" w:hAnsi="Times New Roman" w:cs="Times New Roman"/>
          <w:sz w:val="20"/>
          <w:szCs w:val="20"/>
          <w:lang w:eastAsia="ru-RU"/>
        </w:rPr>
        <w:t>Ижемской</w:t>
      </w:r>
      <w:proofErr w:type="spellEnd"/>
      <w:r w:rsidRPr="00AD3AC7">
        <w:rPr>
          <w:rFonts w:ascii="Times New Roman" w:eastAsiaTheme="minorEastAsia" w:hAnsi="Times New Roman" w:cs="Times New Roman"/>
          <w:sz w:val="20"/>
          <w:szCs w:val="20"/>
          <w:lang w:eastAsia="ru-RU"/>
        </w:rPr>
        <w:t xml:space="preserve"> МБС на сумму 150 000,00 рублей.</w:t>
      </w:r>
    </w:p>
    <w:p w:rsidR="00ED2C9B" w:rsidRPr="00AD3AC7" w:rsidRDefault="00ED2C9B" w:rsidP="00D51D1E">
      <w:pPr>
        <w:spacing w:after="0" w:line="360" w:lineRule="auto"/>
        <w:ind w:firstLine="708"/>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 xml:space="preserve">МБУК «ИРИКМ» на сумму 180 880,00 рублей укрепил материально-техническую базу (приобрели телевизор, конвектор, телефон, жесткий диск, монитор, стойку для телевизора, опоры, фискальный накопитель, ткацкий станок, визуализатор). </w:t>
      </w:r>
    </w:p>
    <w:p w:rsidR="00A8795C" w:rsidRPr="00AD3AC7" w:rsidRDefault="00A8795C" w:rsidP="00D51D1E">
      <w:pPr>
        <w:spacing w:after="0" w:line="360" w:lineRule="auto"/>
        <w:jc w:val="both"/>
        <w:rPr>
          <w:rFonts w:ascii="Times New Roman" w:eastAsiaTheme="minorEastAsia" w:hAnsi="Times New Roman" w:cs="Times New Roman"/>
          <w:b/>
          <w:sz w:val="20"/>
          <w:szCs w:val="20"/>
          <w:lang w:eastAsia="ru-RU"/>
        </w:rPr>
      </w:pPr>
      <w:r w:rsidRPr="00AD3AC7">
        <w:rPr>
          <w:rFonts w:ascii="Times New Roman" w:eastAsiaTheme="minorEastAsia" w:hAnsi="Times New Roman" w:cs="Times New Roman"/>
          <w:b/>
          <w:sz w:val="20"/>
          <w:szCs w:val="20"/>
          <w:lang w:eastAsia="ru-RU"/>
        </w:rPr>
        <w:t xml:space="preserve">       В рамках улучшения материально-технической базы объектов библиотечной системы выполнены следующие мероприятия:</w:t>
      </w:r>
    </w:p>
    <w:p w:rsidR="00A8795C" w:rsidRPr="00AD3AC7" w:rsidRDefault="00A8795C" w:rsidP="00D51D1E">
      <w:pPr>
        <w:spacing w:after="0" w:line="360" w:lineRule="auto"/>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b/>
          <w:sz w:val="20"/>
          <w:szCs w:val="20"/>
          <w:lang w:eastAsia="ru-RU"/>
        </w:rPr>
        <w:t xml:space="preserve">- </w:t>
      </w:r>
      <w:r w:rsidRPr="00AD3AC7">
        <w:rPr>
          <w:rFonts w:ascii="Times New Roman" w:eastAsiaTheme="minorEastAsia" w:hAnsi="Times New Roman" w:cs="Times New Roman"/>
          <w:sz w:val="20"/>
          <w:szCs w:val="20"/>
          <w:lang w:eastAsia="ru-RU"/>
        </w:rPr>
        <w:t xml:space="preserve">в </w:t>
      </w:r>
      <w:proofErr w:type="spellStart"/>
      <w:r w:rsidRPr="00AD3AC7">
        <w:rPr>
          <w:rFonts w:ascii="Times New Roman" w:eastAsiaTheme="minorEastAsia" w:hAnsi="Times New Roman" w:cs="Times New Roman"/>
          <w:sz w:val="20"/>
          <w:szCs w:val="20"/>
          <w:lang w:eastAsia="ru-RU"/>
        </w:rPr>
        <w:t>Ижемской</w:t>
      </w:r>
      <w:proofErr w:type="spellEnd"/>
      <w:r w:rsidRPr="00AD3AC7">
        <w:rPr>
          <w:rFonts w:ascii="Times New Roman" w:eastAsiaTheme="minorEastAsia" w:hAnsi="Times New Roman" w:cs="Times New Roman"/>
          <w:sz w:val="20"/>
          <w:szCs w:val="20"/>
          <w:lang w:eastAsia="ru-RU"/>
        </w:rPr>
        <w:t xml:space="preserve"> </w:t>
      </w:r>
      <w:proofErr w:type="spellStart"/>
      <w:r w:rsidRPr="00AD3AC7">
        <w:rPr>
          <w:rFonts w:ascii="Times New Roman" w:eastAsiaTheme="minorEastAsia" w:hAnsi="Times New Roman" w:cs="Times New Roman"/>
          <w:sz w:val="20"/>
          <w:szCs w:val="20"/>
          <w:lang w:eastAsia="ru-RU"/>
        </w:rPr>
        <w:t>межпоселенческое</w:t>
      </w:r>
      <w:proofErr w:type="spellEnd"/>
      <w:r w:rsidRPr="00AD3AC7">
        <w:rPr>
          <w:rFonts w:ascii="Times New Roman" w:eastAsiaTheme="minorEastAsia" w:hAnsi="Times New Roman" w:cs="Times New Roman"/>
          <w:sz w:val="20"/>
          <w:szCs w:val="20"/>
          <w:lang w:eastAsia="ru-RU"/>
        </w:rPr>
        <w:t xml:space="preserve"> библиотеке заменена кровля на сумму </w:t>
      </w:r>
      <w:proofErr w:type="gramStart"/>
      <w:r w:rsidRPr="00AD3AC7">
        <w:rPr>
          <w:rFonts w:ascii="Times New Roman" w:eastAsiaTheme="minorEastAsia" w:hAnsi="Times New Roman" w:cs="Times New Roman"/>
          <w:sz w:val="20"/>
          <w:szCs w:val="20"/>
          <w:lang w:eastAsia="ru-RU"/>
        </w:rPr>
        <w:t>554,  8</w:t>
      </w:r>
      <w:proofErr w:type="gramEnd"/>
      <w:r w:rsidRPr="00AD3AC7">
        <w:rPr>
          <w:rFonts w:ascii="Times New Roman" w:eastAsiaTheme="minorEastAsia" w:hAnsi="Times New Roman" w:cs="Times New Roman"/>
          <w:sz w:val="20"/>
          <w:szCs w:val="20"/>
          <w:lang w:eastAsia="ru-RU"/>
        </w:rPr>
        <w:t xml:space="preserve"> тыс. рублей;</w:t>
      </w:r>
    </w:p>
    <w:p w:rsidR="00A8795C" w:rsidRPr="00AD3AC7" w:rsidRDefault="00A8795C" w:rsidP="00D51D1E">
      <w:pPr>
        <w:spacing w:after="0" w:line="360" w:lineRule="auto"/>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 xml:space="preserve">- в </w:t>
      </w:r>
      <w:proofErr w:type="spellStart"/>
      <w:r w:rsidRPr="00AD3AC7">
        <w:rPr>
          <w:rFonts w:ascii="Times New Roman" w:eastAsiaTheme="minorEastAsia" w:hAnsi="Times New Roman" w:cs="Times New Roman"/>
          <w:sz w:val="20"/>
          <w:szCs w:val="20"/>
          <w:lang w:eastAsia="ru-RU"/>
        </w:rPr>
        <w:t>Брыкаланской</w:t>
      </w:r>
      <w:proofErr w:type="spellEnd"/>
      <w:r w:rsidRPr="00AD3AC7">
        <w:rPr>
          <w:rFonts w:ascii="Times New Roman" w:eastAsiaTheme="minorEastAsia" w:hAnsi="Times New Roman" w:cs="Times New Roman"/>
          <w:sz w:val="20"/>
          <w:szCs w:val="20"/>
          <w:lang w:eastAsia="ru-RU"/>
        </w:rPr>
        <w:t xml:space="preserve"> библиотеке заменены оконные блоки на стеклопакеты </w:t>
      </w:r>
      <w:proofErr w:type="gramStart"/>
      <w:r w:rsidRPr="00AD3AC7">
        <w:rPr>
          <w:rFonts w:ascii="Times New Roman" w:eastAsiaTheme="minorEastAsia" w:hAnsi="Times New Roman" w:cs="Times New Roman"/>
          <w:sz w:val="20"/>
          <w:szCs w:val="20"/>
          <w:lang w:eastAsia="ru-RU"/>
        </w:rPr>
        <w:t>в на</w:t>
      </w:r>
      <w:proofErr w:type="gramEnd"/>
      <w:r w:rsidRPr="00AD3AC7">
        <w:rPr>
          <w:rFonts w:ascii="Times New Roman" w:eastAsiaTheme="minorEastAsia" w:hAnsi="Times New Roman" w:cs="Times New Roman"/>
          <w:sz w:val="20"/>
          <w:szCs w:val="20"/>
          <w:lang w:eastAsia="ru-RU"/>
        </w:rPr>
        <w:t xml:space="preserve"> сумму 75 тыс. рублей;</w:t>
      </w:r>
    </w:p>
    <w:p w:rsidR="00A8795C" w:rsidRPr="00AD3AC7" w:rsidRDefault="00A8795C" w:rsidP="00D51D1E">
      <w:pPr>
        <w:spacing w:after="0" w:line="360" w:lineRule="auto"/>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 xml:space="preserve"> - в </w:t>
      </w:r>
      <w:proofErr w:type="spellStart"/>
      <w:r w:rsidRPr="00AD3AC7">
        <w:rPr>
          <w:rFonts w:ascii="Times New Roman" w:eastAsiaTheme="minorEastAsia" w:hAnsi="Times New Roman" w:cs="Times New Roman"/>
          <w:sz w:val="20"/>
          <w:szCs w:val="20"/>
          <w:lang w:eastAsia="ru-RU"/>
        </w:rPr>
        <w:t>Мошъюгской</w:t>
      </w:r>
      <w:proofErr w:type="spellEnd"/>
      <w:r w:rsidRPr="00AD3AC7">
        <w:rPr>
          <w:rFonts w:ascii="Times New Roman" w:eastAsiaTheme="minorEastAsia" w:hAnsi="Times New Roman" w:cs="Times New Roman"/>
          <w:sz w:val="20"/>
          <w:szCs w:val="20"/>
          <w:lang w:eastAsia="ru-RU"/>
        </w:rPr>
        <w:t xml:space="preserve"> библиотеке закуплена мебель на сумму 168, 7 тыс. рублей и проведены ремонтные работы; </w:t>
      </w:r>
    </w:p>
    <w:p w:rsidR="00A8795C" w:rsidRPr="00AD3AC7" w:rsidRDefault="00A8795C" w:rsidP="00D51D1E">
      <w:pPr>
        <w:spacing w:after="0" w:line="360" w:lineRule="auto"/>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b/>
          <w:sz w:val="20"/>
          <w:szCs w:val="20"/>
          <w:lang w:eastAsia="ru-RU"/>
        </w:rPr>
        <w:t xml:space="preserve">- </w:t>
      </w:r>
      <w:r w:rsidRPr="00AD3AC7">
        <w:rPr>
          <w:rFonts w:ascii="Times New Roman" w:eastAsiaTheme="minorEastAsia" w:hAnsi="Times New Roman" w:cs="Times New Roman"/>
          <w:sz w:val="20"/>
          <w:szCs w:val="20"/>
          <w:lang w:eastAsia="ru-RU"/>
        </w:rPr>
        <w:t xml:space="preserve">в </w:t>
      </w:r>
      <w:proofErr w:type="spellStart"/>
      <w:r w:rsidRPr="00AD3AC7">
        <w:rPr>
          <w:rFonts w:ascii="Times New Roman" w:eastAsiaTheme="minorEastAsia" w:hAnsi="Times New Roman" w:cs="Times New Roman"/>
          <w:sz w:val="20"/>
          <w:szCs w:val="20"/>
          <w:lang w:eastAsia="ru-RU"/>
        </w:rPr>
        <w:t>Щельяюрской</w:t>
      </w:r>
      <w:proofErr w:type="spellEnd"/>
      <w:r w:rsidRPr="00AD3AC7">
        <w:rPr>
          <w:rFonts w:ascii="Times New Roman" w:eastAsiaTheme="minorEastAsia" w:hAnsi="Times New Roman" w:cs="Times New Roman"/>
          <w:sz w:val="20"/>
          <w:szCs w:val="20"/>
          <w:lang w:eastAsia="ru-RU"/>
        </w:rPr>
        <w:t xml:space="preserve"> библиотеке отремонтировали читальный зал, помещения в </w:t>
      </w:r>
      <w:proofErr w:type="spellStart"/>
      <w:r w:rsidRPr="00AD3AC7">
        <w:rPr>
          <w:rFonts w:ascii="Times New Roman" w:eastAsiaTheme="minorEastAsia" w:hAnsi="Times New Roman" w:cs="Times New Roman"/>
          <w:sz w:val="20"/>
          <w:szCs w:val="20"/>
          <w:lang w:eastAsia="ru-RU"/>
        </w:rPr>
        <w:t>Щельяюрской</w:t>
      </w:r>
      <w:proofErr w:type="spellEnd"/>
      <w:r w:rsidRPr="00AD3AC7">
        <w:rPr>
          <w:rFonts w:ascii="Times New Roman" w:eastAsiaTheme="minorEastAsia" w:hAnsi="Times New Roman" w:cs="Times New Roman"/>
          <w:sz w:val="20"/>
          <w:szCs w:val="20"/>
          <w:lang w:eastAsia="ru-RU"/>
        </w:rPr>
        <w:t xml:space="preserve"> библиотеке на сумму 139, 5 тыс.  рублей (обшивка потолков, стен </w:t>
      </w:r>
      <w:proofErr w:type="spellStart"/>
      <w:r w:rsidRPr="00AD3AC7">
        <w:rPr>
          <w:rFonts w:ascii="Times New Roman" w:eastAsiaTheme="minorEastAsia" w:hAnsi="Times New Roman" w:cs="Times New Roman"/>
          <w:sz w:val="20"/>
          <w:szCs w:val="20"/>
          <w:lang w:eastAsia="ru-RU"/>
        </w:rPr>
        <w:t>гипсокартоном</w:t>
      </w:r>
      <w:proofErr w:type="spellEnd"/>
      <w:r w:rsidRPr="00AD3AC7">
        <w:rPr>
          <w:rFonts w:ascii="Times New Roman" w:eastAsiaTheme="minorEastAsia" w:hAnsi="Times New Roman" w:cs="Times New Roman"/>
          <w:sz w:val="20"/>
          <w:szCs w:val="20"/>
          <w:lang w:eastAsia="ru-RU"/>
        </w:rPr>
        <w:t xml:space="preserve"> и панелями ПВХ, ремонт полов и обшивка линолеумом, замена электропроводки и светильников, приобретение и замена 4 дверей, приобрели 8 стульев).</w:t>
      </w:r>
    </w:p>
    <w:p w:rsidR="00A8795C" w:rsidRPr="00AD3AC7" w:rsidRDefault="00A8795C" w:rsidP="00D51D1E">
      <w:pPr>
        <w:spacing w:after="0" w:line="360" w:lineRule="auto"/>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 xml:space="preserve">      Кроме этого, приобретены принтеры и ноутбук для </w:t>
      </w:r>
      <w:proofErr w:type="spellStart"/>
      <w:r w:rsidRPr="00AD3AC7">
        <w:rPr>
          <w:rFonts w:ascii="Times New Roman" w:eastAsiaTheme="minorEastAsia" w:hAnsi="Times New Roman" w:cs="Times New Roman"/>
          <w:sz w:val="20"/>
          <w:szCs w:val="20"/>
          <w:lang w:eastAsia="ru-RU"/>
        </w:rPr>
        <w:t>Ижемской</w:t>
      </w:r>
      <w:proofErr w:type="spellEnd"/>
      <w:r w:rsidRPr="00AD3AC7">
        <w:rPr>
          <w:rFonts w:ascii="Times New Roman" w:eastAsiaTheme="minorEastAsia" w:hAnsi="Times New Roman" w:cs="Times New Roman"/>
          <w:sz w:val="20"/>
          <w:szCs w:val="20"/>
          <w:lang w:eastAsia="ru-RU"/>
        </w:rPr>
        <w:t xml:space="preserve"> МБС на сумму 150 тыс. рублей. Для </w:t>
      </w:r>
      <w:proofErr w:type="spellStart"/>
      <w:r w:rsidRPr="00AD3AC7">
        <w:rPr>
          <w:rFonts w:ascii="Times New Roman" w:eastAsiaTheme="minorEastAsia" w:hAnsi="Times New Roman" w:cs="Times New Roman"/>
          <w:sz w:val="20"/>
          <w:szCs w:val="20"/>
          <w:lang w:eastAsia="ru-RU"/>
        </w:rPr>
        <w:t>Ижемского</w:t>
      </w:r>
      <w:proofErr w:type="spellEnd"/>
      <w:r w:rsidRPr="00AD3AC7">
        <w:rPr>
          <w:rFonts w:ascii="Times New Roman" w:eastAsiaTheme="minorEastAsia" w:hAnsi="Times New Roman" w:cs="Times New Roman"/>
          <w:sz w:val="20"/>
          <w:szCs w:val="20"/>
          <w:lang w:eastAsia="ru-RU"/>
        </w:rPr>
        <w:t xml:space="preserve"> музея приобрели телевизор, конвектор, телефон, жесткий диск, монитор, стойку для телевизора, опоры, фискальный накопитель, ткацкий станок, визуализатор на сумму 180, 9 тыс. рублей.  </w:t>
      </w:r>
    </w:p>
    <w:p w:rsidR="00A8795C" w:rsidRPr="00AD3AC7" w:rsidRDefault="00A8795C" w:rsidP="00D51D1E">
      <w:pPr>
        <w:spacing w:after="0" w:line="360" w:lineRule="auto"/>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 xml:space="preserve">     На комплектацию книжных фондов муниципальных общедоступных библиотек приобретено 548 экземпляров книг 69 наименований на сумму 133, 8 тыс. В 2022 году сумма на комплектование увеличена до 203,2 тыс. рублей.  На подписку периодической печати в библиотеки района было выделено и освоено 500 тыс. рублей (488 наименований).</w:t>
      </w:r>
    </w:p>
    <w:p w:rsidR="00A8795C" w:rsidRPr="00AD3AC7" w:rsidRDefault="00A8795C" w:rsidP="00D51D1E">
      <w:pPr>
        <w:spacing w:after="0" w:line="360" w:lineRule="auto"/>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 xml:space="preserve">     Дополнительно были выделены деньги на приобретение книг в </w:t>
      </w:r>
      <w:proofErr w:type="spellStart"/>
      <w:r w:rsidRPr="00AD3AC7">
        <w:rPr>
          <w:rFonts w:ascii="Times New Roman" w:eastAsiaTheme="minorEastAsia" w:hAnsi="Times New Roman" w:cs="Times New Roman"/>
          <w:sz w:val="20"/>
          <w:szCs w:val="20"/>
          <w:lang w:eastAsia="ru-RU"/>
        </w:rPr>
        <w:t>Диюрскую</w:t>
      </w:r>
      <w:proofErr w:type="spellEnd"/>
      <w:r w:rsidRPr="00AD3AC7">
        <w:rPr>
          <w:rFonts w:ascii="Times New Roman" w:eastAsiaTheme="minorEastAsia" w:hAnsi="Times New Roman" w:cs="Times New Roman"/>
          <w:sz w:val="20"/>
          <w:szCs w:val="20"/>
          <w:lang w:eastAsia="ru-RU"/>
        </w:rPr>
        <w:t xml:space="preserve"> и </w:t>
      </w:r>
      <w:proofErr w:type="spellStart"/>
      <w:r w:rsidRPr="00AD3AC7">
        <w:rPr>
          <w:rFonts w:ascii="Times New Roman" w:eastAsiaTheme="minorEastAsia" w:hAnsi="Times New Roman" w:cs="Times New Roman"/>
          <w:sz w:val="20"/>
          <w:szCs w:val="20"/>
          <w:lang w:eastAsia="ru-RU"/>
        </w:rPr>
        <w:t>Верепскую</w:t>
      </w:r>
      <w:proofErr w:type="spellEnd"/>
      <w:r w:rsidRPr="00AD3AC7">
        <w:rPr>
          <w:rFonts w:ascii="Times New Roman" w:eastAsiaTheme="minorEastAsia" w:hAnsi="Times New Roman" w:cs="Times New Roman"/>
          <w:sz w:val="20"/>
          <w:szCs w:val="20"/>
          <w:lang w:eastAsia="ru-RU"/>
        </w:rPr>
        <w:t xml:space="preserve"> библиотеки 200 000 рублей, приобретено 137 наименований книг 121 экземпляр В этих библиотеках в 2020 году был проведён ремонт и заменена мебель, но не хватило средств заменить книжный фонд и приобрести необходимое оборудование. </w:t>
      </w:r>
    </w:p>
    <w:p w:rsidR="00A8795C" w:rsidRPr="00AD3AC7" w:rsidRDefault="00A8795C" w:rsidP="00D51D1E">
      <w:pPr>
        <w:spacing w:after="0" w:line="360" w:lineRule="auto"/>
        <w:ind w:firstLine="708"/>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 xml:space="preserve">В 2021 году было заключено соглашение с Министерством национальной политики Республики Коми на реализацию народного проекта «Межрегиональный традиционный народный праздник «Луд». Несмотря на то, что праздник в традиционном формате не состоялся, денежные средства смогли оставить в нашем бюджете. Общая сумма 334 тыс. рублей.  </w:t>
      </w:r>
    </w:p>
    <w:p w:rsidR="00A8795C" w:rsidRPr="00AD3AC7" w:rsidRDefault="00A8795C" w:rsidP="00D51D1E">
      <w:pPr>
        <w:spacing w:after="0" w:line="360" w:lineRule="auto"/>
        <w:ind w:firstLine="708"/>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lastRenderedPageBreak/>
        <w:t xml:space="preserve">Издан дополнительный тираж сборника песен преподавателей </w:t>
      </w:r>
      <w:proofErr w:type="spellStart"/>
      <w:r w:rsidRPr="00AD3AC7">
        <w:rPr>
          <w:rFonts w:ascii="Times New Roman" w:eastAsiaTheme="minorEastAsia" w:hAnsi="Times New Roman" w:cs="Times New Roman"/>
          <w:sz w:val="20"/>
          <w:szCs w:val="20"/>
          <w:lang w:eastAsia="ru-RU"/>
        </w:rPr>
        <w:t>Ижемской</w:t>
      </w:r>
      <w:proofErr w:type="spellEnd"/>
      <w:r w:rsidRPr="00AD3AC7">
        <w:rPr>
          <w:rFonts w:ascii="Times New Roman" w:eastAsiaTheme="minorEastAsia" w:hAnsi="Times New Roman" w:cs="Times New Roman"/>
          <w:sz w:val="20"/>
          <w:szCs w:val="20"/>
          <w:lang w:eastAsia="ru-RU"/>
        </w:rPr>
        <w:t xml:space="preserve"> ДШИ «</w:t>
      </w:r>
      <w:proofErr w:type="spellStart"/>
      <w:r w:rsidRPr="00AD3AC7">
        <w:rPr>
          <w:rFonts w:ascii="Times New Roman" w:eastAsiaTheme="minorEastAsia" w:hAnsi="Times New Roman" w:cs="Times New Roman"/>
          <w:sz w:val="20"/>
          <w:szCs w:val="20"/>
          <w:lang w:eastAsia="ru-RU"/>
        </w:rPr>
        <w:t>Сьыламкомиöн</w:t>
      </w:r>
      <w:proofErr w:type="spellEnd"/>
      <w:r w:rsidRPr="00AD3AC7">
        <w:rPr>
          <w:rFonts w:ascii="Times New Roman" w:eastAsiaTheme="minorEastAsia" w:hAnsi="Times New Roman" w:cs="Times New Roman"/>
          <w:sz w:val="20"/>
          <w:szCs w:val="20"/>
          <w:lang w:eastAsia="ru-RU"/>
        </w:rPr>
        <w:t xml:space="preserve">» (150 экземпляров), приобретено мультимедийное оборудование для </w:t>
      </w:r>
      <w:proofErr w:type="spellStart"/>
      <w:r w:rsidRPr="00AD3AC7">
        <w:rPr>
          <w:rFonts w:ascii="Times New Roman" w:eastAsiaTheme="minorEastAsia" w:hAnsi="Times New Roman" w:cs="Times New Roman"/>
          <w:sz w:val="20"/>
          <w:szCs w:val="20"/>
          <w:lang w:eastAsia="ru-RU"/>
        </w:rPr>
        <w:t>Картаёльского</w:t>
      </w:r>
      <w:proofErr w:type="spellEnd"/>
      <w:r w:rsidRPr="00AD3AC7">
        <w:rPr>
          <w:rFonts w:ascii="Times New Roman" w:eastAsiaTheme="minorEastAsia" w:hAnsi="Times New Roman" w:cs="Times New Roman"/>
          <w:sz w:val="20"/>
          <w:szCs w:val="20"/>
          <w:lang w:eastAsia="ru-RU"/>
        </w:rPr>
        <w:t xml:space="preserve"> дома досуга, изготовлена фотовыставка «Здесь родины моей начало …» (архитектура домостроительства, как и выставку «Победный май» направим желающим в учреждения, но уже с готовой конструкцией для размещения </w:t>
      </w:r>
      <w:proofErr w:type="spellStart"/>
      <w:r w:rsidRPr="00AD3AC7">
        <w:rPr>
          <w:rFonts w:ascii="Times New Roman" w:eastAsiaTheme="minorEastAsia" w:hAnsi="Times New Roman" w:cs="Times New Roman"/>
          <w:sz w:val="20"/>
          <w:szCs w:val="20"/>
          <w:lang w:eastAsia="ru-RU"/>
        </w:rPr>
        <w:t>фотостендов</w:t>
      </w:r>
      <w:proofErr w:type="spellEnd"/>
      <w:r w:rsidRPr="00AD3AC7">
        <w:rPr>
          <w:rFonts w:ascii="Times New Roman" w:eastAsiaTheme="minorEastAsia" w:hAnsi="Times New Roman" w:cs="Times New Roman"/>
          <w:sz w:val="20"/>
          <w:szCs w:val="20"/>
          <w:lang w:eastAsia="ru-RU"/>
        </w:rPr>
        <w:t xml:space="preserve">), </w:t>
      </w:r>
      <w:proofErr w:type="spellStart"/>
      <w:r w:rsidRPr="00AD3AC7">
        <w:rPr>
          <w:rFonts w:ascii="Times New Roman" w:eastAsiaTheme="minorEastAsia" w:hAnsi="Times New Roman" w:cs="Times New Roman"/>
          <w:sz w:val="20"/>
          <w:szCs w:val="20"/>
          <w:lang w:eastAsia="ru-RU"/>
        </w:rPr>
        <w:t>ижемские</w:t>
      </w:r>
      <w:proofErr w:type="spellEnd"/>
      <w:r w:rsidRPr="00AD3AC7">
        <w:rPr>
          <w:rFonts w:ascii="Times New Roman" w:eastAsiaTheme="minorEastAsia" w:hAnsi="Times New Roman" w:cs="Times New Roman"/>
          <w:sz w:val="20"/>
          <w:szCs w:val="20"/>
          <w:lang w:eastAsia="ru-RU"/>
        </w:rPr>
        <w:t xml:space="preserve"> сарафанные комплекты для </w:t>
      </w:r>
      <w:proofErr w:type="spellStart"/>
      <w:r w:rsidRPr="00AD3AC7">
        <w:rPr>
          <w:rFonts w:ascii="Times New Roman" w:eastAsiaTheme="minorEastAsia" w:hAnsi="Times New Roman" w:cs="Times New Roman"/>
          <w:sz w:val="20"/>
          <w:szCs w:val="20"/>
          <w:lang w:eastAsia="ru-RU"/>
        </w:rPr>
        <w:t>Щельяюрского</w:t>
      </w:r>
      <w:proofErr w:type="spellEnd"/>
      <w:r w:rsidRPr="00AD3AC7">
        <w:rPr>
          <w:rFonts w:ascii="Times New Roman" w:eastAsiaTheme="minorEastAsia" w:hAnsi="Times New Roman" w:cs="Times New Roman"/>
          <w:sz w:val="20"/>
          <w:szCs w:val="20"/>
          <w:lang w:eastAsia="ru-RU"/>
        </w:rPr>
        <w:t xml:space="preserve"> СДК. </w:t>
      </w:r>
    </w:p>
    <w:p w:rsidR="00A8795C" w:rsidRPr="00AD3AC7" w:rsidRDefault="00A8795C" w:rsidP="00D51D1E">
      <w:pPr>
        <w:spacing w:after="0" w:line="360" w:lineRule="auto"/>
        <w:ind w:firstLine="708"/>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На проведение районных мероприятий, участие в республиканских мероприятиях в отчётном году потратили 440,5 тыс. рублей (на проезд участников, питание</w:t>
      </w:r>
      <w:proofErr w:type="gramStart"/>
      <w:r w:rsidRPr="00AD3AC7">
        <w:rPr>
          <w:rFonts w:ascii="Times New Roman" w:eastAsiaTheme="minorEastAsia" w:hAnsi="Times New Roman" w:cs="Times New Roman"/>
          <w:sz w:val="20"/>
          <w:szCs w:val="20"/>
          <w:lang w:eastAsia="ru-RU"/>
        </w:rPr>
        <w:t>, ,</w:t>
      </w:r>
      <w:proofErr w:type="gramEnd"/>
      <w:r w:rsidRPr="00AD3AC7">
        <w:rPr>
          <w:rFonts w:ascii="Times New Roman" w:eastAsiaTheme="minorEastAsia" w:hAnsi="Times New Roman" w:cs="Times New Roman"/>
          <w:sz w:val="20"/>
          <w:szCs w:val="20"/>
          <w:lang w:eastAsia="ru-RU"/>
        </w:rPr>
        <w:t xml:space="preserve"> аренда чума, приобретение подарочных сертификатов, приобретение призов, приобретение сувениров и т.д.)   </w:t>
      </w:r>
    </w:p>
    <w:p w:rsidR="00A8795C" w:rsidRPr="00AD3AC7" w:rsidRDefault="00A8795C" w:rsidP="00D51D1E">
      <w:pPr>
        <w:spacing w:after="0" w:line="360" w:lineRule="auto"/>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 xml:space="preserve">        МБУК «ИРИКМ» на издание дневника Н.Ф. Терентьева и выпуск дополнительного тиража книги «Луд» (300 экземпляров) было освоено 266, 7 тыс. рублей. Финансирование данных проектов стало возможным благодаря проекту «Народные инициативы»</w:t>
      </w:r>
    </w:p>
    <w:p w:rsidR="00A8795C" w:rsidRPr="00AD3AC7" w:rsidRDefault="00A8795C" w:rsidP="00D51D1E">
      <w:pPr>
        <w:spacing w:after="0" w:line="360" w:lineRule="auto"/>
        <w:ind w:firstLine="708"/>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 xml:space="preserve">В рамках обеспечения пожарной безопасности </w:t>
      </w:r>
      <w:proofErr w:type="gramStart"/>
      <w:r w:rsidRPr="00AD3AC7">
        <w:rPr>
          <w:rFonts w:ascii="Times New Roman" w:eastAsiaTheme="minorEastAsia" w:hAnsi="Times New Roman" w:cs="Times New Roman"/>
          <w:sz w:val="20"/>
          <w:szCs w:val="20"/>
          <w:lang w:eastAsia="ru-RU"/>
        </w:rPr>
        <w:t>и  антитеррористической</w:t>
      </w:r>
      <w:proofErr w:type="gramEnd"/>
      <w:r w:rsidRPr="00AD3AC7">
        <w:rPr>
          <w:rFonts w:ascii="Times New Roman" w:eastAsiaTheme="minorEastAsia" w:hAnsi="Times New Roman" w:cs="Times New Roman"/>
          <w:sz w:val="20"/>
          <w:szCs w:val="20"/>
          <w:lang w:eastAsia="ru-RU"/>
        </w:rPr>
        <w:t xml:space="preserve"> защищённости выполнены следующие мероприятия:</w:t>
      </w:r>
    </w:p>
    <w:p w:rsidR="00A8795C" w:rsidRPr="00AD3AC7" w:rsidRDefault="00A8795C" w:rsidP="00D51D1E">
      <w:pPr>
        <w:spacing w:after="0" w:line="360" w:lineRule="auto"/>
        <w:ind w:firstLine="708"/>
        <w:jc w:val="both"/>
        <w:rPr>
          <w:rFonts w:ascii="Times New Roman" w:eastAsia="Calibri" w:hAnsi="Times New Roman" w:cs="Times New Roman"/>
          <w:color w:val="000000"/>
          <w:sz w:val="20"/>
          <w:szCs w:val="20"/>
          <w:shd w:val="clear" w:color="auto" w:fill="FFFFFF"/>
        </w:rPr>
      </w:pPr>
      <w:r w:rsidRPr="00AD3AC7">
        <w:rPr>
          <w:rFonts w:ascii="Times New Roman" w:eastAsiaTheme="minorEastAsia" w:hAnsi="Times New Roman" w:cs="Times New Roman"/>
          <w:sz w:val="20"/>
          <w:szCs w:val="20"/>
          <w:lang w:eastAsia="ru-RU"/>
        </w:rPr>
        <w:t xml:space="preserve">- </w:t>
      </w:r>
      <w:r w:rsidRPr="00AD3AC7">
        <w:rPr>
          <w:rFonts w:ascii="Times New Roman" w:eastAsia="Calibri" w:hAnsi="Times New Roman" w:cs="Times New Roman"/>
          <w:sz w:val="20"/>
          <w:szCs w:val="20"/>
        </w:rPr>
        <w:t>з</w:t>
      </w:r>
      <w:r w:rsidRPr="00AD3AC7">
        <w:rPr>
          <w:rFonts w:ascii="Times New Roman" w:eastAsia="Calibri" w:hAnsi="Times New Roman" w:cs="Times New Roman"/>
          <w:color w:val="000000"/>
          <w:sz w:val="20"/>
          <w:szCs w:val="20"/>
          <w:shd w:val="clear" w:color="auto" w:fill="FFFFFF"/>
        </w:rPr>
        <w:t>аменена автоматическая пожарная сигнализация в 3 учреждениях –</w:t>
      </w:r>
      <w:proofErr w:type="spellStart"/>
      <w:r w:rsidRPr="00AD3AC7">
        <w:rPr>
          <w:rFonts w:ascii="Times New Roman" w:eastAsia="Calibri" w:hAnsi="Times New Roman" w:cs="Times New Roman"/>
          <w:color w:val="000000"/>
          <w:sz w:val="20"/>
          <w:szCs w:val="20"/>
          <w:shd w:val="clear" w:color="auto" w:fill="FFFFFF"/>
        </w:rPr>
        <w:t>Мохченском</w:t>
      </w:r>
      <w:proofErr w:type="spellEnd"/>
      <w:r w:rsidRPr="00AD3AC7">
        <w:rPr>
          <w:rFonts w:ascii="Times New Roman" w:eastAsia="Calibri" w:hAnsi="Times New Roman" w:cs="Times New Roman"/>
          <w:color w:val="000000"/>
          <w:sz w:val="20"/>
          <w:szCs w:val="20"/>
          <w:shd w:val="clear" w:color="auto" w:fill="FFFFFF"/>
        </w:rPr>
        <w:t xml:space="preserve">, </w:t>
      </w:r>
      <w:proofErr w:type="spellStart"/>
      <w:r w:rsidRPr="00AD3AC7">
        <w:rPr>
          <w:rFonts w:ascii="Times New Roman" w:eastAsia="Calibri" w:hAnsi="Times New Roman" w:cs="Times New Roman"/>
          <w:color w:val="000000"/>
          <w:sz w:val="20"/>
          <w:szCs w:val="20"/>
          <w:shd w:val="clear" w:color="auto" w:fill="FFFFFF"/>
        </w:rPr>
        <w:t>Гамском</w:t>
      </w:r>
      <w:proofErr w:type="spellEnd"/>
      <w:r w:rsidRPr="00AD3AC7">
        <w:rPr>
          <w:rFonts w:ascii="Times New Roman" w:eastAsia="Calibri" w:hAnsi="Times New Roman" w:cs="Times New Roman"/>
          <w:color w:val="000000"/>
          <w:sz w:val="20"/>
          <w:szCs w:val="20"/>
          <w:shd w:val="clear" w:color="auto" w:fill="FFFFFF"/>
        </w:rPr>
        <w:t xml:space="preserve"> домах культуры, </w:t>
      </w:r>
      <w:proofErr w:type="spellStart"/>
      <w:r w:rsidRPr="00AD3AC7">
        <w:rPr>
          <w:rFonts w:ascii="Times New Roman" w:eastAsia="Calibri" w:hAnsi="Times New Roman" w:cs="Times New Roman"/>
          <w:color w:val="000000"/>
          <w:sz w:val="20"/>
          <w:szCs w:val="20"/>
          <w:shd w:val="clear" w:color="auto" w:fill="FFFFFF"/>
        </w:rPr>
        <w:t>Ыргеншарском</w:t>
      </w:r>
      <w:proofErr w:type="spellEnd"/>
      <w:r w:rsidRPr="00AD3AC7">
        <w:rPr>
          <w:rFonts w:ascii="Times New Roman" w:eastAsia="Calibri" w:hAnsi="Times New Roman" w:cs="Times New Roman"/>
          <w:color w:val="000000"/>
          <w:sz w:val="20"/>
          <w:szCs w:val="20"/>
          <w:shd w:val="clear" w:color="auto" w:fill="FFFFFF"/>
        </w:rPr>
        <w:t xml:space="preserve"> доме досуга на сумму 668, 4 тыс. рублей;</w:t>
      </w:r>
    </w:p>
    <w:p w:rsidR="00A8795C" w:rsidRPr="00AD3AC7" w:rsidRDefault="00A8795C" w:rsidP="00D51D1E">
      <w:pPr>
        <w:spacing w:after="0" w:line="360" w:lineRule="auto"/>
        <w:jc w:val="both"/>
        <w:rPr>
          <w:rFonts w:ascii="Times New Roman" w:eastAsia="Calibri" w:hAnsi="Times New Roman" w:cs="Times New Roman"/>
          <w:sz w:val="20"/>
          <w:szCs w:val="20"/>
        </w:rPr>
      </w:pPr>
      <w:r w:rsidRPr="00AD3AC7">
        <w:rPr>
          <w:rFonts w:ascii="Times New Roman" w:eastAsiaTheme="minorEastAsia" w:hAnsi="Times New Roman" w:cs="Times New Roman"/>
          <w:sz w:val="20"/>
          <w:szCs w:val="20"/>
          <w:lang w:eastAsia="ru-RU"/>
        </w:rPr>
        <w:t xml:space="preserve">           - </w:t>
      </w:r>
      <w:r w:rsidRPr="00AD3AC7">
        <w:rPr>
          <w:rFonts w:ascii="Times New Roman" w:eastAsia="Calibri" w:hAnsi="Times New Roman" w:cs="Times New Roman"/>
          <w:color w:val="000000"/>
          <w:sz w:val="20"/>
          <w:szCs w:val="20"/>
          <w:shd w:val="clear" w:color="auto" w:fill="FFFFFF"/>
        </w:rPr>
        <w:t>приобретены огнетушители для МБУК «</w:t>
      </w:r>
      <w:proofErr w:type="spellStart"/>
      <w:r w:rsidRPr="00AD3AC7">
        <w:rPr>
          <w:rFonts w:ascii="Times New Roman" w:eastAsia="Calibri" w:hAnsi="Times New Roman" w:cs="Times New Roman"/>
          <w:color w:val="000000"/>
          <w:sz w:val="20"/>
          <w:szCs w:val="20"/>
          <w:shd w:val="clear" w:color="auto" w:fill="FFFFFF"/>
        </w:rPr>
        <w:t>Ижемская</w:t>
      </w:r>
      <w:proofErr w:type="spellEnd"/>
      <w:r w:rsidRPr="00AD3AC7">
        <w:rPr>
          <w:rFonts w:ascii="Times New Roman" w:eastAsia="Calibri" w:hAnsi="Times New Roman" w:cs="Times New Roman"/>
          <w:color w:val="000000"/>
          <w:sz w:val="20"/>
          <w:szCs w:val="20"/>
          <w:shd w:val="clear" w:color="auto" w:fill="FFFFFF"/>
        </w:rPr>
        <w:t xml:space="preserve"> МКС» на сумму 15 тыс. </w:t>
      </w:r>
      <w:proofErr w:type="gramStart"/>
      <w:r w:rsidRPr="00AD3AC7">
        <w:rPr>
          <w:rFonts w:ascii="Times New Roman" w:eastAsia="Calibri" w:hAnsi="Times New Roman" w:cs="Times New Roman"/>
          <w:color w:val="000000"/>
          <w:sz w:val="20"/>
          <w:szCs w:val="20"/>
          <w:shd w:val="clear" w:color="auto" w:fill="FFFFFF"/>
        </w:rPr>
        <w:t>рублей,;</w:t>
      </w:r>
      <w:proofErr w:type="gramEnd"/>
    </w:p>
    <w:p w:rsidR="00A8795C" w:rsidRPr="00AD3AC7" w:rsidRDefault="00A8795C" w:rsidP="00D51D1E">
      <w:pPr>
        <w:spacing w:after="0" w:line="360" w:lineRule="auto"/>
        <w:ind w:firstLine="720"/>
        <w:jc w:val="both"/>
        <w:rPr>
          <w:rFonts w:ascii="Times New Roman" w:eastAsia="Calibri" w:hAnsi="Times New Roman" w:cs="Times New Roman"/>
          <w:sz w:val="20"/>
          <w:szCs w:val="20"/>
        </w:rPr>
      </w:pPr>
      <w:r w:rsidRPr="00AD3AC7">
        <w:rPr>
          <w:rFonts w:ascii="Times New Roman" w:eastAsia="Calibri" w:hAnsi="Times New Roman" w:cs="Times New Roman"/>
          <w:color w:val="000000"/>
          <w:sz w:val="20"/>
          <w:szCs w:val="20"/>
          <w:shd w:val="clear" w:color="auto" w:fill="FFFFFF"/>
        </w:rPr>
        <w:t xml:space="preserve">- заменены двери запасных выходов, конвекторов в </w:t>
      </w:r>
      <w:proofErr w:type="spellStart"/>
      <w:r w:rsidRPr="00AD3AC7">
        <w:rPr>
          <w:rFonts w:ascii="Times New Roman" w:eastAsia="Calibri" w:hAnsi="Times New Roman" w:cs="Times New Roman"/>
          <w:color w:val="000000"/>
          <w:sz w:val="20"/>
          <w:szCs w:val="20"/>
          <w:shd w:val="clear" w:color="auto" w:fill="FFFFFF"/>
        </w:rPr>
        <w:t>Мохченском</w:t>
      </w:r>
      <w:proofErr w:type="spellEnd"/>
      <w:r w:rsidRPr="00AD3AC7">
        <w:rPr>
          <w:rFonts w:ascii="Times New Roman" w:eastAsia="Calibri" w:hAnsi="Times New Roman" w:cs="Times New Roman"/>
          <w:color w:val="000000"/>
          <w:sz w:val="20"/>
          <w:szCs w:val="20"/>
          <w:shd w:val="clear" w:color="auto" w:fill="FFFFFF"/>
        </w:rPr>
        <w:t xml:space="preserve"> и </w:t>
      </w:r>
      <w:proofErr w:type="spellStart"/>
      <w:r w:rsidRPr="00AD3AC7">
        <w:rPr>
          <w:rFonts w:ascii="Times New Roman" w:eastAsia="Calibri" w:hAnsi="Times New Roman" w:cs="Times New Roman"/>
          <w:color w:val="000000"/>
          <w:sz w:val="20"/>
          <w:szCs w:val="20"/>
          <w:shd w:val="clear" w:color="auto" w:fill="FFFFFF"/>
        </w:rPr>
        <w:t>Ыргеншарском</w:t>
      </w:r>
      <w:proofErr w:type="spellEnd"/>
      <w:r w:rsidRPr="00AD3AC7">
        <w:rPr>
          <w:rFonts w:ascii="Times New Roman" w:eastAsia="Calibri" w:hAnsi="Times New Roman" w:cs="Times New Roman"/>
          <w:color w:val="000000"/>
          <w:sz w:val="20"/>
          <w:szCs w:val="20"/>
          <w:shd w:val="clear" w:color="auto" w:fill="FFFFFF"/>
        </w:rPr>
        <w:t xml:space="preserve"> </w:t>
      </w:r>
      <w:proofErr w:type="spellStart"/>
      <w:r w:rsidRPr="00AD3AC7">
        <w:rPr>
          <w:rFonts w:ascii="Times New Roman" w:eastAsia="Calibri" w:hAnsi="Times New Roman" w:cs="Times New Roman"/>
          <w:color w:val="000000"/>
          <w:sz w:val="20"/>
          <w:szCs w:val="20"/>
          <w:shd w:val="clear" w:color="auto" w:fill="FFFFFF"/>
        </w:rPr>
        <w:t>кульутрно</w:t>
      </w:r>
      <w:proofErr w:type="spellEnd"/>
      <w:r w:rsidRPr="00AD3AC7">
        <w:rPr>
          <w:rFonts w:ascii="Times New Roman" w:eastAsia="Calibri" w:hAnsi="Times New Roman" w:cs="Times New Roman"/>
          <w:color w:val="000000"/>
          <w:sz w:val="20"/>
          <w:szCs w:val="20"/>
          <w:shd w:val="clear" w:color="auto" w:fill="FFFFFF"/>
        </w:rPr>
        <w:t xml:space="preserve">-досуговых учреждениях дом культуры на сумму 253,8 тыс. рублей; </w:t>
      </w:r>
    </w:p>
    <w:p w:rsidR="00A8795C" w:rsidRPr="00AD3AC7" w:rsidRDefault="00A8795C" w:rsidP="00D51D1E">
      <w:pPr>
        <w:spacing w:after="0" w:line="360" w:lineRule="auto"/>
        <w:ind w:firstLine="720"/>
        <w:jc w:val="both"/>
        <w:rPr>
          <w:rFonts w:ascii="Times New Roman" w:eastAsia="Calibri" w:hAnsi="Times New Roman" w:cs="Times New Roman"/>
          <w:sz w:val="20"/>
          <w:szCs w:val="20"/>
        </w:rPr>
      </w:pPr>
      <w:r w:rsidRPr="00AD3AC7">
        <w:rPr>
          <w:rFonts w:ascii="Times New Roman" w:eastAsia="Calibri" w:hAnsi="Times New Roman" w:cs="Times New Roman"/>
          <w:color w:val="000000"/>
          <w:sz w:val="20"/>
          <w:szCs w:val="20"/>
          <w:shd w:val="clear" w:color="auto" w:fill="FFFFFF"/>
        </w:rPr>
        <w:t>- в МБУ ДО «</w:t>
      </w:r>
      <w:proofErr w:type="spellStart"/>
      <w:r w:rsidRPr="00AD3AC7">
        <w:rPr>
          <w:rFonts w:ascii="Times New Roman" w:eastAsia="Calibri" w:hAnsi="Times New Roman" w:cs="Times New Roman"/>
          <w:color w:val="000000"/>
          <w:sz w:val="20"/>
          <w:szCs w:val="20"/>
          <w:shd w:val="clear" w:color="auto" w:fill="FFFFFF"/>
        </w:rPr>
        <w:t>Ижемская</w:t>
      </w:r>
      <w:proofErr w:type="spellEnd"/>
      <w:r w:rsidRPr="00AD3AC7">
        <w:rPr>
          <w:rFonts w:ascii="Times New Roman" w:eastAsia="Calibri" w:hAnsi="Times New Roman" w:cs="Times New Roman"/>
          <w:color w:val="000000"/>
          <w:sz w:val="20"/>
          <w:szCs w:val="20"/>
          <w:shd w:val="clear" w:color="auto" w:fill="FFFFFF"/>
        </w:rPr>
        <w:t xml:space="preserve"> ДШИ» установлена система экстренного оповещения на сумму 76, 6 тыс. рублей;</w:t>
      </w:r>
    </w:p>
    <w:p w:rsidR="00A8795C" w:rsidRPr="00AD3AC7" w:rsidRDefault="00A8795C" w:rsidP="00D51D1E">
      <w:pPr>
        <w:spacing w:after="0" w:line="360" w:lineRule="auto"/>
        <w:jc w:val="both"/>
        <w:rPr>
          <w:rFonts w:ascii="Times New Roman" w:eastAsia="Calibri" w:hAnsi="Times New Roman" w:cs="Times New Roman"/>
          <w:sz w:val="20"/>
          <w:szCs w:val="20"/>
        </w:rPr>
      </w:pPr>
      <w:r w:rsidRPr="00AD3AC7">
        <w:rPr>
          <w:rFonts w:ascii="Times New Roman" w:eastAsia="Calibri" w:hAnsi="Times New Roman" w:cs="Times New Roman"/>
          <w:color w:val="000000"/>
          <w:sz w:val="20"/>
          <w:szCs w:val="20"/>
          <w:shd w:val="clear" w:color="auto" w:fill="FFFFFF"/>
        </w:rPr>
        <w:t xml:space="preserve">           - в МБУК «</w:t>
      </w:r>
      <w:proofErr w:type="spellStart"/>
      <w:r w:rsidRPr="00AD3AC7">
        <w:rPr>
          <w:rFonts w:ascii="Times New Roman" w:eastAsia="Calibri" w:hAnsi="Times New Roman" w:cs="Times New Roman"/>
          <w:color w:val="000000"/>
          <w:sz w:val="20"/>
          <w:szCs w:val="20"/>
          <w:shd w:val="clear" w:color="auto" w:fill="FFFFFF"/>
        </w:rPr>
        <w:t>Ижемская</w:t>
      </w:r>
      <w:proofErr w:type="spellEnd"/>
      <w:r w:rsidRPr="00AD3AC7">
        <w:rPr>
          <w:rFonts w:ascii="Times New Roman" w:eastAsia="Calibri" w:hAnsi="Times New Roman" w:cs="Times New Roman"/>
          <w:color w:val="000000"/>
          <w:sz w:val="20"/>
          <w:szCs w:val="20"/>
          <w:shd w:val="clear" w:color="auto" w:fill="FFFFFF"/>
        </w:rPr>
        <w:t xml:space="preserve"> МБС» приобрели 7 конвекторов на сумму 40 тыс. рублей; </w:t>
      </w:r>
    </w:p>
    <w:p w:rsidR="00A8795C" w:rsidRPr="00AD3AC7" w:rsidRDefault="00A8795C" w:rsidP="00D51D1E">
      <w:pPr>
        <w:spacing w:after="0" w:line="360" w:lineRule="auto"/>
        <w:ind w:firstLine="720"/>
        <w:jc w:val="both"/>
        <w:rPr>
          <w:rFonts w:ascii="Times New Roman" w:eastAsia="Calibri" w:hAnsi="Times New Roman" w:cs="Times New Roman"/>
          <w:sz w:val="20"/>
          <w:szCs w:val="20"/>
        </w:rPr>
      </w:pPr>
      <w:r w:rsidRPr="00AD3AC7">
        <w:rPr>
          <w:rFonts w:ascii="Times New Roman" w:eastAsia="Calibri" w:hAnsi="Times New Roman" w:cs="Times New Roman"/>
          <w:color w:val="000000"/>
          <w:sz w:val="20"/>
          <w:szCs w:val="20"/>
          <w:shd w:val="clear" w:color="auto" w:fill="FFFFFF"/>
        </w:rPr>
        <w:t xml:space="preserve">- в </w:t>
      </w:r>
      <w:proofErr w:type="spellStart"/>
      <w:r w:rsidRPr="00AD3AC7">
        <w:rPr>
          <w:rFonts w:ascii="Times New Roman" w:eastAsia="Calibri" w:hAnsi="Times New Roman" w:cs="Times New Roman"/>
          <w:color w:val="000000"/>
          <w:sz w:val="20"/>
          <w:szCs w:val="20"/>
          <w:shd w:val="clear" w:color="auto" w:fill="FFFFFF"/>
        </w:rPr>
        <w:t>Сизябском</w:t>
      </w:r>
      <w:proofErr w:type="spellEnd"/>
      <w:r w:rsidRPr="00AD3AC7">
        <w:rPr>
          <w:rFonts w:ascii="Times New Roman" w:eastAsia="Calibri" w:hAnsi="Times New Roman" w:cs="Times New Roman"/>
          <w:color w:val="000000"/>
          <w:sz w:val="20"/>
          <w:szCs w:val="20"/>
          <w:shd w:val="clear" w:color="auto" w:fill="FFFFFF"/>
        </w:rPr>
        <w:t xml:space="preserve">, </w:t>
      </w:r>
      <w:proofErr w:type="spellStart"/>
      <w:r w:rsidRPr="00AD3AC7">
        <w:rPr>
          <w:rFonts w:ascii="Times New Roman" w:eastAsia="Calibri" w:hAnsi="Times New Roman" w:cs="Times New Roman"/>
          <w:color w:val="000000"/>
          <w:sz w:val="20"/>
          <w:szCs w:val="20"/>
          <w:shd w:val="clear" w:color="auto" w:fill="FFFFFF"/>
        </w:rPr>
        <w:t>Брыкаланском</w:t>
      </w:r>
      <w:proofErr w:type="spellEnd"/>
      <w:r w:rsidRPr="00AD3AC7">
        <w:rPr>
          <w:rFonts w:ascii="Times New Roman" w:eastAsia="Calibri" w:hAnsi="Times New Roman" w:cs="Times New Roman"/>
          <w:color w:val="000000"/>
          <w:sz w:val="20"/>
          <w:szCs w:val="20"/>
          <w:shd w:val="clear" w:color="auto" w:fill="FFFFFF"/>
        </w:rPr>
        <w:t xml:space="preserve">, Томском, </w:t>
      </w:r>
      <w:proofErr w:type="spellStart"/>
      <w:r w:rsidRPr="00AD3AC7">
        <w:rPr>
          <w:rFonts w:ascii="Times New Roman" w:eastAsia="Calibri" w:hAnsi="Times New Roman" w:cs="Times New Roman"/>
          <w:color w:val="000000"/>
          <w:sz w:val="20"/>
          <w:szCs w:val="20"/>
          <w:shd w:val="clear" w:color="auto" w:fill="FFFFFF"/>
        </w:rPr>
        <w:t>Няшабожском</w:t>
      </w:r>
      <w:proofErr w:type="spellEnd"/>
      <w:r w:rsidRPr="00AD3AC7">
        <w:rPr>
          <w:rFonts w:ascii="Times New Roman" w:eastAsia="Calibri" w:hAnsi="Times New Roman" w:cs="Times New Roman"/>
          <w:color w:val="000000"/>
          <w:sz w:val="20"/>
          <w:szCs w:val="20"/>
          <w:shd w:val="clear" w:color="auto" w:fill="FFFFFF"/>
        </w:rPr>
        <w:t xml:space="preserve"> домах </w:t>
      </w:r>
      <w:proofErr w:type="gramStart"/>
      <w:r w:rsidRPr="00AD3AC7">
        <w:rPr>
          <w:rFonts w:ascii="Times New Roman" w:eastAsia="Calibri" w:hAnsi="Times New Roman" w:cs="Times New Roman"/>
          <w:color w:val="000000"/>
          <w:sz w:val="20"/>
          <w:szCs w:val="20"/>
          <w:shd w:val="clear" w:color="auto" w:fill="FFFFFF"/>
        </w:rPr>
        <w:t xml:space="preserve">культуры,  </w:t>
      </w:r>
      <w:proofErr w:type="spellStart"/>
      <w:r w:rsidRPr="00AD3AC7">
        <w:rPr>
          <w:rFonts w:ascii="Times New Roman" w:eastAsia="Calibri" w:hAnsi="Times New Roman" w:cs="Times New Roman"/>
          <w:color w:val="000000"/>
          <w:sz w:val="20"/>
          <w:szCs w:val="20"/>
          <w:shd w:val="clear" w:color="auto" w:fill="FFFFFF"/>
        </w:rPr>
        <w:t>Ластинском</w:t>
      </w:r>
      <w:proofErr w:type="spellEnd"/>
      <w:proofErr w:type="gramEnd"/>
      <w:r w:rsidRPr="00AD3AC7">
        <w:rPr>
          <w:rFonts w:ascii="Times New Roman" w:eastAsia="Calibri" w:hAnsi="Times New Roman" w:cs="Times New Roman"/>
          <w:color w:val="000000"/>
          <w:sz w:val="20"/>
          <w:szCs w:val="20"/>
          <w:shd w:val="clear" w:color="auto" w:fill="FFFFFF"/>
        </w:rPr>
        <w:t xml:space="preserve"> доме досуга  установлена система видеонаблюдения на сумму 487, 1 тыс. рублей</w:t>
      </w:r>
      <w:r w:rsidR="00AA6C8C" w:rsidRPr="00AD3AC7">
        <w:rPr>
          <w:rFonts w:ascii="Times New Roman" w:eastAsia="Calibri" w:hAnsi="Times New Roman" w:cs="Times New Roman"/>
          <w:color w:val="000000"/>
          <w:sz w:val="20"/>
          <w:szCs w:val="20"/>
          <w:shd w:val="clear" w:color="auto" w:fill="FFFFFF"/>
        </w:rPr>
        <w:t>.</w:t>
      </w:r>
    </w:p>
    <w:p w:rsidR="00A8795C" w:rsidRPr="00AD3AC7" w:rsidRDefault="00AA6C8C" w:rsidP="00D51D1E">
      <w:pPr>
        <w:spacing w:after="0" w:line="360" w:lineRule="auto"/>
        <w:ind w:firstLine="708"/>
        <w:jc w:val="both"/>
        <w:rPr>
          <w:rFonts w:ascii="Times New Roman" w:eastAsia="Calibri" w:hAnsi="Times New Roman" w:cs="Times New Roman"/>
          <w:color w:val="000000"/>
          <w:sz w:val="20"/>
          <w:szCs w:val="20"/>
          <w:shd w:val="clear" w:color="auto" w:fill="FFFFFF"/>
        </w:rPr>
      </w:pPr>
      <w:r w:rsidRPr="00AD3AC7">
        <w:rPr>
          <w:rFonts w:ascii="Times New Roman" w:eastAsia="Calibri" w:hAnsi="Times New Roman" w:cs="Times New Roman"/>
          <w:color w:val="000000"/>
          <w:sz w:val="20"/>
          <w:szCs w:val="20"/>
          <w:shd w:val="clear" w:color="auto" w:fill="FFFFFF"/>
        </w:rPr>
        <w:t xml:space="preserve">На </w:t>
      </w:r>
      <w:r w:rsidR="00A8795C" w:rsidRPr="00AD3AC7">
        <w:rPr>
          <w:rFonts w:ascii="Times New Roman" w:eastAsia="Calibri" w:hAnsi="Times New Roman" w:cs="Times New Roman"/>
          <w:color w:val="000000"/>
          <w:sz w:val="20"/>
          <w:szCs w:val="20"/>
          <w:shd w:val="clear" w:color="auto" w:fill="FFFFFF"/>
        </w:rPr>
        <w:t>т</w:t>
      </w:r>
      <w:r w:rsidR="00A8795C" w:rsidRPr="00AD3AC7">
        <w:rPr>
          <w:rFonts w:ascii="Times New Roman" w:eastAsia="Times New Roman" w:hAnsi="Times New Roman" w:cs="Times New Roman"/>
          <w:color w:val="000000"/>
          <w:sz w:val="20"/>
          <w:szCs w:val="20"/>
        </w:rPr>
        <w:t>ехническое обслуживание охранно-пожарной сигнализации, стрелец мониторинга,</w:t>
      </w:r>
      <w:r w:rsidR="00A8795C" w:rsidRPr="00AD3AC7">
        <w:rPr>
          <w:rFonts w:ascii="Times New Roman" w:eastAsia="Times New Roman" w:hAnsi="Times New Roman" w:cs="Times New Roman"/>
          <w:color w:val="000000"/>
          <w:sz w:val="20"/>
          <w:szCs w:val="20"/>
          <w:shd w:val="clear" w:color="auto" w:fill="FFFFFF"/>
        </w:rPr>
        <w:t xml:space="preserve"> обслуживание тревожной сигнализации </w:t>
      </w:r>
      <w:r w:rsidR="00A8795C" w:rsidRPr="00AD3AC7">
        <w:rPr>
          <w:rFonts w:ascii="Times New Roman" w:eastAsia="Calibri" w:hAnsi="Times New Roman" w:cs="Times New Roman"/>
          <w:color w:val="000000"/>
          <w:sz w:val="20"/>
          <w:szCs w:val="20"/>
          <w:shd w:val="clear" w:color="auto" w:fill="FFFFFF"/>
        </w:rPr>
        <w:t>МБУДО «</w:t>
      </w:r>
      <w:proofErr w:type="spellStart"/>
      <w:r w:rsidR="00A8795C" w:rsidRPr="00AD3AC7">
        <w:rPr>
          <w:rFonts w:ascii="Times New Roman" w:eastAsia="Calibri" w:hAnsi="Times New Roman" w:cs="Times New Roman"/>
          <w:color w:val="000000"/>
          <w:sz w:val="20"/>
          <w:szCs w:val="20"/>
          <w:shd w:val="clear" w:color="auto" w:fill="FFFFFF"/>
        </w:rPr>
        <w:t>Ижемская</w:t>
      </w:r>
      <w:proofErr w:type="spellEnd"/>
      <w:r w:rsidR="00A8795C" w:rsidRPr="00AD3AC7">
        <w:rPr>
          <w:rFonts w:ascii="Times New Roman" w:eastAsia="Calibri" w:hAnsi="Times New Roman" w:cs="Times New Roman"/>
          <w:color w:val="000000"/>
          <w:sz w:val="20"/>
          <w:szCs w:val="20"/>
          <w:shd w:val="clear" w:color="auto" w:fill="FFFFFF"/>
        </w:rPr>
        <w:t> ДШИ», МБУК «</w:t>
      </w:r>
      <w:proofErr w:type="spellStart"/>
      <w:r w:rsidR="00A8795C" w:rsidRPr="00AD3AC7">
        <w:rPr>
          <w:rFonts w:ascii="Times New Roman" w:eastAsia="Calibri" w:hAnsi="Times New Roman" w:cs="Times New Roman"/>
          <w:color w:val="000000"/>
          <w:sz w:val="20"/>
          <w:szCs w:val="20"/>
          <w:shd w:val="clear" w:color="auto" w:fill="FFFFFF"/>
        </w:rPr>
        <w:t>Ижемская</w:t>
      </w:r>
      <w:proofErr w:type="spellEnd"/>
      <w:r w:rsidR="00A8795C" w:rsidRPr="00AD3AC7">
        <w:rPr>
          <w:rFonts w:ascii="Times New Roman" w:eastAsia="Calibri" w:hAnsi="Times New Roman" w:cs="Times New Roman"/>
          <w:color w:val="000000"/>
          <w:sz w:val="20"/>
          <w:szCs w:val="20"/>
          <w:shd w:val="clear" w:color="auto" w:fill="FFFFFF"/>
        </w:rPr>
        <w:t> МКС», МБУК «</w:t>
      </w:r>
      <w:proofErr w:type="spellStart"/>
      <w:r w:rsidR="00A8795C" w:rsidRPr="00AD3AC7">
        <w:rPr>
          <w:rFonts w:ascii="Times New Roman" w:eastAsia="Calibri" w:hAnsi="Times New Roman" w:cs="Times New Roman"/>
          <w:color w:val="000000"/>
          <w:sz w:val="20"/>
          <w:szCs w:val="20"/>
          <w:shd w:val="clear" w:color="auto" w:fill="FFFFFF"/>
        </w:rPr>
        <w:t>Ижемская</w:t>
      </w:r>
      <w:proofErr w:type="spellEnd"/>
      <w:r w:rsidR="00A8795C" w:rsidRPr="00AD3AC7">
        <w:rPr>
          <w:rFonts w:ascii="Times New Roman" w:eastAsia="Calibri" w:hAnsi="Times New Roman" w:cs="Times New Roman"/>
          <w:color w:val="000000"/>
          <w:sz w:val="20"/>
          <w:szCs w:val="20"/>
          <w:shd w:val="clear" w:color="auto" w:fill="FFFFFF"/>
        </w:rPr>
        <w:t xml:space="preserve"> МБС», МБУК «ИРИКМ» </w:t>
      </w:r>
      <w:proofErr w:type="gramStart"/>
      <w:r w:rsidRPr="00AD3AC7">
        <w:rPr>
          <w:rFonts w:ascii="Times New Roman" w:eastAsia="Calibri" w:hAnsi="Times New Roman" w:cs="Times New Roman"/>
          <w:color w:val="000000"/>
          <w:sz w:val="20"/>
          <w:szCs w:val="20"/>
          <w:shd w:val="clear" w:color="auto" w:fill="FFFFFF"/>
        </w:rPr>
        <w:t xml:space="preserve">израсходовано </w:t>
      </w:r>
      <w:r w:rsidR="00A8795C" w:rsidRPr="00AD3AC7">
        <w:rPr>
          <w:rFonts w:ascii="Times New Roman" w:eastAsia="Calibri" w:hAnsi="Times New Roman" w:cs="Times New Roman"/>
          <w:color w:val="000000"/>
          <w:sz w:val="20"/>
          <w:szCs w:val="20"/>
          <w:shd w:val="clear" w:color="auto" w:fill="FFFFFF"/>
        </w:rPr>
        <w:t xml:space="preserve"> 387</w:t>
      </w:r>
      <w:proofErr w:type="gramEnd"/>
      <w:r w:rsidRPr="00AD3AC7">
        <w:rPr>
          <w:rFonts w:ascii="Times New Roman" w:eastAsia="Calibri" w:hAnsi="Times New Roman" w:cs="Times New Roman"/>
          <w:color w:val="000000"/>
          <w:sz w:val="20"/>
          <w:szCs w:val="20"/>
          <w:shd w:val="clear" w:color="auto" w:fill="FFFFFF"/>
        </w:rPr>
        <w:t>,7 тыс.</w:t>
      </w:r>
      <w:r w:rsidR="00A8795C" w:rsidRPr="00AD3AC7">
        <w:rPr>
          <w:rFonts w:ascii="Times New Roman" w:eastAsia="Calibri" w:hAnsi="Times New Roman" w:cs="Times New Roman"/>
          <w:color w:val="000000"/>
          <w:sz w:val="20"/>
          <w:szCs w:val="20"/>
          <w:shd w:val="clear" w:color="auto" w:fill="FFFFFF"/>
        </w:rPr>
        <w:t xml:space="preserve"> рублей.</w:t>
      </w:r>
    </w:p>
    <w:p w:rsidR="00A8795C" w:rsidRPr="00AD3AC7" w:rsidRDefault="00A8795C" w:rsidP="00D51D1E">
      <w:pPr>
        <w:spacing w:after="0" w:line="360" w:lineRule="auto"/>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ab/>
        <w:t xml:space="preserve">С января 2022 года организован сектор по проектной деятельности при Управлении культуры. Две основные цели – привлечение средств посредством участия в </w:t>
      </w:r>
      <w:proofErr w:type="spellStart"/>
      <w:r w:rsidRPr="00AD3AC7">
        <w:rPr>
          <w:rFonts w:ascii="Times New Roman" w:eastAsiaTheme="minorEastAsia" w:hAnsi="Times New Roman" w:cs="Times New Roman"/>
          <w:sz w:val="20"/>
          <w:szCs w:val="20"/>
          <w:lang w:eastAsia="ru-RU"/>
        </w:rPr>
        <w:t>грантовых</w:t>
      </w:r>
      <w:proofErr w:type="spellEnd"/>
      <w:r w:rsidRPr="00AD3AC7">
        <w:rPr>
          <w:rFonts w:ascii="Times New Roman" w:eastAsiaTheme="minorEastAsia" w:hAnsi="Times New Roman" w:cs="Times New Roman"/>
          <w:sz w:val="20"/>
          <w:szCs w:val="20"/>
          <w:lang w:eastAsia="ru-RU"/>
        </w:rPr>
        <w:t xml:space="preserve"> конкурсах и подготовка документов для участия в программах по ремонту учреждений. </w:t>
      </w:r>
    </w:p>
    <w:p w:rsidR="002F606F" w:rsidRPr="00AD3AC7" w:rsidRDefault="00F40884" w:rsidP="00D51D1E">
      <w:pPr>
        <w:suppressAutoHyphens/>
        <w:spacing w:after="0" w:line="360" w:lineRule="auto"/>
        <w:rPr>
          <w:rFonts w:ascii="Times New Roman" w:eastAsiaTheme="minorEastAsia" w:hAnsi="Times New Roman" w:cs="Times New Roman"/>
          <w:i/>
          <w:spacing w:val="1"/>
          <w:sz w:val="20"/>
          <w:szCs w:val="20"/>
          <w:u w:val="single"/>
          <w:shd w:val="clear" w:color="auto" w:fill="FFFFFF"/>
          <w:lang w:eastAsia="ru-RU"/>
        </w:rPr>
      </w:pPr>
      <w:r w:rsidRPr="00AD3AC7">
        <w:rPr>
          <w:rFonts w:ascii="Times New Roman" w:eastAsiaTheme="minorEastAsia" w:hAnsi="Times New Roman" w:cs="Times New Roman"/>
          <w:i/>
          <w:spacing w:val="1"/>
          <w:sz w:val="20"/>
          <w:szCs w:val="20"/>
          <w:u w:val="single"/>
          <w:shd w:val="clear" w:color="auto" w:fill="FFFFFF"/>
          <w:lang w:eastAsia="ru-RU"/>
        </w:rPr>
        <w:t xml:space="preserve">            </w:t>
      </w:r>
      <w:r w:rsidR="002F606F" w:rsidRPr="00AD3AC7">
        <w:rPr>
          <w:rFonts w:ascii="Times New Roman" w:eastAsiaTheme="minorEastAsia" w:hAnsi="Times New Roman" w:cs="Times New Roman"/>
          <w:i/>
          <w:spacing w:val="1"/>
          <w:sz w:val="20"/>
          <w:szCs w:val="20"/>
          <w:u w:val="single"/>
          <w:shd w:val="clear" w:color="auto" w:fill="FFFFFF"/>
          <w:lang w:eastAsia="ru-RU"/>
        </w:rPr>
        <w:t>Деятельность культурно-досуговых учреждений района.</w:t>
      </w:r>
    </w:p>
    <w:p w:rsidR="00A049D8" w:rsidRPr="00AD3AC7" w:rsidRDefault="002F606F" w:rsidP="00D51D1E">
      <w:pPr>
        <w:spacing w:after="0" w:line="360" w:lineRule="auto"/>
        <w:jc w:val="both"/>
        <w:rPr>
          <w:rFonts w:ascii="Times New Roman" w:eastAsiaTheme="minorEastAsia" w:hAnsi="Times New Roman" w:cs="Times New Roman"/>
          <w:color w:val="000000"/>
          <w:sz w:val="20"/>
          <w:szCs w:val="20"/>
          <w:lang w:eastAsia="ru-RU"/>
        </w:rPr>
      </w:pPr>
      <w:r w:rsidRPr="00AD3AC7">
        <w:rPr>
          <w:rFonts w:ascii="Times New Roman" w:eastAsiaTheme="minorEastAsia" w:hAnsi="Times New Roman" w:cs="Times New Roman"/>
          <w:color w:val="000000"/>
          <w:sz w:val="20"/>
          <w:szCs w:val="20"/>
          <w:lang w:eastAsia="ru-RU"/>
        </w:rPr>
        <w:tab/>
      </w:r>
      <w:r w:rsidR="00A049D8" w:rsidRPr="00AD3AC7">
        <w:rPr>
          <w:rFonts w:ascii="Times New Roman" w:eastAsiaTheme="minorEastAsia" w:hAnsi="Times New Roman" w:cs="Times New Roman"/>
          <w:color w:val="000000"/>
          <w:sz w:val="20"/>
          <w:szCs w:val="20"/>
          <w:lang w:eastAsia="ru-RU"/>
        </w:rPr>
        <w:t>МБУК «</w:t>
      </w:r>
      <w:proofErr w:type="spellStart"/>
      <w:r w:rsidR="00A049D8" w:rsidRPr="00AD3AC7">
        <w:rPr>
          <w:rFonts w:ascii="Times New Roman" w:eastAsiaTheme="minorEastAsia" w:hAnsi="Times New Roman" w:cs="Times New Roman"/>
          <w:color w:val="000000"/>
          <w:sz w:val="20"/>
          <w:szCs w:val="20"/>
          <w:lang w:eastAsia="ru-RU"/>
        </w:rPr>
        <w:t>Ижемская</w:t>
      </w:r>
      <w:proofErr w:type="spellEnd"/>
      <w:r w:rsidR="00A049D8" w:rsidRPr="00AD3AC7">
        <w:rPr>
          <w:rFonts w:ascii="Times New Roman" w:eastAsiaTheme="minorEastAsia" w:hAnsi="Times New Roman" w:cs="Times New Roman"/>
          <w:color w:val="000000"/>
          <w:sz w:val="20"/>
          <w:szCs w:val="20"/>
          <w:lang w:eastAsia="ru-RU"/>
        </w:rPr>
        <w:t xml:space="preserve"> </w:t>
      </w:r>
      <w:proofErr w:type="spellStart"/>
      <w:r w:rsidR="00A049D8" w:rsidRPr="00AD3AC7">
        <w:rPr>
          <w:rFonts w:ascii="Times New Roman" w:eastAsiaTheme="minorEastAsia" w:hAnsi="Times New Roman" w:cs="Times New Roman"/>
          <w:color w:val="000000"/>
          <w:sz w:val="20"/>
          <w:szCs w:val="20"/>
          <w:lang w:eastAsia="ru-RU"/>
        </w:rPr>
        <w:t>межпоселенческая</w:t>
      </w:r>
      <w:proofErr w:type="spellEnd"/>
      <w:r w:rsidR="00A049D8" w:rsidRPr="00AD3AC7">
        <w:rPr>
          <w:rFonts w:ascii="Times New Roman" w:eastAsiaTheme="minorEastAsia" w:hAnsi="Times New Roman" w:cs="Times New Roman"/>
          <w:color w:val="000000"/>
          <w:sz w:val="20"/>
          <w:szCs w:val="20"/>
          <w:lang w:eastAsia="ru-RU"/>
        </w:rPr>
        <w:t xml:space="preserve"> клубная система» - это сеть </w:t>
      </w:r>
      <w:proofErr w:type="gramStart"/>
      <w:r w:rsidR="00A049D8" w:rsidRPr="00AD3AC7">
        <w:rPr>
          <w:rFonts w:ascii="Times New Roman" w:eastAsiaTheme="minorEastAsia" w:hAnsi="Times New Roman" w:cs="Times New Roman"/>
          <w:color w:val="000000"/>
          <w:sz w:val="20"/>
          <w:szCs w:val="20"/>
          <w:lang w:eastAsia="ru-RU"/>
        </w:rPr>
        <w:t>из  25</w:t>
      </w:r>
      <w:proofErr w:type="gramEnd"/>
      <w:r w:rsidR="00A049D8" w:rsidRPr="00AD3AC7">
        <w:rPr>
          <w:rFonts w:ascii="Times New Roman" w:eastAsiaTheme="minorEastAsia" w:hAnsi="Times New Roman" w:cs="Times New Roman"/>
          <w:color w:val="000000"/>
          <w:sz w:val="20"/>
          <w:szCs w:val="20"/>
          <w:lang w:eastAsia="ru-RU"/>
        </w:rPr>
        <w:t xml:space="preserve">  филиалов учреждений культуры в районе и одно  учреждение в  г. Сыктывкар.</w:t>
      </w:r>
    </w:p>
    <w:p w:rsidR="00A049D8" w:rsidRPr="00AD3AC7" w:rsidRDefault="00A049D8" w:rsidP="00D51D1E">
      <w:pPr>
        <w:tabs>
          <w:tab w:val="left" w:pos="720"/>
        </w:tabs>
        <w:spacing w:after="0" w:line="360" w:lineRule="auto"/>
        <w:jc w:val="both"/>
        <w:rPr>
          <w:rFonts w:ascii="Times New Roman" w:eastAsiaTheme="minorEastAsia" w:hAnsi="Times New Roman" w:cs="Times New Roman"/>
          <w:color w:val="000000"/>
          <w:sz w:val="20"/>
          <w:szCs w:val="20"/>
          <w:lang w:eastAsia="ru-RU"/>
        </w:rPr>
      </w:pPr>
      <w:r w:rsidRPr="00AD3AC7">
        <w:rPr>
          <w:rFonts w:ascii="Times New Roman" w:eastAsiaTheme="minorEastAsia" w:hAnsi="Times New Roman" w:cs="Times New Roman"/>
          <w:color w:val="000000"/>
          <w:sz w:val="20"/>
          <w:szCs w:val="20"/>
          <w:lang w:eastAsia="ru-RU"/>
        </w:rPr>
        <w:tab/>
      </w:r>
      <w:proofErr w:type="gramStart"/>
      <w:r w:rsidRPr="00AD3AC7">
        <w:rPr>
          <w:rFonts w:ascii="Times New Roman" w:eastAsiaTheme="minorEastAsia" w:hAnsi="Times New Roman" w:cs="Times New Roman"/>
          <w:sz w:val="20"/>
          <w:szCs w:val="20"/>
          <w:lang w:eastAsia="ru-RU"/>
        </w:rPr>
        <w:t>10  филиалов</w:t>
      </w:r>
      <w:proofErr w:type="gramEnd"/>
      <w:r w:rsidRPr="00AD3AC7">
        <w:rPr>
          <w:rFonts w:ascii="Times New Roman" w:eastAsiaTheme="minorEastAsia" w:hAnsi="Times New Roman" w:cs="Times New Roman"/>
          <w:sz w:val="20"/>
          <w:szCs w:val="20"/>
          <w:lang w:eastAsia="ru-RU"/>
        </w:rPr>
        <w:t xml:space="preserve"> располагаются в типовых зданиях, 14 филиалов  - в приспособленных помещениях.  Центр культуры коми-</w:t>
      </w:r>
      <w:proofErr w:type="spellStart"/>
      <w:r w:rsidRPr="00AD3AC7">
        <w:rPr>
          <w:rFonts w:ascii="Times New Roman" w:eastAsiaTheme="minorEastAsia" w:hAnsi="Times New Roman" w:cs="Times New Roman"/>
          <w:sz w:val="20"/>
          <w:szCs w:val="20"/>
          <w:lang w:eastAsia="ru-RU"/>
        </w:rPr>
        <w:t>ижемцев</w:t>
      </w:r>
      <w:proofErr w:type="spellEnd"/>
      <w:r w:rsidRPr="00AD3AC7">
        <w:rPr>
          <w:rFonts w:ascii="Times New Roman" w:eastAsiaTheme="minorEastAsia" w:hAnsi="Times New Roman" w:cs="Times New Roman"/>
          <w:sz w:val="20"/>
          <w:szCs w:val="20"/>
          <w:lang w:eastAsia="ru-RU"/>
        </w:rPr>
        <w:t xml:space="preserve"> «</w:t>
      </w:r>
      <w:proofErr w:type="spellStart"/>
      <w:r w:rsidRPr="00AD3AC7">
        <w:rPr>
          <w:rFonts w:ascii="Times New Roman" w:eastAsiaTheme="minorEastAsia" w:hAnsi="Times New Roman" w:cs="Times New Roman"/>
          <w:sz w:val="20"/>
          <w:szCs w:val="20"/>
          <w:lang w:eastAsia="ru-RU"/>
        </w:rPr>
        <w:t>Изьва</w:t>
      </w:r>
      <w:proofErr w:type="spellEnd"/>
      <w:r w:rsidRPr="00AD3AC7">
        <w:rPr>
          <w:rFonts w:ascii="Times New Roman" w:eastAsiaTheme="minorEastAsia" w:hAnsi="Times New Roman" w:cs="Times New Roman"/>
          <w:sz w:val="20"/>
          <w:szCs w:val="20"/>
          <w:lang w:eastAsia="ru-RU"/>
        </w:rPr>
        <w:t xml:space="preserve">» - в здании Дома дружбы народов Республики Коми. </w:t>
      </w:r>
      <w:r w:rsidRPr="00AD3AC7">
        <w:rPr>
          <w:rFonts w:ascii="Times New Roman" w:eastAsiaTheme="minorEastAsia" w:hAnsi="Times New Roman" w:cs="Times New Roman"/>
          <w:color w:val="000000"/>
          <w:sz w:val="20"/>
          <w:szCs w:val="20"/>
          <w:lang w:eastAsia="ru-RU"/>
        </w:rPr>
        <w:t xml:space="preserve">Виды </w:t>
      </w:r>
      <w:proofErr w:type="gramStart"/>
      <w:r w:rsidRPr="00AD3AC7">
        <w:rPr>
          <w:rFonts w:ascii="Times New Roman" w:eastAsiaTheme="minorEastAsia" w:hAnsi="Times New Roman" w:cs="Times New Roman"/>
          <w:color w:val="000000"/>
          <w:sz w:val="20"/>
          <w:szCs w:val="20"/>
          <w:lang w:eastAsia="ru-RU"/>
        </w:rPr>
        <w:t>деятельности  учреждений</w:t>
      </w:r>
      <w:proofErr w:type="gramEnd"/>
      <w:r w:rsidRPr="00AD3AC7">
        <w:rPr>
          <w:rFonts w:ascii="Times New Roman" w:eastAsiaTheme="minorEastAsia" w:hAnsi="Times New Roman" w:cs="Times New Roman"/>
          <w:color w:val="000000"/>
          <w:sz w:val="20"/>
          <w:szCs w:val="20"/>
          <w:lang w:eastAsia="ru-RU"/>
        </w:rPr>
        <w:t xml:space="preserve"> культуры разнообразны. Они включают в себя, прежде всего, деятельность по социальной адаптации различных групп населения, просветительскую, воспитательную, досуговую, творческую деятельность.</w:t>
      </w:r>
    </w:p>
    <w:p w:rsidR="00A049D8" w:rsidRPr="00AD3AC7" w:rsidRDefault="00A049D8" w:rsidP="00D51D1E">
      <w:pPr>
        <w:keepNext/>
        <w:tabs>
          <w:tab w:val="left" w:pos="0"/>
        </w:tabs>
        <w:spacing w:after="0" w:line="360" w:lineRule="auto"/>
        <w:jc w:val="both"/>
        <w:rPr>
          <w:rFonts w:ascii="Times New Roman" w:eastAsiaTheme="minorEastAsia" w:hAnsi="Times New Roman" w:cs="Times New Roman"/>
          <w:spacing w:val="5"/>
          <w:sz w:val="20"/>
          <w:szCs w:val="20"/>
          <w:lang w:eastAsia="ru-RU"/>
        </w:rPr>
      </w:pPr>
      <w:r w:rsidRPr="00AD3AC7">
        <w:rPr>
          <w:rFonts w:ascii="Times New Roman" w:eastAsiaTheme="minorEastAsia" w:hAnsi="Times New Roman" w:cs="Times New Roman"/>
          <w:spacing w:val="5"/>
          <w:sz w:val="20"/>
          <w:szCs w:val="20"/>
          <w:lang w:eastAsia="ru-RU"/>
        </w:rPr>
        <w:tab/>
        <w:t xml:space="preserve">Общее количество клубных формирований </w:t>
      </w:r>
      <w:r w:rsidRPr="00AD3AC7">
        <w:rPr>
          <w:rFonts w:ascii="Times New Roman" w:eastAsiaTheme="minorEastAsia" w:hAnsi="Times New Roman" w:cs="Times New Roman"/>
          <w:b/>
          <w:spacing w:val="5"/>
          <w:sz w:val="20"/>
          <w:szCs w:val="20"/>
          <w:lang w:eastAsia="ru-RU"/>
        </w:rPr>
        <w:t xml:space="preserve">увеличилось на 1 единицу </w:t>
      </w:r>
      <w:r w:rsidRPr="00AD3AC7">
        <w:rPr>
          <w:rFonts w:ascii="Times New Roman" w:eastAsiaTheme="minorEastAsia" w:hAnsi="Times New Roman" w:cs="Times New Roman"/>
          <w:spacing w:val="5"/>
          <w:sz w:val="20"/>
          <w:szCs w:val="20"/>
          <w:lang w:eastAsia="ru-RU"/>
        </w:rPr>
        <w:t xml:space="preserve">и составило 308, в которых насчитывается 3157 участников, что меньше на 84 участника. </w:t>
      </w:r>
    </w:p>
    <w:p w:rsidR="00A049D8" w:rsidRPr="00AD3AC7" w:rsidRDefault="00A049D8" w:rsidP="00D51D1E">
      <w:pPr>
        <w:spacing w:after="0" w:line="360" w:lineRule="auto"/>
        <w:ind w:firstLine="708"/>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Самые популярные среди населения, действующие формирования хореографические, хоровые, фольклорные, театральные.</w:t>
      </w:r>
    </w:p>
    <w:p w:rsidR="00A049D8" w:rsidRPr="00AD3AC7" w:rsidRDefault="00A049D8" w:rsidP="00D51D1E">
      <w:pPr>
        <w:spacing w:after="0" w:line="360" w:lineRule="auto"/>
        <w:ind w:firstLine="708"/>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За 2021 год культурно-досуговыми учреждениями проведено 4388 мероприятий, в том числе для детей 1892. Общее количество мероприятий увеличилось на 345.</w:t>
      </w:r>
    </w:p>
    <w:p w:rsidR="00A049D8" w:rsidRPr="00AD3AC7" w:rsidRDefault="00A049D8" w:rsidP="00D51D1E">
      <w:pPr>
        <w:spacing w:after="0" w:line="360" w:lineRule="auto"/>
        <w:ind w:firstLine="708"/>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 xml:space="preserve">Количество мероприятий на платной основе 853 и число посещений составило - 19 855 </w:t>
      </w:r>
      <w:proofErr w:type="spellStart"/>
      <w:proofErr w:type="gramStart"/>
      <w:r w:rsidRPr="00AD3AC7">
        <w:rPr>
          <w:rFonts w:ascii="Times New Roman" w:eastAsiaTheme="minorEastAsia" w:hAnsi="Times New Roman" w:cs="Times New Roman"/>
          <w:sz w:val="20"/>
          <w:szCs w:val="20"/>
          <w:lang w:eastAsia="ru-RU"/>
        </w:rPr>
        <w:t>единиц,что</w:t>
      </w:r>
      <w:proofErr w:type="spellEnd"/>
      <w:proofErr w:type="gramEnd"/>
      <w:r w:rsidRPr="00AD3AC7">
        <w:rPr>
          <w:rFonts w:ascii="Times New Roman" w:eastAsiaTheme="minorEastAsia" w:hAnsi="Times New Roman" w:cs="Times New Roman"/>
          <w:sz w:val="20"/>
          <w:szCs w:val="20"/>
          <w:lang w:eastAsia="ru-RU"/>
        </w:rPr>
        <w:t xml:space="preserve"> больше по сравнению с 2020 годом на 2469 единиц</w:t>
      </w:r>
    </w:p>
    <w:p w:rsidR="00A049D8" w:rsidRPr="00AD3AC7" w:rsidRDefault="00A049D8" w:rsidP="00D51D1E">
      <w:pPr>
        <w:spacing w:after="0" w:line="360" w:lineRule="auto"/>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 xml:space="preserve">           Всего посещений на платной и бесплатной основе составило 138 469 единиц</w:t>
      </w:r>
    </w:p>
    <w:p w:rsidR="00A049D8" w:rsidRPr="00AD3AC7" w:rsidRDefault="00A049D8" w:rsidP="00D51D1E">
      <w:pPr>
        <w:spacing w:after="0" w:line="360" w:lineRule="auto"/>
        <w:ind w:firstLine="709"/>
        <w:jc w:val="both"/>
        <w:rPr>
          <w:rFonts w:ascii="Times New Roman" w:eastAsiaTheme="minorEastAsia" w:hAnsi="Times New Roman" w:cs="Times New Roman"/>
          <w:b/>
          <w:sz w:val="20"/>
          <w:szCs w:val="20"/>
          <w:lang w:eastAsia="ru-RU"/>
        </w:rPr>
      </w:pPr>
      <w:r w:rsidRPr="00AD3AC7">
        <w:rPr>
          <w:rFonts w:ascii="Times New Roman" w:eastAsiaTheme="minorEastAsia" w:hAnsi="Times New Roman" w:cs="Times New Roman"/>
          <w:sz w:val="20"/>
          <w:szCs w:val="20"/>
          <w:lang w:eastAsia="ru-RU"/>
        </w:rPr>
        <w:lastRenderedPageBreak/>
        <w:t>Необходимо отметить, что показатели «число посещений организаций культуры» и «количество участников клубных формирований» являются целевыми показателями национального проекта «Культура».</w:t>
      </w:r>
    </w:p>
    <w:p w:rsidR="00A049D8" w:rsidRPr="00AD3AC7" w:rsidRDefault="00A049D8" w:rsidP="00D51D1E">
      <w:pPr>
        <w:spacing w:after="0" w:line="360" w:lineRule="auto"/>
        <w:ind w:firstLine="708"/>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 xml:space="preserve">2021 год был ознаменован годом 100-летия Республики Коми и учреждения готовились широко отметить эту дату. Однако, в связи с эпидемиологической ситуацией в праздничные мероприятия вновь прошли в онлайн-формате и вся республика, Россия могли увидеть выступления наших талантливых коллективов. </w:t>
      </w:r>
    </w:p>
    <w:p w:rsidR="00A049D8" w:rsidRPr="00AD3AC7" w:rsidRDefault="00A049D8" w:rsidP="00D51D1E">
      <w:pPr>
        <w:spacing w:after="0" w:line="360" w:lineRule="auto"/>
        <w:ind w:firstLine="708"/>
        <w:jc w:val="both"/>
        <w:rPr>
          <w:rFonts w:ascii="Times New Roman" w:eastAsia="Calibri" w:hAnsi="Times New Roman" w:cs="Times New Roman"/>
          <w:sz w:val="20"/>
          <w:szCs w:val="20"/>
          <w:lang w:eastAsia="ru-RU"/>
        </w:rPr>
      </w:pPr>
      <w:r w:rsidRPr="00AD3AC7">
        <w:rPr>
          <w:rFonts w:ascii="Times New Roman" w:eastAsia="Calibri" w:hAnsi="Times New Roman" w:cs="Times New Roman"/>
          <w:sz w:val="20"/>
          <w:szCs w:val="20"/>
          <w:lang w:eastAsia="ru-RU"/>
        </w:rPr>
        <w:t xml:space="preserve">В течение двух лет в 2020-2021 гг. был реализован проект «Дни культуры МО Республики Коми». Дни </w:t>
      </w:r>
      <w:proofErr w:type="spellStart"/>
      <w:r w:rsidRPr="00AD3AC7">
        <w:rPr>
          <w:rFonts w:ascii="Times New Roman" w:eastAsia="Calibri" w:hAnsi="Times New Roman" w:cs="Times New Roman"/>
          <w:sz w:val="20"/>
          <w:szCs w:val="20"/>
          <w:lang w:eastAsia="ru-RU"/>
        </w:rPr>
        <w:t>кульутры</w:t>
      </w:r>
      <w:proofErr w:type="spellEnd"/>
      <w:r w:rsidRPr="00AD3AC7">
        <w:rPr>
          <w:rFonts w:ascii="Times New Roman" w:eastAsia="Calibri" w:hAnsi="Times New Roman" w:cs="Times New Roman"/>
          <w:sz w:val="20"/>
          <w:szCs w:val="20"/>
          <w:lang w:eastAsia="ru-RU"/>
        </w:rPr>
        <w:t xml:space="preserve"> </w:t>
      </w:r>
      <w:proofErr w:type="spellStart"/>
      <w:r w:rsidRPr="00AD3AC7">
        <w:rPr>
          <w:rFonts w:ascii="Times New Roman" w:eastAsia="Calibri" w:hAnsi="Times New Roman" w:cs="Times New Roman"/>
          <w:sz w:val="20"/>
          <w:szCs w:val="20"/>
          <w:lang w:eastAsia="ru-RU"/>
        </w:rPr>
        <w:t>Ижемского</w:t>
      </w:r>
      <w:proofErr w:type="spellEnd"/>
      <w:r w:rsidRPr="00AD3AC7">
        <w:rPr>
          <w:rFonts w:ascii="Times New Roman" w:eastAsia="Calibri" w:hAnsi="Times New Roman" w:cs="Times New Roman"/>
          <w:sz w:val="20"/>
          <w:szCs w:val="20"/>
          <w:lang w:eastAsia="ru-RU"/>
        </w:rPr>
        <w:t xml:space="preserve"> района прошли в феврале 2020 года, </w:t>
      </w:r>
      <w:proofErr w:type="gramStart"/>
      <w:r w:rsidRPr="00AD3AC7">
        <w:rPr>
          <w:rFonts w:ascii="Times New Roman" w:eastAsia="Calibri" w:hAnsi="Times New Roman" w:cs="Times New Roman"/>
          <w:sz w:val="20"/>
          <w:szCs w:val="20"/>
          <w:lang w:eastAsia="ru-RU"/>
        </w:rPr>
        <w:t>а  5</w:t>
      </w:r>
      <w:proofErr w:type="gramEnd"/>
      <w:r w:rsidRPr="00AD3AC7">
        <w:rPr>
          <w:rFonts w:ascii="Times New Roman" w:eastAsia="Calibri" w:hAnsi="Times New Roman" w:cs="Times New Roman"/>
          <w:sz w:val="20"/>
          <w:szCs w:val="20"/>
          <w:lang w:eastAsia="ru-RU"/>
        </w:rPr>
        <w:t xml:space="preserve"> декабря 2021 года в Сыктывкаре завершился масштабный фестивальный проект «Дни культуры муниципальных образований Республики Коми»  финальным гала-концертом «Коми </w:t>
      </w:r>
      <w:proofErr w:type="spellStart"/>
      <w:r w:rsidRPr="00AD3AC7">
        <w:rPr>
          <w:rFonts w:ascii="Times New Roman" w:eastAsia="Calibri" w:hAnsi="Times New Roman" w:cs="Times New Roman"/>
          <w:sz w:val="20"/>
          <w:szCs w:val="20"/>
          <w:lang w:eastAsia="ru-RU"/>
        </w:rPr>
        <w:t>муőй-олангажőй</w:t>
      </w:r>
      <w:proofErr w:type="spellEnd"/>
      <w:r w:rsidRPr="00AD3AC7">
        <w:rPr>
          <w:rFonts w:ascii="Times New Roman" w:eastAsia="Calibri" w:hAnsi="Times New Roman" w:cs="Times New Roman"/>
          <w:sz w:val="20"/>
          <w:szCs w:val="20"/>
          <w:lang w:eastAsia="ru-RU"/>
        </w:rPr>
        <w:t xml:space="preserve">» («Моя земля - мое счастье»). Комиссия по организации праздника отобрала два лучших номера с программы Дней культуры </w:t>
      </w:r>
      <w:proofErr w:type="spellStart"/>
      <w:r w:rsidRPr="00AD3AC7">
        <w:rPr>
          <w:rFonts w:ascii="Times New Roman" w:eastAsia="Calibri" w:hAnsi="Times New Roman" w:cs="Times New Roman"/>
          <w:sz w:val="20"/>
          <w:szCs w:val="20"/>
          <w:lang w:eastAsia="ru-RU"/>
        </w:rPr>
        <w:t>Ижемского</w:t>
      </w:r>
      <w:proofErr w:type="spellEnd"/>
      <w:r w:rsidRPr="00AD3AC7">
        <w:rPr>
          <w:rFonts w:ascii="Times New Roman" w:eastAsia="Calibri" w:hAnsi="Times New Roman" w:cs="Times New Roman"/>
          <w:sz w:val="20"/>
          <w:szCs w:val="20"/>
          <w:lang w:eastAsia="ru-RU"/>
        </w:rPr>
        <w:t xml:space="preserve"> района. </w:t>
      </w:r>
      <w:proofErr w:type="spellStart"/>
      <w:r w:rsidRPr="00AD3AC7">
        <w:rPr>
          <w:rFonts w:ascii="Times New Roman" w:eastAsia="Calibri" w:hAnsi="Times New Roman" w:cs="Times New Roman"/>
          <w:sz w:val="20"/>
          <w:szCs w:val="20"/>
          <w:lang w:eastAsia="ru-RU"/>
        </w:rPr>
        <w:t>Ижемский</w:t>
      </w:r>
      <w:proofErr w:type="spellEnd"/>
      <w:r w:rsidRPr="00AD3AC7">
        <w:rPr>
          <w:rFonts w:ascii="Times New Roman" w:eastAsia="Calibri" w:hAnsi="Times New Roman" w:cs="Times New Roman"/>
          <w:sz w:val="20"/>
          <w:szCs w:val="20"/>
          <w:lang w:eastAsia="ru-RU"/>
        </w:rPr>
        <w:t xml:space="preserve"> ансамбль песни и танца показал фрагменты луговых хороводов, используемых в празднике Луд. Ансамбль гармонистов, покоривший столицу Республики Коми во время Дней культуры </w:t>
      </w:r>
      <w:proofErr w:type="spellStart"/>
      <w:r w:rsidRPr="00AD3AC7">
        <w:rPr>
          <w:rFonts w:ascii="Times New Roman" w:eastAsia="Calibri" w:hAnsi="Times New Roman" w:cs="Times New Roman"/>
          <w:sz w:val="20"/>
          <w:szCs w:val="20"/>
          <w:lang w:eastAsia="ru-RU"/>
        </w:rPr>
        <w:t>Ижемского</w:t>
      </w:r>
      <w:proofErr w:type="spellEnd"/>
      <w:r w:rsidRPr="00AD3AC7">
        <w:rPr>
          <w:rFonts w:ascii="Times New Roman" w:eastAsia="Calibri" w:hAnsi="Times New Roman" w:cs="Times New Roman"/>
          <w:sz w:val="20"/>
          <w:szCs w:val="20"/>
          <w:lang w:eastAsia="ru-RU"/>
        </w:rPr>
        <w:t xml:space="preserve"> района, вновь блеснул своей яркостью, многогранностью, талантом и задором на гала-концерте. </w:t>
      </w:r>
    </w:p>
    <w:p w:rsidR="00A049D8" w:rsidRPr="00AD3AC7" w:rsidRDefault="00A049D8" w:rsidP="00D51D1E">
      <w:pPr>
        <w:spacing w:after="0" w:line="360" w:lineRule="auto"/>
        <w:ind w:firstLine="708"/>
        <w:jc w:val="both"/>
        <w:rPr>
          <w:rFonts w:ascii="Times New Roman" w:eastAsia="Calibri" w:hAnsi="Times New Roman" w:cs="Times New Roman"/>
          <w:sz w:val="20"/>
          <w:szCs w:val="20"/>
          <w:lang w:eastAsia="ru-RU"/>
        </w:rPr>
      </w:pPr>
      <w:r w:rsidRPr="00AD3AC7">
        <w:rPr>
          <w:rFonts w:ascii="Times New Roman" w:eastAsia="Calibri" w:hAnsi="Times New Roman" w:cs="Times New Roman"/>
          <w:sz w:val="20"/>
          <w:szCs w:val="20"/>
          <w:shd w:val="clear" w:color="auto" w:fill="FFFFFF"/>
          <w:lang w:eastAsia="ru-RU"/>
        </w:rPr>
        <w:t>В прошлом году Ансамбль гармонистов </w:t>
      </w:r>
      <w:proofErr w:type="spellStart"/>
      <w:r w:rsidRPr="00AD3AC7">
        <w:rPr>
          <w:rFonts w:ascii="Times New Roman" w:eastAsia="Calibri" w:hAnsi="Times New Roman" w:cs="Times New Roman"/>
          <w:sz w:val="20"/>
          <w:szCs w:val="20"/>
          <w:shd w:val="clear" w:color="auto" w:fill="FFFFFF"/>
          <w:lang w:eastAsia="ru-RU"/>
        </w:rPr>
        <w:t>Ижемского</w:t>
      </w:r>
      <w:proofErr w:type="spellEnd"/>
      <w:r w:rsidRPr="00AD3AC7">
        <w:rPr>
          <w:rFonts w:ascii="Times New Roman" w:eastAsia="Calibri" w:hAnsi="Times New Roman" w:cs="Times New Roman"/>
          <w:sz w:val="20"/>
          <w:szCs w:val="20"/>
          <w:shd w:val="clear" w:color="auto" w:fill="FFFFFF"/>
          <w:lang w:eastAsia="ru-RU"/>
        </w:rPr>
        <w:t> района (художественный руководитель Елена Ярцева) удостоен Диплома III степени Всероссийского фестиваля-конкурса любительских творческих коллективов в номинации «Народная музыка».</w:t>
      </w:r>
      <w:r w:rsidRPr="00AD3AC7">
        <w:rPr>
          <w:rFonts w:ascii="Times New Roman" w:eastAsia="Calibri" w:hAnsi="Times New Roman" w:cs="Times New Roman"/>
          <w:sz w:val="20"/>
          <w:szCs w:val="20"/>
          <w:lang w:eastAsia="ru-RU"/>
        </w:rPr>
        <w:tab/>
      </w:r>
    </w:p>
    <w:p w:rsidR="00A049D8" w:rsidRPr="00AD3AC7" w:rsidRDefault="00A049D8" w:rsidP="00D51D1E">
      <w:pPr>
        <w:spacing w:after="0" w:line="360" w:lineRule="auto"/>
        <w:ind w:firstLine="708"/>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 xml:space="preserve">Большое количество коллективов художественной самодеятельности, а также отдельные исполнители стали лауреатами всероссийских и международных фестивалей –конкурсов. </w:t>
      </w:r>
    </w:p>
    <w:p w:rsidR="00A049D8" w:rsidRPr="00AD3AC7" w:rsidRDefault="00A049D8" w:rsidP="00D51D1E">
      <w:pPr>
        <w:shd w:val="clear" w:color="auto" w:fill="FFFFFF"/>
        <w:spacing w:after="0" w:line="360" w:lineRule="auto"/>
        <w:ind w:firstLine="708"/>
        <w:contextualSpacing/>
        <w:jc w:val="both"/>
        <w:rPr>
          <w:rFonts w:ascii="Times New Roman" w:eastAsia="Calibri" w:hAnsi="Times New Roman" w:cs="Times New Roman"/>
          <w:color w:val="000000"/>
          <w:sz w:val="20"/>
          <w:szCs w:val="20"/>
          <w:shd w:val="clear" w:color="auto" w:fill="FFFFFF"/>
        </w:rPr>
      </w:pPr>
      <w:r w:rsidRPr="00AD3AC7">
        <w:rPr>
          <w:rFonts w:ascii="Times New Roman" w:eastAsia="Calibri" w:hAnsi="Times New Roman" w:cs="Times New Roman"/>
          <w:color w:val="000000"/>
          <w:sz w:val="20"/>
          <w:szCs w:val="20"/>
          <w:shd w:val="clear" w:color="auto" w:fill="FFFFFF"/>
        </w:rPr>
        <w:t xml:space="preserve">В онлайн-конкурсах наиболее активно участвовали </w:t>
      </w:r>
      <w:proofErr w:type="spellStart"/>
      <w:r w:rsidRPr="00AD3AC7">
        <w:rPr>
          <w:rFonts w:ascii="Times New Roman" w:eastAsia="Calibri" w:hAnsi="Times New Roman" w:cs="Times New Roman"/>
          <w:color w:val="000000"/>
          <w:sz w:val="20"/>
          <w:szCs w:val="20"/>
          <w:shd w:val="clear" w:color="auto" w:fill="FFFFFF"/>
        </w:rPr>
        <w:t>Няшабожский</w:t>
      </w:r>
      <w:proofErr w:type="spellEnd"/>
      <w:r w:rsidRPr="00AD3AC7">
        <w:rPr>
          <w:rFonts w:ascii="Times New Roman" w:eastAsia="Calibri" w:hAnsi="Times New Roman" w:cs="Times New Roman"/>
          <w:color w:val="000000"/>
          <w:sz w:val="20"/>
          <w:szCs w:val="20"/>
          <w:shd w:val="clear" w:color="auto" w:fill="FFFFFF"/>
        </w:rPr>
        <w:t xml:space="preserve"> СДК – 6 дипломов лауреата </w:t>
      </w:r>
      <w:r w:rsidRPr="00AD3AC7">
        <w:rPr>
          <w:rFonts w:ascii="Times New Roman" w:eastAsia="Calibri" w:hAnsi="Times New Roman" w:cs="Times New Roman"/>
          <w:color w:val="000000"/>
          <w:sz w:val="20"/>
          <w:szCs w:val="20"/>
          <w:shd w:val="clear" w:color="auto" w:fill="FFFFFF"/>
          <w:lang w:val="en-US"/>
        </w:rPr>
        <w:t>I</w:t>
      </w:r>
      <w:r w:rsidRPr="00AD3AC7">
        <w:rPr>
          <w:rFonts w:ascii="Times New Roman" w:eastAsia="Calibri" w:hAnsi="Times New Roman" w:cs="Times New Roman"/>
          <w:color w:val="000000"/>
          <w:sz w:val="20"/>
          <w:szCs w:val="20"/>
          <w:shd w:val="clear" w:color="auto" w:fill="FFFFFF"/>
        </w:rPr>
        <w:t xml:space="preserve"> степени; </w:t>
      </w:r>
      <w:proofErr w:type="spellStart"/>
      <w:r w:rsidRPr="00AD3AC7">
        <w:rPr>
          <w:rFonts w:ascii="Times New Roman" w:eastAsia="Calibri" w:hAnsi="Times New Roman" w:cs="Times New Roman"/>
          <w:color w:val="000000"/>
          <w:sz w:val="20"/>
          <w:szCs w:val="20"/>
          <w:shd w:val="clear" w:color="auto" w:fill="FFFFFF"/>
        </w:rPr>
        <w:t>Щельяюрский</w:t>
      </w:r>
      <w:proofErr w:type="spellEnd"/>
      <w:r w:rsidRPr="00AD3AC7">
        <w:rPr>
          <w:rFonts w:ascii="Times New Roman" w:eastAsia="Calibri" w:hAnsi="Times New Roman" w:cs="Times New Roman"/>
          <w:color w:val="000000"/>
          <w:sz w:val="20"/>
          <w:szCs w:val="20"/>
          <w:shd w:val="clear" w:color="auto" w:fill="FFFFFF"/>
        </w:rPr>
        <w:t xml:space="preserve">, </w:t>
      </w:r>
      <w:proofErr w:type="spellStart"/>
      <w:r w:rsidRPr="00AD3AC7">
        <w:rPr>
          <w:rFonts w:ascii="Times New Roman" w:eastAsia="Calibri" w:hAnsi="Times New Roman" w:cs="Times New Roman"/>
          <w:color w:val="000000"/>
          <w:sz w:val="20"/>
          <w:szCs w:val="20"/>
          <w:shd w:val="clear" w:color="auto" w:fill="FFFFFF"/>
        </w:rPr>
        <w:t>Сизябский</w:t>
      </w:r>
      <w:proofErr w:type="spellEnd"/>
      <w:r w:rsidRPr="00AD3AC7">
        <w:rPr>
          <w:rFonts w:ascii="Times New Roman" w:eastAsia="Calibri" w:hAnsi="Times New Roman" w:cs="Times New Roman"/>
          <w:color w:val="000000"/>
          <w:sz w:val="20"/>
          <w:szCs w:val="20"/>
          <w:shd w:val="clear" w:color="auto" w:fill="FFFFFF"/>
        </w:rPr>
        <w:t xml:space="preserve">, </w:t>
      </w:r>
      <w:proofErr w:type="spellStart"/>
      <w:r w:rsidRPr="00AD3AC7">
        <w:rPr>
          <w:rFonts w:ascii="Times New Roman" w:eastAsia="Calibri" w:hAnsi="Times New Roman" w:cs="Times New Roman"/>
          <w:color w:val="000000"/>
          <w:sz w:val="20"/>
          <w:szCs w:val="20"/>
          <w:shd w:val="clear" w:color="auto" w:fill="FFFFFF"/>
        </w:rPr>
        <w:t>Кельчиюрский</w:t>
      </w:r>
      <w:proofErr w:type="spellEnd"/>
      <w:r w:rsidRPr="00AD3AC7">
        <w:rPr>
          <w:rFonts w:ascii="Times New Roman" w:eastAsia="Calibri" w:hAnsi="Times New Roman" w:cs="Times New Roman"/>
          <w:color w:val="000000"/>
          <w:sz w:val="20"/>
          <w:szCs w:val="20"/>
          <w:shd w:val="clear" w:color="auto" w:fill="FFFFFF"/>
        </w:rPr>
        <w:t xml:space="preserve">, </w:t>
      </w:r>
      <w:proofErr w:type="spellStart"/>
      <w:r w:rsidRPr="00AD3AC7">
        <w:rPr>
          <w:rFonts w:ascii="Times New Roman" w:eastAsia="Calibri" w:hAnsi="Times New Roman" w:cs="Times New Roman"/>
          <w:color w:val="000000"/>
          <w:sz w:val="20"/>
          <w:szCs w:val="20"/>
          <w:shd w:val="clear" w:color="auto" w:fill="FFFFFF"/>
        </w:rPr>
        <w:t>Мохченский</w:t>
      </w:r>
      <w:proofErr w:type="spellEnd"/>
      <w:r w:rsidRPr="00AD3AC7">
        <w:rPr>
          <w:rFonts w:ascii="Times New Roman" w:eastAsia="Calibri" w:hAnsi="Times New Roman" w:cs="Times New Roman"/>
          <w:color w:val="000000"/>
          <w:sz w:val="20"/>
          <w:szCs w:val="20"/>
          <w:shd w:val="clear" w:color="auto" w:fill="FFFFFF"/>
        </w:rPr>
        <w:t xml:space="preserve"> дома культуры.</w:t>
      </w:r>
    </w:p>
    <w:p w:rsidR="00A049D8" w:rsidRPr="00AD3AC7" w:rsidRDefault="00A049D8" w:rsidP="00D51D1E">
      <w:pPr>
        <w:spacing w:after="0" w:line="360" w:lineRule="auto"/>
        <w:ind w:firstLine="360"/>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 xml:space="preserve">Одним из значимых направлений работы в культурно-досуговой деятельности учреждений является работа </w:t>
      </w:r>
      <w:proofErr w:type="gramStart"/>
      <w:r w:rsidRPr="00AD3AC7">
        <w:rPr>
          <w:rFonts w:ascii="Times New Roman" w:eastAsiaTheme="minorEastAsia" w:hAnsi="Times New Roman" w:cs="Times New Roman"/>
          <w:sz w:val="20"/>
          <w:szCs w:val="20"/>
          <w:lang w:eastAsia="ru-RU"/>
        </w:rPr>
        <w:t>с  кинопоказами</w:t>
      </w:r>
      <w:proofErr w:type="gramEnd"/>
      <w:r w:rsidRPr="00AD3AC7">
        <w:rPr>
          <w:rFonts w:ascii="Times New Roman" w:eastAsiaTheme="minorEastAsia" w:hAnsi="Times New Roman" w:cs="Times New Roman"/>
          <w:sz w:val="20"/>
          <w:szCs w:val="20"/>
          <w:lang w:eastAsia="ru-RU"/>
        </w:rPr>
        <w:t xml:space="preserve">.  2021 году работали 12 киноустановок и кинозал </w:t>
      </w:r>
      <w:proofErr w:type="spellStart"/>
      <w:r w:rsidRPr="00AD3AC7">
        <w:rPr>
          <w:rFonts w:ascii="Times New Roman" w:eastAsiaTheme="minorEastAsia" w:hAnsi="Times New Roman" w:cs="Times New Roman"/>
          <w:sz w:val="20"/>
          <w:szCs w:val="20"/>
          <w:lang w:eastAsia="ru-RU"/>
        </w:rPr>
        <w:t>Ижемского</w:t>
      </w:r>
      <w:proofErr w:type="spellEnd"/>
      <w:r w:rsidRPr="00AD3AC7">
        <w:rPr>
          <w:rFonts w:ascii="Times New Roman" w:eastAsiaTheme="minorEastAsia" w:hAnsi="Times New Roman" w:cs="Times New Roman"/>
          <w:sz w:val="20"/>
          <w:szCs w:val="20"/>
          <w:lang w:eastAsia="ru-RU"/>
        </w:rPr>
        <w:t xml:space="preserve"> ЦДК. В течение года были </w:t>
      </w:r>
      <w:proofErr w:type="gramStart"/>
      <w:r w:rsidRPr="00AD3AC7">
        <w:rPr>
          <w:rFonts w:ascii="Times New Roman" w:eastAsiaTheme="minorEastAsia" w:hAnsi="Times New Roman" w:cs="Times New Roman"/>
          <w:sz w:val="20"/>
          <w:szCs w:val="20"/>
          <w:lang w:eastAsia="ru-RU"/>
        </w:rPr>
        <w:t>осуществлены  225</w:t>
      </w:r>
      <w:proofErr w:type="gramEnd"/>
      <w:r w:rsidRPr="00AD3AC7">
        <w:rPr>
          <w:rFonts w:ascii="Times New Roman" w:eastAsiaTheme="minorEastAsia" w:hAnsi="Times New Roman" w:cs="Times New Roman"/>
          <w:sz w:val="20"/>
          <w:szCs w:val="20"/>
          <w:lang w:eastAsia="ru-RU"/>
        </w:rPr>
        <w:t xml:space="preserve"> российских кинопоказа и 90 показов  зарубежных фильмов. Всего посетили киносеансы 2901 человек, в том </w:t>
      </w:r>
      <w:proofErr w:type="gramStart"/>
      <w:r w:rsidRPr="00AD3AC7">
        <w:rPr>
          <w:rFonts w:ascii="Times New Roman" w:eastAsiaTheme="minorEastAsia" w:hAnsi="Times New Roman" w:cs="Times New Roman"/>
          <w:sz w:val="20"/>
          <w:szCs w:val="20"/>
          <w:lang w:eastAsia="ru-RU"/>
        </w:rPr>
        <w:t>числе  1764</w:t>
      </w:r>
      <w:proofErr w:type="gramEnd"/>
      <w:r w:rsidRPr="00AD3AC7">
        <w:rPr>
          <w:rFonts w:ascii="Times New Roman" w:eastAsiaTheme="minorEastAsia" w:hAnsi="Times New Roman" w:cs="Times New Roman"/>
          <w:sz w:val="20"/>
          <w:szCs w:val="20"/>
          <w:lang w:eastAsia="ru-RU"/>
        </w:rPr>
        <w:t xml:space="preserve"> детей. Российские фильмы просмотрели 2141 человек, а зарубежные – 760 зрителей. </w:t>
      </w:r>
    </w:p>
    <w:p w:rsidR="00A049D8" w:rsidRPr="00AD3AC7" w:rsidRDefault="00A049D8" w:rsidP="00D51D1E">
      <w:pPr>
        <w:spacing w:after="0" w:line="360" w:lineRule="auto"/>
        <w:ind w:firstLine="420"/>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 xml:space="preserve">Основной доход от показов приносит кинозал </w:t>
      </w:r>
      <w:proofErr w:type="spellStart"/>
      <w:r w:rsidRPr="00AD3AC7">
        <w:rPr>
          <w:rFonts w:ascii="Times New Roman" w:eastAsiaTheme="minorEastAsia" w:hAnsi="Times New Roman" w:cs="Times New Roman"/>
          <w:sz w:val="20"/>
          <w:szCs w:val="20"/>
          <w:lang w:eastAsia="ru-RU"/>
        </w:rPr>
        <w:t>Ижемского</w:t>
      </w:r>
      <w:proofErr w:type="spellEnd"/>
      <w:r w:rsidRPr="00AD3AC7">
        <w:rPr>
          <w:rFonts w:ascii="Times New Roman" w:eastAsiaTheme="minorEastAsia" w:hAnsi="Times New Roman" w:cs="Times New Roman"/>
          <w:sz w:val="20"/>
          <w:szCs w:val="20"/>
          <w:lang w:eastAsia="ru-RU"/>
        </w:rPr>
        <w:t xml:space="preserve"> ЦДК им. </w:t>
      </w:r>
      <w:proofErr w:type="spellStart"/>
      <w:r w:rsidRPr="00AD3AC7">
        <w:rPr>
          <w:rFonts w:ascii="Times New Roman" w:eastAsiaTheme="minorEastAsia" w:hAnsi="Times New Roman" w:cs="Times New Roman"/>
          <w:sz w:val="20"/>
          <w:szCs w:val="20"/>
          <w:lang w:eastAsia="ru-RU"/>
        </w:rPr>
        <w:t>В.Осокина</w:t>
      </w:r>
      <w:proofErr w:type="spellEnd"/>
      <w:r w:rsidRPr="00AD3AC7">
        <w:rPr>
          <w:rFonts w:ascii="Times New Roman" w:eastAsiaTheme="minorEastAsia" w:hAnsi="Times New Roman" w:cs="Times New Roman"/>
          <w:sz w:val="20"/>
          <w:szCs w:val="20"/>
          <w:lang w:eastAsia="ru-RU"/>
        </w:rPr>
        <w:t xml:space="preserve"> за отчетный период </w:t>
      </w:r>
      <w:proofErr w:type="gramStart"/>
      <w:r w:rsidRPr="00AD3AC7">
        <w:rPr>
          <w:rFonts w:ascii="Times New Roman" w:eastAsiaTheme="minorEastAsia" w:hAnsi="Times New Roman" w:cs="Times New Roman"/>
          <w:sz w:val="20"/>
          <w:szCs w:val="20"/>
          <w:lang w:eastAsia="ru-RU"/>
        </w:rPr>
        <w:t>ею  было</w:t>
      </w:r>
      <w:proofErr w:type="gramEnd"/>
      <w:r w:rsidRPr="00AD3AC7">
        <w:rPr>
          <w:rFonts w:ascii="Times New Roman" w:eastAsiaTheme="minorEastAsia" w:hAnsi="Times New Roman" w:cs="Times New Roman"/>
          <w:sz w:val="20"/>
          <w:szCs w:val="20"/>
          <w:lang w:eastAsia="ru-RU"/>
        </w:rPr>
        <w:t xml:space="preserve"> заработано 302,3 тыс. рублей, это почти  в два раза больше в сравнении с прошлым годом. Всего заработали все </w:t>
      </w:r>
      <w:proofErr w:type="gramStart"/>
      <w:r w:rsidRPr="00AD3AC7">
        <w:rPr>
          <w:rFonts w:ascii="Times New Roman" w:eastAsiaTheme="minorEastAsia" w:hAnsi="Times New Roman" w:cs="Times New Roman"/>
          <w:sz w:val="20"/>
          <w:szCs w:val="20"/>
          <w:lang w:eastAsia="ru-RU"/>
        </w:rPr>
        <w:t>киноустановки  321</w:t>
      </w:r>
      <w:proofErr w:type="gramEnd"/>
      <w:r w:rsidRPr="00AD3AC7">
        <w:rPr>
          <w:rFonts w:ascii="Times New Roman" w:eastAsiaTheme="minorEastAsia" w:hAnsi="Times New Roman" w:cs="Times New Roman"/>
          <w:sz w:val="20"/>
          <w:szCs w:val="20"/>
          <w:lang w:eastAsia="ru-RU"/>
        </w:rPr>
        <w:t xml:space="preserve"> тыс. рублей. </w:t>
      </w:r>
    </w:p>
    <w:p w:rsidR="00A049D8" w:rsidRPr="00AD3AC7" w:rsidRDefault="00A049D8" w:rsidP="00D51D1E">
      <w:pPr>
        <w:spacing w:after="0" w:line="360" w:lineRule="auto"/>
        <w:ind w:firstLine="420"/>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bCs/>
          <w:sz w:val="20"/>
          <w:szCs w:val="20"/>
          <w:lang w:eastAsia="ru-RU"/>
        </w:rPr>
        <w:t>В рамках реализации проекта «Культура для школьников» с целью популяризации киноискусства подрастающего поколения и развития новых образовательных форматов проводится акция «</w:t>
      </w:r>
      <w:proofErr w:type="spellStart"/>
      <w:r w:rsidRPr="00AD3AC7">
        <w:rPr>
          <w:rFonts w:ascii="Times New Roman" w:eastAsia="Times New Roman" w:hAnsi="Times New Roman" w:cs="Times New Roman"/>
          <w:bCs/>
          <w:sz w:val="20"/>
          <w:szCs w:val="20"/>
          <w:lang w:eastAsia="ru-RU"/>
        </w:rPr>
        <w:t>Киноуроки</w:t>
      </w:r>
      <w:proofErr w:type="spellEnd"/>
      <w:r w:rsidRPr="00AD3AC7">
        <w:rPr>
          <w:rFonts w:ascii="Times New Roman" w:eastAsia="Times New Roman" w:hAnsi="Times New Roman" w:cs="Times New Roman"/>
          <w:bCs/>
          <w:sz w:val="20"/>
          <w:szCs w:val="20"/>
          <w:lang w:eastAsia="ru-RU"/>
        </w:rPr>
        <w:t xml:space="preserve"> в школах России» на базе учреждений культуры. Это замечательная возможность привлечь, поработать с подрастающим поколение. </w:t>
      </w:r>
    </w:p>
    <w:p w:rsidR="00A049D8" w:rsidRPr="00AD3AC7" w:rsidRDefault="00A049D8" w:rsidP="00D51D1E">
      <w:pPr>
        <w:spacing w:after="0" w:line="360" w:lineRule="auto"/>
        <w:ind w:firstLine="420"/>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i/>
          <w:iCs/>
          <w:sz w:val="20"/>
          <w:szCs w:val="20"/>
          <w:lang w:eastAsia="ru-RU"/>
        </w:rPr>
        <w:t>«</w:t>
      </w:r>
      <w:proofErr w:type="spellStart"/>
      <w:r w:rsidRPr="00AD3AC7">
        <w:rPr>
          <w:rFonts w:ascii="Times New Roman" w:eastAsia="Times New Roman" w:hAnsi="Times New Roman" w:cs="Times New Roman"/>
          <w:i/>
          <w:iCs/>
          <w:sz w:val="20"/>
          <w:szCs w:val="20"/>
          <w:lang w:eastAsia="ru-RU"/>
        </w:rPr>
        <w:t>Киноуроки</w:t>
      </w:r>
      <w:proofErr w:type="spellEnd"/>
      <w:r w:rsidRPr="00AD3AC7">
        <w:rPr>
          <w:rFonts w:ascii="Times New Roman" w:eastAsia="Times New Roman" w:hAnsi="Times New Roman" w:cs="Times New Roman"/>
          <w:i/>
          <w:iCs/>
          <w:sz w:val="20"/>
          <w:szCs w:val="20"/>
          <w:lang w:eastAsia="ru-RU"/>
        </w:rPr>
        <w:t xml:space="preserve"> в школах России» – инновационная система воспитания, в рамках которой создаются детские короткометражные художественные фильмы, раскрывающие понятия о нравственных принципах и качествах личности человека. Программа воспитания предусматривает 99 </w:t>
      </w:r>
      <w:proofErr w:type="spellStart"/>
      <w:r w:rsidRPr="00AD3AC7">
        <w:rPr>
          <w:rFonts w:ascii="Times New Roman" w:eastAsia="Times New Roman" w:hAnsi="Times New Roman" w:cs="Times New Roman"/>
          <w:i/>
          <w:iCs/>
          <w:sz w:val="20"/>
          <w:szCs w:val="20"/>
          <w:lang w:eastAsia="ru-RU"/>
        </w:rPr>
        <w:t>киноуроков</w:t>
      </w:r>
      <w:proofErr w:type="spellEnd"/>
      <w:r w:rsidRPr="00AD3AC7">
        <w:rPr>
          <w:rFonts w:ascii="Times New Roman" w:eastAsia="Times New Roman" w:hAnsi="Times New Roman" w:cs="Times New Roman"/>
          <w:i/>
          <w:iCs/>
          <w:sz w:val="20"/>
          <w:szCs w:val="20"/>
          <w:lang w:eastAsia="ru-RU"/>
        </w:rPr>
        <w:t>, в соответствии с количеством месяцев обучения в общеобразовательных учреждениях с 1 по 11 классы. Система воспитания реализуется в школах всех регионов РФ, подключившихся к проекту. Искусство на службе воспитания – идею проекта необходимо донести до родителей на качественном уровне (демонстрация фильма и беседа о раскрываемых нравственных понятиях), что возможно сделать с участием специалистов учреждений культуры.</w:t>
      </w:r>
    </w:p>
    <w:p w:rsidR="00A049D8" w:rsidRPr="00AD3AC7" w:rsidRDefault="00A049D8" w:rsidP="00D51D1E">
      <w:pPr>
        <w:spacing w:after="0" w:line="360" w:lineRule="auto"/>
        <w:ind w:firstLine="420"/>
        <w:rPr>
          <w:rFonts w:ascii="Times New Roman" w:eastAsia="Calibri" w:hAnsi="Times New Roman" w:cs="Times New Roman"/>
          <w:sz w:val="20"/>
          <w:szCs w:val="20"/>
          <w:lang w:eastAsia="ru-RU"/>
        </w:rPr>
      </w:pPr>
      <w:r w:rsidRPr="00AD3AC7">
        <w:rPr>
          <w:rFonts w:ascii="Times New Roman" w:eastAsia="Calibri" w:hAnsi="Times New Roman" w:cs="Times New Roman"/>
          <w:sz w:val="20"/>
          <w:szCs w:val="20"/>
          <w:lang w:eastAsia="ru-RU"/>
        </w:rPr>
        <w:t xml:space="preserve">Своей уставной </w:t>
      </w:r>
      <w:proofErr w:type="gramStart"/>
      <w:r w:rsidRPr="00AD3AC7">
        <w:rPr>
          <w:rFonts w:ascii="Times New Roman" w:eastAsia="Calibri" w:hAnsi="Times New Roman" w:cs="Times New Roman"/>
          <w:sz w:val="20"/>
          <w:szCs w:val="20"/>
          <w:lang w:eastAsia="ru-RU"/>
        </w:rPr>
        <w:t>деятельностью  Учреждениями</w:t>
      </w:r>
      <w:proofErr w:type="gramEnd"/>
      <w:r w:rsidRPr="00AD3AC7">
        <w:rPr>
          <w:rFonts w:ascii="Times New Roman" w:eastAsia="Calibri" w:hAnsi="Times New Roman" w:cs="Times New Roman"/>
          <w:sz w:val="20"/>
          <w:szCs w:val="20"/>
          <w:lang w:eastAsia="ru-RU"/>
        </w:rPr>
        <w:t xml:space="preserve">  заработано в 2021 году – 1 183, 3 тыс. рублей.</w:t>
      </w:r>
    </w:p>
    <w:p w:rsidR="00A049D8" w:rsidRPr="00AD3AC7" w:rsidRDefault="00A049D8" w:rsidP="00D51D1E">
      <w:pPr>
        <w:autoSpaceDE w:val="0"/>
        <w:autoSpaceDN w:val="0"/>
        <w:adjustRightInd w:val="0"/>
        <w:spacing w:after="0" w:line="360" w:lineRule="auto"/>
        <w:ind w:firstLine="420"/>
        <w:jc w:val="both"/>
        <w:rPr>
          <w:rFonts w:ascii="Times New Roman" w:eastAsiaTheme="minorEastAsia" w:hAnsi="Times New Roman" w:cs="Times New Roman"/>
          <w:i/>
          <w:sz w:val="20"/>
          <w:szCs w:val="20"/>
          <w:u w:val="single"/>
          <w:lang w:eastAsia="ru-RU"/>
        </w:rPr>
      </w:pPr>
      <w:r w:rsidRPr="00AD3AC7">
        <w:rPr>
          <w:rFonts w:ascii="Times New Roman" w:eastAsiaTheme="minorEastAsia" w:hAnsi="Times New Roman" w:cs="Times New Roman"/>
          <w:i/>
          <w:sz w:val="20"/>
          <w:szCs w:val="20"/>
          <w:u w:val="single"/>
          <w:lang w:eastAsia="ru-RU"/>
        </w:rPr>
        <w:t xml:space="preserve">         Библиотечное обслуживание</w:t>
      </w:r>
    </w:p>
    <w:p w:rsidR="00A049D8" w:rsidRPr="00AD3AC7" w:rsidRDefault="00A049D8" w:rsidP="00D51D1E">
      <w:pPr>
        <w:autoSpaceDE w:val="0"/>
        <w:autoSpaceDN w:val="0"/>
        <w:adjustRightInd w:val="0"/>
        <w:spacing w:after="0" w:line="360" w:lineRule="auto"/>
        <w:ind w:firstLine="420"/>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 xml:space="preserve">Библиотечная сеть </w:t>
      </w:r>
      <w:proofErr w:type="spellStart"/>
      <w:r w:rsidRPr="00AD3AC7">
        <w:rPr>
          <w:rFonts w:ascii="Times New Roman" w:eastAsiaTheme="minorEastAsia" w:hAnsi="Times New Roman" w:cs="Times New Roman"/>
          <w:sz w:val="20"/>
          <w:szCs w:val="20"/>
          <w:lang w:eastAsia="ru-RU"/>
        </w:rPr>
        <w:t>Ижемского</w:t>
      </w:r>
      <w:proofErr w:type="spellEnd"/>
      <w:r w:rsidRPr="00AD3AC7">
        <w:rPr>
          <w:rFonts w:ascii="Times New Roman" w:eastAsiaTheme="minorEastAsia" w:hAnsi="Times New Roman" w:cs="Times New Roman"/>
          <w:sz w:val="20"/>
          <w:szCs w:val="20"/>
          <w:lang w:eastAsia="ru-RU"/>
        </w:rPr>
        <w:t xml:space="preserve"> района состоит из 18 библиотек, в том числе две специализированные – детские библиотеки в п.</w:t>
      </w:r>
      <w:r w:rsidR="00D51D1E" w:rsidRPr="00AD3AC7">
        <w:rPr>
          <w:rFonts w:ascii="Times New Roman" w:eastAsiaTheme="minorEastAsia" w:hAnsi="Times New Roman" w:cs="Times New Roman"/>
          <w:sz w:val="20"/>
          <w:szCs w:val="20"/>
          <w:lang w:eastAsia="ru-RU"/>
        </w:rPr>
        <w:t xml:space="preserve"> </w:t>
      </w:r>
      <w:r w:rsidRPr="00AD3AC7">
        <w:rPr>
          <w:rFonts w:ascii="Times New Roman" w:eastAsiaTheme="minorEastAsia" w:hAnsi="Times New Roman" w:cs="Times New Roman"/>
          <w:sz w:val="20"/>
          <w:szCs w:val="20"/>
          <w:lang w:eastAsia="ru-RU"/>
        </w:rPr>
        <w:t xml:space="preserve">Щельяюр и </w:t>
      </w:r>
      <w:proofErr w:type="spellStart"/>
      <w:r w:rsidRPr="00AD3AC7">
        <w:rPr>
          <w:rFonts w:ascii="Times New Roman" w:eastAsiaTheme="minorEastAsia" w:hAnsi="Times New Roman" w:cs="Times New Roman"/>
          <w:sz w:val="20"/>
          <w:szCs w:val="20"/>
          <w:lang w:eastAsia="ru-RU"/>
        </w:rPr>
        <w:t>с.Ижма</w:t>
      </w:r>
      <w:proofErr w:type="spellEnd"/>
      <w:r w:rsidRPr="00AD3AC7">
        <w:rPr>
          <w:rFonts w:ascii="Times New Roman" w:eastAsiaTheme="minorEastAsia" w:hAnsi="Times New Roman" w:cs="Times New Roman"/>
          <w:sz w:val="20"/>
          <w:szCs w:val="20"/>
          <w:lang w:eastAsia="ru-RU"/>
        </w:rPr>
        <w:t xml:space="preserve">. </w:t>
      </w:r>
      <w:proofErr w:type="gramStart"/>
      <w:r w:rsidRPr="00AD3AC7">
        <w:rPr>
          <w:rFonts w:ascii="Times New Roman" w:eastAsiaTheme="minorEastAsia" w:hAnsi="Times New Roman" w:cs="Times New Roman"/>
          <w:sz w:val="20"/>
          <w:szCs w:val="20"/>
          <w:lang w:eastAsia="ru-RU"/>
        </w:rPr>
        <w:t xml:space="preserve">При  </w:t>
      </w:r>
      <w:proofErr w:type="spellStart"/>
      <w:r w:rsidRPr="00AD3AC7">
        <w:rPr>
          <w:rFonts w:ascii="Times New Roman" w:eastAsiaTheme="minorEastAsia" w:hAnsi="Times New Roman" w:cs="Times New Roman"/>
          <w:sz w:val="20"/>
          <w:szCs w:val="20"/>
          <w:lang w:eastAsia="ru-RU"/>
        </w:rPr>
        <w:t>межпоселенческой</w:t>
      </w:r>
      <w:proofErr w:type="spellEnd"/>
      <w:proofErr w:type="gramEnd"/>
      <w:r w:rsidRPr="00AD3AC7">
        <w:rPr>
          <w:rFonts w:ascii="Times New Roman" w:eastAsiaTheme="minorEastAsia" w:hAnsi="Times New Roman" w:cs="Times New Roman"/>
          <w:sz w:val="20"/>
          <w:szCs w:val="20"/>
          <w:lang w:eastAsia="ru-RU"/>
        </w:rPr>
        <w:t xml:space="preserve">  библиотеке функционирует  три  Центра: ЦОД (Центр общественного доступа), ИМЦП (Информационно-маркетинговый центр предпринимательства) и  ТИЦ (</w:t>
      </w:r>
      <w:proofErr w:type="spellStart"/>
      <w:r w:rsidRPr="00AD3AC7">
        <w:rPr>
          <w:rFonts w:ascii="Times New Roman" w:eastAsiaTheme="minorEastAsia" w:hAnsi="Times New Roman" w:cs="Times New Roman"/>
          <w:sz w:val="20"/>
          <w:szCs w:val="20"/>
          <w:lang w:eastAsia="ru-RU"/>
        </w:rPr>
        <w:t>туристко</w:t>
      </w:r>
      <w:proofErr w:type="spellEnd"/>
      <w:r w:rsidRPr="00AD3AC7">
        <w:rPr>
          <w:rFonts w:ascii="Times New Roman" w:eastAsiaTheme="minorEastAsia" w:hAnsi="Times New Roman" w:cs="Times New Roman"/>
          <w:sz w:val="20"/>
          <w:szCs w:val="20"/>
          <w:lang w:eastAsia="ru-RU"/>
        </w:rPr>
        <w:t>-информационный центр).</w:t>
      </w:r>
    </w:p>
    <w:p w:rsidR="00A049D8" w:rsidRPr="00AD3AC7" w:rsidRDefault="00A049D8" w:rsidP="00D51D1E">
      <w:pPr>
        <w:autoSpaceDE w:val="0"/>
        <w:autoSpaceDN w:val="0"/>
        <w:adjustRightInd w:val="0"/>
        <w:spacing w:after="0" w:line="360" w:lineRule="auto"/>
        <w:ind w:firstLine="708"/>
        <w:jc w:val="both"/>
        <w:rPr>
          <w:rFonts w:ascii="Times New Roman" w:eastAsiaTheme="minorEastAsia" w:hAnsi="Times New Roman" w:cs="Times New Roman"/>
          <w:iCs/>
          <w:sz w:val="20"/>
          <w:szCs w:val="20"/>
          <w:lang w:eastAsia="ru-RU"/>
        </w:rPr>
      </w:pPr>
      <w:r w:rsidRPr="00AD3AC7">
        <w:rPr>
          <w:rFonts w:ascii="Times New Roman" w:eastAsiaTheme="minorEastAsia" w:hAnsi="Times New Roman" w:cs="Times New Roman"/>
          <w:sz w:val="20"/>
          <w:szCs w:val="20"/>
          <w:lang w:eastAsia="ru-RU"/>
        </w:rPr>
        <w:lastRenderedPageBreak/>
        <w:t xml:space="preserve">За </w:t>
      </w:r>
      <w:proofErr w:type="gramStart"/>
      <w:r w:rsidRPr="00AD3AC7">
        <w:rPr>
          <w:rFonts w:ascii="Times New Roman" w:eastAsiaTheme="minorEastAsia" w:hAnsi="Times New Roman" w:cs="Times New Roman"/>
          <w:sz w:val="20"/>
          <w:szCs w:val="20"/>
          <w:lang w:eastAsia="ru-RU"/>
        </w:rPr>
        <w:t>2021  число</w:t>
      </w:r>
      <w:proofErr w:type="gramEnd"/>
      <w:r w:rsidRPr="00AD3AC7">
        <w:rPr>
          <w:rFonts w:ascii="Times New Roman" w:eastAsiaTheme="minorEastAsia" w:hAnsi="Times New Roman" w:cs="Times New Roman"/>
          <w:sz w:val="20"/>
          <w:szCs w:val="20"/>
          <w:lang w:eastAsia="ru-RU"/>
        </w:rPr>
        <w:t xml:space="preserve"> посещений составило 108, 8 тысяч это больше по сравнению с прошлым  на </w:t>
      </w:r>
      <w:r w:rsidRPr="00AD3AC7">
        <w:rPr>
          <w:rFonts w:ascii="Times New Roman" w:eastAsiaTheme="minorEastAsia" w:hAnsi="Times New Roman" w:cs="Times New Roman"/>
          <w:b/>
          <w:sz w:val="20"/>
          <w:szCs w:val="20"/>
          <w:lang w:eastAsia="ru-RU"/>
        </w:rPr>
        <w:t>30 445</w:t>
      </w:r>
      <w:r w:rsidRPr="00AD3AC7">
        <w:rPr>
          <w:rFonts w:ascii="Times New Roman" w:eastAsiaTheme="minorEastAsia" w:hAnsi="Times New Roman" w:cs="Times New Roman"/>
          <w:sz w:val="20"/>
          <w:szCs w:val="20"/>
          <w:lang w:eastAsia="ru-RU"/>
        </w:rPr>
        <w:t>, чем в 2020 году.</w:t>
      </w:r>
      <w:r w:rsidRPr="00AD3AC7">
        <w:rPr>
          <w:rFonts w:ascii="Times New Roman" w:eastAsiaTheme="minorEastAsia" w:hAnsi="Times New Roman" w:cs="Times New Roman"/>
          <w:iCs/>
          <w:sz w:val="20"/>
          <w:szCs w:val="20"/>
          <w:lang w:eastAsia="ru-RU"/>
        </w:rPr>
        <w:t xml:space="preserve"> Из этого количества 22,7 тысяч посещений библиотечных мероприятий.</w:t>
      </w:r>
    </w:p>
    <w:p w:rsidR="00A049D8" w:rsidRPr="00AD3AC7" w:rsidRDefault="00A049D8" w:rsidP="00D51D1E">
      <w:pPr>
        <w:autoSpaceDE w:val="0"/>
        <w:autoSpaceDN w:val="0"/>
        <w:adjustRightInd w:val="0"/>
        <w:spacing w:after="0" w:line="360" w:lineRule="auto"/>
        <w:ind w:firstLine="708"/>
        <w:jc w:val="both"/>
        <w:rPr>
          <w:rFonts w:ascii="Times New Roman" w:eastAsiaTheme="minorEastAsia" w:hAnsi="Times New Roman" w:cs="Times New Roman"/>
          <w:b/>
          <w:sz w:val="20"/>
          <w:szCs w:val="20"/>
          <w:lang w:eastAsia="ru-RU"/>
        </w:rPr>
      </w:pPr>
      <w:r w:rsidRPr="00AD3AC7">
        <w:rPr>
          <w:rFonts w:ascii="Times New Roman" w:eastAsiaTheme="minorEastAsia" w:hAnsi="Times New Roman" w:cs="Times New Roman"/>
          <w:sz w:val="20"/>
          <w:szCs w:val="20"/>
          <w:lang w:eastAsia="ru-RU"/>
        </w:rPr>
        <w:t>Количество документов, выданных из фонда библиотек   составило 251,7 тысяч, увеличилось на 10,2 тысяч</w:t>
      </w:r>
      <w:r w:rsidRPr="00AD3AC7">
        <w:rPr>
          <w:rFonts w:ascii="Times New Roman" w:eastAsiaTheme="minorEastAsia" w:hAnsi="Times New Roman" w:cs="Times New Roman"/>
          <w:b/>
          <w:sz w:val="20"/>
          <w:szCs w:val="20"/>
          <w:lang w:eastAsia="ru-RU"/>
        </w:rPr>
        <w:t xml:space="preserve"> единиц. </w:t>
      </w:r>
    </w:p>
    <w:p w:rsidR="00A049D8" w:rsidRPr="00AD3AC7" w:rsidRDefault="00A049D8" w:rsidP="00D51D1E">
      <w:pPr>
        <w:spacing w:after="0" w:line="360" w:lineRule="auto"/>
        <w:ind w:firstLine="708"/>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 xml:space="preserve">Отсутствие библиотек в некоторых населённых пунктах решается путём </w:t>
      </w:r>
      <w:proofErr w:type="spellStart"/>
      <w:r w:rsidR="00D51D1E" w:rsidRPr="00AD3AC7">
        <w:rPr>
          <w:rFonts w:ascii="Times New Roman" w:eastAsiaTheme="minorEastAsia" w:hAnsi="Times New Roman" w:cs="Times New Roman"/>
          <w:sz w:val="20"/>
          <w:szCs w:val="20"/>
          <w:lang w:eastAsia="ru-RU"/>
        </w:rPr>
        <w:t>внестационарных</w:t>
      </w:r>
      <w:proofErr w:type="spellEnd"/>
      <w:r w:rsidRPr="00AD3AC7">
        <w:rPr>
          <w:rFonts w:ascii="Times New Roman" w:eastAsiaTheme="minorEastAsia" w:hAnsi="Times New Roman" w:cs="Times New Roman"/>
          <w:sz w:val="20"/>
          <w:szCs w:val="20"/>
          <w:lang w:eastAsia="ru-RU"/>
        </w:rPr>
        <w:t xml:space="preserve"> форм обслуживания – </w:t>
      </w:r>
      <w:proofErr w:type="spellStart"/>
      <w:r w:rsidRPr="00AD3AC7">
        <w:rPr>
          <w:rFonts w:ascii="Times New Roman" w:eastAsiaTheme="minorEastAsia" w:hAnsi="Times New Roman" w:cs="Times New Roman"/>
          <w:sz w:val="20"/>
          <w:szCs w:val="20"/>
          <w:lang w:eastAsia="ru-RU"/>
        </w:rPr>
        <w:t>книгоношества</w:t>
      </w:r>
      <w:proofErr w:type="spellEnd"/>
      <w:r w:rsidRPr="00AD3AC7">
        <w:rPr>
          <w:rFonts w:ascii="Times New Roman" w:eastAsiaTheme="minorEastAsia" w:hAnsi="Times New Roman" w:cs="Times New Roman"/>
          <w:sz w:val="20"/>
          <w:szCs w:val="20"/>
          <w:lang w:eastAsia="ru-RU"/>
        </w:rPr>
        <w:t>, надомного абонемента, пунктов выдачи для тех, кто в связи с отдалённостью проживания, по состоянию здоровья или в силу специфики работы не имеет возможности посещать стационарную библиотеку. 2021 году эту библиотечную услугу обесп</w:t>
      </w:r>
      <w:r w:rsidR="00D51D1E" w:rsidRPr="00AD3AC7">
        <w:rPr>
          <w:rFonts w:ascii="Times New Roman" w:eastAsiaTheme="minorEastAsia" w:hAnsi="Times New Roman" w:cs="Times New Roman"/>
          <w:sz w:val="20"/>
          <w:szCs w:val="20"/>
          <w:lang w:eastAsia="ru-RU"/>
        </w:rPr>
        <w:t xml:space="preserve">ечивали через 46 пунктов </w:t>
      </w:r>
      <w:proofErr w:type="spellStart"/>
      <w:r w:rsidR="00D51D1E" w:rsidRPr="00AD3AC7">
        <w:rPr>
          <w:rFonts w:ascii="Times New Roman" w:eastAsiaTheme="minorEastAsia" w:hAnsi="Times New Roman" w:cs="Times New Roman"/>
          <w:sz w:val="20"/>
          <w:szCs w:val="20"/>
          <w:lang w:eastAsia="ru-RU"/>
        </w:rPr>
        <w:t>внеста</w:t>
      </w:r>
      <w:r w:rsidRPr="00AD3AC7">
        <w:rPr>
          <w:rFonts w:ascii="Times New Roman" w:eastAsiaTheme="minorEastAsia" w:hAnsi="Times New Roman" w:cs="Times New Roman"/>
          <w:sz w:val="20"/>
          <w:szCs w:val="20"/>
          <w:lang w:eastAsia="ru-RU"/>
        </w:rPr>
        <w:t>ционарного</w:t>
      </w:r>
      <w:proofErr w:type="spellEnd"/>
      <w:r w:rsidRPr="00AD3AC7">
        <w:rPr>
          <w:rFonts w:ascii="Times New Roman" w:eastAsiaTheme="minorEastAsia" w:hAnsi="Times New Roman" w:cs="Times New Roman"/>
          <w:sz w:val="20"/>
          <w:szCs w:val="20"/>
          <w:lang w:eastAsia="ru-RU"/>
        </w:rPr>
        <w:t xml:space="preserve"> обслуживания.  </w:t>
      </w:r>
    </w:p>
    <w:p w:rsidR="00A049D8" w:rsidRPr="00AD3AC7" w:rsidRDefault="00A049D8" w:rsidP="00D51D1E">
      <w:pPr>
        <w:spacing w:after="0" w:line="360" w:lineRule="auto"/>
        <w:ind w:firstLine="708"/>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 xml:space="preserve">В 2021 году вне стен библиотеки обслужили 856 человек (8% от общего числа пользователей), количество посещений составило 3 718 (3,4% от общего числа посещений). </w:t>
      </w:r>
    </w:p>
    <w:p w:rsidR="00A049D8" w:rsidRPr="00AD3AC7" w:rsidRDefault="00A049D8" w:rsidP="00D51D1E">
      <w:pPr>
        <w:spacing w:after="0" w:line="360" w:lineRule="auto"/>
        <w:ind w:firstLine="708"/>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 xml:space="preserve">С 2018 г. </w:t>
      </w:r>
      <w:proofErr w:type="gramStart"/>
      <w:r w:rsidRPr="00AD3AC7">
        <w:rPr>
          <w:rFonts w:ascii="Times New Roman" w:eastAsiaTheme="minorEastAsia" w:hAnsi="Times New Roman" w:cs="Times New Roman"/>
          <w:sz w:val="20"/>
          <w:szCs w:val="20"/>
          <w:lang w:eastAsia="ru-RU"/>
        </w:rPr>
        <w:t>реализуется  Республике</w:t>
      </w:r>
      <w:proofErr w:type="gramEnd"/>
      <w:r w:rsidRPr="00AD3AC7">
        <w:rPr>
          <w:rFonts w:ascii="Times New Roman" w:eastAsiaTheme="minorEastAsia" w:hAnsi="Times New Roman" w:cs="Times New Roman"/>
          <w:sz w:val="20"/>
          <w:szCs w:val="20"/>
          <w:lang w:eastAsia="ru-RU"/>
        </w:rPr>
        <w:t xml:space="preserve"> Коми корпоративный проект «Создание региональной сети общедоступных центров информации и поддержки интеллектуального творчества «Легион умников», который получил поддержку Фонда президентских грантов. Проект направлен на организацию системной работы с учащимися, их родителями и преподавателями по вопросам права интеллектуальной собственности и предпринимательства. В рамках этого проекта информационно-маркетинговым центром были организованы просветительские и </w:t>
      </w:r>
      <w:proofErr w:type="gramStart"/>
      <w:r w:rsidRPr="00AD3AC7">
        <w:rPr>
          <w:rFonts w:ascii="Times New Roman" w:eastAsiaTheme="minorEastAsia" w:hAnsi="Times New Roman" w:cs="Times New Roman"/>
          <w:sz w:val="20"/>
          <w:szCs w:val="20"/>
          <w:lang w:eastAsia="ru-RU"/>
        </w:rPr>
        <w:t>популяризирующее интеллектуальное творчество</w:t>
      </w:r>
      <w:proofErr w:type="gramEnd"/>
      <w:r w:rsidRPr="00AD3AC7">
        <w:rPr>
          <w:rFonts w:ascii="Times New Roman" w:eastAsiaTheme="minorEastAsia" w:hAnsi="Times New Roman" w:cs="Times New Roman"/>
          <w:sz w:val="20"/>
          <w:szCs w:val="20"/>
          <w:lang w:eastAsia="ru-RU"/>
        </w:rPr>
        <w:t xml:space="preserve"> и предпринимательство мероприятия, а также организовано участие детей в конкурсе молодёжного творчества «Предпринимательство без границ!». В 2021 году стали победителями 5 учащихся разных школ. Из победителей конкурсов формируется реестр талантливой молодежи «Легион умников», участники которого заносятся в модуль «Одаренные дети» государственной информационной системы.</w:t>
      </w:r>
    </w:p>
    <w:p w:rsidR="00A049D8" w:rsidRPr="00AD3AC7" w:rsidRDefault="00A049D8" w:rsidP="00D51D1E">
      <w:pPr>
        <w:spacing w:after="0" w:line="360" w:lineRule="auto"/>
        <w:jc w:val="both"/>
        <w:rPr>
          <w:rFonts w:ascii="Times New Roman" w:eastAsiaTheme="minorEastAsia" w:hAnsi="Times New Roman" w:cs="Times New Roman"/>
          <w:i/>
          <w:sz w:val="20"/>
          <w:szCs w:val="20"/>
          <w:u w:val="single"/>
          <w:lang w:eastAsia="ru-RU"/>
        </w:rPr>
      </w:pPr>
      <w:r w:rsidRPr="00AD3AC7">
        <w:rPr>
          <w:rFonts w:ascii="Times New Roman" w:eastAsiaTheme="minorEastAsia" w:hAnsi="Times New Roman" w:cs="Times New Roman"/>
          <w:i/>
          <w:sz w:val="20"/>
          <w:szCs w:val="20"/>
          <w:u w:val="single"/>
          <w:lang w:eastAsia="ru-RU"/>
        </w:rPr>
        <w:t xml:space="preserve">           Музейное дело      </w:t>
      </w:r>
    </w:p>
    <w:p w:rsidR="00A049D8" w:rsidRPr="00AD3AC7" w:rsidRDefault="00A049D8" w:rsidP="00D51D1E">
      <w:pPr>
        <w:spacing w:after="0" w:line="360" w:lineRule="auto"/>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 xml:space="preserve"> Основными направлениями деятельности музея являются: научно-фондовая, экспозиционно-выставочная, культурно-образовательная. Число </w:t>
      </w:r>
      <w:proofErr w:type="gramStart"/>
      <w:r w:rsidRPr="00AD3AC7">
        <w:rPr>
          <w:rFonts w:ascii="Times New Roman" w:eastAsiaTheme="minorEastAsia" w:hAnsi="Times New Roman" w:cs="Times New Roman"/>
          <w:sz w:val="20"/>
          <w:szCs w:val="20"/>
          <w:lang w:eastAsia="ru-RU"/>
        </w:rPr>
        <w:t>экскурсий  в</w:t>
      </w:r>
      <w:proofErr w:type="gramEnd"/>
      <w:r w:rsidRPr="00AD3AC7">
        <w:rPr>
          <w:rFonts w:ascii="Times New Roman" w:eastAsiaTheme="minorEastAsia" w:hAnsi="Times New Roman" w:cs="Times New Roman"/>
          <w:sz w:val="20"/>
          <w:szCs w:val="20"/>
          <w:lang w:eastAsia="ru-RU"/>
        </w:rPr>
        <w:t xml:space="preserve"> 2021 году составило 483 (больше на 266), число массовых и культурно-образовательных мероприятий 62 (больше на 60 по сравнению с 2020 годом). </w:t>
      </w:r>
    </w:p>
    <w:p w:rsidR="00A049D8" w:rsidRPr="00AD3AC7" w:rsidRDefault="00A049D8" w:rsidP="00D51D1E">
      <w:pPr>
        <w:spacing w:after="0" w:line="360" w:lineRule="auto"/>
        <w:ind w:firstLine="567"/>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 xml:space="preserve">Собрание музея включает все виды музейных коллекций: художественную, нумизматическую, археологическую, естественно-научную, коллекции документов, оружия, предметов быта, техники и др. Общее число фонда – 10 592 предмета, что больше на 132 предмета по сравнению с 2020 годом. Предметы поступили из сёл и деревень </w:t>
      </w:r>
      <w:proofErr w:type="spellStart"/>
      <w:r w:rsidRPr="00AD3AC7">
        <w:rPr>
          <w:rFonts w:ascii="Times New Roman" w:eastAsiaTheme="minorEastAsia" w:hAnsi="Times New Roman" w:cs="Times New Roman"/>
          <w:sz w:val="20"/>
          <w:szCs w:val="20"/>
          <w:lang w:eastAsia="ru-RU"/>
        </w:rPr>
        <w:t>Ижемского</w:t>
      </w:r>
      <w:proofErr w:type="spellEnd"/>
      <w:r w:rsidRPr="00AD3AC7">
        <w:rPr>
          <w:rFonts w:ascii="Times New Roman" w:eastAsiaTheme="minorEastAsia" w:hAnsi="Times New Roman" w:cs="Times New Roman"/>
          <w:sz w:val="20"/>
          <w:szCs w:val="20"/>
          <w:lang w:eastAsia="ru-RU"/>
        </w:rPr>
        <w:t xml:space="preserve"> района: Ижма, </w:t>
      </w:r>
      <w:proofErr w:type="spellStart"/>
      <w:r w:rsidRPr="00AD3AC7">
        <w:rPr>
          <w:rFonts w:ascii="Times New Roman" w:eastAsiaTheme="minorEastAsia" w:hAnsi="Times New Roman" w:cs="Times New Roman"/>
          <w:sz w:val="20"/>
          <w:szCs w:val="20"/>
          <w:lang w:eastAsia="ru-RU"/>
        </w:rPr>
        <w:t>Мошъюга</w:t>
      </w:r>
      <w:proofErr w:type="spellEnd"/>
      <w:r w:rsidRPr="00AD3AC7">
        <w:rPr>
          <w:rFonts w:ascii="Times New Roman" w:eastAsiaTheme="minorEastAsia" w:hAnsi="Times New Roman" w:cs="Times New Roman"/>
          <w:sz w:val="20"/>
          <w:szCs w:val="20"/>
          <w:lang w:eastAsia="ru-RU"/>
        </w:rPr>
        <w:t xml:space="preserve">, </w:t>
      </w:r>
      <w:proofErr w:type="spellStart"/>
      <w:r w:rsidRPr="00AD3AC7">
        <w:rPr>
          <w:rFonts w:ascii="Times New Roman" w:eastAsiaTheme="minorEastAsia" w:hAnsi="Times New Roman" w:cs="Times New Roman"/>
          <w:sz w:val="20"/>
          <w:szCs w:val="20"/>
          <w:lang w:eastAsia="ru-RU"/>
        </w:rPr>
        <w:t>Мохча</w:t>
      </w:r>
      <w:proofErr w:type="spellEnd"/>
      <w:r w:rsidRPr="00AD3AC7">
        <w:rPr>
          <w:rFonts w:ascii="Times New Roman" w:eastAsiaTheme="minorEastAsia" w:hAnsi="Times New Roman" w:cs="Times New Roman"/>
          <w:sz w:val="20"/>
          <w:szCs w:val="20"/>
          <w:lang w:eastAsia="ru-RU"/>
        </w:rPr>
        <w:t xml:space="preserve">, Щельяюр, </w:t>
      </w:r>
      <w:proofErr w:type="spellStart"/>
      <w:r w:rsidRPr="00AD3AC7">
        <w:rPr>
          <w:rFonts w:ascii="Times New Roman" w:eastAsiaTheme="minorEastAsia" w:hAnsi="Times New Roman" w:cs="Times New Roman"/>
          <w:sz w:val="20"/>
          <w:szCs w:val="20"/>
          <w:lang w:eastAsia="ru-RU"/>
        </w:rPr>
        <w:t>Брыкаланск</w:t>
      </w:r>
      <w:proofErr w:type="spellEnd"/>
      <w:r w:rsidRPr="00AD3AC7">
        <w:rPr>
          <w:rFonts w:ascii="Times New Roman" w:eastAsiaTheme="minorEastAsia" w:hAnsi="Times New Roman" w:cs="Times New Roman"/>
          <w:sz w:val="20"/>
          <w:szCs w:val="20"/>
          <w:lang w:eastAsia="ru-RU"/>
        </w:rPr>
        <w:t xml:space="preserve">, из </w:t>
      </w:r>
      <w:proofErr w:type="spellStart"/>
      <w:r w:rsidRPr="00AD3AC7">
        <w:rPr>
          <w:rFonts w:ascii="Times New Roman" w:eastAsiaTheme="minorEastAsia" w:hAnsi="Times New Roman" w:cs="Times New Roman"/>
          <w:sz w:val="20"/>
          <w:szCs w:val="20"/>
          <w:lang w:eastAsia="ru-RU"/>
        </w:rPr>
        <w:t>Прилузского</w:t>
      </w:r>
      <w:proofErr w:type="spellEnd"/>
      <w:r w:rsidRPr="00AD3AC7">
        <w:rPr>
          <w:rFonts w:ascii="Times New Roman" w:eastAsiaTheme="minorEastAsia" w:hAnsi="Times New Roman" w:cs="Times New Roman"/>
          <w:sz w:val="20"/>
          <w:szCs w:val="20"/>
          <w:lang w:eastAsia="ru-RU"/>
        </w:rPr>
        <w:t xml:space="preserve"> района (ч/б телевизор «Рекорд»), из Кировской области (составная прялка и веретено). </w:t>
      </w:r>
    </w:p>
    <w:p w:rsidR="00A049D8" w:rsidRPr="00AD3AC7" w:rsidRDefault="00A049D8" w:rsidP="00D51D1E">
      <w:pPr>
        <w:spacing w:after="0" w:line="360" w:lineRule="auto"/>
        <w:ind w:firstLine="567"/>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Фонды музея продолжают пополняться предметами изобразительного искусства: 4 картины «Портрет матери», «Портрет отца», «Портрет отца на коне», «Портрет брата» художника Семяшкина Павла Александровича, 1 картина «Плат» современного автора Артеевой Анны Алексеевны.</w:t>
      </w:r>
    </w:p>
    <w:p w:rsidR="00A049D8" w:rsidRPr="00AD3AC7" w:rsidRDefault="00A049D8" w:rsidP="00D51D1E">
      <w:pPr>
        <w:spacing w:after="0" w:line="360" w:lineRule="auto"/>
        <w:ind w:firstLine="567"/>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Поступают модели одежды различных эпох, предметы быта, документы, фотографии, предметы времён Великой Отечественной войны, личные архивы.</w:t>
      </w:r>
    </w:p>
    <w:p w:rsidR="00A049D8" w:rsidRPr="00AD3AC7" w:rsidRDefault="00A049D8" w:rsidP="00D51D1E">
      <w:pPr>
        <w:spacing w:after="0" w:line="360" w:lineRule="auto"/>
        <w:ind w:firstLine="708"/>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 xml:space="preserve">Число посещений всего составило 6525, что больше на 3525 по сравнению с 2020 годом. </w:t>
      </w:r>
    </w:p>
    <w:p w:rsidR="00A049D8" w:rsidRPr="00AD3AC7" w:rsidRDefault="00A049D8" w:rsidP="00D51D1E">
      <w:pPr>
        <w:spacing w:after="0" w:line="360" w:lineRule="auto"/>
        <w:ind w:firstLine="708"/>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 xml:space="preserve">Самыми популярными выставками и мероприятиями в 2021 году стали выставки «Памяти достойны» (через фондовые документы, личные вещи, фотографии экскурсанты узнавали об именитых земляках). Были представлены 19 земляков, среди которых поэты, общественные деятели, краеведы, спортсмены, художники, участники Великой Отечественной войны), «Летописец </w:t>
      </w:r>
      <w:proofErr w:type="spellStart"/>
      <w:r w:rsidRPr="00AD3AC7">
        <w:rPr>
          <w:rFonts w:ascii="Times New Roman" w:eastAsiaTheme="minorEastAsia" w:hAnsi="Times New Roman" w:cs="Times New Roman"/>
          <w:sz w:val="20"/>
          <w:szCs w:val="20"/>
          <w:lang w:eastAsia="ru-RU"/>
        </w:rPr>
        <w:t>Ижемского</w:t>
      </w:r>
      <w:proofErr w:type="spellEnd"/>
      <w:r w:rsidRPr="00AD3AC7">
        <w:rPr>
          <w:rFonts w:ascii="Times New Roman" w:eastAsiaTheme="minorEastAsia" w:hAnsi="Times New Roman" w:cs="Times New Roman"/>
          <w:sz w:val="20"/>
          <w:szCs w:val="20"/>
          <w:lang w:eastAsia="ru-RU"/>
        </w:rPr>
        <w:t xml:space="preserve"> края» о краеведе, журналисте и участнике Великой Отечественной войны Н.К. </w:t>
      </w:r>
      <w:proofErr w:type="spellStart"/>
      <w:r w:rsidRPr="00AD3AC7">
        <w:rPr>
          <w:rFonts w:ascii="Times New Roman" w:eastAsiaTheme="minorEastAsia" w:hAnsi="Times New Roman" w:cs="Times New Roman"/>
          <w:sz w:val="20"/>
          <w:szCs w:val="20"/>
          <w:lang w:eastAsia="ru-RU"/>
        </w:rPr>
        <w:t>Хатанзейском</w:t>
      </w:r>
      <w:proofErr w:type="spellEnd"/>
      <w:r w:rsidRPr="00AD3AC7">
        <w:rPr>
          <w:rFonts w:ascii="Times New Roman" w:eastAsiaTheme="minorEastAsia" w:hAnsi="Times New Roman" w:cs="Times New Roman"/>
          <w:sz w:val="20"/>
          <w:szCs w:val="20"/>
          <w:lang w:eastAsia="ru-RU"/>
        </w:rPr>
        <w:t xml:space="preserve">, «Бесценные дары – свидетели времени» (новые поступления от населения в фонды); мероприятия «Ночь в музее», «Ижма мастеровая», «Музейная перезагрузка» и др. </w:t>
      </w:r>
    </w:p>
    <w:p w:rsidR="00A049D8" w:rsidRPr="00AD3AC7" w:rsidRDefault="00A049D8" w:rsidP="00D51D1E">
      <w:pPr>
        <w:spacing w:after="0" w:line="360" w:lineRule="auto"/>
        <w:ind w:firstLine="708"/>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 xml:space="preserve">По направлению «народные художественные промыслы и ремёсла» были созданы две персональные выставки работ мастеров: «Сохраняя традиции» Филипповой Татьяны, «Формула творчества» Зотовой Марии. Вне стен музея была организована ярмарка «Новогодний сувенир». </w:t>
      </w:r>
    </w:p>
    <w:p w:rsidR="00A049D8" w:rsidRPr="00AD3AC7" w:rsidRDefault="00A049D8" w:rsidP="00D51D1E">
      <w:pPr>
        <w:spacing w:after="0" w:line="360" w:lineRule="auto"/>
        <w:ind w:firstLine="567"/>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lastRenderedPageBreak/>
        <w:t xml:space="preserve">Летом 2021 года в музее опробована летняя музейная программа «Нескучное лето». В течение двух недель группа детей (до 15 человек) посещала по 4 занятия в день. За две </w:t>
      </w:r>
      <w:proofErr w:type="gramStart"/>
      <w:r w:rsidRPr="00AD3AC7">
        <w:rPr>
          <w:rFonts w:ascii="Times New Roman" w:eastAsiaTheme="minorEastAsia" w:hAnsi="Times New Roman" w:cs="Times New Roman"/>
          <w:sz w:val="20"/>
          <w:szCs w:val="20"/>
          <w:lang w:eastAsia="ru-RU"/>
        </w:rPr>
        <w:t>смены  (</w:t>
      </w:r>
      <w:proofErr w:type="gramEnd"/>
      <w:r w:rsidRPr="00AD3AC7">
        <w:rPr>
          <w:rFonts w:ascii="Times New Roman" w:eastAsiaTheme="minorEastAsia" w:hAnsi="Times New Roman" w:cs="Times New Roman"/>
          <w:sz w:val="20"/>
          <w:szCs w:val="20"/>
          <w:lang w:eastAsia="ru-RU"/>
        </w:rPr>
        <w:t>июнь, июль) проведено 80 тематических занятий и экскурсий.</w:t>
      </w:r>
    </w:p>
    <w:p w:rsidR="00A049D8" w:rsidRPr="00AD3AC7" w:rsidRDefault="00A049D8" w:rsidP="00D51D1E">
      <w:pPr>
        <w:spacing w:after="0" w:line="360" w:lineRule="auto"/>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ab/>
        <w:t xml:space="preserve">Музей выступил инициаторам издания дневника Николая Терентьева, написанного в период 1936-1939 годы на двух алфавитах </w:t>
      </w:r>
      <w:proofErr w:type="spellStart"/>
      <w:r w:rsidRPr="00AD3AC7">
        <w:rPr>
          <w:rFonts w:ascii="Times New Roman" w:eastAsiaTheme="minorEastAsia" w:hAnsi="Times New Roman" w:cs="Times New Roman"/>
          <w:sz w:val="20"/>
          <w:szCs w:val="20"/>
          <w:lang w:eastAsia="ru-RU"/>
        </w:rPr>
        <w:t>коми</w:t>
      </w:r>
      <w:proofErr w:type="spellEnd"/>
      <w:r w:rsidRPr="00AD3AC7">
        <w:rPr>
          <w:rFonts w:ascii="Times New Roman" w:eastAsiaTheme="minorEastAsia" w:hAnsi="Times New Roman" w:cs="Times New Roman"/>
          <w:sz w:val="20"/>
          <w:szCs w:val="20"/>
          <w:lang w:eastAsia="ru-RU"/>
        </w:rPr>
        <w:t xml:space="preserve"> языка. Дневник переведён на русский </w:t>
      </w:r>
      <w:proofErr w:type="gramStart"/>
      <w:r w:rsidRPr="00AD3AC7">
        <w:rPr>
          <w:rFonts w:ascii="Times New Roman" w:eastAsiaTheme="minorEastAsia" w:hAnsi="Times New Roman" w:cs="Times New Roman"/>
          <w:sz w:val="20"/>
          <w:szCs w:val="20"/>
          <w:lang w:eastAsia="ru-RU"/>
        </w:rPr>
        <w:t>язык,  тиражом</w:t>
      </w:r>
      <w:proofErr w:type="gramEnd"/>
      <w:r w:rsidRPr="00AD3AC7">
        <w:rPr>
          <w:rFonts w:ascii="Times New Roman" w:eastAsiaTheme="minorEastAsia" w:hAnsi="Times New Roman" w:cs="Times New Roman"/>
          <w:sz w:val="20"/>
          <w:szCs w:val="20"/>
          <w:lang w:eastAsia="ru-RU"/>
        </w:rPr>
        <w:t xml:space="preserve"> 300 экземпляров вышла в свет книга.  </w:t>
      </w:r>
    </w:p>
    <w:p w:rsidR="00A049D8" w:rsidRPr="00AD3AC7" w:rsidRDefault="00A049D8" w:rsidP="00D51D1E">
      <w:pPr>
        <w:spacing w:after="0" w:line="360" w:lineRule="auto"/>
        <w:ind w:firstLine="708"/>
        <w:jc w:val="both"/>
        <w:rPr>
          <w:rFonts w:ascii="Times New Roman" w:eastAsiaTheme="minorEastAsia" w:hAnsi="Times New Roman" w:cs="Times New Roman"/>
          <w:color w:val="000000"/>
          <w:sz w:val="20"/>
          <w:szCs w:val="20"/>
          <w:shd w:val="clear" w:color="auto" w:fill="FFFFFF"/>
          <w:lang w:eastAsia="ru-RU"/>
        </w:rPr>
      </w:pPr>
      <w:r w:rsidRPr="00AD3AC7">
        <w:rPr>
          <w:rFonts w:ascii="Times New Roman" w:eastAsiaTheme="minorEastAsia" w:hAnsi="Times New Roman" w:cs="Times New Roman"/>
          <w:color w:val="000000"/>
          <w:sz w:val="20"/>
          <w:szCs w:val="20"/>
          <w:shd w:val="clear" w:color="auto" w:fill="FFFFFF"/>
          <w:lang w:eastAsia="ru-RU"/>
        </w:rPr>
        <w:t>В ноябре прошлого года состоялась первая научно-исследовательская командировка в г.</w:t>
      </w:r>
      <w:r w:rsidR="00D51D1E" w:rsidRPr="00AD3AC7">
        <w:rPr>
          <w:rFonts w:ascii="Times New Roman" w:eastAsiaTheme="minorEastAsia" w:hAnsi="Times New Roman" w:cs="Times New Roman"/>
          <w:color w:val="000000"/>
          <w:sz w:val="20"/>
          <w:szCs w:val="20"/>
          <w:shd w:val="clear" w:color="auto" w:fill="FFFFFF"/>
          <w:lang w:eastAsia="ru-RU"/>
        </w:rPr>
        <w:t xml:space="preserve"> </w:t>
      </w:r>
      <w:r w:rsidRPr="00AD3AC7">
        <w:rPr>
          <w:rFonts w:ascii="Times New Roman" w:eastAsiaTheme="minorEastAsia" w:hAnsi="Times New Roman" w:cs="Times New Roman"/>
          <w:color w:val="000000"/>
          <w:sz w:val="20"/>
          <w:szCs w:val="20"/>
          <w:shd w:val="clear" w:color="auto" w:fill="FFFFFF"/>
          <w:lang w:eastAsia="ru-RU"/>
        </w:rPr>
        <w:t xml:space="preserve">Архангельск. С целью налаживания деловых связей, сотрудники </w:t>
      </w:r>
      <w:proofErr w:type="spellStart"/>
      <w:r w:rsidRPr="00AD3AC7">
        <w:rPr>
          <w:rFonts w:ascii="Times New Roman" w:eastAsiaTheme="minorEastAsia" w:hAnsi="Times New Roman" w:cs="Times New Roman"/>
          <w:color w:val="000000"/>
          <w:sz w:val="20"/>
          <w:szCs w:val="20"/>
          <w:shd w:val="clear" w:color="auto" w:fill="FFFFFF"/>
          <w:lang w:eastAsia="ru-RU"/>
        </w:rPr>
        <w:t>Ижемского</w:t>
      </w:r>
      <w:proofErr w:type="spellEnd"/>
      <w:r w:rsidRPr="00AD3AC7">
        <w:rPr>
          <w:rFonts w:ascii="Times New Roman" w:eastAsiaTheme="minorEastAsia" w:hAnsi="Times New Roman" w:cs="Times New Roman"/>
          <w:color w:val="000000"/>
          <w:sz w:val="20"/>
          <w:szCs w:val="20"/>
          <w:shd w:val="clear" w:color="auto" w:fill="FFFFFF"/>
          <w:lang w:eastAsia="ru-RU"/>
        </w:rPr>
        <w:t xml:space="preserve"> музея посетили Государственный архив Архангельской области, Архангельский краеведческий музей (один из старейших музеев России) и Архангельскую областную научную библиотеку им. Н.А. Добролюбова.  Продолжается по результатам поездки изучение первой всеобщей переписи населения Российской Империи 1897 года.</w:t>
      </w:r>
    </w:p>
    <w:p w:rsidR="00A049D8" w:rsidRPr="00AD3AC7" w:rsidRDefault="00A049D8" w:rsidP="00D51D1E">
      <w:pPr>
        <w:shd w:val="clear" w:color="auto" w:fill="FFFFFF"/>
        <w:spacing w:after="0" w:line="360" w:lineRule="auto"/>
        <w:jc w:val="both"/>
        <w:rPr>
          <w:rFonts w:ascii="Times New Roman" w:eastAsia="Times New Roman" w:hAnsi="Times New Roman" w:cs="Times New Roman"/>
          <w:i/>
          <w:color w:val="000000"/>
          <w:sz w:val="20"/>
          <w:szCs w:val="20"/>
          <w:u w:val="single"/>
          <w:lang w:eastAsia="ru-RU"/>
        </w:rPr>
      </w:pPr>
      <w:r w:rsidRPr="00AD3AC7">
        <w:rPr>
          <w:rFonts w:ascii="Times New Roman" w:eastAsia="Times New Roman" w:hAnsi="Times New Roman" w:cs="Times New Roman"/>
          <w:i/>
          <w:color w:val="000000"/>
          <w:sz w:val="20"/>
          <w:szCs w:val="20"/>
          <w:u w:val="single"/>
          <w:lang w:eastAsia="ru-RU"/>
        </w:rPr>
        <w:t xml:space="preserve">         Детская школа искусств</w:t>
      </w:r>
    </w:p>
    <w:p w:rsidR="00A049D8" w:rsidRPr="00AD3AC7" w:rsidRDefault="00A049D8" w:rsidP="00D51D1E">
      <w:pPr>
        <w:shd w:val="clear" w:color="auto" w:fill="FFFFFF"/>
        <w:spacing w:after="0" w:line="360" w:lineRule="auto"/>
        <w:ind w:firstLine="708"/>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 xml:space="preserve">Основные задачи детской школы искусств является развитие творческих способностей детей </w:t>
      </w:r>
      <w:proofErr w:type="gramStart"/>
      <w:r w:rsidRPr="00AD3AC7">
        <w:rPr>
          <w:rFonts w:ascii="Times New Roman" w:eastAsia="Times New Roman" w:hAnsi="Times New Roman" w:cs="Times New Roman"/>
          <w:color w:val="000000"/>
          <w:sz w:val="20"/>
          <w:szCs w:val="20"/>
          <w:lang w:eastAsia="ru-RU"/>
        </w:rPr>
        <w:t>и  их</w:t>
      </w:r>
      <w:proofErr w:type="gramEnd"/>
      <w:r w:rsidRPr="00AD3AC7">
        <w:rPr>
          <w:rFonts w:ascii="Times New Roman" w:eastAsia="Times New Roman" w:hAnsi="Times New Roman" w:cs="Times New Roman"/>
          <w:color w:val="000000"/>
          <w:sz w:val="20"/>
          <w:szCs w:val="20"/>
          <w:lang w:eastAsia="ru-RU"/>
        </w:rPr>
        <w:t xml:space="preserve"> профессиональное самоопределение.</w:t>
      </w:r>
    </w:p>
    <w:p w:rsidR="00A049D8" w:rsidRPr="00AD3AC7" w:rsidRDefault="00A049D8" w:rsidP="00D51D1E">
      <w:pPr>
        <w:shd w:val="clear" w:color="auto" w:fill="FFFFFF"/>
        <w:spacing w:after="0" w:line="360" w:lineRule="auto"/>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     </w:t>
      </w:r>
      <w:proofErr w:type="spellStart"/>
      <w:r w:rsidRPr="00AD3AC7">
        <w:rPr>
          <w:rFonts w:ascii="Times New Roman" w:eastAsia="Times New Roman" w:hAnsi="Times New Roman" w:cs="Times New Roman"/>
          <w:color w:val="000000"/>
          <w:sz w:val="20"/>
          <w:szCs w:val="20"/>
          <w:lang w:eastAsia="ru-RU"/>
        </w:rPr>
        <w:t>Ижемская</w:t>
      </w:r>
      <w:proofErr w:type="spellEnd"/>
      <w:r w:rsidRPr="00AD3AC7">
        <w:rPr>
          <w:rFonts w:ascii="Times New Roman" w:eastAsia="Times New Roman" w:hAnsi="Times New Roman" w:cs="Times New Roman"/>
          <w:color w:val="000000"/>
          <w:sz w:val="20"/>
          <w:szCs w:val="20"/>
          <w:lang w:eastAsia="ru-RU"/>
        </w:rPr>
        <w:t xml:space="preserve"> детская школа искусств реализует дополнительные общеразвивающие образовательные программы в сфере искусств:</w:t>
      </w:r>
    </w:p>
    <w:p w:rsidR="00A049D8" w:rsidRPr="00AD3AC7" w:rsidRDefault="00A049D8" w:rsidP="00D51D1E">
      <w:pPr>
        <w:shd w:val="clear" w:color="auto" w:fill="FFFFFF"/>
        <w:spacing w:after="0" w:line="360" w:lineRule="auto"/>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 две предпрофессиональные программы: баян и хор со сроком обучения 5-6 лет и 8-9 лет;</w:t>
      </w:r>
    </w:p>
    <w:p w:rsidR="00A049D8" w:rsidRPr="00AD3AC7" w:rsidRDefault="00A049D8" w:rsidP="00D51D1E">
      <w:pPr>
        <w:shd w:val="clear" w:color="auto" w:fill="FFFFFF"/>
        <w:spacing w:after="0" w:line="360" w:lineRule="auto"/>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 общеразвивающие программы 4-х годичного обучения: домра, гитара, синтезатор, народное пение, вокально-хоровое исполнительство, баян, фортепиано, художественное и декоративно-прикладное творчество;</w:t>
      </w:r>
    </w:p>
    <w:p w:rsidR="00A049D8" w:rsidRPr="00AD3AC7" w:rsidRDefault="00A049D8" w:rsidP="00D51D1E">
      <w:pPr>
        <w:shd w:val="clear" w:color="auto" w:fill="FFFFFF"/>
        <w:spacing w:after="0" w:line="360" w:lineRule="auto"/>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 для детей 6-летнего возраста реализуется одногодичная программа «Музыкально-эстетическое воспитание».</w:t>
      </w:r>
    </w:p>
    <w:p w:rsidR="00A049D8" w:rsidRPr="00AD3AC7" w:rsidRDefault="00A049D8" w:rsidP="00D51D1E">
      <w:pPr>
        <w:shd w:val="clear" w:color="auto" w:fill="FFFFFF"/>
        <w:spacing w:after="0" w:line="360" w:lineRule="auto"/>
        <w:ind w:firstLine="426"/>
        <w:jc w:val="both"/>
        <w:rPr>
          <w:rFonts w:ascii="Times New Roman" w:eastAsia="Times New Roman" w:hAnsi="Times New Roman" w:cs="Times New Roman"/>
          <w:color w:val="000000"/>
          <w:sz w:val="20"/>
          <w:szCs w:val="20"/>
          <w:lang w:eastAsia="ru-RU"/>
        </w:rPr>
      </w:pPr>
      <w:proofErr w:type="gramStart"/>
      <w:r w:rsidRPr="00AD3AC7">
        <w:rPr>
          <w:rFonts w:ascii="Times New Roman" w:eastAsia="Times New Roman" w:hAnsi="Times New Roman" w:cs="Times New Roman"/>
          <w:color w:val="000000"/>
          <w:sz w:val="20"/>
          <w:szCs w:val="20"/>
          <w:lang w:eastAsia="ru-RU"/>
        </w:rPr>
        <w:t>Количество  обучающихся</w:t>
      </w:r>
      <w:proofErr w:type="gramEnd"/>
      <w:r w:rsidRPr="00AD3AC7">
        <w:rPr>
          <w:rFonts w:ascii="Times New Roman" w:eastAsia="Times New Roman" w:hAnsi="Times New Roman" w:cs="Times New Roman"/>
          <w:color w:val="000000"/>
          <w:sz w:val="20"/>
          <w:szCs w:val="20"/>
          <w:lang w:eastAsia="ru-RU"/>
        </w:rPr>
        <w:t xml:space="preserve"> на 1 сентября 2021  года составил – 177 человек. Первоклассников – 62 учащихся, выпускников – 25 учащихся.</w:t>
      </w:r>
    </w:p>
    <w:p w:rsidR="00A049D8" w:rsidRPr="00AD3AC7" w:rsidRDefault="00A049D8" w:rsidP="00D51D1E">
      <w:pPr>
        <w:shd w:val="clear" w:color="auto" w:fill="FFFFFF"/>
        <w:spacing w:after="0" w:line="360" w:lineRule="auto"/>
        <w:ind w:firstLine="426"/>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На сегодняшний день в педагогический состав входит 11 преподавателей, из них 3 с высшей категорией, 4 с первой квалификационной категорией, 3 – с высшим образованием, 2 обучаются в Казанском институте культуры.</w:t>
      </w:r>
    </w:p>
    <w:p w:rsidR="00A049D8" w:rsidRPr="00AD3AC7" w:rsidRDefault="00A049D8" w:rsidP="00D51D1E">
      <w:pPr>
        <w:shd w:val="clear" w:color="auto" w:fill="FFFFFF"/>
        <w:spacing w:after="0" w:line="360" w:lineRule="auto"/>
        <w:ind w:firstLine="284"/>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 xml:space="preserve">Успехи учеников – это радость преподавателя. Для мотивации учащихся в школе организуются различные конкурсы: районный вокально – инструментальный конкурс исполнителей </w:t>
      </w:r>
      <w:proofErr w:type="spellStart"/>
      <w:r w:rsidRPr="00AD3AC7">
        <w:rPr>
          <w:rFonts w:ascii="Times New Roman" w:eastAsia="Times New Roman" w:hAnsi="Times New Roman" w:cs="Times New Roman"/>
          <w:color w:val="000000"/>
          <w:sz w:val="20"/>
          <w:szCs w:val="20"/>
          <w:lang w:eastAsia="ru-RU"/>
        </w:rPr>
        <w:t>коми</w:t>
      </w:r>
      <w:proofErr w:type="spellEnd"/>
      <w:r w:rsidRPr="00AD3AC7">
        <w:rPr>
          <w:rFonts w:ascii="Times New Roman" w:eastAsia="Times New Roman" w:hAnsi="Times New Roman" w:cs="Times New Roman"/>
          <w:color w:val="000000"/>
          <w:sz w:val="20"/>
          <w:szCs w:val="20"/>
          <w:lang w:eastAsia="ru-RU"/>
        </w:rPr>
        <w:t xml:space="preserve"> детских песен композиторов Республики </w:t>
      </w:r>
      <w:proofErr w:type="spellStart"/>
      <w:r w:rsidRPr="00AD3AC7">
        <w:rPr>
          <w:rFonts w:ascii="Times New Roman" w:eastAsia="Times New Roman" w:hAnsi="Times New Roman" w:cs="Times New Roman"/>
          <w:color w:val="000000"/>
          <w:sz w:val="20"/>
          <w:szCs w:val="20"/>
          <w:lang w:eastAsia="ru-RU"/>
        </w:rPr>
        <w:t>коми</w:t>
      </w:r>
      <w:proofErr w:type="spellEnd"/>
      <w:r w:rsidRPr="00AD3AC7">
        <w:rPr>
          <w:rFonts w:ascii="Times New Roman" w:eastAsia="Times New Roman" w:hAnsi="Times New Roman" w:cs="Times New Roman"/>
          <w:color w:val="000000"/>
          <w:sz w:val="20"/>
          <w:szCs w:val="20"/>
          <w:lang w:eastAsia="ru-RU"/>
        </w:rPr>
        <w:t xml:space="preserve"> «</w:t>
      </w:r>
      <w:proofErr w:type="spellStart"/>
      <w:r w:rsidRPr="00AD3AC7">
        <w:rPr>
          <w:rFonts w:ascii="Times New Roman" w:eastAsia="Times New Roman" w:hAnsi="Times New Roman" w:cs="Times New Roman"/>
          <w:color w:val="000000"/>
          <w:sz w:val="20"/>
          <w:szCs w:val="20"/>
          <w:lang w:eastAsia="ru-RU"/>
        </w:rPr>
        <w:t>Енбиа</w:t>
      </w:r>
      <w:proofErr w:type="spellEnd"/>
      <w:r w:rsidRPr="00AD3AC7">
        <w:rPr>
          <w:rFonts w:ascii="Times New Roman" w:eastAsia="Times New Roman" w:hAnsi="Times New Roman" w:cs="Times New Roman"/>
          <w:color w:val="000000"/>
          <w:sz w:val="20"/>
          <w:szCs w:val="20"/>
          <w:lang w:eastAsia="ru-RU"/>
        </w:rPr>
        <w:t xml:space="preserve"> том </w:t>
      </w:r>
      <w:proofErr w:type="spellStart"/>
      <w:r w:rsidRPr="00AD3AC7">
        <w:rPr>
          <w:rFonts w:ascii="Times New Roman" w:eastAsia="Times New Roman" w:hAnsi="Times New Roman" w:cs="Times New Roman"/>
          <w:color w:val="000000"/>
          <w:sz w:val="20"/>
          <w:szCs w:val="20"/>
          <w:lang w:eastAsia="ru-RU"/>
        </w:rPr>
        <w:t>войтыр</w:t>
      </w:r>
      <w:proofErr w:type="spellEnd"/>
      <w:r w:rsidRPr="00AD3AC7">
        <w:rPr>
          <w:rFonts w:ascii="Times New Roman" w:eastAsia="Times New Roman" w:hAnsi="Times New Roman" w:cs="Times New Roman"/>
          <w:color w:val="000000"/>
          <w:sz w:val="20"/>
          <w:szCs w:val="20"/>
          <w:lang w:eastAsia="ru-RU"/>
        </w:rPr>
        <w:t>», школьные конкурсы «Лучший ученик года» и «Символ года». Дети принимали участие и в межрайонном конкурсе исполнителей современной Коми песни «Василёк» с. Усть-</w:t>
      </w:r>
      <w:proofErr w:type="gramStart"/>
      <w:r w:rsidRPr="00AD3AC7">
        <w:rPr>
          <w:rFonts w:ascii="Times New Roman" w:eastAsia="Times New Roman" w:hAnsi="Times New Roman" w:cs="Times New Roman"/>
          <w:color w:val="000000"/>
          <w:sz w:val="20"/>
          <w:szCs w:val="20"/>
          <w:lang w:eastAsia="ru-RU"/>
        </w:rPr>
        <w:t>Кулом  (</w:t>
      </w:r>
      <w:proofErr w:type="gramEnd"/>
      <w:r w:rsidRPr="00AD3AC7">
        <w:rPr>
          <w:rFonts w:ascii="Times New Roman" w:eastAsia="Times New Roman" w:hAnsi="Times New Roman" w:cs="Times New Roman"/>
          <w:color w:val="000000"/>
          <w:sz w:val="20"/>
          <w:szCs w:val="20"/>
          <w:lang w:eastAsia="ru-RU"/>
        </w:rPr>
        <w:t>заняли 2 место), во всероссийских конкурсах «Таланты России», «Новые имена», «Золотая рыбка», «Лира» «Самоцветы севера», в республиканских конкурсах «Венок дружбы», «</w:t>
      </w:r>
      <w:proofErr w:type="spellStart"/>
      <w:r w:rsidRPr="00AD3AC7">
        <w:rPr>
          <w:rFonts w:ascii="Times New Roman" w:eastAsia="Times New Roman" w:hAnsi="Times New Roman" w:cs="Times New Roman"/>
          <w:color w:val="000000"/>
          <w:sz w:val="20"/>
          <w:szCs w:val="20"/>
          <w:lang w:eastAsia="ru-RU"/>
        </w:rPr>
        <w:t>Зарникияс</w:t>
      </w:r>
      <w:proofErr w:type="spellEnd"/>
      <w:r w:rsidRPr="00AD3AC7">
        <w:rPr>
          <w:rFonts w:ascii="Times New Roman" w:eastAsia="Times New Roman" w:hAnsi="Times New Roman" w:cs="Times New Roman"/>
          <w:color w:val="000000"/>
          <w:sz w:val="20"/>
          <w:szCs w:val="20"/>
          <w:lang w:eastAsia="ru-RU"/>
        </w:rPr>
        <w:t>», «Весенние ритмы» конкурс исполнителей на народных инструментах имени Горчакова, в международных конкурсах «</w:t>
      </w:r>
      <w:proofErr w:type="spellStart"/>
      <w:r w:rsidRPr="00AD3AC7">
        <w:rPr>
          <w:rFonts w:ascii="Times New Roman" w:eastAsia="Times New Roman" w:hAnsi="Times New Roman" w:cs="Times New Roman"/>
          <w:color w:val="000000"/>
          <w:sz w:val="20"/>
          <w:szCs w:val="20"/>
          <w:lang w:eastAsia="ru-RU"/>
        </w:rPr>
        <w:t>Соловушкино</w:t>
      </w:r>
      <w:proofErr w:type="spellEnd"/>
      <w:r w:rsidRPr="00AD3AC7">
        <w:rPr>
          <w:rFonts w:ascii="Times New Roman" w:eastAsia="Times New Roman" w:hAnsi="Times New Roman" w:cs="Times New Roman"/>
          <w:color w:val="000000"/>
          <w:sz w:val="20"/>
          <w:szCs w:val="20"/>
          <w:lang w:eastAsia="ru-RU"/>
        </w:rPr>
        <w:t xml:space="preserve"> раздолье», «Звездный бульвар», «Первые шаги». Во всех вышеперечисленных конкурсах </w:t>
      </w:r>
      <w:proofErr w:type="gramStart"/>
      <w:r w:rsidRPr="00AD3AC7">
        <w:rPr>
          <w:rFonts w:ascii="Times New Roman" w:eastAsia="Times New Roman" w:hAnsi="Times New Roman" w:cs="Times New Roman"/>
          <w:color w:val="000000"/>
          <w:sz w:val="20"/>
          <w:szCs w:val="20"/>
          <w:lang w:eastAsia="ru-RU"/>
        </w:rPr>
        <w:t>есть  Лауреаты</w:t>
      </w:r>
      <w:proofErr w:type="gramEnd"/>
      <w:r w:rsidRPr="00AD3AC7">
        <w:rPr>
          <w:rFonts w:ascii="Times New Roman" w:eastAsia="Times New Roman" w:hAnsi="Times New Roman" w:cs="Times New Roman"/>
          <w:color w:val="000000"/>
          <w:sz w:val="20"/>
          <w:szCs w:val="20"/>
          <w:lang w:eastAsia="ru-RU"/>
        </w:rPr>
        <w:t xml:space="preserve"> 1,2 и 3 степеней.; Также стоит отметить, что в марте 2021 года состоялась съемка на телеканал «</w:t>
      </w:r>
      <w:proofErr w:type="spellStart"/>
      <w:r w:rsidRPr="00AD3AC7">
        <w:rPr>
          <w:rFonts w:ascii="Times New Roman" w:eastAsia="Times New Roman" w:hAnsi="Times New Roman" w:cs="Times New Roman"/>
          <w:color w:val="000000"/>
          <w:sz w:val="20"/>
          <w:szCs w:val="20"/>
          <w:lang w:eastAsia="ru-RU"/>
        </w:rPr>
        <w:t>Юрган</w:t>
      </w:r>
      <w:proofErr w:type="spellEnd"/>
      <w:r w:rsidRPr="00AD3AC7">
        <w:rPr>
          <w:rFonts w:ascii="Times New Roman" w:eastAsia="Times New Roman" w:hAnsi="Times New Roman" w:cs="Times New Roman"/>
          <w:color w:val="000000"/>
          <w:sz w:val="20"/>
          <w:szCs w:val="20"/>
          <w:lang w:eastAsia="ru-RU"/>
        </w:rPr>
        <w:t>» вокально-инструментального ансамбля преподавателей и учащихся «</w:t>
      </w:r>
      <w:proofErr w:type="spellStart"/>
      <w:r w:rsidRPr="00AD3AC7">
        <w:rPr>
          <w:rFonts w:ascii="Times New Roman" w:eastAsia="Times New Roman" w:hAnsi="Times New Roman" w:cs="Times New Roman"/>
          <w:color w:val="000000"/>
          <w:sz w:val="20"/>
          <w:szCs w:val="20"/>
          <w:lang w:eastAsia="ru-RU"/>
        </w:rPr>
        <w:t>Видзаолан</w:t>
      </w:r>
      <w:proofErr w:type="spellEnd"/>
      <w:r w:rsidRPr="00AD3AC7">
        <w:rPr>
          <w:rFonts w:ascii="Times New Roman" w:eastAsia="Times New Roman" w:hAnsi="Times New Roman" w:cs="Times New Roman"/>
          <w:color w:val="000000"/>
          <w:sz w:val="20"/>
          <w:szCs w:val="20"/>
          <w:lang w:eastAsia="ru-RU"/>
        </w:rPr>
        <w:t xml:space="preserve">, </w:t>
      </w:r>
      <w:proofErr w:type="spellStart"/>
      <w:r w:rsidRPr="00AD3AC7">
        <w:rPr>
          <w:rFonts w:ascii="Times New Roman" w:eastAsia="Times New Roman" w:hAnsi="Times New Roman" w:cs="Times New Roman"/>
          <w:color w:val="000000"/>
          <w:sz w:val="20"/>
          <w:szCs w:val="20"/>
          <w:lang w:eastAsia="ru-RU"/>
        </w:rPr>
        <w:t>коми</w:t>
      </w:r>
      <w:proofErr w:type="spellEnd"/>
      <w:r w:rsidRPr="00AD3AC7">
        <w:rPr>
          <w:rFonts w:ascii="Times New Roman" w:eastAsia="Times New Roman" w:hAnsi="Times New Roman" w:cs="Times New Roman"/>
          <w:color w:val="000000"/>
          <w:sz w:val="20"/>
          <w:szCs w:val="20"/>
          <w:lang w:eastAsia="ru-RU"/>
        </w:rPr>
        <w:t xml:space="preserve"> </w:t>
      </w:r>
      <w:proofErr w:type="spellStart"/>
      <w:r w:rsidRPr="00AD3AC7">
        <w:rPr>
          <w:rFonts w:ascii="Times New Roman" w:eastAsia="Times New Roman" w:hAnsi="Times New Roman" w:cs="Times New Roman"/>
          <w:color w:val="000000"/>
          <w:sz w:val="20"/>
          <w:szCs w:val="20"/>
          <w:lang w:eastAsia="ru-RU"/>
        </w:rPr>
        <w:t>муöй</w:t>
      </w:r>
      <w:proofErr w:type="spellEnd"/>
      <w:r w:rsidRPr="00AD3AC7">
        <w:rPr>
          <w:rFonts w:ascii="Times New Roman" w:eastAsia="Times New Roman" w:hAnsi="Times New Roman" w:cs="Times New Roman"/>
          <w:color w:val="000000"/>
          <w:sz w:val="20"/>
          <w:szCs w:val="20"/>
          <w:lang w:eastAsia="ru-RU"/>
        </w:rPr>
        <w:t>».</w:t>
      </w:r>
    </w:p>
    <w:p w:rsidR="00A049D8" w:rsidRPr="00AD3AC7" w:rsidRDefault="00A049D8" w:rsidP="00D51D1E">
      <w:pPr>
        <w:shd w:val="clear" w:color="auto" w:fill="FFFFFF"/>
        <w:spacing w:after="0" w:line="360" w:lineRule="auto"/>
        <w:ind w:firstLine="284"/>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        Ежегодно МБУДО «</w:t>
      </w:r>
      <w:proofErr w:type="spellStart"/>
      <w:r w:rsidRPr="00AD3AC7">
        <w:rPr>
          <w:rFonts w:ascii="Times New Roman" w:eastAsia="Times New Roman" w:hAnsi="Times New Roman" w:cs="Times New Roman"/>
          <w:color w:val="000000"/>
          <w:sz w:val="20"/>
          <w:szCs w:val="20"/>
          <w:lang w:eastAsia="ru-RU"/>
        </w:rPr>
        <w:t>Ижемская</w:t>
      </w:r>
      <w:proofErr w:type="spellEnd"/>
      <w:r w:rsidRPr="00AD3AC7">
        <w:rPr>
          <w:rFonts w:ascii="Times New Roman" w:eastAsia="Times New Roman" w:hAnsi="Times New Roman" w:cs="Times New Roman"/>
          <w:color w:val="000000"/>
          <w:sz w:val="20"/>
          <w:szCs w:val="20"/>
          <w:lang w:eastAsia="ru-RU"/>
        </w:rPr>
        <w:t xml:space="preserve"> ДШИ» проводит детскую исследовательскую конференцию «Народная музыка как феномен культуры».</w:t>
      </w:r>
    </w:p>
    <w:p w:rsidR="00A049D8" w:rsidRPr="00AD3AC7" w:rsidRDefault="00A049D8" w:rsidP="00D51D1E">
      <w:pPr>
        <w:shd w:val="clear" w:color="auto" w:fill="FFFFFF"/>
        <w:spacing w:after="0" w:line="360" w:lineRule="auto"/>
        <w:ind w:firstLine="426"/>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ab/>
        <w:t xml:space="preserve">В перспективе к следующему учебному году открыть ремесленный класс на базе </w:t>
      </w:r>
      <w:proofErr w:type="spellStart"/>
      <w:r w:rsidRPr="00AD3AC7">
        <w:rPr>
          <w:rFonts w:ascii="Times New Roman" w:eastAsia="Times New Roman" w:hAnsi="Times New Roman" w:cs="Times New Roman"/>
          <w:color w:val="000000"/>
          <w:sz w:val="20"/>
          <w:szCs w:val="20"/>
          <w:lang w:eastAsia="ru-RU"/>
        </w:rPr>
        <w:t>Щельяюрского</w:t>
      </w:r>
      <w:proofErr w:type="spellEnd"/>
      <w:r w:rsidRPr="00AD3AC7">
        <w:rPr>
          <w:rFonts w:ascii="Times New Roman" w:eastAsia="Times New Roman" w:hAnsi="Times New Roman" w:cs="Times New Roman"/>
          <w:color w:val="000000"/>
          <w:sz w:val="20"/>
          <w:szCs w:val="20"/>
          <w:lang w:eastAsia="ru-RU"/>
        </w:rPr>
        <w:t xml:space="preserve"> отделения. </w:t>
      </w:r>
    </w:p>
    <w:p w:rsidR="00205942" w:rsidRPr="00AD3AC7" w:rsidRDefault="00205942" w:rsidP="00682C78">
      <w:pPr>
        <w:suppressAutoHyphens/>
        <w:spacing w:after="0" w:line="360" w:lineRule="auto"/>
        <w:jc w:val="both"/>
        <w:rPr>
          <w:rFonts w:ascii="Times New Roman" w:eastAsia="Calibri" w:hAnsi="Times New Roman" w:cs="Times New Roman"/>
          <w:i/>
          <w:sz w:val="20"/>
          <w:szCs w:val="20"/>
          <w:u w:val="single"/>
        </w:rPr>
      </w:pPr>
    </w:p>
    <w:p w:rsidR="00205942" w:rsidRPr="00AD3AC7" w:rsidRDefault="00811961" w:rsidP="00811961">
      <w:pPr>
        <w:tabs>
          <w:tab w:val="left" w:pos="0"/>
          <w:tab w:val="left" w:pos="9781"/>
        </w:tabs>
        <w:suppressAutoHyphens/>
        <w:spacing w:after="0" w:line="360" w:lineRule="auto"/>
        <w:contextualSpacing/>
        <w:jc w:val="both"/>
        <w:rPr>
          <w:rFonts w:ascii="Times New Roman" w:eastAsia="Calibri" w:hAnsi="Times New Roman" w:cs="Times New Roman"/>
          <w:b/>
          <w:i/>
          <w:sz w:val="20"/>
          <w:szCs w:val="20"/>
          <w:u w:val="single"/>
        </w:rPr>
      </w:pPr>
      <w:r w:rsidRPr="00AD3AC7">
        <w:rPr>
          <w:rFonts w:ascii="Times New Roman" w:eastAsia="Calibri" w:hAnsi="Times New Roman" w:cs="Times New Roman"/>
          <w:b/>
          <w:i/>
          <w:sz w:val="20"/>
          <w:szCs w:val="20"/>
          <w:u w:val="single"/>
        </w:rPr>
        <w:t xml:space="preserve">             </w:t>
      </w:r>
      <w:r w:rsidR="00205942" w:rsidRPr="00AD3AC7">
        <w:rPr>
          <w:rFonts w:ascii="Times New Roman" w:eastAsia="Calibri" w:hAnsi="Times New Roman" w:cs="Times New Roman"/>
          <w:b/>
          <w:i/>
          <w:sz w:val="20"/>
          <w:szCs w:val="20"/>
          <w:u w:val="single"/>
        </w:rPr>
        <w:t xml:space="preserve">ЗДРАВООХРАНЕНИЕ </w:t>
      </w:r>
    </w:p>
    <w:p w:rsidR="00205942" w:rsidRPr="00AD3AC7" w:rsidRDefault="00205942" w:rsidP="00CA542D">
      <w:pPr>
        <w:tabs>
          <w:tab w:val="left" w:pos="0"/>
          <w:tab w:val="left" w:pos="9781"/>
        </w:tabs>
        <w:suppressAutoHyphens/>
        <w:spacing w:after="0" w:line="360" w:lineRule="auto"/>
        <w:ind w:firstLine="709"/>
        <w:contextualSpacing/>
        <w:jc w:val="both"/>
        <w:rPr>
          <w:rFonts w:ascii="Times New Roman" w:eastAsia="Calibri" w:hAnsi="Times New Roman" w:cs="Times New Roman"/>
          <w:sz w:val="20"/>
          <w:szCs w:val="20"/>
          <w:lang w:val="x-none"/>
        </w:rPr>
      </w:pPr>
      <w:r w:rsidRPr="00AD3AC7">
        <w:rPr>
          <w:rFonts w:ascii="Times New Roman" w:eastAsia="Calibri" w:hAnsi="Times New Roman" w:cs="Times New Roman"/>
          <w:sz w:val="20"/>
          <w:szCs w:val="20"/>
        </w:rPr>
        <w:t>В нашем районе п</w:t>
      </w:r>
      <w:proofErr w:type="spellStart"/>
      <w:r w:rsidRPr="00AD3AC7">
        <w:rPr>
          <w:rFonts w:ascii="Times New Roman" w:eastAsia="Calibri" w:hAnsi="Times New Roman" w:cs="Times New Roman"/>
          <w:sz w:val="20"/>
          <w:szCs w:val="20"/>
          <w:lang w:val="x-none"/>
        </w:rPr>
        <w:t>оказате</w:t>
      </w:r>
      <w:r w:rsidR="00D404D9" w:rsidRPr="00AD3AC7">
        <w:rPr>
          <w:rFonts w:ascii="Times New Roman" w:eastAsia="Calibri" w:hAnsi="Times New Roman" w:cs="Times New Roman"/>
          <w:sz w:val="20"/>
          <w:szCs w:val="20"/>
          <w:lang w:val="x-none"/>
        </w:rPr>
        <w:t>ль</w:t>
      </w:r>
      <w:proofErr w:type="spellEnd"/>
      <w:r w:rsidR="00D404D9" w:rsidRPr="00AD3AC7">
        <w:rPr>
          <w:rFonts w:ascii="Times New Roman" w:eastAsia="Calibri" w:hAnsi="Times New Roman" w:cs="Times New Roman"/>
          <w:sz w:val="20"/>
          <w:szCs w:val="20"/>
          <w:lang w:val="x-none"/>
        </w:rPr>
        <w:t xml:space="preserve"> заболеваемости снизился на 6,7 </w:t>
      </w:r>
      <w:r w:rsidRPr="00AD3AC7">
        <w:rPr>
          <w:rFonts w:ascii="Times New Roman" w:eastAsia="Calibri" w:hAnsi="Times New Roman" w:cs="Times New Roman"/>
          <w:sz w:val="20"/>
          <w:szCs w:val="20"/>
          <w:lang w:val="x-none"/>
        </w:rPr>
        <w:t>% по отношению к предыдущему году. Продолжается проведение диспансеризации взрослого населения и профилактических осмотров несовершеннолетних.</w:t>
      </w:r>
    </w:p>
    <w:p w:rsidR="00205942" w:rsidRPr="00AD3AC7" w:rsidRDefault="00D404D9" w:rsidP="00CA542D">
      <w:pPr>
        <w:tabs>
          <w:tab w:val="left" w:pos="0"/>
          <w:tab w:val="left" w:pos="9781"/>
        </w:tabs>
        <w:suppressAutoHyphens/>
        <w:spacing w:after="0" w:line="360" w:lineRule="auto"/>
        <w:ind w:firstLine="709"/>
        <w:contextualSpacing/>
        <w:jc w:val="both"/>
        <w:rPr>
          <w:rFonts w:ascii="Times New Roman" w:eastAsia="Calibri" w:hAnsi="Times New Roman" w:cs="Times New Roman"/>
          <w:sz w:val="20"/>
          <w:szCs w:val="20"/>
        </w:rPr>
      </w:pPr>
      <w:r w:rsidRPr="00AD3AC7">
        <w:rPr>
          <w:rFonts w:ascii="Times New Roman" w:eastAsia="Calibri" w:hAnsi="Times New Roman" w:cs="Times New Roman"/>
          <w:sz w:val="20"/>
          <w:szCs w:val="20"/>
          <w:lang w:val="x-none"/>
        </w:rPr>
        <w:t xml:space="preserve"> За 2021</w:t>
      </w:r>
      <w:r w:rsidR="00205942" w:rsidRPr="00AD3AC7">
        <w:rPr>
          <w:rFonts w:ascii="Times New Roman" w:eastAsia="Calibri" w:hAnsi="Times New Roman" w:cs="Times New Roman"/>
          <w:sz w:val="20"/>
          <w:szCs w:val="20"/>
          <w:lang w:val="x-none"/>
        </w:rPr>
        <w:t xml:space="preserve"> год </w:t>
      </w:r>
      <w:r w:rsidRPr="00AD3AC7">
        <w:rPr>
          <w:rFonts w:ascii="Times New Roman" w:eastAsia="Calibri" w:hAnsi="Times New Roman" w:cs="Times New Roman"/>
          <w:sz w:val="20"/>
          <w:szCs w:val="20"/>
          <w:lang w:val="x-none"/>
        </w:rPr>
        <w:t>врачами специалистами сделано 30</w:t>
      </w:r>
      <w:r w:rsidR="00205942" w:rsidRPr="00AD3AC7">
        <w:rPr>
          <w:rFonts w:ascii="Times New Roman" w:eastAsia="Calibri" w:hAnsi="Times New Roman" w:cs="Times New Roman"/>
          <w:sz w:val="20"/>
          <w:szCs w:val="20"/>
          <w:lang w:val="x-none"/>
        </w:rPr>
        <w:t xml:space="preserve"> выездов по району, </w:t>
      </w:r>
      <w:r w:rsidRPr="00AD3AC7">
        <w:rPr>
          <w:rFonts w:ascii="Times New Roman" w:eastAsia="Calibri" w:hAnsi="Times New Roman" w:cs="Times New Roman"/>
          <w:sz w:val="20"/>
          <w:szCs w:val="20"/>
        </w:rPr>
        <w:t>осмотрено 839 человек</w:t>
      </w:r>
    </w:p>
    <w:p w:rsidR="00CA542D" w:rsidRPr="00AD3AC7" w:rsidRDefault="00CA542D" w:rsidP="00CA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Проведено лицензирование медицинских кабинетов МБОУ «</w:t>
      </w:r>
      <w:proofErr w:type="spellStart"/>
      <w:r w:rsidRPr="00AD3AC7">
        <w:rPr>
          <w:rFonts w:ascii="Times New Roman" w:eastAsia="Times New Roman" w:hAnsi="Times New Roman" w:cs="Times New Roman"/>
          <w:sz w:val="20"/>
          <w:szCs w:val="20"/>
          <w:lang w:eastAsia="ru-RU"/>
        </w:rPr>
        <w:t>Сизябская</w:t>
      </w:r>
      <w:proofErr w:type="spellEnd"/>
      <w:r w:rsidRPr="00AD3AC7">
        <w:rPr>
          <w:rFonts w:ascii="Times New Roman" w:eastAsia="Times New Roman" w:hAnsi="Times New Roman" w:cs="Times New Roman"/>
          <w:sz w:val="20"/>
          <w:szCs w:val="20"/>
          <w:lang w:eastAsia="ru-RU"/>
        </w:rPr>
        <w:t xml:space="preserve"> СОШ», МБОУ «</w:t>
      </w:r>
      <w:proofErr w:type="spellStart"/>
      <w:r w:rsidRPr="00AD3AC7">
        <w:rPr>
          <w:rFonts w:ascii="Times New Roman" w:eastAsia="Times New Roman" w:hAnsi="Times New Roman" w:cs="Times New Roman"/>
          <w:sz w:val="20"/>
          <w:szCs w:val="20"/>
          <w:lang w:eastAsia="ru-RU"/>
        </w:rPr>
        <w:t>Бакуринская</w:t>
      </w:r>
      <w:proofErr w:type="spellEnd"/>
      <w:r w:rsidRPr="00AD3AC7">
        <w:rPr>
          <w:rFonts w:ascii="Times New Roman" w:eastAsia="Times New Roman" w:hAnsi="Times New Roman" w:cs="Times New Roman"/>
          <w:sz w:val="20"/>
          <w:szCs w:val="20"/>
          <w:lang w:eastAsia="ru-RU"/>
        </w:rPr>
        <w:t xml:space="preserve"> СОШ им. А.П. Филиппова»;</w:t>
      </w:r>
    </w:p>
    <w:p w:rsidR="00CA542D" w:rsidRPr="00AD3AC7" w:rsidRDefault="00AD3AC7" w:rsidP="00CA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lastRenderedPageBreak/>
        <w:t xml:space="preserve">            </w:t>
      </w:r>
      <w:r w:rsidR="00CA542D" w:rsidRPr="00AD3AC7">
        <w:rPr>
          <w:rFonts w:ascii="Times New Roman" w:eastAsia="Times New Roman" w:hAnsi="Times New Roman" w:cs="Times New Roman"/>
          <w:sz w:val="20"/>
          <w:szCs w:val="20"/>
          <w:lang w:eastAsia="ru-RU"/>
        </w:rPr>
        <w:t xml:space="preserve">Укомплектованность врачей по району составляет 78,38%; укомплектованность средним медицинским </w:t>
      </w:r>
      <w:proofErr w:type="gramStart"/>
      <w:r w:rsidR="00CA542D" w:rsidRPr="00AD3AC7">
        <w:rPr>
          <w:rFonts w:ascii="Times New Roman" w:eastAsia="Times New Roman" w:hAnsi="Times New Roman" w:cs="Times New Roman"/>
          <w:sz w:val="20"/>
          <w:szCs w:val="20"/>
          <w:lang w:eastAsia="ru-RU"/>
        </w:rPr>
        <w:t>персоналом  85</w:t>
      </w:r>
      <w:proofErr w:type="gramEnd"/>
      <w:r w:rsidR="00CA542D" w:rsidRPr="00AD3AC7">
        <w:rPr>
          <w:rFonts w:ascii="Times New Roman" w:eastAsia="Times New Roman" w:hAnsi="Times New Roman" w:cs="Times New Roman"/>
          <w:sz w:val="20"/>
          <w:szCs w:val="20"/>
          <w:lang w:eastAsia="ru-RU"/>
        </w:rPr>
        <w:t>,18%.</w:t>
      </w:r>
    </w:p>
    <w:p w:rsidR="00CA542D" w:rsidRPr="00AD3AC7" w:rsidRDefault="00AD3AC7" w:rsidP="00CA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             </w:t>
      </w:r>
      <w:r w:rsidR="00CA542D" w:rsidRPr="00AD3AC7">
        <w:rPr>
          <w:rFonts w:ascii="Times New Roman" w:eastAsia="Times New Roman" w:hAnsi="Times New Roman" w:cs="Times New Roman"/>
          <w:sz w:val="20"/>
          <w:szCs w:val="20"/>
          <w:lang w:eastAsia="ru-RU"/>
        </w:rPr>
        <w:t>В 2021 году убыло 4 врача, нет прибывших врачей.</w:t>
      </w:r>
    </w:p>
    <w:p w:rsidR="00CA542D" w:rsidRPr="00AD3AC7" w:rsidRDefault="00CA542D" w:rsidP="00CA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0"/>
          <w:szCs w:val="20"/>
          <w:lang w:eastAsia="ru-RU"/>
        </w:rPr>
      </w:pPr>
      <w:r w:rsidRPr="00AD3AC7">
        <w:rPr>
          <w:rFonts w:ascii="Times New Roman" w:eastAsia="Times New Roman" w:hAnsi="Times New Roman" w:cs="Times New Roman"/>
          <w:sz w:val="20"/>
          <w:szCs w:val="20"/>
          <w:lang w:eastAsia="ru-RU"/>
        </w:rPr>
        <w:t xml:space="preserve">             По среднему медицинскому персоналу прибыло 3 специалиста, убыло 9</w:t>
      </w:r>
      <w:r w:rsidRPr="00AD3AC7">
        <w:rPr>
          <w:rFonts w:ascii="Times New Roman" w:eastAsia="Times New Roman" w:hAnsi="Times New Roman" w:cs="Times New Roman"/>
          <w:color w:val="000000" w:themeColor="text1"/>
          <w:sz w:val="20"/>
          <w:szCs w:val="20"/>
          <w:lang w:eastAsia="ru-RU"/>
        </w:rPr>
        <w:t xml:space="preserve">. </w:t>
      </w:r>
    </w:p>
    <w:p w:rsidR="00CA542D" w:rsidRPr="00AD3AC7" w:rsidRDefault="00AD3AC7" w:rsidP="00CA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             </w:t>
      </w:r>
      <w:r w:rsidR="00CA542D" w:rsidRPr="00AD3AC7">
        <w:rPr>
          <w:rFonts w:ascii="Times New Roman" w:eastAsia="Times New Roman" w:hAnsi="Times New Roman" w:cs="Times New Roman"/>
          <w:sz w:val="20"/>
          <w:szCs w:val="20"/>
          <w:lang w:eastAsia="ru-RU"/>
        </w:rPr>
        <w:t>В рамках улучшения материально-технической базы региональной программы модернизации первичного звена здравоохранения Республики Коми, утвержденной постановлением Правительства РК от 15.12.2020 № 604 осуществлена поставка следующего оборудования:</w:t>
      </w:r>
      <w:r w:rsidR="00CA542D" w:rsidRPr="00AD3AC7">
        <w:rPr>
          <w:rFonts w:ascii="Times New Roman" w:eastAsia="Times New Roman" w:hAnsi="Times New Roman" w:cs="Times New Roman"/>
          <w:b/>
          <w:sz w:val="20"/>
          <w:szCs w:val="20"/>
          <w:lang w:eastAsia="ru-RU"/>
        </w:rPr>
        <w:t xml:space="preserve"> </w:t>
      </w:r>
    </w:p>
    <w:p w:rsidR="00CA542D" w:rsidRPr="00AD3AC7" w:rsidRDefault="00CA542D" w:rsidP="00CA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ab/>
        <w:t>- ручная или автоматическая установка для дезинфекции эндоскопов;</w:t>
      </w:r>
    </w:p>
    <w:p w:rsidR="00CA542D" w:rsidRPr="00AD3AC7" w:rsidRDefault="00CA542D" w:rsidP="00CA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ab/>
        <w:t xml:space="preserve">-эндоскоп (для верхних отделов желудочно-кишечного тракта, для нижних отделов желудочно-кишечного тракта, </w:t>
      </w:r>
      <w:proofErr w:type="spellStart"/>
      <w:r w:rsidRPr="00AD3AC7">
        <w:rPr>
          <w:rFonts w:ascii="Times New Roman" w:eastAsia="Times New Roman" w:hAnsi="Times New Roman" w:cs="Times New Roman"/>
          <w:color w:val="000000"/>
          <w:sz w:val="20"/>
          <w:szCs w:val="20"/>
          <w:lang w:eastAsia="ru-RU"/>
        </w:rPr>
        <w:t>панкреато</w:t>
      </w:r>
      <w:proofErr w:type="spellEnd"/>
      <w:r w:rsidRPr="00AD3AC7">
        <w:rPr>
          <w:rFonts w:ascii="Times New Roman" w:eastAsia="Times New Roman" w:hAnsi="Times New Roman" w:cs="Times New Roman"/>
          <w:color w:val="000000"/>
          <w:sz w:val="20"/>
          <w:szCs w:val="20"/>
          <w:lang w:eastAsia="ru-RU"/>
        </w:rPr>
        <w:t>-дуоденальной зоны и/или для нижних дыхательных путей);</w:t>
      </w:r>
    </w:p>
    <w:p w:rsidR="00CA542D" w:rsidRPr="00AD3AC7" w:rsidRDefault="00CA542D" w:rsidP="00CA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ab/>
        <w:t xml:space="preserve">-эндоскоп (для верхних отделов желудочно-кишечного тракта, для нижних отделов желудочно-кишечного тракта, </w:t>
      </w:r>
      <w:proofErr w:type="spellStart"/>
      <w:r w:rsidRPr="00AD3AC7">
        <w:rPr>
          <w:rFonts w:ascii="Times New Roman" w:eastAsia="Times New Roman" w:hAnsi="Times New Roman" w:cs="Times New Roman"/>
          <w:color w:val="000000"/>
          <w:sz w:val="20"/>
          <w:szCs w:val="20"/>
          <w:lang w:eastAsia="ru-RU"/>
        </w:rPr>
        <w:t>панкреато</w:t>
      </w:r>
      <w:proofErr w:type="spellEnd"/>
      <w:r w:rsidRPr="00AD3AC7">
        <w:rPr>
          <w:rFonts w:ascii="Times New Roman" w:eastAsia="Times New Roman" w:hAnsi="Times New Roman" w:cs="Times New Roman"/>
          <w:color w:val="000000"/>
          <w:sz w:val="20"/>
          <w:szCs w:val="20"/>
          <w:lang w:eastAsia="ru-RU"/>
        </w:rPr>
        <w:t>-дуоденальной зоны и/или для нижних дыхательных путей);</w:t>
      </w:r>
    </w:p>
    <w:p w:rsidR="00CA542D" w:rsidRPr="00AD3AC7" w:rsidRDefault="00CA542D" w:rsidP="00CA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ab/>
        <w:t xml:space="preserve">- эндоскоп (для верхних отделов желудочно-кишечного тракта, для нижних отделов желудочно-кишечного тракта, </w:t>
      </w:r>
      <w:proofErr w:type="spellStart"/>
      <w:r w:rsidRPr="00AD3AC7">
        <w:rPr>
          <w:rFonts w:ascii="Times New Roman" w:eastAsia="Times New Roman" w:hAnsi="Times New Roman" w:cs="Times New Roman"/>
          <w:color w:val="000000"/>
          <w:sz w:val="20"/>
          <w:szCs w:val="20"/>
          <w:lang w:eastAsia="ru-RU"/>
        </w:rPr>
        <w:t>панкреато</w:t>
      </w:r>
      <w:proofErr w:type="spellEnd"/>
      <w:r w:rsidRPr="00AD3AC7">
        <w:rPr>
          <w:rFonts w:ascii="Times New Roman" w:eastAsia="Times New Roman" w:hAnsi="Times New Roman" w:cs="Times New Roman"/>
          <w:color w:val="000000"/>
          <w:sz w:val="20"/>
          <w:szCs w:val="20"/>
          <w:lang w:eastAsia="ru-RU"/>
        </w:rPr>
        <w:t>-дуоденальной зоны и/или для нижних дыхательных путей);</w:t>
      </w:r>
    </w:p>
    <w:p w:rsidR="00CA542D" w:rsidRPr="00AD3AC7" w:rsidRDefault="00CA542D" w:rsidP="00CA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ab/>
        <w:t>- монитор;</w:t>
      </w:r>
    </w:p>
    <w:p w:rsidR="00CA542D" w:rsidRPr="00AD3AC7" w:rsidRDefault="00CA542D" w:rsidP="00CA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ab/>
        <w:t>- видеопроцессор;</w:t>
      </w:r>
    </w:p>
    <w:p w:rsidR="00CA542D" w:rsidRPr="00AD3AC7" w:rsidRDefault="00CA542D" w:rsidP="00CA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ab/>
        <w:t xml:space="preserve">- эндоскопическая система (видео-, </w:t>
      </w:r>
      <w:proofErr w:type="spellStart"/>
      <w:r w:rsidRPr="00AD3AC7">
        <w:rPr>
          <w:rFonts w:ascii="Times New Roman" w:eastAsia="Times New Roman" w:hAnsi="Times New Roman" w:cs="Times New Roman"/>
          <w:color w:val="000000"/>
          <w:sz w:val="20"/>
          <w:szCs w:val="20"/>
          <w:lang w:eastAsia="ru-RU"/>
        </w:rPr>
        <w:t>фибро</w:t>
      </w:r>
      <w:proofErr w:type="spellEnd"/>
      <w:r w:rsidRPr="00AD3AC7">
        <w:rPr>
          <w:rFonts w:ascii="Times New Roman" w:eastAsia="Times New Roman" w:hAnsi="Times New Roman" w:cs="Times New Roman"/>
          <w:color w:val="000000"/>
          <w:sz w:val="20"/>
          <w:szCs w:val="20"/>
          <w:lang w:eastAsia="ru-RU"/>
        </w:rPr>
        <w:t xml:space="preserve">- или </w:t>
      </w:r>
      <w:proofErr w:type="spellStart"/>
      <w:r w:rsidRPr="00AD3AC7">
        <w:rPr>
          <w:rFonts w:ascii="Times New Roman" w:eastAsia="Times New Roman" w:hAnsi="Times New Roman" w:cs="Times New Roman"/>
          <w:color w:val="000000"/>
          <w:sz w:val="20"/>
          <w:szCs w:val="20"/>
          <w:lang w:eastAsia="ru-RU"/>
        </w:rPr>
        <w:t>регидная</w:t>
      </w:r>
      <w:proofErr w:type="spellEnd"/>
      <w:r w:rsidRPr="00AD3AC7">
        <w:rPr>
          <w:rFonts w:ascii="Times New Roman" w:eastAsia="Times New Roman" w:hAnsi="Times New Roman" w:cs="Times New Roman"/>
          <w:color w:val="000000"/>
          <w:sz w:val="20"/>
          <w:szCs w:val="20"/>
          <w:lang w:eastAsia="ru-RU"/>
        </w:rPr>
        <w:t xml:space="preserve">), включающая: осветитель, </w:t>
      </w:r>
      <w:proofErr w:type="spellStart"/>
      <w:r w:rsidRPr="00AD3AC7">
        <w:rPr>
          <w:rFonts w:ascii="Times New Roman" w:eastAsia="Times New Roman" w:hAnsi="Times New Roman" w:cs="Times New Roman"/>
          <w:color w:val="000000"/>
          <w:sz w:val="20"/>
          <w:szCs w:val="20"/>
          <w:lang w:eastAsia="ru-RU"/>
        </w:rPr>
        <w:t>инсуффлятор</w:t>
      </w:r>
      <w:proofErr w:type="spellEnd"/>
      <w:r w:rsidRPr="00AD3AC7">
        <w:rPr>
          <w:rFonts w:ascii="Times New Roman" w:eastAsia="Times New Roman" w:hAnsi="Times New Roman" w:cs="Times New Roman"/>
          <w:color w:val="000000"/>
          <w:sz w:val="20"/>
          <w:szCs w:val="20"/>
          <w:lang w:eastAsia="ru-RU"/>
        </w:rPr>
        <w:t xml:space="preserve">, </w:t>
      </w:r>
      <w:proofErr w:type="spellStart"/>
      <w:r w:rsidRPr="00AD3AC7">
        <w:rPr>
          <w:rFonts w:ascii="Times New Roman" w:eastAsia="Times New Roman" w:hAnsi="Times New Roman" w:cs="Times New Roman"/>
          <w:color w:val="000000"/>
          <w:sz w:val="20"/>
          <w:szCs w:val="20"/>
          <w:lang w:eastAsia="ru-RU"/>
        </w:rPr>
        <w:t>электроотсасыватель</w:t>
      </w:r>
      <w:proofErr w:type="spellEnd"/>
      <w:r w:rsidRPr="00AD3AC7">
        <w:rPr>
          <w:rFonts w:ascii="Times New Roman" w:eastAsia="Times New Roman" w:hAnsi="Times New Roman" w:cs="Times New Roman"/>
          <w:color w:val="000000"/>
          <w:sz w:val="20"/>
          <w:szCs w:val="20"/>
          <w:lang w:eastAsia="ru-RU"/>
        </w:rPr>
        <w:t xml:space="preserve">, тележка (стойка), </w:t>
      </w:r>
      <w:proofErr w:type="spellStart"/>
      <w:r w:rsidRPr="00AD3AC7">
        <w:rPr>
          <w:rFonts w:ascii="Times New Roman" w:eastAsia="Times New Roman" w:hAnsi="Times New Roman" w:cs="Times New Roman"/>
          <w:color w:val="000000"/>
          <w:sz w:val="20"/>
          <w:szCs w:val="20"/>
          <w:lang w:eastAsia="ru-RU"/>
        </w:rPr>
        <w:t>течеискатель</w:t>
      </w:r>
      <w:proofErr w:type="spellEnd"/>
      <w:r w:rsidRPr="00AD3AC7">
        <w:rPr>
          <w:rFonts w:ascii="Times New Roman" w:eastAsia="Times New Roman" w:hAnsi="Times New Roman" w:cs="Times New Roman"/>
          <w:color w:val="000000"/>
          <w:sz w:val="20"/>
          <w:szCs w:val="20"/>
          <w:lang w:eastAsia="ru-RU"/>
        </w:rPr>
        <w:t>;</w:t>
      </w:r>
    </w:p>
    <w:p w:rsidR="00CA542D" w:rsidRPr="00AD3AC7" w:rsidRDefault="00CA542D" w:rsidP="00CA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ab/>
        <w:t xml:space="preserve">-эндоскоп (для верхних отделов желудочно-кишечного тракта, для нижних отделов желудочно-кишечного тракта, </w:t>
      </w:r>
      <w:proofErr w:type="spellStart"/>
      <w:r w:rsidRPr="00AD3AC7">
        <w:rPr>
          <w:rFonts w:ascii="Times New Roman" w:eastAsia="Times New Roman" w:hAnsi="Times New Roman" w:cs="Times New Roman"/>
          <w:color w:val="000000"/>
          <w:sz w:val="20"/>
          <w:szCs w:val="20"/>
          <w:lang w:eastAsia="ru-RU"/>
        </w:rPr>
        <w:t>панкреато</w:t>
      </w:r>
      <w:proofErr w:type="spellEnd"/>
      <w:r w:rsidRPr="00AD3AC7">
        <w:rPr>
          <w:rFonts w:ascii="Times New Roman" w:eastAsia="Times New Roman" w:hAnsi="Times New Roman" w:cs="Times New Roman"/>
          <w:color w:val="000000"/>
          <w:sz w:val="20"/>
          <w:szCs w:val="20"/>
          <w:lang w:eastAsia="ru-RU"/>
        </w:rPr>
        <w:t>-дуоденальной зоны и/или для нижних дыхательных путей);</w:t>
      </w:r>
    </w:p>
    <w:p w:rsidR="00CA542D" w:rsidRPr="00AD3AC7" w:rsidRDefault="00CA542D" w:rsidP="00CA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ab/>
        <w:t>- аппарат наркозно-дыхательный;</w:t>
      </w:r>
    </w:p>
    <w:p w:rsidR="00CA542D" w:rsidRPr="00AD3AC7" w:rsidRDefault="00CA542D" w:rsidP="00CA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ab/>
        <w:t xml:space="preserve">- ректоскоп операционный с волоконным </w:t>
      </w:r>
      <w:proofErr w:type="spellStart"/>
      <w:r w:rsidRPr="00AD3AC7">
        <w:rPr>
          <w:rFonts w:ascii="Times New Roman" w:eastAsia="Times New Roman" w:hAnsi="Times New Roman" w:cs="Times New Roman"/>
          <w:color w:val="000000"/>
          <w:sz w:val="20"/>
          <w:szCs w:val="20"/>
          <w:lang w:eastAsia="ru-RU"/>
        </w:rPr>
        <w:t>световодом</w:t>
      </w:r>
      <w:proofErr w:type="spellEnd"/>
      <w:r w:rsidRPr="00AD3AC7">
        <w:rPr>
          <w:rFonts w:ascii="Times New Roman" w:eastAsia="Times New Roman" w:hAnsi="Times New Roman" w:cs="Times New Roman"/>
          <w:color w:val="000000"/>
          <w:sz w:val="20"/>
          <w:szCs w:val="20"/>
          <w:lang w:eastAsia="ru-RU"/>
        </w:rPr>
        <w:t>.</w:t>
      </w:r>
    </w:p>
    <w:p w:rsidR="00CA542D" w:rsidRPr="00AD3AC7" w:rsidRDefault="00CA542D" w:rsidP="00CA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 xml:space="preserve">          Произведена замена рентгеновского аппарата для флюорографии легких, рентгеновского аппарата стационарного для рентгенографии цифровой, диагностического </w:t>
      </w:r>
      <w:proofErr w:type="spellStart"/>
      <w:r w:rsidRPr="00AD3AC7">
        <w:rPr>
          <w:rFonts w:ascii="Times New Roman" w:eastAsia="Times New Roman" w:hAnsi="Times New Roman" w:cs="Times New Roman"/>
          <w:color w:val="000000"/>
          <w:sz w:val="20"/>
          <w:szCs w:val="20"/>
          <w:lang w:eastAsia="ru-RU"/>
        </w:rPr>
        <w:t>гистероскопа</w:t>
      </w:r>
      <w:proofErr w:type="spellEnd"/>
      <w:r w:rsidRPr="00AD3AC7">
        <w:rPr>
          <w:rFonts w:ascii="Times New Roman" w:eastAsia="Times New Roman" w:hAnsi="Times New Roman" w:cs="Times New Roman"/>
          <w:color w:val="000000"/>
          <w:sz w:val="20"/>
          <w:szCs w:val="20"/>
          <w:lang w:eastAsia="ru-RU"/>
        </w:rPr>
        <w:t>, смотрового цистоскоп.</w:t>
      </w:r>
    </w:p>
    <w:p w:rsidR="00CA542D" w:rsidRPr="00AD3AC7" w:rsidRDefault="00CA542D" w:rsidP="00CA542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 xml:space="preserve">          Поступили 8 автомобилей, в том числе 6 санитарных автомобилей, 2 автомобиля скорой медицинской помощи (</w:t>
      </w:r>
      <w:proofErr w:type="spellStart"/>
      <w:r w:rsidRPr="00AD3AC7">
        <w:rPr>
          <w:rFonts w:ascii="Times New Roman" w:eastAsia="Times New Roman" w:hAnsi="Times New Roman" w:cs="Times New Roman"/>
          <w:color w:val="000000"/>
          <w:sz w:val="20"/>
          <w:szCs w:val="20"/>
          <w:lang w:eastAsia="ru-RU"/>
        </w:rPr>
        <w:t>Мохченская</w:t>
      </w:r>
      <w:proofErr w:type="spellEnd"/>
      <w:r w:rsidRPr="00AD3AC7">
        <w:rPr>
          <w:rFonts w:ascii="Times New Roman" w:eastAsia="Times New Roman" w:hAnsi="Times New Roman" w:cs="Times New Roman"/>
          <w:color w:val="000000"/>
          <w:sz w:val="20"/>
          <w:szCs w:val="20"/>
          <w:lang w:eastAsia="ru-RU"/>
        </w:rPr>
        <w:t xml:space="preserve"> АВОП, ФАП </w:t>
      </w:r>
      <w:proofErr w:type="spellStart"/>
      <w:r w:rsidRPr="00AD3AC7">
        <w:rPr>
          <w:rFonts w:ascii="Times New Roman" w:eastAsia="Times New Roman" w:hAnsi="Times New Roman" w:cs="Times New Roman"/>
          <w:color w:val="000000"/>
          <w:sz w:val="20"/>
          <w:szCs w:val="20"/>
          <w:lang w:eastAsia="ru-RU"/>
        </w:rPr>
        <w:t>Брыкаланск</w:t>
      </w:r>
      <w:proofErr w:type="spellEnd"/>
      <w:r w:rsidRPr="00AD3AC7">
        <w:rPr>
          <w:rFonts w:ascii="Times New Roman" w:eastAsia="Times New Roman" w:hAnsi="Times New Roman" w:cs="Times New Roman"/>
          <w:color w:val="000000"/>
          <w:sz w:val="20"/>
          <w:szCs w:val="20"/>
          <w:lang w:eastAsia="ru-RU"/>
        </w:rPr>
        <w:t xml:space="preserve">, </w:t>
      </w:r>
      <w:proofErr w:type="spellStart"/>
      <w:r w:rsidRPr="00AD3AC7">
        <w:rPr>
          <w:rFonts w:ascii="Times New Roman" w:eastAsia="Times New Roman" w:hAnsi="Times New Roman" w:cs="Times New Roman"/>
          <w:color w:val="000000"/>
          <w:sz w:val="20"/>
          <w:szCs w:val="20"/>
          <w:lang w:eastAsia="ru-RU"/>
        </w:rPr>
        <w:t>Красноборская</w:t>
      </w:r>
      <w:proofErr w:type="spellEnd"/>
      <w:r w:rsidRPr="00AD3AC7">
        <w:rPr>
          <w:rFonts w:ascii="Times New Roman" w:eastAsia="Times New Roman" w:hAnsi="Times New Roman" w:cs="Times New Roman"/>
          <w:color w:val="000000"/>
          <w:sz w:val="20"/>
          <w:szCs w:val="20"/>
          <w:lang w:eastAsia="ru-RU"/>
        </w:rPr>
        <w:t xml:space="preserve"> ВА, </w:t>
      </w:r>
      <w:proofErr w:type="spellStart"/>
      <w:r w:rsidRPr="00AD3AC7">
        <w:rPr>
          <w:rFonts w:ascii="Times New Roman" w:eastAsia="Times New Roman" w:hAnsi="Times New Roman" w:cs="Times New Roman"/>
          <w:color w:val="000000"/>
          <w:sz w:val="20"/>
          <w:szCs w:val="20"/>
          <w:lang w:eastAsia="ru-RU"/>
        </w:rPr>
        <w:t>Картаельская</w:t>
      </w:r>
      <w:proofErr w:type="spellEnd"/>
      <w:r w:rsidRPr="00AD3AC7">
        <w:rPr>
          <w:rFonts w:ascii="Times New Roman" w:eastAsia="Times New Roman" w:hAnsi="Times New Roman" w:cs="Times New Roman"/>
          <w:color w:val="000000"/>
          <w:sz w:val="20"/>
          <w:szCs w:val="20"/>
          <w:lang w:eastAsia="ru-RU"/>
        </w:rPr>
        <w:t xml:space="preserve"> УБ, поликлиника, </w:t>
      </w:r>
      <w:proofErr w:type="spellStart"/>
      <w:r w:rsidRPr="00AD3AC7">
        <w:rPr>
          <w:rFonts w:ascii="Times New Roman" w:eastAsia="Times New Roman" w:hAnsi="Times New Roman" w:cs="Times New Roman"/>
          <w:color w:val="000000"/>
          <w:sz w:val="20"/>
          <w:szCs w:val="20"/>
          <w:lang w:eastAsia="ru-RU"/>
        </w:rPr>
        <w:t>Щельяюрская</w:t>
      </w:r>
      <w:proofErr w:type="spellEnd"/>
      <w:r w:rsidRPr="00AD3AC7">
        <w:rPr>
          <w:rFonts w:ascii="Times New Roman" w:eastAsia="Times New Roman" w:hAnsi="Times New Roman" w:cs="Times New Roman"/>
          <w:color w:val="000000"/>
          <w:sz w:val="20"/>
          <w:szCs w:val="20"/>
          <w:lang w:eastAsia="ru-RU"/>
        </w:rPr>
        <w:t xml:space="preserve"> УБ).</w:t>
      </w:r>
    </w:p>
    <w:p w:rsidR="00CA542D" w:rsidRPr="00AD3AC7" w:rsidRDefault="00CA542D" w:rsidP="00CA542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851"/>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В 2021 году завершен ремонт 1 этажа поликлиники с. Ижма.</w:t>
      </w:r>
    </w:p>
    <w:p w:rsidR="00CA542D" w:rsidRPr="00AD3AC7" w:rsidRDefault="00CA542D" w:rsidP="00CA542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851"/>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 xml:space="preserve">Завершено строительство ФАП </w:t>
      </w:r>
      <w:proofErr w:type="spellStart"/>
      <w:r w:rsidRPr="00AD3AC7">
        <w:rPr>
          <w:rFonts w:ascii="Times New Roman" w:eastAsia="Times New Roman" w:hAnsi="Times New Roman" w:cs="Times New Roman"/>
          <w:color w:val="000000"/>
          <w:sz w:val="20"/>
          <w:szCs w:val="20"/>
          <w:lang w:eastAsia="ru-RU"/>
        </w:rPr>
        <w:t>Диюр</w:t>
      </w:r>
      <w:proofErr w:type="spellEnd"/>
      <w:r w:rsidRPr="00AD3AC7">
        <w:rPr>
          <w:rFonts w:ascii="Times New Roman" w:eastAsia="Times New Roman" w:hAnsi="Times New Roman" w:cs="Times New Roman"/>
          <w:color w:val="000000"/>
          <w:sz w:val="20"/>
          <w:szCs w:val="20"/>
          <w:lang w:eastAsia="ru-RU"/>
        </w:rPr>
        <w:t xml:space="preserve">, ФАП Вертеп, в настоящий момент проводится работа по получению санитарно-эпидемиологических заключений и лицензий на осуществление медицинской деятельности данных структурных подразделений, а также обустройство прилегающей территории. </w:t>
      </w:r>
    </w:p>
    <w:p w:rsidR="00D04925" w:rsidRPr="00AD3AC7" w:rsidRDefault="00CA542D" w:rsidP="00CA542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851"/>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 xml:space="preserve">В стадии завершения ФАП </w:t>
      </w:r>
      <w:proofErr w:type="spellStart"/>
      <w:r w:rsidRPr="00AD3AC7">
        <w:rPr>
          <w:rFonts w:ascii="Times New Roman" w:eastAsia="Times New Roman" w:hAnsi="Times New Roman" w:cs="Times New Roman"/>
          <w:color w:val="000000"/>
          <w:sz w:val="20"/>
          <w:szCs w:val="20"/>
          <w:lang w:eastAsia="ru-RU"/>
        </w:rPr>
        <w:t>Сизябск</w:t>
      </w:r>
      <w:proofErr w:type="spellEnd"/>
      <w:r w:rsidRPr="00AD3AC7">
        <w:rPr>
          <w:rFonts w:ascii="Times New Roman" w:eastAsia="Times New Roman" w:hAnsi="Times New Roman" w:cs="Times New Roman"/>
          <w:color w:val="000000"/>
          <w:sz w:val="20"/>
          <w:szCs w:val="20"/>
          <w:lang w:eastAsia="ru-RU"/>
        </w:rPr>
        <w:t xml:space="preserve">, ФАП </w:t>
      </w:r>
      <w:proofErr w:type="spellStart"/>
      <w:r w:rsidRPr="00AD3AC7">
        <w:rPr>
          <w:rFonts w:ascii="Times New Roman" w:eastAsia="Times New Roman" w:hAnsi="Times New Roman" w:cs="Times New Roman"/>
          <w:color w:val="000000"/>
          <w:sz w:val="20"/>
          <w:szCs w:val="20"/>
          <w:lang w:eastAsia="ru-RU"/>
        </w:rPr>
        <w:t>Бакур</w:t>
      </w:r>
      <w:proofErr w:type="spellEnd"/>
      <w:r w:rsidRPr="00AD3AC7">
        <w:rPr>
          <w:rFonts w:ascii="Times New Roman" w:eastAsia="Times New Roman" w:hAnsi="Times New Roman" w:cs="Times New Roman"/>
          <w:color w:val="000000"/>
          <w:sz w:val="20"/>
          <w:szCs w:val="20"/>
          <w:lang w:eastAsia="ru-RU"/>
        </w:rPr>
        <w:t>.</w:t>
      </w:r>
    </w:p>
    <w:p w:rsidR="00B946AD" w:rsidRPr="00AD3AC7" w:rsidRDefault="00B946AD" w:rsidP="00682C78">
      <w:pPr>
        <w:suppressAutoHyphens/>
        <w:spacing w:after="0" w:line="360" w:lineRule="auto"/>
        <w:rPr>
          <w:rFonts w:ascii="Times New Roman" w:hAnsi="Times New Roman" w:cs="Times New Roman"/>
          <w:b/>
          <w:i/>
          <w:sz w:val="20"/>
          <w:szCs w:val="20"/>
          <w:u w:val="single"/>
        </w:rPr>
      </w:pPr>
      <w:r w:rsidRPr="00AD3AC7">
        <w:rPr>
          <w:rFonts w:ascii="Times New Roman" w:hAnsi="Times New Roman" w:cs="Times New Roman"/>
          <w:b/>
          <w:sz w:val="20"/>
          <w:szCs w:val="20"/>
        </w:rPr>
        <w:t xml:space="preserve"> </w:t>
      </w:r>
      <w:r w:rsidR="00811961" w:rsidRPr="00AD3AC7">
        <w:rPr>
          <w:rFonts w:ascii="Times New Roman" w:hAnsi="Times New Roman" w:cs="Times New Roman"/>
          <w:b/>
          <w:sz w:val="20"/>
          <w:szCs w:val="20"/>
        </w:rPr>
        <w:t xml:space="preserve"> </w:t>
      </w:r>
      <w:r w:rsidRPr="00AD3AC7">
        <w:rPr>
          <w:rFonts w:ascii="Times New Roman" w:hAnsi="Times New Roman" w:cs="Times New Roman"/>
          <w:b/>
          <w:i/>
          <w:sz w:val="20"/>
          <w:szCs w:val="20"/>
          <w:u w:val="single"/>
        </w:rPr>
        <w:t>ЖИЛИЩНО-КОММУНАЛЬНОЕ ХОЗЯЙСТВО</w:t>
      </w:r>
    </w:p>
    <w:p w:rsidR="003F2F53" w:rsidRPr="00AD3AC7" w:rsidRDefault="003E537C" w:rsidP="00682C78">
      <w:pPr>
        <w:pStyle w:val="a7"/>
        <w:spacing w:line="360" w:lineRule="auto"/>
        <w:ind w:left="0" w:firstLine="284"/>
        <w:jc w:val="both"/>
        <w:rPr>
          <w:rFonts w:ascii="Times New Roman" w:eastAsia="Times New Roman" w:hAnsi="Times New Roman"/>
          <w:sz w:val="20"/>
          <w:szCs w:val="20"/>
          <w:lang w:eastAsia="ru-RU"/>
        </w:rPr>
      </w:pPr>
      <w:r w:rsidRPr="00AD3AC7">
        <w:rPr>
          <w:rFonts w:ascii="Times New Roman" w:eastAsia="Times New Roman" w:hAnsi="Times New Roman"/>
          <w:sz w:val="20"/>
          <w:szCs w:val="20"/>
          <w:lang w:eastAsia="ru-RU"/>
        </w:rPr>
        <w:t xml:space="preserve">    Мероприятия в отрасли жилищно-коммунального хозяйства выполнялись в рамках муниципальной программы МО МР «</w:t>
      </w:r>
      <w:proofErr w:type="spellStart"/>
      <w:r w:rsidRPr="00AD3AC7">
        <w:rPr>
          <w:rFonts w:ascii="Times New Roman" w:eastAsia="Times New Roman" w:hAnsi="Times New Roman"/>
          <w:sz w:val="20"/>
          <w:szCs w:val="20"/>
          <w:lang w:eastAsia="ru-RU"/>
        </w:rPr>
        <w:t>Иже</w:t>
      </w:r>
      <w:r w:rsidR="00DB32C5" w:rsidRPr="00AD3AC7">
        <w:rPr>
          <w:rFonts w:ascii="Times New Roman" w:eastAsia="Times New Roman" w:hAnsi="Times New Roman"/>
          <w:sz w:val="20"/>
          <w:szCs w:val="20"/>
          <w:lang w:eastAsia="ru-RU"/>
        </w:rPr>
        <w:t>мский</w:t>
      </w:r>
      <w:proofErr w:type="spellEnd"/>
      <w:r w:rsidR="00DB32C5" w:rsidRPr="00AD3AC7">
        <w:rPr>
          <w:rFonts w:ascii="Times New Roman" w:eastAsia="Times New Roman" w:hAnsi="Times New Roman"/>
          <w:sz w:val="20"/>
          <w:szCs w:val="20"/>
          <w:lang w:eastAsia="ru-RU"/>
        </w:rPr>
        <w:t>» «Территориальное развитие</w:t>
      </w:r>
      <w:r w:rsidRPr="00AD3AC7">
        <w:rPr>
          <w:rFonts w:ascii="Times New Roman" w:eastAsia="Times New Roman" w:hAnsi="Times New Roman"/>
          <w:sz w:val="20"/>
          <w:szCs w:val="20"/>
          <w:lang w:eastAsia="ru-RU"/>
        </w:rPr>
        <w:t xml:space="preserve">».  </w:t>
      </w:r>
      <w:r w:rsidR="003F2F53" w:rsidRPr="00AD3AC7">
        <w:rPr>
          <w:rFonts w:ascii="Times New Roman" w:eastAsia="Times New Roman" w:hAnsi="Times New Roman"/>
          <w:sz w:val="20"/>
          <w:szCs w:val="20"/>
          <w:lang w:eastAsia="ru-RU"/>
        </w:rPr>
        <w:t xml:space="preserve">Доля расходов по муниципальной программе «Территориальное развитие» в общей структуре расходов бюджета составила 13,9 % по плану и 4,5 % по факту. Всего расходов по данной программе было запланировано в сумме 230 461,0 тыс. рублей, исполнение составило 66 649,5 тыс. рублей или 28,9 % от утвержденных ассигнований. Низкое исполнение по данной программе связано с переносом сроков исполнения контракта по строительству объектов размещения (полигонов, площадок хранения) твердых коммунальных отходов на 2022 год. </w:t>
      </w:r>
    </w:p>
    <w:p w:rsidR="003F2F53" w:rsidRPr="00AD3AC7" w:rsidRDefault="003F2F53" w:rsidP="00682C78">
      <w:pPr>
        <w:spacing w:after="0" w:line="360" w:lineRule="auto"/>
        <w:ind w:firstLine="284"/>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В рамках программы были реализованы следующие мероприятия:</w:t>
      </w:r>
    </w:p>
    <w:p w:rsidR="003F2F53" w:rsidRPr="00AD3AC7" w:rsidRDefault="003F2F53" w:rsidP="00682C78">
      <w:pPr>
        <w:numPr>
          <w:ilvl w:val="0"/>
          <w:numId w:val="12"/>
        </w:numPr>
        <w:spacing w:after="0" w:line="360" w:lineRule="auto"/>
        <w:ind w:left="0" w:firstLine="284"/>
        <w:contextualSpacing/>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sz w:val="20"/>
          <w:szCs w:val="20"/>
          <w:lang w:eastAsia="ru-RU"/>
        </w:rPr>
        <w:t xml:space="preserve">Обеспечение жилыми помещениями детей-сирот, детей, оставшихся без попечения родителями. Расходы составили по плану- 10781,1 тыс. рублей, по факту –1 796,9 тыс. рублей или 12,4 % к уровню прошлого года. Низкое исполнение в связи с переносом сроков исполнения контракта по приобретению жилых помещений путем </w:t>
      </w:r>
      <w:r w:rsidRPr="00AD3AC7">
        <w:rPr>
          <w:rFonts w:ascii="Times New Roman" w:eastAsia="Times New Roman" w:hAnsi="Times New Roman" w:cs="Times New Roman"/>
          <w:sz w:val="20"/>
          <w:szCs w:val="20"/>
          <w:lang w:eastAsia="ru-RU"/>
        </w:rPr>
        <w:lastRenderedPageBreak/>
        <w:t>инвестирования в строительство МЖД в с. Ижма для детей сирот и детей, оставшихся без попечения родителями, на 2022 год.</w:t>
      </w:r>
    </w:p>
    <w:p w:rsidR="003F2F53" w:rsidRPr="00AD3AC7" w:rsidRDefault="003F2F53" w:rsidP="00682C78">
      <w:pPr>
        <w:numPr>
          <w:ilvl w:val="0"/>
          <w:numId w:val="12"/>
        </w:numPr>
        <w:spacing w:after="0" w:line="360" w:lineRule="auto"/>
        <w:ind w:left="0" w:firstLine="284"/>
        <w:contextualSpacing/>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Предоставление молодым семьям, нуждающимся в улучшении жилищных условий социальных выплат на приобретение жилого помещения или создание объекта индивидуального жилищного строительства. Расходы составили по плану и факту 527,3 тыс. рублей соответственно или 43,5 % к уровню прошлого года. Снижение связано с уменьшением количества получателей субсидии.</w:t>
      </w:r>
    </w:p>
    <w:p w:rsidR="003F2F53" w:rsidRPr="00AD3AC7" w:rsidRDefault="003F2F53" w:rsidP="00682C78">
      <w:pPr>
        <w:numPr>
          <w:ilvl w:val="0"/>
          <w:numId w:val="12"/>
        </w:numPr>
        <w:spacing w:after="0" w:line="360" w:lineRule="auto"/>
        <w:ind w:left="0" w:firstLine="284"/>
        <w:contextualSpacing/>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Обеспечение функционирования деятельности муниципального учреждения «Жилищное управление». Расходы составили по плану и факту 6 287,1 тыс. рублей соответственно. Рост к уровню прошлого года составил 104,3 %.</w:t>
      </w:r>
    </w:p>
    <w:p w:rsidR="003F2F53" w:rsidRPr="00AD3AC7" w:rsidRDefault="003F2F53" w:rsidP="00682C78">
      <w:pPr>
        <w:numPr>
          <w:ilvl w:val="0"/>
          <w:numId w:val="12"/>
        </w:numPr>
        <w:spacing w:after="0" w:line="360" w:lineRule="auto"/>
        <w:ind w:left="0" w:firstLine="284"/>
        <w:contextualSpacing/>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Строительство и реконструкция объектов водоснабжения (капитальный ремонт скважины в с. </w:t>
      </w:r>
      <w:proofErr w:type="spellStart"/>
      <w:r w:rsidRPr="00AD3AC7">
        <w:rPr>
          <w:rFonts w:ascii="Times New Roman" w:eastAsia="Times New Roman" w:hAnsi="Times New Roman" w:cs="Times New Roman"/>
          <w:sz w:val="20"/>
          <w:szCs w:val="20"/>
          <w:lang w:eastAsia="ru-RU"/>
        </w:rPr>
        <w:t>Кельчиюр</w:t>
      </w:r>
      <w:proofErr w:type="spellEnd"/>
      <w:r w:rsidRPr="00AD3AC7">
        <w:rPr>
          <w:rFonts w:ascii="Times New Roman" w:eastAsia="Times New Roman" w:hAnsi="Times New Roman" w:cs="Times New Roman"/>
          <w:sz w:val="20"/>
          <w:szCs w:val="20"/>
          <w:lang w:eastAsia="ru-RU"/>
        </w:rPr>
        <w:t>). Расходы составили по плану и факту 9 950,0 тыс. рублей соответственно.</w:t>
      </w:r>
    </w:p>
    <w:p w:rsidR="003F2F53" w:rsidRPr="00AD3AC7" w:rsidRDefault="003F2F53" w:rsidP="00682C78">
      <w:pPr>
        <w:numPr>
          <w:ilvl w:val="0"/>
          <w:numId w:val="12"/>
        </w:numPr>
        <w:tabs>
          <w:tab w:val="left" w:pos="567"/>
        </w:tabs>
        <w:spacing w:after="0" w:line="360" w:lineRule="auto"/>
        <w:ind w:left="0" w:firstLine="284"/>
        <w:contextualSpacing/>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Обеспечение мероприятий по расселению непригодного для проживания жилищного фонда. Расходы по плану составили 20 737,9 тыс. рублей, по факту 8 060,8 тыс. рублей или 50,7 % к уровню прошлого года. Низкое исполнение в связи с отсутствием вторичного жилья для переселения.</w:t>
      </w:r>
    </w:p>
    <w:p w:rsidR="003F2F53" w:rsidRPr="00AD3AC7" w:rsidRDefault="003F2F53" w:rsidP="00682C78">
      <w:pPr>
        <w:numPr>
          <w:ilvl w:val="0"/>
          <w:numId w:val="12"/>
        </w:numPr>
        <w:tabs>
          <w:tab w:val="left" w:pos="567"/>
        </w:tabs>
        <w:spacing w:after="0" w:line="360" w:lineRule="auto"/>
        <w:ind w:left="0" w:firstLine="284"/>
        <w:contextualSpacing/>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Строительство объектов размещения (полигонов, площадок хранения) твердых коммунальных отходов. Расходы по плану составили 161 525,1 тыс. рублей, по факту 31 111,1 тыс. рублей. Низкое исполнение связано с переносом сроков исполнения контракта по строительству объектов размещения (полигонов, площадок хранения) твердых коммунальных отходов на 2022 год. </w:t>
      </w:r>
    </w:p>
    <w:p w:rsidR="003F2F53" w:rsidRPr="00AD3AC7" w:rsidRDefault="003F2F53" w:rsidP="00682C78">
      <w:pPr>
        <w:suppressAutoHyphens/>
        <w:spacing w:after="0" w:line="360" w:lineRule="auto"/>
        <w:ind w:firstLine="284"/>
        <w:jc w:val="both"/>
        <w:rPr>
          <w:rFonts w:ascii="Times New Roman" w:eastAsiaTheme="minorEastAsia" w:hAnsi="Times New Roman" w:cs="Times New Roman"/>
          <w:sz w:val="20"/>
          <w:szCs w:val="20"/>
          <w:lang w:eastAsia="ru-RU"/>
        </w:rPr>
      </w:pPr>
    </w:p>
    <w:p w:rsidR="003F2F53" w:rsidRPr="00AD3AC7" w:rsidRDefault="003F2F53" w:rsidP="00682C78">
      <w:pPr>
        <w:tabs>
          <w:tab w:val="left" w:pos="9781"/>
        </w:tabs>
        <w:spacing w:after="0" w:line="360" w:lineRule="auto"/>
        <w:ind w:firstLine="567"/>
        <w:jc w:val="both"/>
        <w:rPr>
          <w:rFonts w:ascii="Times New Roman" w:eastAsiaTheme="minorEastAsia" w:hAnsi="Times New Roman" w:cs="Times New Roman"/>
          <w:sz w:val="20"/>
          <w:szCs w:val="20"/>
          <w:lang w:eastAsia="ru-RU"/>
        </w:rPr>
      </w:pPr>
      <w:r w:rsidRPr="00AD3AC7">
        <w:rPr>
          <w:rFonts w:ascii="Times New Roman" w:eastAsiaTheme="minorEastAsia" w:hAnsi="Times New Roman" w:cs="Times New Roman"/>
          <w:sz w:val="20"/>
          <w:szCs w:val="20"/>
          <w:lang w:eastAsia="ru-RU"/>
        </w:rPr>
        <w:t xml:space="preserve">Для обеспечения устойчивого функционирования </w:t>
      </w:r>
      <w:proofErr w:type="gramStart"/>
      <w:r w:rsidRPr="00AD3AC7">
        <w:rPr>
          <w:rFonts w:ascii="Times New Roman" w:eastAsiaTheme="minorEastAsia" w:hAnsi="Times New Roman" w:cs="Times New Roman"/>
          <w:sz w:val="20"/>
          <w:szCs w:val="20"/>
          <w:lang w:eastAsia="ru-RU"/>
        </w:rPr>
        <w:t>объектов  коммунального</w:t>
      </w:r>
      <w:proofErr w:type="gramEnd"/>
      <w:r w:rsidRPr="00AD3AC7">
        <w:rPr>
          <w:rFonts w:ascii="Times New Roman" w:eastAsiaTheme="minorEastAsia" w:hAnsi="Times New Roman" w:cs="Times New Roman"/>
          <w:sz w:val="20"/>
          <w:szCs w:val="20"/>
          <w:lang w:eastAsia="ru-RU"/>
        </w:rPr>
        <w:t xml:space="preserve"> и энергетического хозяйства  в условиях зимнего максимума нагрузок в 2021-2022 годах на территории   муниципального района «</w:t>
      </w:r>
      <w:proofErr w:type="spellStart"/>
      <w:r w:rsidRPr="00AD3AC7">
        <w:rPr>
          <w:rFonts w:ascii="Times New Roman" w:eastAsiaTheme="minorEastAsia" w:hAnsi="Times New Roman" w:cs="Times New Roman"/>
          <w:sz w:val="20"/>
          <w:szCs w:val="20"/>
          <w:lang w:eastAsia="ru-RU"/>
        </w:rPr>
        <w:t>Ижемский</w:t>
      </w:r>
      <w:proofErr w:type="spellEnd"/>
      <w:r w:rsidRPr="00AD3AC7">
        <w:rPr>
          <w:rFonts w:ascii="Times New Roman" w:eastAsiaTheme="minorEastAsia" w:hAnsi="Times New Roman" w:cs="Times New Roman"/>
          <w:sz w:val="20"/>
          <w:szCs w:val="20"/>
          <w:lang w:eastAsia="ru-RU"/>
        </w:rPr>
        <w:t xml:space="preserve">» в период с мая по сентябрь  предприятиями, организациями и учреждениями </w:t>
      </w:r>
      <w:proofErr w:type="spellStart"/>
      <w:r w:rsidRPr="00AD3AC7">
        <w:rPr>
          <w:rFonts w:ascii="Times New Roman" w:eastAsiaTheme="minorEastAsia" w:hAnsi="Times New Roman" w:cs="Times New Roman"/>
          <w:sz w:val="20"/>
          <w:szCs w:val="20"/>
          <w:lang w:eastAsia="ru-RU"/>
        </w:rPr>
        <w:t>Ижемского</w:t>
      </w:r>
      <w:proofErr w:type="spellEnd"/>
      <w:r w:rsidRPr="00AD3AC7">
        <w:rPr>
          <w:rFonts w:ascii="Times New Roman" w:eastAsiaTheme="minorEastAsia" w:hAnsi="Times New Roman" w:cs="Times New Roman"/>
          <w:sz w:val="20"/>
          <w:szCs w:val="20"/>
          <w:lang w:eastAsia="ru-RU"/>
        </w:rPr>
        <w:t xml:space="preserve"> района проведены мероприятия по подготовке к работе в отопительном сезоне 2021-2022 годов. Утверждены и </w:t>
      </w:r>
      <w:proofErr w:type="gramStart"/>
      <w:r w:rsidRPr="00AD3AC7">
        <w:rPr>
          <w:rFonts w:ascii="Times New Roman" w:eastAsiaTheme="minorEastAsia" w:hAnsi="Times New Roman" w:cs="Times New Roman"/>
          <w:sz w:val="20"/>
          <w:szCs w:val="20"/>
          <w:lang w:eastAsia="ru-RU"/>
        </w:rPr>
        <w:t>реализованы  комплексные</w:t>
      </w:r>
      <w:proofErr w:type="gramEnd"/>
      <w:r w:rsidRPr="00AD3AC7">
        <w:rPr>
          <w:rFonts w:ascii="Times New Roman" w:eastAsiaTheme="minorEastAsia" w:hAnsi="Times New Roman" w:cs="Times New Roman"/>
          <w:sz w:val="20"/>
          <w:szCs w:val="20"/>
          <w:lang w:eastAsia="ru-RU"/>
        </w:rPr>
        <w:t xml:space="preserve"> планы. </w:t>
      </w:r>
    </w:p>
    <w:p w:rsidR="003F2F53" w:rsidRPr="00AD3AC7" w:rsidRDefault="003F2F53" w:rsidP="00682C78">
      <w:pPr>
        <w:widowControl w:val="0"/>
        <w:tabs>
          <w:tab w:val="left" w:pos="9781"/>
        </w:tabs>
        <w:autoSpaceDE w:val="0"/>
        <w:autoSpaceDN w:val="0"/>
        <w:adjustRightInd w:val="0"/>
        <w:spacing w:after="0" w:line="360" w:lineRule="auto"/>
        <w:ind w:firstLine="567"/>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Регулярно проводились заседания Штаба по подготовке к отопительному зимнему периоду, где рассматривались вопросы подготовки объектов бюджетных учреждений и </w:t>
      </w:r>
      <w:proofErr w:type="spellStart"/>
      <w:r w:rsidRPr="00AD3AC7">
        <w:rPr>
          <w:rFonts w:ascii="Times New Roman" w:eastAsia="Times New Roman" w:hAnsi="Times New Roman" w:cs="Times New Roman"/>
          <w:sz w:val="20"/>
          <w:szCs w:val="20"/>
          <w:lang w:eastAsia="ru-RU"/>
        </w:rPr>
        <w:t>ресурсоснабжающих</w:t>
      </w:r>
      <w:proofErr w:type="spellEnd"/>
      <w:r w:rsidRPr="00AD3AC7">
        <w:rPr>
          <w:rFonts w:ascii="Times New Roman" w:eastAsia="Times New Roman" w:hAnsi="Times New Roman" w:cs="Times New Roman"/>
          <w:sz w:val="20"/>
          <w:szCs w:val="20"/>
          <w:lang w:eastAsia="ru-RU"/>
        </w:rPr>
        <w:t xml:space="preserve"> организаций к </w:t>
      </w:r>
      <w:proofErr w:type="gramStart"/>
      <w:r w:rsidRPr="00AD3AC7">
        <w:rPr>
          <w:rFonts w:ascii="Times New Roman" w:eastAsia="Times New Roman" w:hAnsi="Times New Roman" w:cs="Times New Roman"/>
          <w:sz w:val="20"/>
          <w:szCs w:val="20"/>
          <w:lang w:eastAsia="ru-RU"/>
        </w:rPr>
        <w:t>ОЗП,  проведения</w:t>
      </w:r>
      <w:proofErr w:type="gramEnd"/>
      <w:r w:rsidRPr="00AD3AC7">
        <w:rPr>
          <w:rFonts w:ascii="Times New Roman" w:eastAsia="Times New Roman" w:hAnsi="Times New Roman" w:cs="Times New Roman"/>
          <w:sz w:val="20"/>
          <w:szCs w:val="20"/>
          <w:lang w:eastAsia="ru-RU"/>
        </w:rPr>
        <w:t xml:space="preserve"> </w:t>
      </w:r>
      <w:proofErr w:type="spellStart"/>
      <w:r w:rsidRPr="00AD3AC7">
        <w:rPr>
          <w:rFonts w:ascii="Times New Roman" w:eastAsia="Times New Roman" w:hAnsi="Times New Roman" w:cs="Times New Roman"/>
          <w:sz w:val="20"/>
          <w:szCs w:val="20"/>
          <w:lang w:eastAsia="ru-RU"/>
        </w:rPr>
        <w:t>опрессовок</w:t>
      </w:r>
      <w:proofErr w:type="spellEnd"/>
      <w:r w:rsidRPr="00AD3AC7">
        <w:rPr>
          <w:rFonts w:ascii="Times New Roman" w:eastAsia="Times New Roman" w:hAnsi="Times New Roman" w:cs="Times New Roman"/>
          <w:sz w:val="20"/>
          <w:szCs w:val="20"/>
          <w:lang w:eastAsia="ru-RU"/>
        </w:rPr>
        <w:t>, промывки  системы отопления социальных объектов и жилищного фонда, вопросы поставки угля, вопросы задолженности бюджетных учреждений и населения.</w:t>
      </w:r>
    </w:p>
    <w:p w:rsidR="003F2F53" w:rsidRPr="00AD3AC7" w:rsidRDefault="003F2F53" w:rsidP="00682C78">
      <w:pPr>
        <w:widowControl w:val="0"/>
        <w:tabs>
          <w:tab w:val="left" w:pos="9781"/>
        </w:tabs>
        <w:autoSpaceDE w:val="0"/>
        <w:autoSpaceDN w:val="0"/>
        <w:adjustRightInd w:val="0"/>
        <w:spacing w:after="0" w:line="360" w:lineRule="auto"/>
        <w:ind w:firstLine="567"/>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На всех объектах по окончании ОЗП проведена </w:t>
      </w:r>
      <w:proofErr w:type="spellStart"/>
      <w:r w:rsidRPr="00AD3AC7">
        <w:rPr>
          <w:rFonts w:ascii="Times New Roman" w:eastAsia="Times New Roman" w:hAnsi="Times New Roman" w:cs="Times New Roman"/>
          <w:sz w:val="20"/>
          <w:szCs w:val="20"/>
          <w:lang w:eastAsia="ru-RU"/>
        </w:rPr>
        <w:t>опрессовка</w:t>
      </w:r>
      <w:proofErr w:type="spellEnd"/>
      <w:r w:rsidRPr="00AD3AC7">
        <w:rPr>
          <w:rFonts w:ascii="Times New Roman" w:eastAsia="Times New Roman" w:hAnsi="Times New Roman" w:cs="Times New Roman"/>
          <w:sz w:val="20"/>
          <w:szCs w:val="20"/>
          <w:lang w:eastAsia="ru-RU"/>
        </w:rPr>
        <w:t xml:space="preserve"> сетей </w:t>
      </w:r>
      <w:proofErr w:type="spellStart"/>
      <w:r w:rsidRPr="00AD3AC7">
        <w:rPr>
          <w:rFonts w:ascii="Times New Roman" w:eastAsia="Times New Roman" w:hAnsi="Times New Roman" w:cs="Times New Roman"/>
          <w:sz w:val="20"/>
          <w:szCs w:val="20"/>
          <w:lang w:eastAsia="ru-RU"/>
        </w:rPr>
        <w:t>Ижемского</w:t>
      </w:r>
      <w:proofErr w:type="spellEnd"/>
      <w:r w:rsidRPr="00AD3AC7">
        <w:rPr>
          <w:rFonts w:ascii="Times New Roman" w:eastAsia="Times New Roman" w:hAnsi="Times New Roman" w:cs="Times New Roman"/>
          <w:sz w:val="20"/>
          <w:szCs w:val="20"/>
          <w:lang w:eastAsia="ru-RU"/>
        </w:rPr>
        <w:t xml:space="preserve"> филиала ОАО «Коми тепловая компания», выявлены проблемные участки. Еженедельно проводились выездные проверки объектов с целью определения готовности к отопительному сезону.</w:t>
      </w:r>
    </w:p>
    <w:p w:rsidR="003F2F53" w:rsidRPr="00AD3AC7" w:rsidRDefault="003F2F53" w:rsidP="00D51D1E">
      <w:pPr>
        <w:widowControl w:val="0"/>
        <w:tabs>
          <w:tab w:val="left" w:pos="9781"/>
        </w:tabs>
        <w:autoSpaceDE w:val="0"/>
        <w:autoSpaceDN w:val="0"/>
        <w:adjustRightInd w:val="0"/>
        <w:spacing w:after="0" w:line="360" w:lineRule="auto"/>
        <w:ind w:firstLine="567"/>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В соответствии с Комплексным планом подготовки жилищно-коммунального и энергетического хозяйства муниципального района «</w:t>
      </w:r>
      <w:proofErr w:type="spellStart"/>
      <w:r w:rsidRPr="00AD3AC7">
        <w:rPr>
          <w:rFonts w:ascii="Times New Roman" w:eastAsia="Times New Roman" w:hAnsi="Times New Roman" w:cs="Times New Roman"/>
          <w:sz w:val="20"/>
          <w:szCs w:val="20"/>
          <w:lang w:eastAsia="ru-RU"/>
        </w:rPr>
        <w:t>Ижемский</w:t>
      </w:r>
      <w:proofErr w:type="spellEnd"/>
      <w:r w:rsidRPr="00AD3AC7">
        <w:rPr>
          <w:rFonts w:ascii="Times New Roman" w:eastAsia="Times New Roman" w:hAnsi="Times New Roman" w:cs="Times New Roman"/>
          <w:sz w:val="20"/>
          <w:szCs w:val="20"/>
          <w:lang w:eastAsia="ru-RU"/>
        </w:rPr>
        <w:t>» к работе в зимних усло</w:t>
      </w:r>
      <w:r w:rsidR="00D51D1E" w:rsidRPr="00AD3AC7">
        <w:rPr>
          <w:rFonts w:ascii="Times New Roman" w:eastAsia="Times New Roman" w:hAnsi="Times New Roman" w:cs="Times New Roman"/>
          <w:sz w:val="20"/>
          <w:szCs w:val="20"/>
          <w:lang w:eastAsia="ru-RU"/>
        </w:rPr>
        <w:t xml:space="preserve">виях </w:t>
      </w:r>
      <w:r w:rsidRPr="00AD3AC7">
        <w:rPr>
          <w:rFonts w:ascii="Times New Roman" w:eastAsia="Times New Roman" w:hAnsi="Times New Roman" w:cs="Times New Roman"/>
          <w:sz w:val="20"/>
          <w:szCs w:val="20"/>
          <w:lang w:eastAsia="ru-RU"/>
        </w:rPr>
        <w:t>из 20 котельной подготовлено 20 (100 %).</w:t>
      </w:r>
    </w:p>
    <w:p w:rsidR="003F2F53" w:rsidRPr="00AD3AC7" w:rsidRDefault="00D51D1E" w:rsidP="00D51D1E">
      <w:pPr>
        <w:widowControl w:val="0"/>
        <w:tabs>
          <w:tab w:val="left" w:pos="9781"/>
        </w:tabs>
        <w:autoSpaceDE w:val="0"/>
        <w:autoSpaceDN w:val="0"/>
        <w:adjustRightInd w:val="0"/>
        <w:spacing w:after="0" w:line="360" w:lineRule="auto"/>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       </w:t>
      </w:r>
      <w:proofErr w:type="gramStart"/>
      <w:r w:rsidR="003F2F53" w:rsidRPr="00AD3AC7">
        <w:rPr>
          <w:rFonts w:ascii="Times New Roman" w:eastAsia="Times New Roman" w:hAnsi="Times New Roman" w:cs="Times New Roman"/>
          <w:sz w:val="20"/>
          <w:szCs w:val="20"/>
          <w:lang w:eastAsia="ru-RU"/>
        </w:rPr>
        <w:t>Замена  ветхих</w:t>
      </w:r>
      <w:proofErr w:type="gramEnd"/>
      <w:r w:rsidR="003F2F53" w:rsidRPr="00AD3AC7">
        <w:rPr>
          <w:rFonts w:ascii="Times New Roman" w:eastAsia="Times New Roman" w:hAnsi="Times New Roman" w:cs="Times New Roman"/>
          <w:sz w:val="20"/>
          <w:szCs w:val="20"/>
          <w:lang w:eastAsia="ru-RU"/>
        </w:rPr>
        <w:t xml:space="preserve"> тепловых сетей при плане 0,506 км состави</w:t>
      </w:r>
      <w:r w:rsidRPr="00AD3AC7">
        <w:rPr>
          <w:rFonts w:ascii="Times New Roman" w:eastAsia="Times New Roman" w:hAnsi="Times New Roman" w:cs="Times New Roman"/>
          <w:sz w:val="20"/>
          <w:szCs w:val="20"/>
          <w:lang w:eastAsia="ru-RU"/>
        </w:rPr>
        <w:t>ла 0,815 км, что составляет 161</w:t>
      </w:r>
      <w:r w:rsidR="003F2F53" w:rsidRPr="00AD3AC7">
        <w:rPr>
          <w:rFonts w:ascii="Times New Roman" w:eastAsia="Times New Roman" w:hAnsi="Times New Roman" w:cs="Times New Roman"/>
          <w:sz w:val="20"/>
          <w:szCs w:val="20"/>
          <w:lang w:eastAsia="ru-RU"/>
        </w:rPr>
        <w:t>%.</w:t>
      </w:r>
    </w:p>
    <w:p w:rsidR="003F2F53" w:rsidRPr="00AD3AC7" w:rsidRDefault="003F2F53" w:rsidP="00682C78">
      <w:pPr>
        <w:widowControl w:val="0"/>
        <w:tabs>
          <w:tab w:val="left" w:pos="9781"/>
        </w:tabs>
        <w:autoSpaceDE w:val="0"/>
        <w:autoSpaceDN w:val="0"/>
        <w:adjustRightInd w:val="0"/>
        <w:spacing w:after="0" w:line="360" w:lineRule="auto"/>
        <w:ind w:firstLine="567"/>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Подготовлено 100% водопроводных сетей, протяженностью 19,66 км</w:t>
      </w:r>
      <w:proofErr w:type="gramStart"/>
      <w:r w:rsidRPr="00AD3AC7">
        <w:rPr>
          <w:rFonts w:ascii="Times New Roman" w:eastAsia="Times New Roman" w:hAnsi="Times New Roman" w:cs="Times New Roman"/>
          <w:sz w:val="20"/>
          <w:szCs w:val="20"/>
          <w:lang w:eastAsia="ru-RU"/>
        </w:rPr>
        <w:t>.</w:t>
      </w:r>
      <w:proofErr w:type="gramEnd"/>
      <w:r w:rsidRPr="00AD3AC7">
        <w:rPr>
          <w:rFonts w:ascii="Times New Roman" w:eastAsia="Times New Roman" w:hAnsi="Times New Roman" w:cs="Times New Roman"/>
          <w:sz w:val="20"/>
          <w:szCs w:val="20"/>
          <w:lang w:eastAsia="ru-RU"/>
        </w:rPr>
        <w:t xml:space="preserve"> и 100% тепловых сетей, протяженностью 23,525 км.</w:t>
      </w:r>
    </w:p>
    <w:p w:rsidR="003F2F53" w:rsidRPr="00AD3AC7" w:rsidRDefault="003F2F53" w:rsidP="00682C78">
      <w:pPr>
        <w:widowControl w:val="0"/>
        <w:tabs>
          <w:tab w:val="left" w:pos="9781"/>
        </w:tabs>
        <w:autoSpaceDE w:val="0"/>
        <w:autoSpaceDN w:val="0"/>
        <w:adjustRightInd w:val="0"/>
        <w:spacing w:after="0" w:line="360" w:lineRule="auto"/>
        <w:ind w:firstLine="567"/>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При плане 0,589 км заменено 0,718 км ветхих водопроводных сетей, что составляет 122 % запланированного объема. </w:t>
      </w:r>
    </w:p>
    <w:p w:rsidR="006B4AD9" w:rsidRPr="00AD3AC7" w:rsidRDefault="006B4AD9" w:rsidP="00682C78">
      <w:pPr>
        <w:tabs>
          <w:tab w:val="left" w:pos="9781"/>
        </w:tabs>
        <w:suppressAutoHyphens/>
        <w:spacing w:after="0" w:line="360" w:lineRule="auto"/>
        <w:ind w:firstLine="567"/>
        <w:jc w:val="both"/>
        <w:rPr>
          <w:rFonts w:ascii="Times New Roman" w:eastAsia="Times New Roman" w:hAnsi="Times New Roman" w:cs="Times New Roman"/>
          <w:i/>
          <w:sz w:val="20"/>
          <w:szCs w:val="20"/>
          <w:u w:val="single"/>
          <w:lang w:eastAsia="ru-RU"/>
        </w:rPr>
      </w:pPr>
      <w:r w:rsidRPr="00AD3AC7">
        <w:rPr>
          <w:rFonts w:ascii="Times New Roman" w:eastAsiaTheme="minorEastAsia" w:hAnsi="Times New Roman" w:cs="Times New Roman"/>
          <w:i/>
          <w:sz w:val="20"/>
          <w:szCs w:val="20"/>
          <w:u w:val="single"/>
          <w:lang w:eastAsia="ru-RU"/>
        </w:rPr>
        <w:t>Жилищная политика.</w:t>
      </w:r>
    </w:p>
    <w:p w:rsidR="003F2F53" w:rsidRPr="00AD3AC7" w:rsidRDefault="003F2F53" w:rsidP="00682C78">
      <w:pPr>
        <w:tabs>
          <w:tab w:val="left" w:pos="9781"/>
        </w:tabs>
        <w:spacing w:after="0" w:line="360" w:lineRule="auto"/>
        <w:jc w:val="both"/>
        <w:rPr>
          <w:rFonts w:ascii="Times New Roman" w:eastAsiaTheme="minorEastAsia" w:hAnsi="Times New Roman" w:cs="Times New Roman"/>
          <w:sz w:val="20"/>
          <w:szCs w:val="20"/>
          <w:lang w:eastAsia="ru-RU"/>
        </w:rPr>
      </w:pPr>
      <w:r w:rsidRPr="00AD3AC7">
        <w:rPr>
          <w:rFonts w:ascii="Times New Roman" w:eastAsia="Times New Roman" w:hAnsi="Times New Roman" w:cs="Times New Roman"/>
          <w:sz w:val="20"/>
          <w:szCs w:val="20"/>
          <w:lang w:eastAsia="ru-RU"/>
        </w:rPr>
        <w:t>С целью реализации жилищной политики в 2021 году на территории нашего района действовали программы по улучшению жилищных условий граждан в виде предоставления социальных выплат на строительство или приобретение жилья, в том числе молодых семей и молодых специалистов.</w:t>
      </w:r>
    </w:p>
    <w:p w:rsidR="006B4AD9" w:rsidRPr="00AD3AC7" w:rsidRDefault="006B4AD9" w:rsidP="00682C78">
      <w:pPr>
        <w:tabs>
          <w:tab w:val="left" w:pos="9781"/>
        </w:tabs>
        <w:suppressAutoHyphens/>
        <w:spacing w:after="0" w:line="360" w:lineRule="auto"/>
        <w:ind w:firstLine="567"/>
        <w:jc w:val="both"/>
        <w:rPr>
          <w:rFonts w:ascii="Times New Roman" w:eastAsia="Times New Roman" w:hAnsi="Times New Roman" w:cs="Times New Roman"/>
          <w:i/>
          <w:sz w:val="20"/>
          <w:szCs w:val="20"/>
          <w:u w:val="single"/>
          <w:lang w:eastAsia="ru-RU"/>
        </w:rPr>
      </w:pPr>
      <w:r w:rsidRPr="00AD3AC7">
        <w:rPr>
          <w:rFonts w:ascii="Times New Roman" w:eastAsia="Times New Roman" w:hAnsi="Times New Roman" w:cs="Times New Roman"/>
          <w:i/>
          <w:sz w:val="20"/>
          <w:szCs w:val="20"/>
          <w:u w:val="single"/>
          <w:lang w:eastAsia="ru-RU"/>
        </w:rPr>
        <w:t xml:space="preserve">Подпрограмма </w:t>
      </w:r>
      <w:r w:rsidR="003F2F53" w:rsidRPr="00AD3AC7">
        <w:rPr>
          <w:rFonts w:ascii="Times New Roman" w:eastAsia="Times New Roman" w:hAnsi="Times New Roman" w:cs="Times New Roman"/>
          <w:i/>
          <w:sz w:val="20"/>
          <w:szCs w:val="20"/>
          <w:u w:val="single"/>
          <w:lang w:eastAsia="ru-RU"/>
        </w:rPr>
        <w:t>«Комплексное развитие сельских территорий»</w:t>
      </w:r>
    </w:p>
    <w:p w:rsidR="003F2F53" w:rsidRPr="00AD3AC7" w:rsidRDefault="003F2F53" w:rsidP="00682C78">
      <w:pPr>
        <w:tabs>
          <w:tab w:val="left" w:pos="9781"/>
        </w:tabs>
        <w:spacing w:after="0" w:line="360" w:lineRule="auto"/>
        <w:ind w:firstLine="567"/>
        <w:jc w:val="both"/>
        <w:rPr>
          <w:rFonts w:ascii="Times New Roman" w:eastAsia="Times New Roman" w:hAnsi="Times New Roman" w:cs="Times New Roman"/>
          <w:b/>
          <w:color w:val="FF0000"/>
          <w:sz w:val="20"/>
          <w:szCs w:val="20"/>
          <w:lang w:eastAsia="ru-RU"/>
        </w:rPr>
      </w:pPr>
      <w:r w:rsidRPr="00AD3AC7">
        <w:rPr>
          <w:rFonts w:ascii="Times New Roman" w:eastAsia="Times New Roman" w:hAnsi="Times New Roman" w:cs="Times New Roman"/>
          <w:sz w:val="20"/>
          <w:szCs w:val="20"/>
          <w:lang w:eastAsia="ru-RU"/>
        </w:rPr>
        <w:t xml:space="preserve">Участниками подпрограммы на </w:t>
      </w:r>
      <w:r w:rsidRPr="00AD3AC7">
        <w:rPr>
          <w:rFonts w:ascii="Times New Roman" w:eastAsiaTheme="minorEastAsia" w:hAnsi="Times New Roman" w:cs="Times New Roman"/>
          <w:sz w:val="20"/>
          <w:szCs w:val="20"/>
          <w:lang w:eastAsia="ru-RU"/>
        </w:rPr>
        <w:t>сегодняшний день являются 130</w:t>
      </w:r>
      <w:r w:rsidRPr="00AD3AC7">
        <w:rPr>
          <w:rFonts w:ascii="Times New Roman" w:eastAsia="Times New Roman" w:hAnsi="Times New Roman" w:cs="Times New Roman"/>
          <w:sz w:val="20"/>
          <w:szCs w:val="20"/>
          <w:lang w:eastAsia="ru-RU"/>
        </w:rPr>
        <w:t xml:space="preserve"> семей</w:t>
      </w:r>
      <w:r w:rsidRPr="00AD3AC7">
        <w:rPr>
          <w:rFonts w:ascii="Times New Roman" w:eastAsia="Times New Roman" w:hAnsi="Times New Roman" w:cs="Times New Roman"/>
          <w:b/>
          <w:sz w:val="20"/>
          <w:szCs w:val="20"/>
          <w:lang w:eastAsia="ru-RU"/>
        </w:rPr>
        <w:t xml:space="preserve">. </w:t>
      </w:r>
      <w:r w:rsidRPr="00AD3AC7">
        <w:rPr>
          <w:rFonts w:ascii="Times New Roman" w:eastAsia="Times New Roman" w:hAnsi="Times New Roman" w:cs="Times New Roman"/>
          <w:sz w:val="20"/>
          <w:szCs w:val="20"/>
          <w:lang w:eastAsia="ru-RU"/>
        </w:rPr>
        <w:t>В 2021 году в очередь включены 58 семей.</w:t>
      </w:r>
    </w:p>
    <w:p w:rsidR="003F2F53" w:rsidRPr="00AD3AC7" w:rsidRDefault="003F2F53" w:rsidP="00D51D1E">
      <w:pPr>
        <w:tabs>
          <w:tab w:val="left" w:pos="9781"/>
        </w:tabs>
        <w:spacing w:after="0" w:line="360" w:lineRule="auto"/>
        <w:ind w:firstLine="567"/>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lastRenderedPageBreak/>
        <w:t xml:space="preserve"> Социальные выплаты на строительство</w:t>
      </w:r>
      <w:r w:rsidRPr="00AD3AC7">
        <w:rPr>
          <w:rFonts w:ascii="Times New Roman" w:eastAsiaTheme="minorEastAsia" w:hAnsi="Times New Roman" w:cs="Times New Roman"/>
          <w:sz w:val="20"/>
          <w:szCs w:val="20"/>
          <w:lang w:eastAsia="ru-RU"/>
        </w:rPr>
        <w:t xml:space="preserve"> или приобретение </w:t>
      </w:r>
      <w:proofErr w:type="gramStart"/>
      <w:r w:rsidRPr="00AD3AC7">
        <w:rPr>
          <w:rFonts w:ascii="Times New Roman" w:eastAsiaTheme="minorEastAsia" w:hAnsi="Times New Roman" w:cs="Times New Roman"/>
          <w:sz w:val="20"/>
          <w:szCs w:val="20"/>
          <w:lang w:eastAsia="ru-RU"/>
        </w:rPr>
        <w:t>жилья  в</w:t>
      </w:r>
      <w:proofErr w:type="gramEnd"/>
      <w:r w:rsidRPr="00AD3AC7">
        <w:rPr>
          <w:rFonts w:ascii="Times New Roman" w:eastAsiaTheme="minorEastAsia" w:hAnsi="Times New Roman" w:cs="Times New Roman"/>
          <w:sz w:val="20"/>
          <w:szCs w:val="20"/>
          <w:lang w:eastAsia="ru-RU"/>
        </w:rPr>
        <w:t xml:space="preserve"> 2021 году  получили 10</w:t>
      </w:r>
      <w:r w:rsidR="00D51D1E" w:rsidRPr="00AD3AC7">
        <w:rPr>
          <w:rFonts w:ascii="Times New Roman" w:eastAsia="Times New Roman" w:hAnsi="Times New Roman" w:cs="Times New Roman"/>
          <w:sz w:val="20"/>
          <w:szCs w:val="20"/>
          <w:lang w:eastAsia="ru-RU"/>
        </w:rPr>
        <w:t xml:space="preserve"> семей. </w:t>
      </w:r>
    </w:p>
    <w:p w:rsidR="00C825AF" w:rsidRPr="00AD3AC7" w:rsidRDefault="00C825AF" w:rsidP="00682C78">
      <w:pPr>
        <w:widowControl w:val="0"/>
        <w:tabs>
          <w:tab w:val="left" w:pos="9781"/>
        </w:tabs>
        <w:suppressAutoHyphens/>
        <w:autoSpaceDE w:val="0"/>
        <w:autoSpaceDN w:val="0"/>
        <w:adjustRightInd w:val="0"/>
        <w:spacing w:after="0" w:line="360" w:lineRule="auto"/>
        <w:ind w:firstLine="567"/>
        <w:jc w:val="both"/>
        <w:rPr>
          <w:rFonts w:ascii="Times New Roman" w:eastAsia="Times New Roman" w:hAnsi="Times New Roman" w:cs="Times New Roman"/>
          <w:i/>
          <w:sz w:val="20"/>
          <w:szCs w:val="20"/>
          <w:u w:val="single"/>
          <w:lang w:eastAsia="ru-RU"/>
        </w:rPr>
      </w:pPr>
      <w:r w:rsidRPr="00AD3AC7">
        <w:rPr>
          <w:rFonts w:ascii="Times New Roman" w:eastAsia="Times New Roman" w:hAnsi="Times New Roman" w:cs="Times New Roman"/>
          <w:i/>
          <w:color w:val="000000"/>
          <w:sz w:val="20"/>
          <w:szCs w:val="20"/>
          <w:u w:val="single"/>
          <w:lang w:eastAsia="ru-RU"/>
        </w:rPr>
        <w:t xml:space="preserve">Дорожная деятельность. </w:t>
      </w:r>
    </w:p>
    <w:p w:rsidR="003F2F53" w:rsidRPr="00AD3AC7" w:rsidRDefault="00C825AF" w:rsidP="00682C78">
      <w:pPr>
        <w:tabs>
          <w:tab w:val="left" w:pos="9781"/>
        </w:tabs>
        <w:spacing w:after="0" w:line="360" w:lineRule="auto"/>
        <w:ind w:firstLine="567"/>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Дорожная деятельность осуществлялась в рамках </w:t>
      </w:r>
      <w:r w:rsidRPr="00AD3AC7">
        <w:rPr>
          <w:rFonts w:ascii="Times New Roman" w:hAnsi="Times New Roman" w:cs="Times New Roman"/>
          <w:sz w:val="20"/>
          <w:szCs w:val="20"/>
        </w:rPr>
        <w:t>муниципальной программы «Развитие транспортной системы».</w:t>
      </w:r>
      <w:r w:rsidRPr="00AD3AC7">
        <w:rPr>
          <w:rFonts w:ascii="Times New Roman" w:eastAsia="Times New Roman" w:hAnsi="Times New Roman" w:cs="Times New Roman"/>
          <w:sz w:val="20"/>
          <w:szCs w:val="20"/>
          <w:lang w:eastAsia="ru-RU"/>
        </w:rPr>
        <w:t xml:space="preserve"> </w:t>
      </w:r>
      <w:r w:rsidR="003F2F53" w:rsidRPr="00AD3AC7">
        <w:rPr>
          <w:rFonts w:ascii="Times New Roman" w:eastAsia="Times New Roman" w:hAnsi="Times New Roman" w:cs="Times New Roman"/>
          <w:sz w:val="20"/>
          <w:szCs w:val="20"/>
          <w:lang w:eastAsia="ru-RU"/>
        </w:rPr>
        <w:t xml:space="preserve">В 2021 </w:t>
      </w:r>
      <w:proofErr w:type="gramStart"/>
      <w:r w:rsidR="003F2F53" w:rsidRPr="00AD3AC7">
        <w:rPr>
          <w:rFonts w:ascii="Times New Roman" w:eastAsia="Times New Roman" w:hAnsi="Times New Roman" w:cs="Times New Roman"/>
          <w:sz w:val="20"/>
          <w:szCs w:val="20"/>
          <w:lang w:eastAsia="ru-RU"/>
        </w:rPr>
        <w:t>году  на</w:t>
      </w:r>
      <w:proofErr w:type="gramEnd"/>
      <w:r w:rsidR="003F2F53" w:rsidRPr="00AD3AC7">
        <w:rPr>
          <w:rFonts w:ascii="Times New Roman" w:eastAsia="Times New Roman" w:hAnsi="Times New Roman" w:cs="Times New Roman"/>
          <w:sz w:val="20"/>
          <w:szCs w:val="20"/>
          <w:lang w:eastAsia="ru-RU"/>
        </w:rPr>
        <w:t xml:space="preserve"> содержание автомобильных дорог общего пользования местного значения  было предусмотрено 9 278,1 тыс. рублей (в том числе из республиканского бюджета 3 882,4 тыс. рублей, из бюджета МО 5 395,7 тыс. рублей), освоение составило 6 543,9 тыс. руб.</w:t>
      </w:r>
    </w:p>
    <w:p w:rsidR="003F2F53" w:rsidRPr="00AD3AC7" w:rsidRDefault="003F2F53" w:rsidP="00682C78">
      <w:pPr>
        <w:tabs>
          <w:tab w:val="left" w:pos="9781"/>
        </w:tabs>
        <w:spacing w:after="0" w:line="360" w:lineRule="auto"/>
        <w:ind w:firstLine="567"/>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 xml:space="preserve">Средства, предусмотренные в 2021 году на оборудование и содержание ледовых переправ и зимних автомобильных дорог общего пользования местного </w:t>
      </w:r>
      <w:proofErr w:type="gramStart"/>
      <w:r w:rsidRPr="00AD3AC7">
        <w:rPr>
          <w:rFonts w:ascii="Times New Roman" w:eastAsia="Times New Roman" w:hAnsi="Times New Roman" w:cs="Times New Roman"/>
          <w:sz w:val="20"/>
          <w:szCs w:val="20"/>
          <w:lang w:eastAsia="ru-RU"/>
        </w:rPr>
        <w:t>значения,  составили</w:t>
      </w:r>
      <w:proofErr w:type="gramEnd"/>
      <w:r w:rsidRPr="00AD3AC7">
        <w:rPr>
          <w:rFonts w:ascii="Times New Roman" w:eastAsia="Times New Roman" w:hAnsi="Times New Roman" w:cs="Times New Roman"/>
          <w:sz w:val="20"/>
          <w:szCs w:val="20"/>
          <w:lang w:eastAsia="ru-RU"/>
        </w:rPr>
        <w:t xml:space="preserve"> 8 842 тыс. рублей (в том числе из республиканского бюджета 8 399,9 тыс. рублей, из бюджета МО 442,1 тыс. рублей), освоение составило 7 764,3 тыс. рублей.</w:t>
      </w:r>
      <w:r w:rsidRPr="00AD3AC7">
        <w:rPr>
          <w:rFonts w:ascii="Times New Roman" w:eastAsia="Times New Roman" w:hAnsi="Times New Roman" w:cs="Times New Roman"/>
          <w:sz w:val="20"/>
          <w:szCs w:val="20"/>
          <w:lang w:eastAsia="ru-RU"/>
        </w:rPr>
        <w:tab/>
      </w:r>
    </w:p>
    <w:p w:rsidR="003F2F53" w:rsidRPr="00AD3AC7" w:rsidRDefault="003F2F53" w:rsidP="00682C78">
      <w:pPr>
        <w:tabs>
          <w:tab w:val="left" w:pos="9781"/>
        </w:tabs>
        <w:spacing w:after="0" w:line="360" w:lineRule="auto"/>
        <w:ind w:firstLine="567"/>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sz w:val="20"/>
          <w:szCs w:val="20"/>
          <w:lang w:eastAsia="ru-RU"/>
        </w:rPr>
        <w:t>В рамках Повышения безопасности дорожного движения на территории муниципального района «</w:t>
      </w:r>
      <w:proofErr w:type="spellStart"/>
      <w:r w:rsidRPr="00AD3AC7">
        <w:rPr>
          <w:rFonts w:ascii="Times New Roman" w:eastAsia="Times New Roman" w:hAnsi="Times New Roman" w:cs="Times New Roman"/>
          <w:sz w:val="20"/>
          <w:szCs w:val="20"/>
          <w:lang w:eastAsia="ru-RU"/>
        </w:rPr>
        <w:t>Ижемский</w:t>
      </w:r>
      <w:proofErr w:type="spellEnd"/>
      <w:r w:rsidRPr="00AD3AC7">
        <w:rPr>
          <w:rFonts w:ascii="Times New Roman" w:eastAsia="Times New Roman" w:hAnsi="Times New Roman" w:cs="Times New Roman"/>
          <w:sz w:val="20"/>
          <w:szCs w:val="20"/>
          <w:lang w:eastAsia="ru-RU"/>
        </w:rPr>
        <w:t xml:space="preserve">» заключен муниципальный контракт на выполнение работ по нанесению горизонтальной дорожной разметки и </w:t>
      </w:r>
      <w:proofErr w:type="gramStart"/>
      <w:r w:rsidRPr="00AD3AC7">
        <w:rPr>
          <w:rFonts w:ascii="Times New Roman" w:eastAsia="Times New Roman" w:hAnsi="Times New Roman" w:cs="Times New Roman"/>
          <w:sz w:val="20"/>
          <w:szCs w:val="20"/>
          <w:lang w:eastAsia="ru-RU"/>
        </w:rPr>
        <w:t>установку дорожных знаков</w:t>
      </w:r>
      <w:proofErr w:type="gramEnd"/>
      <w:r w:rsidRPr="00AD3AC7">
        <w:rPr>
          <w:rFonts w:ascii="Times New Roman" w:eastAsia="Times New Roman" w:hAnsi="Times New Roman" w:cs="Times New Roman"/>
          <w:sz w:val="20"/>
          <w:szCs w:val="20"/>
          <w:lang w:eastAsia="ru-RU"/>
        </w:rPr>
        <w:t xml:space="preserve"> и нанесение горизонтальной дорожной разметки на автомобильных дорогах общего пользования местного значения.</w:t>
      </w:r>
    </w:p>
    <w:p w:rsidR="00D23572" w:rsidRPr="00AD3AC7" w:rsidRDefault="00C825AF" w:rsidP="00682C78">
      <w:pPr>
        <w:tabs>
          <w:tab w:val="left" w:pos="9781"/>
        </w:tabs>
        <w:suppressAutoHyphens/>
        <w:spacing w:after="0" w:line="360" w:lineRule="auto"/>
        <w:ind w:firstLine="567"/>
        <w:jc w:val="both"/>
        <w:rPr>
          <w:rFonts w:ascii="Times New Roman" w:hAnsi="Times New Roman" w:cs="Times New Roman"/>
          <w:i/>
          <w:sz w:val="20"/>
          <w:szCs w:val="20"/>
          <w:u w:val="single"/>
        </w:rPr>
      </w:pPr>
      <w:r w:rsidRPr="00AD3AC7">
        <w:rPr>
          <w:rFonts w:ascii="Times New Roman" w:hAnsi="Times New Roman" w:cs="Times New Roman"/>
          <w:i/>
          <w:sz w:val="20"/>
          <w:szCs w:val="20"/>
          <w:u w:val="single"/>
        </w:rPr>
        <w:t>Пассажирские перевозки</w:t>
      </w:r>
    </w:p>
    <w:p w:rsidR="003F2F53" w:rsidRPr="00AD3AC7" w:rsidRDefault="00D23572" w:rsidP="00682C78">
      <w:pPr>
        <w:tabs>
          <w:tab w:val="left" w:pos="567"/>
        </w:tabs>
        <w:spacing w:after="0" w:line="360" w:lineRule="auto"/>
        <w:ind w:firstLine="567"/>
        <w:jc w:val="both"/>
        <w:rPr>
          <w:rFonts w:ascii="Times New Roman" w:eastAsia="Calibri" w:hAnsi="Times New Roman" w:cs="Times New Roman"/>
          <w:sz w:val="20"/>
          <w:szCs w:val="20"/>
        </w:rPr>
      </w:pPr>
      <w:r w:rsidRPr="00AD3AC7">
        <w:rPr>
          <w:rFonts w:ascii="Times New Roman" w:hAnsi="Times New Roman" w:cs="Times New Roman"/>
          <w:sz w:val="20"/>
          <w:szCs w:val="20"/>
        </w:rPr>
        <w:t xml:space="preserve"> </w:t>
      </w:r>
      <w:r w:rsidR="003F2F53" w:rsidRPr="00AD3AC7">
        <w:rPr>
          <w:rFonts w:ascii="Times New Roman" w:eastAsia="Calibri" w:hAnsi="Times New Roman" w:cs="Times New Roman"/>
          <w:sz w:val="20"/>
          <w:szCs w:val="20"/>
        </w:rPr>
        <w:t>Пассажирские перевозки на территории нашего района осуществляются автомобильным, воздушным и водным транспортом.</w:t>
      </w:r>
    </w:p>
    <w:p w:rsidR="003F2F53" w:rsidRPr="00AD3AC7" w:rsidRDefault="003F2F53" w:rsidP="00682C78">
      <w:pPr>
        <w:tabs>
          <w:tab w:val="left" w:pos="9781"/>
        </w:tabs>
        <w:spacing w:after="0" w:line="360" w:lineRule="auto"/>
        <w:ind w:firstLine="567"/>
        <w:jc w:val="both"/>
        <w:rPr>
          <w:rFonts w:ascii="Times New Roman" w:eastAsia="Calibri" w:hAnsi="Times New Roman" w:cs="Times New Roman"/>
          <w:sz w:val="20"/>
          <w:szCs w:val="20"/>
        </w:rPr>
      </w:pPr>
      <w:r w:rsidRPr="00AD3AC7">
        <w:rPr>
          <w:rFonts w:ascii="Times New Roman" w:eastAsia="Calibri" w:hAnsi="Times New Roman" w:cs="Times New Roman"/>
          <w:sz w:val="20"/>
          <w:szCs w:val="20"/>
        </w:rPr>
        <w:t xml:space="preserve">В целях обеспечения населения пассажирскими перевозками автомобильным транспортом в 2021 году заключено 4 муниципальных контракта на выполнение перевозок пассажиров и багажа по социально-значимым маршрутам с МБУ «Жилищное управление», имеющим лицензию на осуществление пассажирских перевозок и отвечающим требованиям законодательства РФ в области пассажирских перевозок. </w:t>
      </w:r>
    </w:p>
    <w:p w:rsidR="00FA7D5F" w:rsidRPr="00AD3AC7" w:rsidRDefault="00FA7D5F" w:rsidP="00D51D1E">
      <w:pPr>
        <w:spacing w:after="0" w:line="360" w:lineRule="auto"/>
        <w:jc w:val="both"/>
        <w:rPr>
          <w:rFonts w:ascii="Times New Roman" w:hAnsi="Times New Roman" w:cs="Times New Roman"/>
          <w:sz w:val="20"/>
          <w:szCs w:val="20"/>
        </w:rPr>
      </w:pPr>
      <w:r w:rsidRPr="00AD3AC7">
        <w:rPr>
          <w:rFonts w:ascii="Times New Roman" w:hAnsi="Times New Roman" w:cs="Times New Roman"/>
          <w:sz w:val="20"/>
          <w:szCs w:val="20"/>
        </w:rPr>
        <w:t xml:space="preserve">      Второй год </w:t>
      </w:r>
      <w:proofErr w:type="gramStart"/>
      <w:r w:rsidRPr="00AD3AC7">
        <w:rPr>
          <w:rFonts w:ascii="Times New Roman" w:hAnsi="Times New Roman" w:cs="Times New Roman"/>
          <w:sz w:val="20"/>
          <w:szCs w:val="20"/>
        </w:rPr>
        <w:t>подряд  в</w:t>
      </w:r>
      <w:proofErr w:type="gramEnd"/>
      <w:r w:rsidRPr="00AD3AC7">
        <w:rPr>
          <w:rFonts w:ascii="Times New Roman" w:hAnsi="Times New Roman" w:cs="Times New Roman"/>
          <w:sz w:val="20"/>
          <w:szCs w:val="20"/>
        </w:rPr>
        <w:t xml:space="preserve"> зимний период времени организованы пассажирские перевозки по маршруту «Ижма-</w:t>
      </w:r>
      <w:proofErr w:type="spellStart"/>
      <w:r w:rsidRPr="00AD3AC7">
        <w:rPr>
          <w:rFonts w:ascii="Times New Roman" w:hAnsi="Times New Roman" w:cs="Times New Roman"/>
          <w:sz w:val="20"/>
          <w:szCs w:val="20"/>
        </w:rPr>
        <w:t>Мошъюга</w:t>
      </w:r>
      <w:proofErr w:type="spellEnd"/>
      <w:r w:rsidRPr="00AD3AC7">
        <w:rPr>
          <w:rFonts w:ascii="Times New Roman" w:hAnsi="Times New Roman" w:cs="Times New Roman"/>
          <w:sz w:val="20"/>
          <w:szCs w:val="20"/>
        </w:rPr>
        <w:t>».</w:t>
      </w:r>
    </w:p>
    <w:p w:rsidR="003F2F53" w:rsidRPr="00AD3AC7" w:rsidRDefault="003F2F53" w:rsidP="00D51D1E">
      <w:pPr>
        <w:tabs>
          <w:tab w:val="left" w:pos="9781"/>
        </w:tabs>
        <w:spacing w:after="0" w:line="360" w:lineRule="auto"/>
        <w:ind w:firstLine="567"/>
        <w:jc w:val="both"/>
        <w:rPr>
          <w:rFonts w:ascii="Times New Roman" w:eastAsia="Calibri" w:hAnsi="Times New Roman" w:cs="Times New Roman"/>
          <w:sz w:val="20"/>
          <w:szCs w:val="20"/>
        </w:rPr>
      </w:pPr>
      <w:r w:rsidRPr="00AD3AC7">
        <w:rPr>
          <w:rFonts w:ascii="Times New Roman" w:eastAsia="Calibri" w:hAnsi="Times New Roman" w:cs="Times New Roman"/>
          <w:sz w:val="20"/>
          <w:szCs w:val="20"/>
        </w:rPr>
        <w:t>Весенне-осенний период воздушные пассажирские перевозки в труднодоступные населенные пункты осуществляет АО «</w:t>
      </w:r>
      <w:proofErr w:type="spellStart"/>
      <w:r w:rsidRPr="00AD3AC7">
        <w:rPr>
          <w:rFonts w:ascii="Times New Roman" w:eastAsia="Calibri" w:hAnsi="Times New Roman" w:cs="Times New Roman"/>
          <w:sz w:val="20"/>
          <w:szCs w:val="20"/>
        </w:rPr>
        <w:t>Комиавиатранс</w:t>
      </w:r>
      <w:proofErr w:type="spellEnd"/>
      <w:r w:rsidRPr="00AD3AC7">
        <w:rPr>
          <w:rFonts w:ascii="Times New Roman" w:eastAsia="Calibri" w:hAnsi="Times New Roman" w:cs="Times New Roman"/>
          <w:sz w:val="20"/>
          <w:szCs w:val="20"/>
        </w:rPr>
        <w:t xml:space="preserve">». </w:t>
      </w:r>
    </w:p>
    <w:p w:rsidR="003F2F53" w:rsidRPr="00AD3AC7" w:rsidRDefault="003F2F53" w:rsidP="00682C78">
      <w:pPr>
        <w:spacing w:after="0" w:line="360" w:lineRule="auto"/>
        <w:ind w:firstLine="567"/>
        <w:jc w:val="both"/>
        <w:rPr>
          <w:rFonts w:ascii="Times New Roman" w:hAnsi="Times New Roman" w:cs="Times New Roman"/>
          <w:sz w:val="20"/>
          <w:szCs w:val="20"/>
        </w:rPr>
      </w:pPr>
      <w:r w:rsidRPr="00AD3AC7">
        <w:rPr>
          <w:rFonts w:ascii="Times New Roman" w:hAnsi="Times New Roman" w:cs="Times New Roman"/>
          <w:sz w:val="20"/>
          <w:szCs w:val="20"/>
        </w:rPr>
        <w:t xml:space="preserve">На выполнение пассажирских </w:t>
      </w:r>
      <w:proofErr w:type="spellStart"/>
      <w:r w:rsidRPr="00AD3AC7">
        <w:rPr>
          <w:rFonts w:ascii="Times New Roman" w:hAnsi="Times New Roman" w:cs="Times New Roman"/>
          <w:sz w:val="20"/>
          <w:szCs w:val="20"/>
        </w:rPr>
        <w:t>внутримуниципальных</w:t>
      </w:r>
      <w:proofErr w:type="spellEnd"/>
      <w:r w:rsidRPr="00AD3AC7">
        <w:rPr>
          <w:rFonts w:ascii="Times New Roman" w:hAnsi="Times New Roman" w:cs="Times New Roman"/>
          <w:sz w:val="20"/>
          <w:szCs w:val="20"/>
        </w:rPr>
        <w:t xml:space="preserve"> водных перевозок в Печорском бассейне в территориальных границах Республики Коми на территории муниципального района «</w:t>
      </w:r>
      <w:proofErr w:type="spellStart"/>
      <w:r w:rsidRPr="00AD3AC7">
        <w:rPr>
          <w:rFonts w:ascii="Times New Roman" w:hAnsi="Times New Roman" w:cs="Times New Roman"/>
          <w:sz w:val="20"/>
          <w:szCs w:val="20"/>
        </w:rPr>
        <w:t>Ижемский</w:t>
      </w:r>
      <w:proofErr w:type="spellEnd"/>
      <w:r w:rsidRPr="00AD3AC7">
        <w:rPr>
          <w:rFonts w:ascii="Times New Roman" w:hAnsi="Times New Roman" w:cs="Times New Roman"/>
          <w:sz w:val="20"/>
          <w:szCs w:val="20"/>
        </w:rPr>
        <w:t>» заключен договор с ООО «Региональная транспортная компания» на три года (2019-2021 гг.). Количество выполняемых рейсов - 6 раз в неделю.</w:t>
      </w:r>
    </w:p>
    <w:p w:rsidR="00C825AF" w:rsidRPr="00AD3AC7" w:rsidRDefault="00D51D1E" w:rsidP="00D51D1E">
      <w:pPr>
        <w:suppressAutoHyphens/>
        <w:spacing w:after="0" w:line="360" w:lineRule="auto"/>
        <w:jc w:val="both"/>
        <w:rPr>
          <w:rFonts w:ascii="Times New Roman" w:hAnsi="Times New Roman" w:cs="Times New Roman"/>
          <w:sz w:val="20"/>
          <w:szCs w:val="20"/>
        </w:rPr>
      </w:pPr>
      <w:r w:rsidRPr="00AD3AC7">
        <w:rPr>
          <w:rFonts w:ascii="Times New Roman" w:hAnsi="Times New Roman" w:cs="Times New Roman"/>
          <w:sz w:val="20"/>
          <w:szCs w:val="20"/>
        </w:rPr>
        <w:t xml:space="preserve">         </w:t>
      </w:r>
      <w:r w:rsidR="00C825AF" w:rsidRPr="00AD3AC7">
        <w:rPr>
          <w:rFonts w:ascii="Times New Roman" w:hAnsi="Times New Roman" w:cs="Times New Roman"/>
          <w:sz w:val="20"/>
          <w:szCs w:val="20"/>
        </w:rPr>
        <w:t xml:space="preserve">С целью обеспечения транспортной доступности сельского поселения «Том» в отчетном году организованы авиарейсы по маршруту «Ухта – </w:t>
      </w:r>
      <w:proofErr w:type="spellStart"/>
      <w:r w:rsidR="00C825AF" w:rsidRPr="00AD3AC7">
        <w:rPr>
          <w:rFonts w:ascii="Times New Roman" w:hAnsi="Times New Roman" w:cs="Times New Roman"/>
          <w:sz w:val="20"/>
          <w:szCs w:val="20"/>
        </w:rPr>
        <w:t>Койю</w:t>
      </w:r>
      <w:proofErr w:type="spellEnd"/>
      <w:r w:rsidR="00C825AF" w:rsidRPr="00AD3AC7">
        <w:rPr>
          <w:rFonts w:ascii="Times New Roman" w:hAnsi="Times New Roman" w:cs="Times New Roman"/>
          <w:sz w:val="20"/>
          <w:szCs w:val="20"/>
        </w:rPr>
        <w:t xml:space="preserve"> – Ижма- </w:t>
      </w:r>
      <w:proofErr w:type="spellStart"/>
      <w:r w:rsidR="00C825AF" w:rsidRPr="00AD3AC7">
        <w:rPr>
          <w:rFonts w:ascii="Times New Roman" w:hAnsi="Times New Roman" w:cs="Times New Roman"/>
          <w:sz w:val="20"/>
          <w:szCs w:val="20"/>
        </w:rPr>
        <w:t>Койю</w:t>
      </w:r>
      <w:proofErr w:type="spellEnd"/>
      <w:r w:rsidR="00C825AF" w:rsidRPr="00AD3AC7">
        <w:rPr>
          <w:rFonts w:ascii="Times New Roman" w:hAnsi="Times New Roman" w:cs="Times New Roman"/>
          <w:sz w:val="20"/>
          <w:szCs w:val="20"/>
        </w:rPr>
        <w:t>-Ухта». Авиарейсы по данному маршруту предусмотрены по понедельникам и пятницам. Полеты произ</w:t>
      </w:r>
      <w:r w:rsidR="00D23572" w:rsidRPr="00AD3AC7">
        <w:rPr>
          <w:rFonts w:ascii="Times New Roman" w:hAnsi="Times New Roman" w:cs="Times New Roman"/>
          <w:sz w:val="20"/>
          <w:szCs w:val="20"/>
        </w:rPr>
        <w:t>водятся при наличии пассажиров.</w:t>
      </w:r>
    </w:p>
    <w:p w:rsidR="003F2F53" w:rsidRPr="00AD3AC7" w:rsidRDefault="00D51D1E" w:rsidP="00D51D1E">
      <w:pPr>
        <w:suppressAutoHyphens/>
        <w:spacing w:after="0" w:line="360" w:lineRule="auto"/>
        <w:jc w:val="both"/>
        <w:rPr>
          <w:rFonts w:ascii="Times New Roman" w:hAnsi="Times New Roman" w:cs="Times New Roman"/>
          <w:sz w:val="20"/>
          <w:szCs w:val="20"/>
        </w:rPr>
      </w:pPr>
      <w:r w:rsidRPr="00AD3AC7">
        <w:rPr>
          <w:rFonts w:ascii="Times New Roman" w:hAnsi="Times New Roman" w:cs="Times New Roman"/>
          <w:sz w:val="20"/>
          <w:szCs w:val="20"/>
        </w:rPr>
        <w:t xml:space="preserve">        </w:t>
      </w:r>
      <w:r w:rsidR="003F2F53" w:rsidRPr="00AD3AC7">
        <w:rPr>
          <w:rFonts w:ascii="Times New Roman" w:hAnsi="Times New Roman" w:cs="Times New Roman"/>
          <w:sz w:val="20"/>
          <w:szCs w:val="20"/>
        </w:rPr>
        <w:t xml:space="preserve">В </w:t>
      </w:r>
      <w:r w:rsidR="00DC5F82" w:rsidRPr="00AD3AC7">
        <w:rPr>
          <w:rFonts w:ascii="Times New Roman" w:hAnsi="Times New Roman" w:cs="Times New Roman"/>
          <w:sz w:val="20"/>
          <w:szCs w:val="20"/>
        </w:rPr>
        <w:t xml:space="preserve">этом году впервые жители </w:t>
      </w:r>
      <w:proofErr w:type="spellStart"/>
      <w:r w:rsidR="00DC5F82" w:rsidRPr="00AD3AC7">
        <w:rPr>
          <w:rFonts w:ascii="Times New Roman" w:hAnsi="Times New Roman" w:cs="Times New Roman"/>
          <w:sz w:val="20"/>
          <w:szCs w:val="20"/>
        </w:rPr>
        <w:t>Чаркабожа</w:t>
      </w:r>
      <w:proofErr w:type="spellEnd"/>
      <w:r w:rsidR="00DC5F82" w:rsidRPr="00AD3AC7">
        <w:rPr>
          <w:rFonts w:ascii="Times New Roman" w:hAnsi="Times New Roman" w:cs="Times New Roman"/>
          <w:sz w:val="20"/>
          <w:szCs w:val="20"/>
        </w:rPr>
        <w:t xml:space="preserve"> имеют возможность в период ме</w:t>
      </w:r>
      <w:r w:rsidR="00FA7D5F" w:rsidRPr="00AD3AC7">
        <w:rPr>
          <w:rFonts w:ascii="Times New Roman" w:hAnsi="Times New Roman" w:cs="Times New Roman"/>
          <w:sz w:val="20"/>
          <w:szCs w:val="20"/>
        </w:rPr>
        <w:t xml:space="preserve">жсезонья вылететь на </w:t>
      </w:r>
      <w:proofErr w:type="gramStart"/>
      <w:r w:rsidR="00FA7D5F" w:rsidRPr="00AD3AC7">
        <w:rPr>
          <w:rFonts w:ascii="Times New Roman" w:hAnsi="Times New Roman" w:cs="Times New Roman"/>
          <w:sz w:val="20"/>
          <w:szCs w:val="20"/>
        </w:rPr>
        <w:t xml:space="preserve">вертолете </w:t>
      </w:r>
      <w:r w:rsidR="00DC5F82" w:rsidRPr="00AD3AC7">
        <w:rPr>
          <w:rFonts w:ascii="Times New Roman" w:hAnsi="Times New Roman" w:cs="Times New Roman"/>
          <w:sz w:val="20"/>
          <w:szCs w:val="20"/>
        </w:rPr>
        <w:t xml:space="preserve"> в</w:t>
      </w:r>
      <w:proofErr w:type="gramEnd"/>
      <w:r w:rsidR="00DC5F82" w:rsidRPr="00AD3AC7">
        <w:rPr>
          <w:rFonts w:ascii="Times New Roman" w:hAnsi="Times New Roman" w:cs="Times New Roman"/>
          <w:sz w:val="20"/>
          <w:szCs w:val="20"/>
        </w:rPr>
        <w:t xml:space="preserve"> с. Ижма, в </w:t>
      </w:r>
      <w:proofErr w:type="spellStart"/>
      <w:r w:rsidR="00DC5F82" w:rsidRPr="00AD3AC7">
        <w:rPr>
          <w:rFonts w:ascii="Times New Roman" w:hAnsi="Times New Roman" w:cs="Times New Roman"/>
          <w:sz w:val="20"/>
          <w:szCs w:val="20"/>
        </w:rPr>
        <w:t>припечорские</w:t>
      </w:r>
      <w:proofErr w:type="spellEnd"/>
      <w:r w:rsidR="00DC5F82" w:rsidRPr="00AD3AC7">
        <w:rPr>
          <w:rFonts w:ascii="Times New Roman" w:hAnsi="Times New Roman" w:cs="Times New Roman"/>
          <w:sz w:val="20"/>
          <w:szCs w:val="20"/>
        </w:rPr>
        <w:t xml:space="preserve"> села и г. Печора.</w:t>
      </w:r>
    </w:p>
    <w:p w:rsidR="00FA7D5F" w:rsidRPr="00AD3AC7" w:rsidRDefault="00FA7D5F" w:rsidP="00682C78">
      <w:pPr>
        <w:suppressAutoHyphens/>
        <w:spacing w:after="0" w:line="360" w:lineRule="auto"/>
        <w:ind w:firstLine="708"/>
        <w:jc w:val="both"/>
        <w:rPr>
          <w:rFonts w:ascii="Times New Roman" w:hAnsi="Times New Roman" w:cs="Times New Roman"/>
          <w:sz w:val="20"/>
          <w:szCs w:val="20"/>
        </w:rPr>
      </w:pPr>
    </w:p>
    <w:p w:rsidR="00FA7D5F" w:rsidRPr="00AD3AC7" w:rsidRDefault="00FA7D5F" w:rsidP="00682C78">
      <w:pPr>
        <w:suppressAutoHyphens/>
        <w:spacing w:after="0" w:line="360" w:lineRule="auto"/>
        <w:jc w:val="both"/>
        <w:rPr>
          <w:rFonts w:ascii="Times New Roman" w:hAnsi="Times New Roman" w:cs="Times New Roman"/>
          <w:i/>
          <w:sz w:val="20"/>
          <w:szCs w:val="20"/>
          <w:u w:val="single"/>
        </w:rPr>
      </w:pPr>
      <w:r w:rsidRPr="00AD3AC7">
        <w:rPr>
          <w:rFonts w:ascii="Times New Roman" w:hAnsi="Times New Roman" w:cs="Times New Roman"/>
          <w:i/>
          <w:sz w:val="20"/>
          <w:szCs w:val="20"/>
          <w:u w:val="single"/>
        </w:rPr>
        <w:t xml:space="preserve"> </w:t>
      </w:r>
      <w:r w:rsidR="008F56F8">
        <w:rPr>
          <w:rFonts w:ascii="Times New Roman" w:hAnsi="Times New Roman" w:cs="Times New Roman"/>
          <w:i/>
          <w:sz w:val="20"/>
          <w:szCs w:val="20"/>
          <w:u w:val="single"/>
        </w:rPr>
        <w:t xml:space="preserve">    </w:t>
      </w:r>
      <w:r w:rsidRPr="00AD3AC7">
        <w:rPr>
          <w:rFonts w:ascii="Times New Roman" w:hAnsi="Times New Roman" w:cs="Times New Roman"/>
          <w:i/>
          <w:sz w:val="20"/>
          <w:szCs w:val="20"/>
          <w:u w:val="single"/>
        </w:rPr>
        <w:t>Обеспечение жителей сотовой связью и сетью интернет</w:t>
      </w:r>
    </w:p>
    <w:p w:rsidR="00FA7D5F" w:rsidRPr="00AD3AC7" w:rsidRDefault="00FA7D5F" w:rsidP="00D51D1E">
      <w:pPr>
        <w:spacing w:after="0" w:line="360" w:lineRule="auto"/>
        <w:jc w:val="both"/>
        <w:rPr>
          <w:rFonts w:ascii="Times New Roman" w:hAnsi="Times New Roman" w:cs="Times New Roman"/>
          <w:sz w:val="20"/>
          <w:szCs w:val="20"/>
        </w:rPr>
      </w:pPr>
      <w:r w:rsidRPr="00AD3AC7">
        <w:rPr>
          <w:rFonts w:ascii="Times New Roman" w:hAnsi="Times New Roman" w:cs="Times New Roman"/>
          <w:sz w:val="20"/>
          <w:szCs w:val="20"/>
        </w:rPr>
        <w:t xml:space="preserve">          Долгожданная базовая станции сотовой связи Теле 2 запущена в </w:t>
      </w:r>
      <w:proofErr w:type="gramStart"/>
      <w:r w:rsidRPr="00AD3AC7">
        <w:rPr>
          <w:rFonts w:ascii="Times New Roman" w:hAnsi="Times New Roman" w:cs="Times New Roman"/>
          <w:sz w:val="20"/>
          <w:szCs w:val="20"/>
        </w:rPr>
        <w:t>эксплуатацию  в</w:t>
      </w:r>
      <w:proofErr w:type="gramEnd"/>
      <w:r w:rsidRPr="00AD3AC7">
        <w:rPr>
          <w:rFonts w:ascii="Times New Roman" w:hAnsi="Times New Roman" w:cs="Times New Roman"/>
          <w:sz w:val="20"/>
          <w:szCs w:val="20"/>
        </w:rPr>
        <w:t xml:space="preserve"> деревне </w:t>
      </w:r>
      <w:proofErr w:type="spellStart"/>
      <w:r w:rsidRPr="00AD3AC7">
        <w:rPr>
          <w:rFonts w:ascii="Times New Roman" w:hAnsi="Times New Roman" w:cs="Times New Roman"/>
          <w:sz w:val="20"/>
          <w:szCs w:val="20"/>
        </w:rPr>
        <w:t>Мошъюга</w:t>
      </w:r>
      <w:proofErr w:type="spellEnd"/>
      <w:r w:rsidRPr="00AD3AC7">
        <w:rPr>
          <w:rFonts w:ascii="Times New Roman" w:hAnsi="Times New Roman" w:cs="Times New Roman"/>
          <w:sz w:val="20"/>
          <w:szCs w:val="20"/>
        </w:rPr>
        <w:t xml:space="preserve"> в конце 2021 года.</w:t>
      </w:r>
    </w:p>
    <w:p w:rsidR="00FA7D5F" w:rsidRPr="00AD3AC7" w:rsidRDefault="00FA7D5F" w:rsidP="00D51D1E">
      <w:pPr>
        <w:spacing w:after="0" w:line="360" w:lineRule="auto"/>
        <w:jc w:val="both"/>
        <w:rPr>
          <w:rFonts w:ascii="Times New Roman" w:hAnsi="Times New Roman" w:cs="Times New Roman"/>
          <w:sz w:val="20"/>
          <w:szCs w:val="20"/>
        </w:rPr>
      </w:pPr>
      <w:r w:rsidRPr="00AD3AC7">
        <w:rPr>
          <w:rFonts w:ascii="Times New Roman" w:hAnsi="Times New Roman" w:cs="Times New Roman"/>
          <w:sz w:val="20"/>
          <w:szCs w:val="20"/>
        </w:rPr>
        <w:t xml:space="preserve">        В ноябре 2021 года запущена базовая станция сотовой связи в деревне Большое </w:t>
      </w:r>
      <w:proofErr w:type="spellStart"/>
      <w:r w:rsidRPr="00AD3AC7">
        <w:rPr>
          <w:rFonts w:ascii="Times New Roman" w:hAnsi="Times New Roman" w:cs="Times New Roman"/>
          <w:sz w:val="20"/>
          <w:szCs w:val="20"/>
        </w:rPr>
        <w:t>Галово</w:t>
      </w:r>
      <w:proofErr w:type="spellEnd"/>
      <w:r w:rsidRPr="00AD3AC7">
        <w:rPr>
          <w:rFonts w:ascii="Times New Roman" w:hAnsi="Times New Roman" w:cs="Times New Roman"/>
          <w:sz w:val="20"/>
          <w:szCs w:val="20"/>
        </w:rPr>
        <w:t>. У жителей деревни появился высокоскоростной интернет, а значит - доступ к цифровым сервисам.</w:t>
      </w:r>
    </w:p>
    <w:p w:rsidR="00FA7D5F" w:rsidRPr="00AD3AC7" w:rsidRDefault="00FA7D5F" w:rsidP="00D51D1E">
      <w:pPr>
        <w:spacing w:after="0" w:line="360" w:lineRule="auto"/>
        <w:ind w:firstLine="708"/>
        <w:jc w:val="both"/>
        <w:rPr>
          <w:rFonts w:ascii="Times New Roman" w:hAnsi="Times New Roman" w:cs="Times New Roman"/>
          <w:sz w:val="20"/>
          <w:szCs w:val="20"/>
        </w:rPr>
      </w:pPr>
      <w:r w:rsidRPr="00AD3AC7">
        <w:rPr>
          <w:rFonts w:ascii="Times New Roman" w:hAnsi="Times New Roman" w:cs="Times New Roman"/>
          <w:sz w:val="20"/>
          <w:szCs w:val="20"/>
        </w:rPr>
        <w:t xml:space="preserve">В п. </w:t>
      </w:r>
      <w:proofErr w:type="spellStart"/>
      <w:r w:rsidRPr="00AD3AC7">
        <w:rPr>
          <w:rFonts w:ascii="Times New Roman" w:hAnsi="Times New Roman" w:cs="Times New Roman"/>
          <w:sz w:val="20"/>
          <w:szCs w:val="20"/>
        </w:rPr>
        <w:t>Койю</w:t>
      </w:r>
      <w:proofErr w:type="spellEnd"/>
      <w:r w:rsidRPr="00AD3AC7">
        <w:rPr>
          <w:rFonts w:ascii="Times New Roman" w:hAnsi="Times New Roman" w:cs="Times New Roman"/>
          <w:sz w:val="20"/>
          <w:szCs w:val="20"/>
        </w:rPr>
        <w:t xml:space="preserve"> и п. Том домохозяйства граждан подключены </w:t>
      </w:r>
      <w:proofErr w:type="gramStart"/>
      <w:r w:rsidRPr="00AD3AC7">
        <w:rPr>
          <w:rFonts w:ascii="Times New Roman" w:hAnsi="Times New Roman" w:cs="Times New Roman"/>
          <w:sz w:val="20"/>
          <w:szCs w:val="20"/>
        </w:rPr>
        <w:t>к  сети</w:t>
      </w:r>
      <w:proofErr w:type="gramEnd"/>
      <w:r w:rsidRPr="00AD3AC7">
        <w:rPr>
          <w:rFonts w:ascii="Times New Roman" w:hAnsi="Times New Roman" w:cs="Times New Roman"/>
          <w:sz w:val="20"/>
          <w:szCs w:val="20"/>
        </w:rPr>
        <w:t xml:space="preserve"> интернет с использованием технологии ADSL ПАО «Ростелеком». В 2022 году планируется строительство базовых станций сотовой </w:t>
      </w:r>
      <w:proofErr w:type="gramStart"/>
      <w:r w:rsidRPr="00AD3AC7">
        <w:rPr>
          <w:rFonts w:ascii="Times New Roman" w:hAnsi="Times New Roman" w:cs="Times New Roman"/>
          <w:sz w:val="20"/>
          <w:szCs w:val="20"/>
        </w:rPr>
        <w:t>связи  в</w:t>
      </w:r>
      <w:proofErr w:type="gramEnd"/>
      <w:r w:rsidRPr="00AD3AC7">
        <w:rPr>
          <w:rFonts w:ascii="Times New Roman" w:hAnsi="Times New Roman" w:cs="Times New Roman"/>
          <w:sz w:val="20"/>
          <w:szCs w:val="20"/>
        </w:rPr>
        <w:t xml:space="preserve"> п. </w:t>
      </w:r>
      <w:proofErr w:type="spellStart"/>
      <w:r w:rsidRPr="00AD3AC7">
        <w:rPr>
          <w:rFonts w:ascii="Times New Roman" w:hAnsi="Times New Roman" w:cs="Times New Roman"/>
          <w:sz w:val="20"/>
          <w:szCs w:val="20"/>
        </w:rPr>
        <w:t>Койю</w:t>
      </w:r>
      <w:proofErr w:type="spellEnd"/>
      <w:r w:rsidRPr="00AD3AC7">
        <w:rPr>
          <w:rFonts w:ascii="Times New Roman" w:hAnsi="Times New Roman" w:cs="Times New Roman"/>
          <w:sz w:val="20"/>
          <w:szCs w:val="20"/>
        </w:rPr>
        <w:t xml:space="preserve"> и п. </w:t>
      </w:r>
      <w:proofErr w:type="spellStart"/>
      <w:r w:rsidRPr="00AD3AC7">
        <w:rPr>
          <w:rFonts w:ascii="Times New Roman" w:hAnsi="Times New Roman" w:cs="Times New Roman"/>
          <w:sz w:val="20"/>
          <w:szCs w:val="20"/>
        </w:rPr>
        <w:t>Ыргеншар</w:t>
      </w:r>
      <w:proofErr w:type="spellEnd"/>
      <w:r w:rsidRPr="00AD3AC7">
        <w:rPr>
          <w:rFonts w:ascii="Times New Roman" w:hAnsi="Times New Roman" w:cs="Times New Roman"/>
          <w:sz w:val="20"/>
          <w:szCs w:val="20"/>
        </w:rPr>
        <w:t>.</w:t>
      </w:r>
    </w:p>
    <w:p w:rsidR="00227EA5" w:rsidRPr="00AD3AC7" w:rsidRDefault="00FA7D5F" w:rsidP="003816B7">
      <w:pPr>
        <w:suppressAutoHyphens/>
        <w:spacing w:after="0" w:line="360" w:lineRule="auto"/>
        <w:jc w:val="both"/>
        <w:rPr>
          <w:rFonts w:ascii="Times New Roman" w:hAnsi="Times New Roman" w:cs="Times New Roman"/>
          <w:sz w:val="20"/>
          <w:szCs w:val="20"/>
        </w:rPr>
      </w:pPr>
      <w:r w:rsidRPr="00AD3AC7">
        <w:rPr>
          <w:rFonts w:ascii="Times New Roman" w:hAnsi="Times New Roman" w:cs="Times New Roman"/>
          <w:i/>
          <w:sz w:val="20"/>
          <w:szCs w:val="20"/>
        </w:rPr>
        <w:t xml:space="preserve">      </w:t>
      </w:r>
      <w:r w:rsidRPr="00AD3AC7">
        <w:rPr>
          <w:rFonts w:ascii="Times New Roman" w:hAnsi="Times New Roman" w:cs="Times New Roman"/>
          <w:sz w:val="20"/>
          <w:szCs w:val="20"/>
        </w:rPr>
        <w:t xml:space="preserve">В этом году появилась долгожданная сотовая связь и в </w:t>
      </w:r>
      <w:proofErr w:type="spellStart"/>
      <w:r w:rsidRPr="00AD3AC7">
        <w:rPr>
          <w:rFonts w:ascii="Times New Roman" w:hAnsi="Times New Roman" w:cs="Times New Roman"/>
          <w:sz w:val="20"/>
          <w:szCs w:val="20"/>
        </w:rPr>
        <w:t>Н</w:t>
      </w:r>
      <w:r w:rsidR="00832C42" w:rsidRPr="00AD3AC7">
        <w:rPr>
          <w:rFonts w:ascii="Times New Roman" w:hAnsi="Times New Roman" w:cs="Times New Roman"/>
          <w:sz w:val="20"/>
          <w:szCs w:val="20"/>
        </w:rPr>
        <w:t>яшабоже</w:t>
      </w:r>
      <w:proofErr w:type="spellEnd"/>
      <w:r w:rsidR="00832C42" w:rsidRPr="00AD3AC7">
        <w:rPr>
          <w:rFonts w:ascii="Times New Roman" w:hAnsi="Times New Roman" w:cs="Times New Roman"/>
          <w:sz w:val="20"/>
          <w:szCs w:val="20"/>
        </w:rPr>
        <w:t>.</w:t>
      </w:r>
    </w:p>
    <w:p w:rsidR="003816B7" w:rsidRPr="00AD3AC7" w:rsidRDefault="003816B7" w:rsidP="003816B7">
      <w:pPr>
        <w:suppressAutoHyphens/>
        <w:spacing w:after="0" w:line="360" w:lineRule="auto"/>
        <w:jc w:val="both"/>
        <w:rPr>
          <w:rFonts w:ascii="Times New Roman" w:hAnsi="Times New Roman" w:cs="Times New Roman"/>
          <w:sz w:val="20"/>
          <w:szCs w:val="20"/>
        </w:rPr>
      </w:pPr>
    </w:p>
    <w:p w:rsidR="00C825AF" w:rsidRPr="00AD3AC7" w:rsidRDefault="008F56F8" w:rsidP="00D51D1E">
      <w:pPr>
        <w:tabs>
          <w:tab w:val="left" w:pos="9781"/>
        </w:tabs>
        <w:suppressAutoHyphens/>
        <w:spacing w:after="0" w:line="360" w:lineRule="auto"/>
        <w:jc w:val="both"/>
        <w:rPr>
          <w:rFonts w:ascii="Times New Roman" w:hAnsi="Times New Roman" w:cs="Times New Roman"/>
          <w:i/>
          <w:sz w:val="20"/>
          <w:szCs w:val="20"/>
          <w:u w:val="single"/>
        </w:rPr>
      </w:pPr>
      <w:r>
        <w:rPr>
          <w:rFonts w:ascii="Times New Roman" w:hAnsi="Times New Roman" w:cs="Times New Roman"/>
          <w:i/>
          <w:sz w:val="20"/>
          <w:szCs w:val="20"/>
          <w:u w:val="single"/>
        </w:rPr>
        <w:t xml:space="preserve">    </w:t>
      </w:r>
      <w:r w:rsidR="00FA7D5F" w:rsidRPr="00AD3AC7">
        <w:rPr>
          <w:rFonts w:ascii="Times New Roman" w:hAnsi="Times New Roman" w:cs="Times New Roman"/>
          <w:i/>
          <w:sz w:val="20"/>
          <w:szCs w:val="20"/>
          <w:u w:val="single"/>
        </w:rPr>
        <w:t xml:space="preserve"> </w:t>
      </w:r>
      <w:r w:rsidR="00F978D2" w:rsidRPr="00AD3AC7">
        <w:rPr>
          <w:rFonts w:ascii="Times New Roman" w:hAnsi="Times New Roman" w:cs="Times New Roman"/>
          <w:i/>
          <w:sz w:val="20"/>
          <w:szCs w:val="20"/>
          <w:u w:val="single"/>
        </w:rPr>
        <w:t>В области строительства</w:t>
      </w:r>
    </w:p>
    <w:p w:rsidR="00491F8D" w:rsidRPr="00AD3AC7" w:rsidRDefault="003E537C" w:rsidP="00AD3AC7">
      <w:pPr>
        <w:pStyle w:val="a7"/>
        <w:spacing w:after="0" w:line="360" w:lineRule="auto"/>
        <w:ind w:left="0" w:firstLine="851"/>
        <w:jc w:val="both"/>
        <w:rPr>
          <w:rFonts w:ascii="Times New Roman" w:hAnsi="Times New Roman"/>
          <w:sz w:val="20"/>
          <w:szCs w:val="20"/>
        </w:rPr>
      </w:pPr>
      <w:r w:rsidRPr="00AD3AC7">
        <w:rPr>
          <w:rFonts w:ascii="Times New Roman" w:hAnsi="Times New Roman"/>
          <w:i/>
          <w:sz w:val="20"/>
          <w:szCs w:val="20"/>
        </w:rPr>
        <w:lastRenderedPageBreak/>
        <w:t xml:space="preserve">По объекту </w:t>
      </w:r>
      <w:r w:rsidR="006B4AD9" w:rsidRPr="00AD3AC7">
        <w:rPr>
          <w:rFonts w:ascii="Times New Roman" w:hAnsi="Times New Roman"/>
          <w:i/>
          <w:sz w:val="20"/>
          <w:szCs w:val="20"/>
        </w:rPr>
        <w:t xml:space="preserve">«Строительство школы - детского сада в д. </w:t>
      </w:r>
      <w:proofErr w:type="spellStart"/>
      <w:r w:rsidR="006B4AD9" w:rsidRPr="00AD3AC7">
        <w:rPr>
          <w:rFonts w:ascii="Times New Roman" w:hAnsi="Times New Roman"/>
          <w:i/>
          <w:sz w:val="20"/>
          <w:szCs w:val="20"/>
        </w:rPr>
        <w:t>Усть</w:t>
      </w:r>
      <w:proofErr w:type="spellEnd"/>
      <w:r w:rsidR="006B4AD9" w:rsidRPr="00AD3AC7">
        <w:rPr>
          <w:rFonts w:ascii="Times New Roman" w:hAnsi="Times New Roman"/>
          <w:i/>
          <w:sz w:val="20"/>
          <w:szCs w:val="20"/>
        </w:rPr>
        <w:t>-Ижма</w:t>
      </w:r>
      <w:r w:rsidR="00832C42" w:rsidRPr="00AD3AC7">
        <w:rPr>
          <w:rFonts w:ascii="Times New Roman" w:hAnsi="Times New Roman"/>
          <w:i/>
          <w:sz w:val="20"/>
          <w:szCs w:val="20"/>
        </w:rPr>
        <w:t xml:space="preserve"> </w:t>
      </w:r>
      <w:r w:rsidR="00491F8D" w:rsidRPr="00AD3AC7">
        <w:rPr>
          <w:rFonts w:ascii="Times New Roman" w:hAnsi="Times New Roman"/>
          <w:sz w:val="20"/>
          <w:szCs w:val="20"/>
        </w:rPr>
        <w:t>В рамках контракта с ООО «</w:t>
      </w:r>
      <w:proofErr w:type="spellStart"/>
      <w:r w:rsidR="00491F8D" w:rsidRPr="00AD3AC7">
        <w:rPr>
          <w:rFonts w:ascii="Times New Roman" w:hAnsi="Times New Roman"/>
          <w:sz w:val="20"/>
          <w:szCs w:val="20"/>
        </w:rPr>
        <w:t>Промресурс</w:t>
      </w:r>
      <w:proofErr w:type="spellEnd"/>
      <w:r w:rsidR="00491F8D" w:rsidRPr="00AD3AC7">
        <w:rPr>
          <w:rFonts w:ascii="Times New Roman" w:hAnsi="Times New Roman"/>
          <w:sz w:val="20"/>
          <w:szCs w:val="20"/>
        </w:rPr>
        <w:t>» и Службой Единого Заказчика и ведутся работы по строительству. В настоящее время подведены сети водоснабжения, связи, электричества. Выполнена укладка стен и перекрытий 1 и 2 этажа школы-сада, выполняются работы по монтажу кровли, частично установлены окна, начата облицовка фасада. Ввод объекта планируется до ноября 2022 года. Готовность объекта составляет около 40-45%.</w:t>
      </w:r>
    </w:p>
    <w:p w:rsidR="00491F8D" w:rsidRPr="00AD3AC7" w:rsidRDefault="004E22ED" w:rsidP="00AD3AC7">
      <w:pPr>
        <w:spacing w:after="0" w:line="360" w:lineRule="auto"/>
        <w:ind w:firstLine="709"/>
        <w:jc w:val="both"/>
        <w:rPr>
          <w:rFonts w:ascii="Times New Roman" w:hAnsi="Times New Roman" w:cs="Times New Roman"/>
          <w:sz w:val="20"/>
          <w:szCs w:val="20"/>
        </w:rPr>
      </w:pPr>
      <w:r w:rsidRPr="00AD3AC7">
        <w:rPr>
          <w:rFonts w:ascii="Times New Roman" w:hAnsi="Times New Roman" w:cs="Times New Roman"/>
          <w:i/>
          <w:sz w:val="20"/>
          <w:szCs w:val="20"/>
        </w:rPr>
        <w:t xml:space="preserve">ПО объекту </w:t>
      </w:r>
      <w:r w:rsidR="006B4AD9" w:rsidRPr="00AD3AC7">
        <w:rPr>
          <w:rFonts w:ascii="Times New Roman" w:hAnsi="Times New Roman" w:cs="Times New Roman"/>
          <w:i/>
          <w:sz w:val="20"/>
          <w:szCs w:val="20"/>
        </w:rPr>
        <w:t xml:space="preserve">«Строительство </w:t>
      </w:r>
      <w:proofErr w:type="spellStart"/>
      <w:r w:rsidR="006B4AD9" w:rsidRPr="00AD3AC7">
        <w:rPr>
          <w:rFonts w:ascii="Times New Roman" w:hAnsi="Times New Roman" w:cs="Times New Roman"/>
          <w:i/>
          <w:sz w:val="20"/>
          <w:szCs w:val="20"/>
        </w:rPr>
        <w:t>межпоселенческого</w:t>
      </w:r>
      <w:proofErr w:type="spellEnd"/>
      <w:r w:rsidR="006B4AD9" w:rsidRPr="00AD3AC7">
        <w:rPr>
          <w:rFonts w:ascii="Times New Roman" w:hAnsi="Times New Roman" w:cs="Times New Roman"/>
          <w:i/>
          <w:sz w:val="20"/>
          <w:szCs w:val="20"/>
        </w:rPr>
        <w:t xml:space="preserve"> полигона в с. Ижма и объекта размещения (площадки хранения) твердых бытовых отходов в с. </w:t>
      </w:r>
      <w:proofErr w:type="spellStart"/>
      <w:r w:rsidR="006B4AD9" w:rsidRPr="00AD3AC7">
        <w:rPr>
          <w:rFonts w:ascii="Times New Roman" w:hAnsi="Times New Roman" w:cs="Times New Roman"/>
          <w:i/>
          <w:sz w:val="20"/>
          <w:szCs w:val="20"/>
        </w:rPr>
        <w:t>Сизябск</w:t>
      </w:r>
      <w:proofErr w:type="spellEnd"/>
      <w:r w:rsidR="006B4AD9" w:rsidRPr="00AD3AC7">
        <w:rPr>
          <w:rFonts w:ascii="Times New Roman" w:hAnsi="Times New Roman" w:cs="Times New Roman"/>
          <w:i/>
          <w:sz w:val="20"/>
          <w:szCs w:val="20"/>
        </w:rPr>
        <w:t xml:space="preserve"> </w:t>
      </w:r>
      <w:proofErr w:type="spellStart"/>
      <w:r w:rsidR="006B4AD9" w:rsidRPr="00AD3AC7">
        <w:rPr>
          <w:rFonts w:ascii="Times New Roman" w:hAnsi="Times New Roman" w:cs="Times New Roman"/>
          <w:i/>
          <w:sz w:val="20"/>
          <w:szCs w:val="20"/>
        </w:rPr>
        <w:t>Ижемского</w:t>
      </w:r>
      <w:proofErr w:type="spellEnd"/>
      <w:r w:rsidR="006B4AD9" w:rsidRPr="00AD3AC7">
        <w:rPr>
          <w:rFonts w:ascii="Times New Roman" w:hAnsi="Times New Roman" w:cs="Times New Roman"/>
          <w:i/>
          <w:sz w:val="20"/>
          <w:szCs w:val="20"/>
        </w:rPr>
        <w:t xml:space="preserve"> района Республики Коми»</w:t>
      </w:r>
      <w:r w:rsidRPr="00AD3AC7">
        <w:rPr>
          <w:rFonts w:ascii="Times New Roman" w:hAnsi="Times New Roman" w:cs="Times New Roman"/>
          <w:i/>
          <w:sz w:val="20"/>
          <w:szCs w:val="20"/>
        </w:rPr>
        <w:t xml:space="preserve">. </w:t>
      </w:r>
      <w:r w:rsidR="00491F8D" w:rsidRPr="00AD3AC7">
        <w:rPr>
          <w:rFonts w:ascii="Times New Roman" w:hAnsi="Times New Roman" w:cs="Times New Roman"/>
          <w:sz w:val="20"/>
          <w:szCs w:val="20"/>
        </w:rPr>
        <w:t>Заключен контракт с ООО «</w:t>
      </w:r>
      <w:proofErr w:type="spellStart"/>
      <w:r w:rsidR="00491F8D" w:rsidRPr="00AD3AC7">
        <w:rPr>
          <w:rFonts w:ascii="Times New Roman" w:hAnsi="Times New Roman" w:cs="Times New Roman"/>
          <w:sz w:val="20"/>
          <w:szCs w:val="20"/>
        </w:rPr>
        <w:t>Авиапромстрой</w:t>
      </w:r>
      <w:proofErr w:type="spellEnd"/>
      <w:r w:rsidR="00491F8D" w:rsidRPr="00AD3AC7">
        <w:rPr>
          <w:rFonts w:ascii="Times New Roman" w:hAnsi="Times New Roman" w:cs="Times New Roman"/>
          <w:sz w:val="20"/>
          <w:szCs w:val="20"/>
        </w:rPr>
        <w:t xml:space="preserve">» от 21.07.2021. Выполнена частичная разработка котлована под 1 карту. Работы не ведутся с декабря 2021 в связи со сложным финансовым положением подрядчика и повышением стоимости материалов. Часть материалов в настоящее время не производиться или не поставляется в страну. Например, дренажный композит, но с момента разработки проекта появились аналогичные материалы отечественного производства.  </w:t>
      </w:r>
    </w:p>
    <w:p w:rsidR="00491F8D" w:rsidRPr="00AD3AC7" w:rsidRDefault="00491F8D" w:rsidP="00AD3AC7">
      <w:pPr>
        <w:spacing w:after="0" w:line="360" w:lineRule="auto"/>
        <w:ind w:firstLine="709"/>
        <w:jc w:val="both"/>
        <w:rPr>
          <w:rFonts w:ascii="Times New Roman" w:hAnsi="Times New Roman" w:cs="Times New Roman"/>
          <w:sz w:val="20"/>
          <w:szCs w:val="20"/>
        </w:rPr>
      </w:pPr>
      <w:r w:rsidRPr="00AD3AC7">
        <w:rPr>
          <w:rFonts w:ascii="Times New Roman" w:hAnsi="Times New Roman" w:cs="Times New Roman"/>
          <w:sz w:val="20"/>
          <w:szCs w:val="20"/>
        </w:rPr>
        <w:t xml:space="preserve">В настоящее время от подрядчика ожидается полное обоснование и сравнительный анализ проектных и текущих </w:t>
      </w:r>
      <w:proofErr w:type="spellStart"/>
      <w:r w:rsidRPr="00AD3AC7">
        <w:rPr>
          <w:rFonts w:ascii="Times New Roman" w:hAnsi="Times New Roman" w:cs="Times New Roman"/>
          <w:sz w:val="20"/>
          <w:szCs w:val="20"/>
        </w:rPr>
        <w:t>прайсовых</w:t>
      </w:r>
      <w:proofErr w:type="spellEnd"/>
      <w:r w:rsidRPr="00AD3AC7">
        <w:rPr>
          <w:rFonts w:ascii="Times New Roman" w:hAnsi="Times New Roman" w:cs="Times New Roman"/>
          <w:sz w:val="20"/>
          <w:szCs w:val="20"/>
        </w:rPr>
        <w:t xml:space="preserve"> цен на материалы в целях дальнейшего рассмотрения и согласования изменения существенных условий цены контракта не более чем на 30% в рамках Постановление Правительства № 1315 от 09.08.2021 и аналогичных региональных нормативно-правовых актов.</w:t>
      </w:r>
    </w:p>
    <w:p w:rsidR="00491F8D" w:rsidRPr="00AD3AC7" w:rsidRDefault="00491F8D" w:rsidP="00AD3AC7">
      <w:pPr>
        <w:spacing w:after="0" w:line="360" w:lineRule="auto"/>
        <w:ind w:firstLine="709"/>
        <w:jc w:val="both"/>
        <w:rPr>
          <w:rFonts w:ascii="Times New Roman" w:hAnsi="Times New Roman" w:cs="Times New Roman"/>
          <w:sz w:val="20"/>
          <w:szCs w:val="20"/>
        </w:rPr>
      </w:pPr>
      <w:r w:rsidRPr="00AD3AC7">
        <w:rPr>
          <w:rFonts w:ascii="Times New Roman" w:hAnsi="Times New Roman" w:cs="Times New Roman"/>
          <w:sz w:val="20"/>
          <w:szCs w:val="20"/>
        </w:rPr>
        <w:t>Необходимое в соответствии с законодательством получение достоверности сметной стоимости подрядчик готов выполнить своими силами за счет собственных средств и предоставить в кратчайшие сроки.</w:t>
      </w:r>
    </w:p>
    <w:p w:rsidR="00491F8D" w:rsidRPr="00AD3AC7" w:rsidRDefault="00491F8D" w:rsidP="00AD3AC7">
      <w:pPr>
        <w:spacing w:after="0" w:line="360" w:lineRule="auto"/>
        <w:ind w:firstLine="709"/>
        <w:jc w:val="both"/>
        <w:rPr>
          <w:rFonts w:ascii="Times New Roman" w:hAnsi="Times New Roman" w:cs="Times New Roman"/>
          <w:sz w:val="20"/>
          <w:szCs w:val="20"/>
        </w:rPr>
      </w:pPr>
      <w:r w:rsidRPr="00AD3AC7">
        <w:rPr>
          <w:rFonts w:ascii="Times New Roman" w:hAnsi="Times New Roman" w:cs="Times New Roman"/>
          <w:sz w:val="20"/>
          <w:szCs w:val="20"/>
        </w:rPr>
        <w:t>Дополнительно прорабатывается вопрос увеличения суммы авансирования до 50% в соответствии нормами Постановления Правительства № 505 от 29.03.2022</w:t>
      </w:r>
    </w:p>
    <w:p w:rsidR="00832C42" w:rsidRPr="00AD3AC7" w:rsidRDefault="00491F8D" w:rsidP="008F56F8">
      <w:pPr>
        <w:spacing w:after="0" w:line="360" w:lineRule="auto"/>
        <w:ind w:firstLine="709"/>
        <w:jc w:val="both"/>
        <w:rPr>
          <w:rFonts w:ascii="Times New Roman" w:hAnsi="Times New Roman" w:cs="Times New Roman"/>
          <w:sz w:val="20"/>
          <w:szCs w:val="20"/>
        </w:rPr>
      </w:pPr>
      <w:r w:rsidRPr="00AD3AC7">
        <w:rPr>
          <w:rFonts w:ascii="Times New Roman" w:hAnsi="Times New Roman" w:cs="Times New Roman"/>
          <w:sz w:val="20"/>
          <w:szCs w:val="20"/>
        </w:rPr>
        <w:t>От выполнения работ в рамках заключенного контракта подрядная организация не отказывается и при достаточном авансировании для осуществления необходимых закупок в сложившейся ситуации, готов немедленно пр</w:t>
      </w:r>
      <w:r w:rsidR="008F56F8">
        <w:rPr>
          <w:rFonts w:ascii="Times New Roman" w:hAnsi="Times New Roman" w:cs="Times New Roman"/>
          <w:sz w:val="20"/>
          <w:szCs w:val="20"/>
        </w:rPr>
        <w:t>иступить к возобновлению работ.</w:t>
      </w:r>
    </w:p>
    <w:p w:rsidR="00491F8D" w:rsidRPr="00AD3AC7" w:rsidRDefault="004E22ED" w:rsidP="00AD3AC7">
      <w:pPr>
        <w:spacing w:after="0" w:line="360" w:lineRule="auto"/>
        <w:ind w:firstLine="709"/>
        <w:jc w:val="both"/>
        <w:rPr>
          <w:rFonts w:ascii="Times New Roman" w:hAnsi="Times New Roman" w:cs="Times New Roman"/>
          <w:sz w:val="20"/>
          <w:szCs w:val="20"/>
        </w:rPr>
      </w:pPr>
      <w:r w:rsidRPr="00AD3AC7">
        <w:rPr>
          <w:rFonts w:ascii="Times New Roman" w:hAnsi="Times New Roman" w:cs="Times New Roman"/>
          <w:i/>
          <w:sz w:val="20"/>
          <w:szCs w:val="20"/>
        </w:rPr>
        <w:t xml:space="preserve">По объекту </w:t>
      </w:r>
      <w:r w:rsidR="006B4AD9" w:rsidRPr="00AD3AC7">
        <w:rPr>
          <w:rFonts w:ascii="Times New Roman" w:hAnsi="Times New Roman" w:cs="Times New Roman"/>
          <w:i/>
          <w:sz w:val="20"/>
          <w:szCs w:val="20"/>
        </w:rPr>
        <w:t xml:space="preserve">«Строительство детского сада в д. </w:t>
      </w:r>
      <w:proofErr w:type="spellStart"/>
      <w:r w:rsidR="006B4AD9" w:rsidRPr="00AD3AC7">
        <w:rPr>
          <w:rFonts w:ascii="Times New Roman" w:hAnsi="Times New Roman" w:cs="Times New Roman"/>
          <w:i/>
          <w:sz w:val="20"/>
          <w:szCs w:val="20"/>
        </w:rPr>
        <w:t>Бакур</w:t>
      </w:r>
      <w:proofErr w:type="spellEnd"/>
      <w:r w:rsidR="006B4AD9" w:rsidRPr="00AD3AC7">
        <w:rPr>
          <w:rFonts w:ascii="Times New Roman" w:hAnsi="Times New Roman" w:cs="Times New Roman"/>
          <w:i/>
          <w:sz w:val="20"/>
          <w:szCs w:val="20"/>
        </w:rPr>
        <w:t>» (99 мест)</w:t>
      </w:r>
      <w:r w:rsidRPr="00AD3AC7">
        <w:rPr>
          <w:rFonts w:ascii="Times New Roman" w:hAnsi="Times New Roman" w:cs="Times New Roman"/>
          <w:i/>
          <w:sz w:val="20"/>
          <w:szCs w:val="20"/>
        </w:rPr>
        <w:t xml:space="preserve">. </w:t>
      </w:r>
      <w:r w:rsidR="00491F8D" w:rsidRPr="00AD3AC7">
        <w:rPr>
          <w:rFonts w:ascii="Times New Roman" w:hAnsi="Times New Roman" w:cs="Times New Roman"/>
          <w:sz w:val="20"/>
          <w:szCs w:val="20"/>
        </w:rPr>
        <w:t xml:space="preserve">Объект включен в программу «Комплексное развитие сельских территорий» Минсельхоза РК. На 2023 год согласно АИП запланировано финансирование 63 668,2 </w:t>
      </w:r>
      <w:proofErr w:type="spellStart"/>
      <w:r w:rsidR="00491F8D" w:rsidRPr="00AD3AC7">
        <w:rPr>
          <w:rFonts w:ascii="Times New Roman" w:hAnsi="Times New Roman" w:cs="Times New Roman"/>
          <w:sz w:val="20"/>
          <w:szCs w:val="20"/>
        </w:rPr>
        <w:t>тыс.руб</w:t>
      </w:r>
      <w:proofErr w:type="spellEnd"/>
      <w:r w:rsidR="00491F8D" w:rsidRPr="00AD3AC7">
        <w:rPr>
          <w:rFonts w:ascii="Times New Roman" w:hAnsi="Times New Roman" w:cs="Times New Roman"/>
          <w:sz w:val="20"/>
          <w:szCs w:val="20"/>
        </w:rPr>
        <w:t xml:space="preserve">.; на 2024 год - 93 188,7 </w:t>
      </w:r>
      <w:proofErr w:type="spellStart"/>
      <w:r w:rsidR="00491F8D" w:rsidRPr="00AD3AC7">
        <w:rPr>
          <w:rFonts w:ascii="Times New Roman" w:hAnsi="Times New Roman" w:cs="Times New Roman"/>
          <w:sz w:val="20"/>
          <w:szCs w:val="20"/>
        </w:rPr>
        <w:t>тыс.руб</w:t>
      </w:r>
      <w:proofErr w:type="spellEnd"/>
      <w:r w:rsidR="00491F8D" w:rsidRPr="00AD3AC7">
        <w:rPr>
          <w:rFonts w:ascii="Times New Roman" w:hAnsi="Times New Roman" w:cs="Times New Roman"/>
          <w:sz w:val="20"/>
          <w:szCs w:val="20"/>
        </w:rPr>
        <w:t>.</w:t>
      </w:r>
    </w:p>
    <w:p w:rsidR="00491F8D" w:rsidRPr="00AD3AC7" w:rsidRDefault="00491F8D" w:rsidP="00AD3AC7">
      <w:pPr>
        <w:spacing w:after="0" w:line="360" w:lineRule="auto"/>
        <w:ind w:firstLine="709"/>
        <w:jc w:val="both"/>
        <w:rPr>
          <w:rFonts w:ascii="Times New Roman" w:hAnsi="Times New Roman" w:cs="Times New Roman"/>
          <w:sz w:val="20"/>
          <w:szCs w:val="20"/>
        </w:rPr>
      </w:pPr>
      <w:r w:rsidRPr="00AD3AC7">
        <w:rPr>
          <w:rFonts w:ascii="Times New Roman" w:hAnsi="Times New Roman" w:cs="Times New Roman"/>
          <w:sz w:val="20"/>
          <w:szCs w:val="20"/>
        </w:rPr>
        <w:t>Так как оценочные критерии и пороги включения проектов через программу КРСТ меняются ежегодно, в 2022 году проект повторно был заявлен через данную программу в Минсельхоз РФ и где на данный момент проводиться оценка проекта и актуализация финансирования объекта.</w:t>
      </w:r>
    </w:p>
    <w:p w:rsidR="00491F8D" w:rsidRPr="00AD3AC7" w:rsidRDefault="004E22ED" w:rsidP="00AD3AC7">
      <w:pPr>
        <w:spacing w:after="0" w:line="360" w:lineRule="auto"/>
        <w:ind w:firstLine="709"/>
        <w:jc w:val="both"/>
        <w:rPr>
          <w:rFonts w:ascii="Times New Roman" w:hAnsi="Times New Roman" w:cs="Times New Roman"/>
          <w:sz w:val="20"/>
          <w:szCs w:val="20"/>
        </w:rPr>
      </w:pPr>
      <w:r w:rsidRPr="00AD3AC7">
        <w:rPr>
          <w:rFonts w:ascii="Times New Roman" w:hAnsi="Times New Roman" w:cs="Times New Roman"/>
          <w:i/>
          <w:sz w:val="20"/>
          <w:szCs w:val="20"/>
        </w:rPr>
        <w:t xml:space="preserve">По объекту </w:t>
      </w:r>
      <w:r w:rsidR="006B4AD9" w:rsidRPr="00AD3AC7">
        <w:rPr>
          <w:rFonts w:ascii="Times New Roman" w:hAnsi="Times New Roman" w:cs="Times New Roman"/>
          <w:i/>
          <w:sz w:val="20"/>
          <w:szCs w:val="20"/>
        </w:rPr>
        <w:t xml:space="preserve">«Строительство школы на 600 мест в с. Ижма, </w:t>
      </w:r>
      <w:proofErr w:type="spellStart"/>
      <w:r w:rsidR="006B4AD9" w:rsidRPr="00AD3AC7">
        <w:rPr>
          <w:rFonts w:ascii="Times New Roman" w:hAnsi="Times New Roman" w:cs="Times New Roman"/>
          <w:i/>
          <w:sz w:val="20"/>
          <w:szCs w:val="20"/>
        </w:rPr>
        <w:t>Ижемского</w:t>
      </w:r>
      <w:proofErr w:type="spellEnd"/>
      <w:r w:rsidR="006B4AD9" w:rsidRPr="00AD3AC7">
        <w:rPr>
          <w:rFonts w:ascii="Times New Roman" w:hAnsi="Times New Roman" w:cs="Times New Roman"/>
          <w:i/>
          <w:sz w:val="20"/>
          <w:szCs w:val="20"/>
        </w:rPr>
        <w:t xml:space="preserve"> района Республики Коми»</w:t>
      </w:r>
      <w:r w:rsidRPr="00AD3AC7">
        <w:rPr>
          <w:rFonts w:ascii="Times New Roman" w:hAnsi="Times New Roman" w:cs="Times New Roman"/>
          <w:i/>
          <w:sz w:val="20"/>
          <w:szCs w:val="20"/>
        </w:rPr>
        <w:t xml:space="preserve">. </w:t>
      </w:r>
      <w:r w:rsidR="00491F8D" w:rsidRPr="00AD3AC7">
        <w:rPr>
          <w:rFonts w:ascii="Times New Roman" w:hAnsi="Times New Roman" w:cs="Times New Roman"/>
          <w:sz w:val="20"/>
          <w:szCs w:val="20"/>
        </w:rPr>
        <w:t xml:space="preserve">Объект включен в подпрограмму "Развитие системы дошкольного, общего и дополнительного образования в Республике Коми" </w:t>
      </w:r>
      <w:proofErr w:type="spellStart"/>
      <w:r w:rsidR="00491F8D" w:rsidRPr="00AD3AC7">
        <w:rPr>
          <w:rFonts w:ascii="Times New Roman" w:hAnsi="Times New Roman" w:cs="Times New Roman"/>
          <w:sz w:val="20"/>
          <w:szCs w:val="20"/>
        </w:rPr>
        <w:t>Минобраза</w:t>
      </w:r>
      <w:proofErr w:type="spellEnd"/>
      <w:r w:rsidR="00491F8D" w:rsidRPr="00AD3AC7">
        <w:rPr>
          <w:rFonts w:ascii="Times New Roman" w:hAnsi="Times New Roman" w:cs="Times New Roman"/>
          <w:sz w:val="20"/>
          <w:szCs w:val="20"/>
        </w:rPr>
        <w:t xml:space="preserve"> РК. На 2023 год согласно АИП запланировано финансирование 150 000,0 </w:t>
      </w:r>
      <w:proofErr w:type="spellStart"/>
      <w:r w:rsidR="00491F8D" w:rsidRPr="00AD3AC7">
        <w:rPr>
          <w:rFonts w:ascii="Times New Roman" w:hAnsi="Times New Roman" w:cs="Times New Roman"/>
          <w:sz w:val="20"/>
          <w:szCs w:val="20"/>
        </w:rPr>
        <w:t>тыс.руб</w:t>
      </w:r>
      <w:proofErr w:type="spellEnd"/>
      <w:r w:rsidR="00491F8D" w:rsidRPr="00AD3AC7">
        <w:rPr>
          <w:rFonts w:ascii="Times New Roman" w:hAnsi="Times New Roman" w:cs="Times New Roman"/>
          <w:sz w:val="20"/>
          <w:szCs w:val="20"/>
        </w:rPr>
        <w:t xml:space="preserve">.; на 2023 год - 589 969,2 </w:t>
      </w:r>
      <w:proofErr w:type="spellStart"/>
      <w:r w:rsidR="00491F8D" w:rsidRPr="00AD3AC7">
        <w:rPr>
          <w:rFonts w:ascii="Times New Roman" w:hAnsi="Times New Roman" w:cs="Times New Roman"/>
          <w:sz w:val="20"/>
          <w:szCs w:val="20"/>
        </w:rPr>
        <w:t>тыс.руб</w:t>
      </w:r>
      <w:proofErr w:type="spellEnd"/>
      <w:r w:rsidR="00491F8D" w:rsidRPr="00AD3AC7">
        <w:rPr>
          <w:rFonts w:ascii="Times New Roman" w:hAnsi="Times New Roman" w:cs="Times New Roman"/>
          <w:sz w:val="20"/>
          <w:szCs w:val="20"/>
        </w:rPr>
        <w:t xml:space="preserve">., на 2024 год - 23 258,3 </w:t>
      </w:r>
      <w:proofErr w:type="spellStart"/>
      <w:r w:rsidR="00491F8D" w:rsidRPr="00AD3AC7">
        <w:rPr>
          <w:rFonts w:ascii="Times New Roman" w:hAnsi="Times New Roman" w:cs="Times New Roman"/>
          <w:sz w:val="20"/>
          <w:szCs w:val="20"/>
        </w:rPr>
        <w:t>тыс.руб</w:t>
      </w:r>
      <w:proofErr w:type="spellEnd"/>
      <w:r w:rsidR="00491F8D" w:rsidRPr="00AD3AC7">
        <w:rPr>
          <w:rFonts w:ascii="Times New Roman" w:hAnsi="Times New Roman" w:cs="Times New Roman"/>
          <w:sz w:val="20"/>
          <w:szCs w:val="20"/>
        </w:rPr>
        <w:t>.</w:t>
      </w:r>
    </w:p>
    <w:p w:rsidR="00491F8D" w:rsidRPr="00AD3AC7" w:rsidRDefault="00491F8D" w:rsidP="00AD3AC7">
      <w:pPr>
        <w:spacing w:after="0" w:line="360" w:lineRule="auto"/>
        <w:ind w:firstLine="709"/>
        <w:jc w:val="both"/>
        <w:rPr>
          <w:rFonts w:ascii="Times New Roman" w:hAnsi="Times New Roman" w:cs="Times New Roman"/>
          <w:sz w:val="20"/>
          <w:szCs w:val="20"/>
        </w:rPr>
      </w:pPr>
      <w:r w:rsidRPr="00AD3AC7">
        <w:rPr>
          <w:rFonts w:ascii="Times New Roman" w:hAnsi="Times New Roman" w:cs="Times New Roman"/>
          <w:sz w:val="20"/>
          <w:szCs w:val="20"/>
        </w:rPr>
        <w:t xml:space="preserve">В 2022 году в Службу Единого Заказчика передан земельный участок под строительство и проектно-сметная документация. Ожидается подписание договора на строительство школы с единственным поставщиком без конкурсных процедур.    </w:t>
      </w:r>
    </w:p>
    <w:p w:rsidR="00491F8D" w:rsidRPr="00AD3AC7" w:rsidRDefault="004E22ED" w:rsidP="00491F8D">
      <w:pPr>
        <w:spacing w:after="0" w:line="360" w:lineRule="auto"/>
        <w:ind w:firstLine="851"/>
        <w:jc w:val="both"/>
        <w:rPr>
          <w:rFonts w:ascii="Times New Roman" w:hAnsi="Times New Roman" w:cs="Times New Roman"/>
          <w:sz w:val="20"/>
          <w:szCs w:val="20"/>
        </w:rPr>
      </w:pPr>
      <w:r w:rsidRPr="00AD3AC7">
        <w:rPr>
          <w:rFonts w:ascii="Times New Roman" w:hAnsi="Times New Roman" w:cs="Times New Roman"/>
          <w:i/>
          <w:sz w:val="20"/>
          <w:szCs w:val="20"/>
        </w:rPr>
        <w:t xml:space="preserve">По объекту </w:t>
      </w:r>
      <w:r w:rsidR="006B4AD9" w:rsidRPr="00AD3AC7">
        <w:rPr>
          <w:rFonts w:ascii="Times New Roman" w:hAnsi="Times New Roman" w:cs="Times New Roman"/>
          <w:i/>
          <w:sz w:val="20"/>
          <w:szCs w:val="20"/>
        </w:rPr>
        <w:t xml:space="preserve">«Лыжная база в с. Ижма </w:t>
      </w:r>
      <w:proofErr w:type="spellStart"/>
      <w:r w:rsidR="006B4AD9" w:rsidRPr="00AD3AC7">
        <w:rPr>
          <w:rFonts w:ascii="Times New Roman" w:hAnsi="Times New Roman" w:cs="Times New Roman"/>
          <w:i/>
          <w:sz w:val="20"/>
          <w:szCs w:val="20"/>
        </w:rPr>
        <w:t>Ижемского</w:t>
      </w:r>
      <w:proofErr w:type="spellEnd"/>
      <w:r w:rsidR="006B4AD9" w:rsidRPr="00AD3AC7">
        <w:rPr>
          <w:rFonts w:ascii="Times New Roman" w:hAnsi="Times New Roman" w:cs="Times New Roman"/>
          <w:i/>
          <w:sz w:val="20"/>
          <w:szCs w:val="20"/>
        </w:rPr>
        <w:t xml:space="preserve"> района Республики Коми»</w:t>
      </w:r>
      <w:r w:rsidRPr="00AD3AC7">
        <w:rPr>
          <w:rFonts w:ascii="Times New Roman" w:hAnsi="Times New Roman" w:cs="Times New Roman"/>
          <w:i/>
          <w:sz w:val="20"/>
          <w:szCs w:val="20"/>
        </w:rPr>
        <w:t>.</w:t>
      </w:r>
      <w:r w:rsidR="006B4AD9" w:rsidRPr="00AD3AC7">
        <w:rPr>
          <w:rFonts w:ascii="Times New Roman" w:hAnsi="Times New Roman" w:cs="Times New Roman"/>
          <w:i/>
          <w:sz w:val="20"/>
          <w:szCs w:val="20"/>
        </w:rPr>
        <w:t xml:space="preserve">  </w:t>
      </w:r>
      <w:r w:rsidR="00491F8D" w:rsidRPr="00AD3AC7">
        <w:rPr>
          <w:rFonts w:ascii="Times New Roman" w:hAnsi="Times New Roman" w:cs="Times New Roman"/>
          <w:sz w:val="20"/>
          <w:szCs w:val="20"/>
        </w:rPr>
        <w:t xml:space="preserve">Документы повторно направлены в Министерство физической культуры и спорта на рассмотрение и включение в Адресную инвестиционную программу региона на 2023 год. Сумма строительства составляет 56 </w:t>
      </w:r>
      <w:proofErr w:type="spellStart"/>
      <w:r w:rsidR="00491F8D" w:rsidRPr="00AD3AC7">
        <w:rPr>
          <w:rFonts w:ascii="Times New Roman" w:hAnsi="Times New Roman" w:cs="Times New Roman"/>
          <w:sz w:val="20"/>
          <w:szCs w:val="20"/>
        </w:rPr>
        <w:t>млн.руб</w:t>
      </w:r>
      <w:proofErr w:type="spellEnd"/>
      <w:r w:rsidR="00491F8D" w:rsidRPr="00AD3AC7">
        <w:rPr>
          <w:rFonts w:ascii="Times New Roman" w:hAnsi="Times New Roman" w:cs="Times New Roman"/>
          <w:sz w:val="20"/>
          <w:szCs w:val="20"/>
        </w:rPr>
        <w:t>.  учетом прогнозного индекса инфляции.</w:t>
      </w:r>
    </w:p>
    <w:p w:rsidR="00491F8D" w:rsidRPr="00AD3AC7" w:rsidRDefault="00491F8D" w:rsidP="00491F8D">
      <w:pPr>
        <w:spacing w:after="0" w:line="360" w:lineRule="auto"/>
        <w:ind w:firstLine="851"/>
        <w:jc w:val="both"/>
        <w:rPr>
          <w:rFonts w:ascii="Times New Roman" w:hAnsi="Times New Roman" w:cs="Times New Roman"/>
          <w:sz w:val="20"/>
          <w:szCs w:val="20"/>
        </w:rPr>
      </w:pPr>
      <w:r w:rsidRPr="00AD3AC7">
        <w:rPr>
          <w:rFonts w:ascii="Times New Roman" w:hAnsi="Times New Roman" w:cs="Times New Roman"/>
          <w:sz w:val="20"/>
          <w:szCs w:val="20"/>
        </w:rPr>
        <w:t xml:space="preserve">До 1 июня </w:t>
      </w:r>
      <w:proofErr w:type="spellStart"/>
      <w:r w:rsidRPr="00AD3AC7">
        <w:rPr>
          <w:rFonts w:ascii="Times New Roman" w:hAnsi="Times New Roman" w:cs="Times New Roman"/>
          <w:sz w:val="20"/>
          <w:szCs w:val="20"/>
        </w:rPr>
        <w:t>Минспорта</w:t>
      </w:r>
      <w:proofErr w:type="spellEnd"/>
      <w:r w:rsidRPr="00AD3AC7">
        <w:rPr>
          <w:rFonts w:ascii="Times New Roman" w:hAnsi="Times New Roman" w:cs="Times New Roman"/>
          <w:sz w:val="20"/>
          <w:szCs w:val="20"/>
        </w:rPr>
        <w:t xml:space="preserve"> передает документацию в Минстрой, далее предложение о включении объекта на 2023 год будет рассматриваться на правительственной бюджетной комиссии Минфина РК.    </w:t>
      </w:r>
    </w:p>
    <w:p w:rsidR="00491F8D" w:rsidRPr="00AD3AC7" w:rsidRDefault="004E22ED" w:rsidP="00AD3AC7">
      <w:pPr>
        <w:pStyle w:val="a7"/>
        <w:spacing w:after="0" w:line="360" w:lineRule="auto"/>
        <w:ind w:left="0" w:firstLine="720"/>
        <w:jc w:val="both"/>
        <w:rPr>
          <w:rFonts w:ascii="Times New Roman" w:hAnsi="Times New Roman"/>
          <w:sz w:val="20"/>
          <w:szCs w:val="20"/>
        </w:rPr>
      </w:pPr>
      <w:r w:rsidRPr="00AD3AC7">
        <w:rPr>
          <w:rFonts w:ascii="Times New Roman" w:hAnsi="Times New Roman"/>
          <w:i/>
          <w:sz w:val="20"/>
          <w:szCs w:val="20"/>
        </w:rPr>
        <w:t xml:space="preserve">По объекту </w:t>
      </w:r>
      <w:r w:rsidR="006B4AD9" w:rsidRPr="00AD3AC7">
        <w:rPr>
          <w:rFonts w:ascii="Times New Roman" w:hAnsi="Times New Roman"/>
          <w:i/>
          <w:sz w:val="20"/>
          <w:szCs w:val="20"/>
        </w:rPr>
        <w:t xml:space="preserve">«Строительство улично-дорожной сети нового квартала в с. Ижма </w:t>
      </w:r>
      <w:proofErr w:type="spellStart"/>
      <w:r w:rsidR="006B4AD9" w:rsidRPr="00AD3AC7">
        <w:rPr>
          <w:rFonts w:ascii="Times New Roman" w:hAnsi="Times New Roman"/>
          <w:i/>
          <w:sz w:val="20"/>
          <w:szCs w:val="20"/>
        </w:rPr>
        <w:t>Ижемского</w:t>
      </w:r>
      <w:proofErr w:type="spellEnd"/>
      <w:r w:rsidR="006B4AD9" w:rsidRPr="00AD3AC7">
        <w:rPr>
          <w:rFonts w:ascii="Times New Roman" w:hAnsi="Times New Roman"/>
          <w:i/>
          <w:sz w:val="20"/>
          <w:szCs w:val="20"/>
        </w:rPr>
        <w:t xml:space="preserve"> района Республики Коми для целей жилищного строительства</w:t>
      </w:r>
      <w:r w:rsidR="00491F8D" w:rsidRPr="00AD3AC7">
        <w:rPr>
          <w:rFonts w:ascii="Times New Roman" w:hAnsi="Times New Roman"/>
          <w:sz w:val="20"/>
          <w:szCs w:val="20"/>
        </w:rPr>
        <w:t xml:space="preserve"> Завершены проектно-изыскательские работы по объекту «Строительство улично-дорожной сети нового квартала в с. Ижма </w:t>
      </w:r>
      <w:proofErr w:type="spellStart"/>
      <w:r w:rsidR="00491F8D" w:rsidRPr="00AD3AC7">
        <w:rPr>
          <w:rFonts w:ascii="Times New Roman" w:hAnsi="Times New Roman"/>
          <w:sz w:val="20"/>
          <w:szCs w:val="20"/>
        </w:rPr>
        <w:t>Ижемского</w:t>
      </w:r>
      <w:proofErr w:type="spellEnd"/>
      <w:r w:rsidR="00491F8D" w:rsidRPr="00AD3AC7">
        <w:rPr>
          <w:rFonts w:ascii="Times New Roman" w:hAnsi="Times New Roman"/>
          <w:sz w:val="20"/>
          <w:szCs w:val="20"/>
        </w:rPr>
        <w:t xml:space="preserve"> района Республики Коми для целей жилищного строительства». Проект проверен государственной экспертизой. Исполнителем осуществляется </w:t>
      </w:r>
      <w:r w:rsidR="00491F8D" w:rsidRPr="00AD3AC7">
        <w:rPr>
          <w:rFonts w:ascii="Times New Roman" w:hAnsi="Times New Roman"/>
          <w:sz w:val="20"/>
          <w:szCs w:val="20"/>
        </w:rPr>
        <w:lastRenderedPageBreak/>
        <w:t xml:space="preserve">устранение замечаний. В АИП РК на 2023 год предусмотрено 90 </w:t>
      </w:r>
      <w:proofErr w:type="spellStart"/>
      <w:r w:rsidR="00491F8D" w:rsidRPr="00AD3AC7">
        <w:rPr>
          <w:rFonts w:ascii="Times New Roman" w:hAnsi="Times New Roman"/>
          <w:sz w:val="20"/>
          <w:szCs w:val="20"/>
        </w:rPr>
        <w:t>млн.руб</w:t>
      </w:r>
      <w:proofErr w:type="spellEnd"/>
      <w:r w:rsidR="00491F8D" w:rsidRPr="00AD3AC7">
        <w:rPr>
          <w:rFonts w:ascii="Times New Roman" w:hAnsi="Times New Roman"/>
          <w:sz w:val="20"/>
          <w:szCs w:val="20"/>
        </w:rPr>
        <w:t xml:space="preserve">., на 2024 год 95,9 </w:t>
      </w:r>
      <w:proofErr w:type="spellStart"/>
      <w:r w:rsidR="00491F8D" w:rsidRPr="00AD3AC7">
        <w:rPr>
          <w:rFonts w:ascii="Times New Roman" w:hAnsi="Times New Roman"/>
          <w:sz w:val="20"/>
          <w:szCs w:val="20"/>
        </w:rPr>
        <w:t>млн.руб</w:t>
      </w:r>
      <w:proofErr w:type="spellEnd"/>
      <w:r w:rsidR="00491F8D" w:rsidRPr="00AD3AC7">
        <w:rPr>
          <w:rFonts w:ascii="Times New Roman" w:hAnsi="Times New Roman"/>
          <w:sz w:val="20"/>
          <w:szCs w:val="20"/>
        </w:rPr>
        <w:t xml:space="preserve">. Сумма будет уточняться после получения положительного заключения экспертизы. Ориентировочная сумма строительства составляет около 600 </w:t>
      </w:r>
      <w:proofErr w:type="spellStart"/>
      <w:r w:rsidR="00491F8D" w:rsidRPr="00AD3AC7">
        <w:rPr>
          <w:rFonts w:ascii="Times New Roman" w:hAnsi="Times New Roman"/>
          <w:sz w:val="20"/>
          <w:szCs w:val="20"/>
        </w:rPr>
        <w:t>млн.руб</w:t>
      </w:r>
      <w:proofErr w:type="spellEnd"/>
      <w:r w:rsidR="00491F8D" w:rsidRPr="00AD3AC7">
        <w:rPr>
          <w:rFonts w:ascii="Times New Roman" w:hAnsi="Times New Roman"/>
          <w:sz w:val="20"/>
          <w:szCs w:val="20"/>
        </w:rPr>
        <w:t xml:space="preserve">.   </w:t>
      </w:r>
    </w:p>
    <w:p w:rsidR="00491F8D" w:rsidRPr="00AD3AC7" w:rsidRDefault="004E22ED" w:rsidP="00AD3AC7">
      <w:pPr>
        <w:pStyle w:val="a7"/>
        <w:spacing w:after="0" w:line="360" w:lineRule="auto"/>
        <w:ind w:left="0" w:firstLine="709"/>
        <w:jc w:val="both"/>
        <w:rPr>
          <w:rFonts w:ascii="Times New Roman" w:hAnsi="Times New Roman"/>
          <w:sz w:val="20"/>
          <w:szCs w:val="20"/>
        </w:rPr>
      </w:pPr>
      <w:r w:rsidRPr="00AD3AC7">
        <w:rPr>
          <w:rFonts w:ascii="Times New Roman" w:hAnsi="Times New Roman"/>
          <w:i/>
          <w:sz w:val="20"/>
          <w:szCs w:val="20"/>
        </w:rPr>
        <w:t xml:space="preserve">По проекту </w:t>
      </w:r>
      <w:r w:rsidR="006B4AD9" w:rsidRPr="00AD3AC7">
        <w:rPr>
          <w:rFonts w:ascii="Times New Roman" w:hAnsi="Times New Roman"/>
          <w:i/>
          <w:sz w:val="20"/>
          <w:szCs w:val="20"/>
        </w:rPr>
        <w:t>«Детский спортивный оздоровительный центр в с. Ижма» (2 очередь</w:t>
      </w:r>
      <w:r w:rsidR="00491F8D" w:rsidRPr="00AD3AC7">
        <w:rPr>
          <w:rFonts w:ascii="Times New Roman" w:hAnsi="Times New Roman"/>
          <w:sz w:val="20"/>
          <w:szCs w:val="20"/>
        </w:rPr>
        <w:t xml:space="preserve"> В 2022 году получено положительное заключение государственной экспертизы инженерных изысканий. Управлению культуры и образования дано поручение проработать возможные варианты и состав помещений для выполнения проектирования второй очереди здания. Проектирование планируется в 2023 году.</w:t>
      </w:r>
    </w:p>
    <w:p w:rsidR="00491F8D" w:rsidRPr="00AD3AC7" w:rsidRDefault="004E22ED" w:rsidP="00AD3AC7">
      <w:pPr>
        <w:pStyle w:val="a7"/>
        <w:spacing w:after="0" w:line="360" w:lineRule="auto"/>
        <w:ind w:left="0" w:firstLine="709"/>
        <w:jc w:val="both"/>
        <w:rPr>
          <w:rFonts w:ascii="Times New Roman" w:hAnsi="Times New Roman"/>
          <w:sz w:val="20"/>
          <w:szCs w:val="20"/>
        </w:rPr>
      </w:pPr>
      <w:r w:rsidRPr="00AD3AC7">
        <w:rPr>
          <w:rFonts w:ascii="Times New Roman" w:hAnsi="Times New Roman"/>
          <w:i/>
          <w:sz w:val="20"/>
          <w:szCs w:val="20"/>
        </w:rPr>
        <w:t xml:space="preserve">По объекту </w:t>
      </w:r>
      <w:r w:rsidR="006B4AD9" w:rsidRPr="00AD3AC7">
        <w:rPr>
          <w:rFonts w:ascii="Times New Roman" w:hAnsi="Times New Roman"/>
          <w:i/>
          <w:sz w:val="20"/>
          <w:szCs w:val="20"/>
        </w:rPr>
        <w:t>«Дом культуры п. Щельяюр»</w:t>
      </w:r>
      <w:r w:rsidRPr="00AD3AC7">
        <w:rPr>
          <w:rFonts w:ascii="Times New Roman" w:hAnsi="Times New Roman"/>
          <w:i/>
          <w:sz w:val="20"/>
          <w:szCs w:val="20"/>
        </w:rPr>
        <w:t xml:space="preserve">. </w:t>
      </w:r>
      <w:r w:rsidR="00491F8D" w:rsidRPr="00AD3AC7">
        <w:rPr>
          <w:rFonts w:ascii="Times New Roman" w:hAnsi="Times New Roman"/>
          <w:sz w:val="20"/>
          <w:szCs w:val="20"/>
        </w:rPr>
        <w:t xml:space="preserve">Ранее заключённый контракт расторгнут с исполнителем в одностороннем порядке. В июне будут проведен новый электронный аукцион по выбору нового подрядчика. В бюджете с учетом освободившихся от предыдущего контракта начальная сумма для контракта составляет 3,495 </w:t>
      </w:r>
      <w:proofErr w:type="spellStart"/>
      <w:r w:rsidR="00491F8D" w:rsidRPr="00AD3AC7">
        <w:rPr>
          <w:rFonts w:ascii="Times New Roman" w:hAnsi="Times New Roman"/>
          <w:sz w:val="20"/>
          <w:szCs w:val="20"/>
        </w:rPr>
        <w:t>млн.руб</w:t>
      </w:r>
      <w:proofErr w:type="spellEnd"/>
      <w:r w:rsidR="00491F8D" w:rsidRPr="00AD3AC7">
        <w:rPr>
          <w:rFonts w:ascii="Times New Roman" w:hAnsi="Times New Roman"/>
          <w:sz w:val="20"/>
          <w:szCs w:val="20"/>
        </w:rPr>
        <w:t xml:space="preserve">. До конца планируется разработать ПСД и получить положительное заключение </w:t>
      </w:r>
      <w:proofErr w:type="spellStart"/>
      <w:r w:rsidR="00491F8D" w:rsidRPr="00AD3AC7">
        <w:rPr>
          <w:rFonts w:ascii="Times New Roman" w:hAnsi="Times New Roman"/>
          <w:sz w:val="20"/>
          <w:szCs w:val="20"/>
        </w:rPr>
        <w:t>госэкспертизы</w:t>
      </w:r>
      <w:proofErr w:type="spellEnd"/>
      <w:r w:rsidR="00491F8D" w:rsidRPr="00AD3AC7">
        <w:rPr>
          <w:rFonts w:ascii="Times New Roman" w:hAnsi="Times New Roman"/>
          <w:sz w:val="20"/>
          <w:szCs w:val="20"/>
        </w:rPr>
        <w:t xml:space="preserve">. Строительство будет возможно с 2024 года. </w:t>
      </w:r>
    </w:p>
    <w:p w:rsidR="00491F8D" w:rsidRPr="00AD3AC7" w:rsidRDefault="00BA02DC" w:rsidP="00AD3AC7">
      <w:pPr>
        <w:spacing w:after="0" w:line="360" w:lineRule="auto"/>
        <w:ind w:firstLine="708"/>
        <w:jc w:val="both"/>
        <w:rPr>
          <w:rFonts w:ascii="Times New Roman" w:hAnsi="Times New Roman" w:cs="Times New Roman"/>
          <w:sz w:val="20"/>
          <w:szCs w:val="20"/>
        </w:rPr>
      </w:pPr>
      <w:r w:rsidRPr="00AD3AC7">
        <w:rPr>
          <w:rFonts w:ascii="Times New Roman" w:hAnsi="Times New Roman" w:cs="Times New Roman"/>
          <w:i/>
          <w:sz w:val="20"/>
          <w:szCs w:val="20"/>
        </w:rPr>
        <w:t xml:space="preserve">Капитальный ремонт дороги в д. Вертеп. </w:t>
      </w:r>
      <w:r w:rsidR="00491F8D" w:rsidRPr="00AD3AC7">
        <w:rPr>
          <w:rFonts w:ascii="Times New Roman" w:hAnsi="Times New Roman" w:cs="Times New Roman"/>
          <w:sz w:val="20"/>
          <w:szCs w:val="20"/>
        </w:rPr>
        <w:t>05 июля 2021 года подписан контракт на выполнение инженерных изысканий, подготовку проектной и рабочей документации «Капитальный ремонт автомобильной дороги «Подъезд к д. Вертеп» на территории муниципального образования муниципального района «</w:t>
      </w:r>
      <w:proofErr w:type="spellStart"/>
      <w:r w:rsidR="00491F8D" w:rsidRPr="00AD3AC7">
        <w:rPr>
          <w:rFonts w:ascii="Times New Roman" w:hAnsi="Times New Roman" w:cs="Times New Roman"/>
          <w:sz w:val="20"/>
          <w:szCs w:val="20"/>
        </w:rPr>
        <w:t>Ижемский</w:t>
      </w:r>
      <w:proofErr w:type="spellEnd"/>
      <w:r w:rsidR="00491F8D" w:rsidRPr="00AD3AC7">
        <w:rPr>
          <w:rFonts w:ascii="Times New Roman" w:hAnsi="Times New Roman" w:cs="Times New Roman"/>
          <w:sz w:val="20"/>
          <w:szCs w:val="20"/>
        </w:rPr>
        <w:t>». В конце мая 2022 исполнитель планирует выполнить загрузку объекта на государственную экспертизу. Планируется заявка проекта на федеральное финансирование через программу «Комплексное развитие сельских территорий» Минсельхоза.</w:t>
      </w:r>
    </w:p>
    <w:p w:rsidR="00491F8D" w:rsidRPr="00AD3AC7" w:rsidRDefault="00BA02DC" w:rsidP="00AD3AC7">
      <w:pPr>
        <w:spacing w:after="0" w:line="360" w:lineRule="auto"/>
        <w:ind w:firstLine="708"/>
        <w:jc w:val="both"/>
        <w:rPr>
          <w:rFonts w:ascii="Times New Roman" w:hAnsi="Times New Roman" w:cs="Times New Roman"/>
          <w:sz w:val="20"/>
          <w:szCs w:val="20"/>
        </w:rPr>
      </w:pPr>
      <w:r w:rsidRPr="00AD3AC7">
        <w:rPr>
          <w:rFonts w:ascii="Times New Roman" w:hAnsi="Times New Roman" w:cs="Times New Roman"/>
          <w:i/>
          <w:sz w:val="20"/>
          <w:szCs w:val="20"/>
        </w:rPr>
        <w:t xml:space="preserve">Канализационные очистные сооружения с магистральными сетями в с. Ижма. </w:t>
      </w:r>
      <w:r w:rsidR="00491F8D" w:rsidRPr="00AD3AC7">
        <w:rPr>
          <w:rFonts w:ascii="Times New Roman" w:hAnsi="Times New Roman" w:cs="Times New Roman"/>
          <w:sz w:val="20"/>
          <w:szCs w:val="20"/>
        </w:rPr>
        <w:t>В 2021 АО «НИПИИ «</w:t>
      </w:r>
      <w:proofErr w:type="spellStart"/>
      <w:r w:rsidR="00491F8D" w:rsidRPr="00AD3AC7">
        <w:rPr>
          <w:rFonts w:ascii="Times New Roman" w:hAnsi="Times New Roman" w:cs="Times New Roman"/>
          <w:sz w:val="20"/>
          <w:szCs w:val="20"/>
        </w:rPr>
        <w:t>Комимелиоводхозпроект</w:t>
      </w:r>
      <w:proofErr w:type="spellEnd"/>
      <w:r w:rsidR="00491F8D" w:rsidRPr="00AD3AC7">
        <w:rPr>
          <w:rFonts w:ascii="Times New Roman" w:hAnsi="Times New Roman" w:cs="Times New Roman"/>
          <w:sz w:val="20"/>
          <w:szCs w:val="20"/>
        </w:rPr>
        <w:t xml:space="preserve">» был выполнено технико-экономическое обоснование и сбор исходных данных для проектирования объекта. По результатам работы с учетом нормативных критериев размещения канализационных сетей сделан вывод о невозможности устройства централизованной системы канализации в с. Ижмы. Принят вариант устройства очистных сооружений и сливной станция в северной части села Ижма. </w:t>
      </w:r>
    </w:p>
    <w:p w:rsidR="00491F8D" w:rsidRPr="00AD3AC7" w:rsidRDefault="00491F8D" w:rsidP="00AD3AC7">
      <w:pPr>
        <w:spacing w:after="0" w:line="360" w:lineRule="auto"/>
        <w:ind w:firstLine="708"/>
        <w:jc w:val="both"/>
        <w:rPr>
          <w:rFonts w:ascii="Times New Roman" w:hAnsi="Times New Roman" w:cs="Times New Roman"/>
          <w:sz w:val="20"/>
          <w:szCs w:val="20"/>
        </w:rPr>
      </w:pPr>
      <w:r w:rsidRPr="00AD3AC7">
        <w:rPr>
          <w:rFonts w:ascii="Times New Roman" w:hAnsi="Times New Roman" w:cs="Times New Roman"/>
          <w:sz w:val="20"/>
          <w:szCs w:val="20"/>
        </w:rPr>
        <w:t>1 апреля 2022 года подписан контракт на разработку ПСД с получением положительного заключения государственной экспертизы. Осуществление строительства планируется в 2023-2025 гг. в зависимости от сроков получения финансирования.</w:t>
      </w:r>
    </w:p>
    <w:p w:rsidR="00491F8D" w:rsidRPr="00AD3AC7" w:rsidRDefault="00BE1645" w:rsidP="00AD3AC7">
      <w:pPr>
        <w:spacing w:after="0" w:line="360" w:lineRule="auto"/>
        <w:ind w:firstLine="709"/>
        <w:jc w:val="both"/>
        <w:rPr>
          <w:rFonts w:ascii="Times New Roman" w:hAnsi="Times New Roman" w:cs="Times New Roman"/>
          <w:i/>
          <w:sz w:val="20"/>
          <w:szCs w:val="20"/>
        </w:rPr>
      </w:pPr>
      <w:r w:rsidRPr="00AD3AC7">
        <w:rPr>
          <w:rFonts w:ascii="Times New Roman" w:hAnsi="Times New Roman" w:cs="Times New Roman"/>
          <w:i/>
          <w:sz w:val="20"/>
          <w:szCs w:val="20"/>
        </w:rPr>
        <w:t>С</w:t>
      </w:r>
      <w:r w:rsidR="00491F8D" w:rsidRPr="00AD3AC7">
        <w:rPr>
          <w:rFonts w:ascii="Times New Roman" w:hAnsi="Times New Roman" w:cs="Times New Roman"/>
          <w:i/>
          <w:sz w:val="20"/>
          <w:szCs w:val="20"/>
        </w:rPr>
        <w:t xml:space="preserve">троительство школы в с. </w:t>
      </w:r>
      <w:proofErr w:type="spellStart"/>
      <w:proofErr w:type="gramStart"/>
      <w:r w:rsidR="00491F8D" w:rsidRPr="00AD3AC7">
        <w:rPr>
          <w:rFonts w:ascii="Times New Roman" w:hAnsi="Times New Roman" w:cs="Times New Roman"/>
          <w:i/>
          <w:sz w:val="20"/>
          <w:szCs w:val="20"/>
        </w:rPr>
        <w:t>Мохча</w:t>
      </w:r>
      <w:proofErr w:type="spellEnd"/>
      <w:r w:rsidR="00491F8D" w:rsidRPr="00AD3AC7">
        <w:rPr>
          <w:rFonts w:ascii="Times New Roman" w:hAnsi="Times New Roman" w:cs="Times New Roman"/>
          <w:i/>
          <w:sz w:val="20"/>
          <w:szCs w:val="20"/>
        </w:rPr>
        <w:t xml:space="preserve">  </w:t>
      </w:r>
      <w:r w:rsidR="00491F8D" w:rsidRPr="00AD3AC7">
        <w:rPr>
          <w:rFonts w:ascii="Times New Roman" w:hAnsi="Times New Roman" w:cs="Times New Roman"/>
          <w:sz w:val="20"/>
          <w:szCs w:val="20"/>
        </w:rPr>
        <w:t>В</w:t>
      </w:r>
      <w:proofErr w:type="gramEnd"/>
      <w:r w:rsidR="00491F8D" w:rsidRPr="00AD3AC7">
        <w:rPr>
          <w:rFonts w:ascii="Times New Roman" w:hAnsi="Times New Roman" w:cs="Times New Roman"/>
          <w:sz w:val="20"/>
          <w:szCs w:val="20"/>
        </w:rPr>
        <w:t xml:space="preserve"> 2021 году выполнена топографическая съемка земельного участка западнее существующей школы. С февраля по май 2022 проектной организацией выполнялось </w:t>
      </w:r>
      <w:proofErr w:type="spellStart"/>
      <w:r w:rsidR="00491F8D" w:rsidRPr="00AD3AC7">
        <w:rPr>
          <w:rFonts w:ascii="Times New Roman" w:hAnsi="Times New Roman" w:cs="Times New Roman"/>
          <w:sz w:val="20"/>
          <w:szCs w:val="20"/>
        </w:rPr>
        <w:t>предпроектное</w:t>
      </w:r>
      <w:proofErr w:type="spellEnd"/>
      <w:r w:rsidR="00491F8D" w:rsidRPr="00AD3AC7">
        <w:rPr>
          <w:rFonts w:ascii="Times New Roman" w:hAnsi="Times New Roman" w:cs="Times New Roman"/>
          <w:sz w:val="20"/>
          <w:szCs w:val="20"/>
        </w:rPr>
        <w:t xml:space="preserve"> исследование по объекту.</w:t>
      </w:r>
    </w:p>
    <w:p w:rsidR="00491F8D" w:rsidRPr="00AD3AC7" w:rsidRDefault="00491F8D" w:rsidP="00AD3AC7">
      <w:pPr>
        <w:spacing w:after="0" w:line="360" w:lineRule="auto"/>
        <w:ind w:firstLine="709"/>
        <w:jc w:val="both"/>
        <w:rPr>
          <w:rFonts w:ascii="Times New Roman" w:hAnsi="Times New Roman" w:cs="Times New Roman"/>
          <w:sz w:val="20"/>
          <w:szCs w:val="20"/>
        </w:rPr>
      </w:pPr>
      <w:r w:rsidRPr="00AD3AC7">
        <w:rPr>
          <w:rFonts w:ascii="Times New Roman" w:hAnsi="Times New Roman" w:cs="Times New Roman"/>
          <w:sz w:val="20"/>
          <w:szCs w:val="20"/>
        </w:rPr>
        <w:t xml:space="preserve">Наиболее подходящей к применению признана школа в д. </w:t>
      </w:r>
      <w:proofErr w:type="spellStart"/>
      <w:r w:rsidRPr="00AD3AC7">
        <w:rPr>
          <w:rFonts w:ascii="Times New Roman" w:hAnsi="Times New Roman" w:cs="Times New Roman"/>
          <w:sz w:val="20"/>
          <w:szCs w:val="20"/>
        </w:rPr>
        <w:t>Казарово</w:t>
      </w:r>
      <w:proofErr w:type="spellEnd"/>
      <w:r w:rsidRPr="00AD3AC7">
        <w:rPr>
          <w:rFonts w:ascii="Times New Roman" w:hAnsi="Times New Roman" w:cs="Times New Roman"/>
          <w:sz w:val="20"/>
          <w:szCs w:val="20"/>
        </w:rPr>
        <w:t xml:space="preserve"> г. Тюмень на 360 учебных мест. Корректировка данного проекта возможна без изменений конструктивной схемы, несущих стен. Исходная планировка довольна рациональна, нет больших излишков площадей. Возможно включение в состав проекта отдельного блока под интернат. Данный проект наиболее близок к действующим нормам</w:t>
      </w:r>
    </w:p>
    <w:p w:rsidR="00491F8D" w:rsidRPr="00AD3AC7" w:rsidRDefault="00491F8D" w:rsidP="00AD3AC7">
      <w:pPr>
        <w:spacing w:after="0" w:line="360" w:lineRule="auto"/>
        <w:ind w:firstLine="709"/>
        <w:jc w:val="both"/>
        <w:rPr>
          <w:rFonts w:ascii="Times New Roman" w:hAnsi="Times New Roman" w:cs="Times New Roman"/>
          <w:sz w:val="20"/>
          <w:szCs w:val="20"/>
        </w:rPr>
      </w:pPr>
      <w:r w:rsidRPr="00AD3AC7">
        <w:rPr>
          <w:rFonts w:ascii="Times New Roman" w:hAnsi="Times New Roman" w:cs="Times New Roman"/>
          <w:sz w:val="20"/>
          <w:szCs w:val="20"/>
        </w:rPr>
        <w:t>На ранее выбранном земельном участке западнее существующей школы, выполнен генеральный план с наиболее оптимальной посадкой здания школы с учетом минимизации земляных работ. Также размещены интернат на 20 мест, сблокированный со зданием школы в зоне вестибюля, гараж-стоянка на 5 школьных автобусов с помещением водоочистки, пожарные резервуары, насосная станция пожаротушения, станция биологической очистки сточных вод (комплектной поставки), котельная на твердом топливе (комплектной поставки), склад угля, дизельная электростанция (комплектной поставки), остановочный павильон. На территории выделены спортивная зона, учебно-опытная зона, хозяйственная зона, зона посадки и высадки школьников.</w:t>
      </w:r>
    </w:p>
    <w:p w:rsidR="00BD4769" w:rsidRPr="00AD3AC7" w:rsidRDefault="00491F8D" w:rsidP="00AD3AC7">
      <w:pPr>
        <w:suppressAutoHyphens/>
        <w:spacing w:after="0" w:line="360" w:lineRule="auto"/>
        <w:jc w:val="both"/>
        <w:rPr>
          <w:rFonts w:ascii="Times New Roman" w:hAnsi="Times New Roman" w:cs="Times New Roman"/>
          <w:i/>
          <w:sz w:val="20"/>
          <w:szCs w:val="20"/>
        </w:rPr>
      </w:pPr>
      <w:r w:rsidRPr="00AD3AC7">
        <w:rPr>
          <w:rFonts w:ascii="Times New Roman" w:hAnsi="Times New Roman" w:cs="Times New Roman"/>
          <w:sz w:val="20"/>
          <w:szCs w:val="20"/>
        </w:rPr>
        <w:t xml:space="preserve">Разработаны сметы на проектно-изыскательские работы и рассчитан укрупненный расчет стоимости строительства объекта в сумме 588 286,27 </w:t>
      </w:r>
      <w:proofErr w:type="spellStart"/>
      <w:r w:rsidRPr="00AD3AC7">
        <w:rPr>
          <w:rFonts w:ascii="Times New Roman" w:hAnsi="Times New Roman" w:cs="Times New Roman"/>
          <w:sz w:val="20"/>
          <w:szCs w:val="20"/>
        </w:rPr>
        <w:t>тыс.руб</w:t>
      </w:r>
      <w:proofErr w:type="spellEnd"/>
      <w:r w:rsidRPr="00AD3AC7">
        <w:rPr>
          <w:rFonts w:ascii="Times New Roman" w:hAnsi="Times New Roman" w:cs="Times New Roman"/>
          <w:sz w:val="20"/>
          <w:szCs w:val="20"/>
        </w:rPr>
        <w:t xml:space="preserve">., подготовлен проект задания на проектирование. В июне планируется объявление электронного аукциона на выбор подрядчика.   </w:t>
      </w:r>
    </w:p>
    <w:p w:rsidR="00491F8D" w:rsidRPr="00AD3AC7" w:rsidRDefault="00491F8D" w:rsidP="00AD3AC7">
      <w:pPr>
        <w:tabs>
          <w:tab w:val="left" w:pos="9781"/>
        </w:tabs>
        <w:suppressAutoHyphens/>
        <w:spacing w:after="0" w:line="360" w:lineRule="auto"/>
        <w:rPr>
          <w:rFonts w:ascii="Times New Roman" w:hAnsi="Times New Roman" w:cs="Times New Roman"/>
          <w:i/>
          <w:sz w:val="20"/>
          <w:szCs w:val="20"/>
          <w:u w:val="single"/>
        </w:rPr>
      </w:pPr>
    </w:p>
    <w:p w:rsidR="005C78CF" w:rsidRPr="00AD3AC7" w:rsidRDefault="00491F8D" w:rsidP="00D51D1E">
      <w:pPr>
        <w:tabs>
          <w:tab w:val="left" w:pos="9781"/>
        </w:tabs>
        <w:suppressAutoHyphens/>
        <w:spacing w:after="0" w:line="360" w:lineRule="auto"/>
        <w:rPr>
          <w:rFonts w:ascii="Times New Roman" w:hAnsi="Times New Roman" w:cs="Times New Roman"/>
          <w:i/>
          <w:sz w:val="20"/>
          <w:szCs w:val="20"/>
          <w:u w:val="single"/>
        </w:rPr>
      </w:pPr>
      <w:r w:rsidRPr="00AD3AC7">
        <w:rPr>
          <w:rFonts w:ascii="Times New Roman" w:hAnsi="Times New Roman" w:cs="Times New Roman"/>
          <w:i/>
          <w:sz w:val="20"/>
          <w:szCs w:val="20"/>
          <w:u w:val="single"/>
        </w:rPr>
        <w:t xml:space="preserve">   </w:t>
      </w:r>
      <w:r w:rsidR="00383A03" w:rsidRPr="00AD3AC7">
        <w:rPr>
          <w:rFonts w:ascii="Times New Roman" w:hAnsi="Times New Roman" w:cs="Times New Roman"/>
          <w:i/>
          <w:sz w:val="20"/>
          <w:szCs w:val="20"/>
          <w:u w:val="single"/>
        </w:rPr>
        <w:t>Муниципальное имущество и земельные ресурсы</w:t>
      </w:r>
    </w:p>
    <w:p w:rsidR="006B4AD9" w:rsidRPr="00AD3AC7" w:rsidRDefault="005C78CF" w:rsidP="00D51D1E">
      <w:pPr>
        <w:suppressAutoHyphens/>
        <w:spacing w:after="0" w:line="360" w:lineRule="auto"/>
        <w:jc w:val="both"/>
        <w:rPr>
          <w:rFonts w:ascii="Times New Roman" w:hAnsi="Times New Roman" w:cs="Times New Roman"/>
          <w:sz w:val="20"/>
          <w:szCs w:val="20"/>
        </w:rPr>
      </w:pPr>
      <w:r w:rsidRPr="00AD3AC7">
        <w:rPr>
          <w:rFonts w:ascii="Times New Roman" w:hAnsi="Times New Roman" w:cs="Times New Roman"/>
          <w:sz w:val="20"/>
          <w:szCs w:val="20"/>
        </w:rPr>
        <w:lastRenderedPageBreak/>
        <w:tab/>
      </w:r>
      <w:r w:rsidR="00980CE4" w:rsidRPr="00AD3AC7">
        <w:rPr>
          <w:rFonts w:ascii="Times New Roman" w:hAnsi="Times New Roman" w:cs="Times New Roman"/>
          <w:sz w:val="20"/>
          <w:szCs w:val="20"/>
        </w:rPr>
        <w:t>В 2021</w:t>
      </w:r>
      <w:r w:rsidR="00DB32C5" w:rsidRPr="00AD3AC7">
        <w:rPr>
          <w:rFonts w:ascii="Times New Roman" w:hAnsi="Times New Roman" w:cs="Times New Roman"/>
          <w:sz w:val="20"/>
          <w:szCs w:val="20"/>
        </w:rPr>
        <w:t xml:space="preserve"> году п</w:t>
      </w:r>
      <w:r w:rsidR="00980CE4" w:rsidRPr="00AD3AC7">
        <w:rPr>
          <w:rFonts w:ascii="Times New Roman" w:hAnsi="Times New Roman" w:cs="Times New Roman"/>
          <w:sz w:val="20"/>
          <w:szCs w:val="20"/>
        </w:rPr>
        <w:t>риобретены 2</w:t>
      </w:r>
      <w:r w:rsidR="006B4AD9" w:rsidRPr="00AD3AC7">
        <w:rPr>
          <w:rFonts w:ascii="Times New Roman" w:hAnsi="Times New Roman" w:cs="Times New Roman"/>
          <w:sz w:val="20"/>
          <w:szCs w:val="20"/>
        </w:rPr>
        <w:t xml:space="preserve"> ква</w:t>
      </w:r>
      <w:r w:rsidR="00DB32C5" w:rsidRPr="00AD3AC7">
        <w:rPr>
          <w:rFonts w:ascii="Times New Roman" w:hAnsi="Times New Roman" w:cs="Times New Roman"/>
          <w:sz w:val="20"/>
          <w:szCs w:val="20"/>
        </w:rPr>
        <w:t>ртир</w:t>
      </w:r>
      <w:r w:rsidR="00980CE4" w:rsidRPr="00AD3AC7">
        <w:rPr>
          <w:rFonts w:ascii="Times New Roman" w:hAnsi="Times New Roman" w:cs="Times New Roman"/>
          <w:sz w:val="20"/>
          <w:szCs w:val="20"/>
        </w:rPr>
        <w:t>ы</w:t>
      </w:r>
      <w:r w:rsidR="00DB32C5" w:rsidRPr="00AD3AC7">
        <w:rPr>
          <w:rFonts w:ascii="Times New Roman" w:hAnsi="Times New Roman" w:cs="Times New Roman"/>
          <w:sz w:val="20"/>
          <w:szCs w:val="20"/>
        </w:rPr>
        <w:t xml:space="preserve"> для детей-сирот и оформлены</w:t>
      </w:r>
      <w:r w:rsidR="006B4AD9" w:rsidRPr="00AD3AC7">
        <w:rPr>
          <w:rFonts w:ascii="Times New Roman" w:hAnsi="Times New Roman" w:cs="Times New Roman"/>
          <w:sz w:val="20"/>
          <w:szCs w:val="20"/>
        </w:rPr>
        <w:t xml:space="preserve"> в собственность муниципального образования муниципального района «</w:t>
      </w:r>
      <w:proofErr w:type="spellStart"/>
      <w:r w:rsidR="006B4AD9" w:rsidRPr="00AD3AC7">
        <w:rPr>
          <w:rFonts w:ascii="Times New Roman" w:hAnsi="Times New Roman" w:cs="Times New Roman"/>
          <w:sz w:val="20"/>
          <w:szCs w:val="20"/>
        </w:rPr>
        <w:t>Ижемский</w:t>
      </w:r>
      <w:proofErr w:type="spellEnd"/>
      <w:r w:rsidR="006B4AD9" w:rsidRPr="00AD3AC7">
        <w:rPr>
          <w:rFonts w:ascii="Times New Roman" w:hAnsi="Times New Roman" w:cs="Times New Roman"/>
          <w:sz w:val="20"/>
          <w:szCs w:val="20"/>
        </w:rPr>
        <w:t>».</w:t>
      </w:r>
    </w:p>
    <w:p w:rsidR="00980CE4" w:rsidRPr="00AD3AC7" w:rsidRDefault="00980CE4" w:rsidP="00D51D1E">
      <w:pPr>
        <w:spacing w:after="0" w:line="360" w:lineRule="auto"/>
        <w:jc w:val="both"/>
        <w:rPr>
          <w:rFonts w:ascii="Times New Roman" w:hAnsi="Times New Roman" w:cs="Times New Roman"/>
          <w:sz w:val="20"/>
          <w:szCs w:val="20"/>
        </w:rPr>
      </w:pPr>
      <w:r w:rsidRPr="00AD3AC7">
        <w:rPr>
          <w:rFonts w:ascii="Times New Roman" w:hAnsi="Times New Roman" w:cs="Times New Roman"/>
          <w:sz w:val="20"/>
          <w:szCs w:val="20"/>
        </w:rPr>
        <w:t xml:space="preserve">     Льготной категории граждан предоставлено в собственность бесплатно 29 земельных участков: в Ижме22; в сельском поселении «</w:t>
      </w:r>
      <w:proofErr w:type="spellStart"/>
      <w:proofErr w:type="gramStart"/>
      <w:r w:rsidRPr="00AD3AC7">
        <w:rPr>
          <w:rFonts w:ascii="Times New Roman" w:hAnsi="Times New Roman" w:cs="Times New Roman"/>
          <w:sz w:val="20"/>
          <w:szCs w:val="20"/>
        </w:rPr>
        <w:t>Краснобор</w:t>
      </w:r>
      <w:proofErr w:type="spellEnd"/>
      <w:r w:rsidRPr="00AD3AC7">
        <w:rPr>
          <w:rFonts w:ascii="Times New Roman" w:hAnsi="Times New Roman" w:cs="Times New Roman"/>
          <w:sz w:val="20"/>
          <w:szCs w:val="20"/>
        </w:rPr>
        <w:t>»  2</w:t>
      </w:r>
      <w:proofErr w:type="gramEnd"/>
      <w:r w:rsidRPr="00AD3AC7">
        <w:rPr>
          <w:rFonts w:ascii="Times New Roman" w:hAnsi="Times New Roman" w:cs="Times New Roman"/>
          <w:sz w:val="20"/>
          <w:szCs w:val="20"/>
        </w:rPr>
        <w:t>; в Щельяюре1,      сельском поселении «</w:t>
      </w:r>
      <w:proofErr w:type="spellStart"/>
      <w:r w:rsidRPr="00AD3AC7">
        <w:rPr>
          <w:rFonts w:ascii="Times New Roman" w:hAnsi="Times New Roman" w:cs="Times New Roman"/>
          <w:sz w:val="20"/>
          <w:szCs w:val="20"/>
        </w:rPr>
        <w:t>Кельчиюр</w:t>
      </w:r>
      <w:proofErr w:type="spellEnd"/>
      <w:r w:rsidRPr="00AD3AC7">
        <w:rPr>
          <w:rFonts w:ascii="Times New Roman" w:hAnsi="Times New Roman" w:cs="Times New Roman"/>
          <w:sz w:val="20"/>
          <w:szCs w:val="20"/>
        </w:rPr>
        <w:t>» 3, сельском поселении «</w:t>
      </w:r>
      <w:proofErr w:type="spellStart"/>
      <w:r w:rsidRPr="00AD3AC7">
        <w:rPr>
          <w:rFonts w:ascii="Times New Roman" w:hAnsi="Times New Roman" w:cs="Times New Roman"/>
          <w:sz w:val="20"/>
          <w:szCs w:val="20"/>
        </w:rPr>
        <w:t>Сизябск</w:t>
      </w:r>
      <w:proofErr w:type="spellEnd"/>
      <w:r w:rsidRPr="00AD3AC7">
        <w:rPr>
          <w:rFonts w:ascii="Times New Roman" w:hAnsi="Times New Roman" w:cs="Times New Roman"/>
          <w:sz w:val="20"/>
          <w:szCs w:val="20"/>
        </w:rPr>
        <w:t>» 1.  В очереди на получение участков состоит 19 человек.</w:t>
      </w:r>
    </w:p>
    <w:p w:rsidR="00980CE4" w:rsidRPr="00AD3AC7" w:rsidRDefault="00980CE4" w:rsidP="00D51D1E">
      <w:pPr>
        <w:spacing w:after="0" w:line="360" w:lineRule="auto"/>
        <w:ind w:firstLine="708"/>
        <w:jc w:val="both"/>
        <w:rPr>
          <w:rFonts w:ascii="Times New Roman" w:hAnsi="Times New Roman" w:cs="Times New Roman"/>
          <w:sz w:val="20"/>
          <w:szCs w:val="20"/>
        </w:rPr>
      </w:pPr>
      <w:r w:rsidRPr="00AD3AC7">
        <w:rPr>
          <w:rFonts w:ascii="Times New Roman" w:hAnsi="Times New Roman" w:cs="Times New Roman"/>
          <w:sz w:val="20"/>
          <w:szCs w:val="20"/>
        </w:rPr>
        <w:t xml:space="preserve">Так же было выкуплено 112, 3 тыс. </w:t>
      </w:r>
      <w:proofErr w:type="spellStart"/>
      <w:r w:rsidRPr="00AD3AC7">
        <w:rPr>
          <w:rFonts w:ascii="Times New Roman" w:hAnsi="Times New Roman" w:cs="Times New Roman"/>
          <w:sz w:val="20"/>
          <w:szCs w:val="20"/>
        </w:rPr>
        <w:t>кв.м</w:t>
      </w:r>
      <w:proofErr w:type="spellEnd"/>
      <w:r w:rsidRPr="00AD3AC7">
        <w:rPr>
          <w:rFonts w:ascii="Times New Roman" w:hAnsi="Times New Roman" w:cs="Times New Roman"/>
          <w:sz w:val="20"/>
          <w:szCs w:val="20"/>
        </w:rPr>
        <w:t>.  земель в частную собственность гражданами.  От продажи земельных участков в 2021 году в бюджет муниципального района «</w:t>
      </w:r>
      <w:proofErr w:type="spellStart"/>
      <w:r w:rsidRPr="00AD3AC7">
        <w:rPr>
          <w:rFonts w:ascii="Times New Roman" w:hAnsi="Times New Roman" w:cs="Times New Roman"/>
          <w:sz w:val="20"/>
          <w:szCs w:val="20"/>
        </w:rPr>
        <w:t>Ижемский</w:t>
      </w:r>
      <w:proofErr w:type="spellEnd"/>
      <w:r w:rsidRPr="00AD3AC7">
        <w:rPr>
          <w:rFonts w:ascii="Times New Roman" w:hAnsi="Times New Roman" w:cs="Times New Roman"/>
          <w:sz w:val="20"/>
          <w:szCs w:val="20"/>
        </w:rPr>
        <w:t>» полупило 1 095 272 рубля.</w:t>
      </w:r>
    </w:p>
    <w:p w:rsidR="00980CE4" w:rsidRPr="00AD3AC7" w:rsidRDefault="00980CE4" w:rsidP="00D51D1E">
      <w:pPr>
        <w:spacing w:after="0" w:line="360" w:lineRule="auto"/>
        <w:ind w:firstLine="708"/>
        <w:jc w:val="both"/>
        <w:rPr>
          <w:rFonts w:ascii="Times New Roman" w:hAnsi="Times New Roman" w:cs="Times New Roman"/>
          <w:sz w:val="20"/>
          <w:szCs w:val="20"/>
        </w:rPr>
      </w:pPr>
      <w:r w:rsidRPr="00AD3AC7">
        <w:rPr>
          <w:rFonts w:ascii="Times New Roman" w:hAnsi="Times New Roman" w:cs="Times New Roman"/>
          <w:sz w:val="20"/>
          <w:szCs w:val="20"/>
        </w:rPr>
        <w:t xml:space="preserve">В аренду в 2021 году было предоставлено 144 696 кв. м., что в 5 раз больше по сравнению с 2020 (28804 </w:t>
      </w:r>
      <w:proofErr w:type="spellStart"/>
      <w:r w:rsidRPr="00AD3AC7">
        <w:rPr>
          <w:rFonts w:ascii="Times New Roman" w:hAnsi="Times New Roman" w:cs="Times New Roman"/>
          <w:sz w:val="20"/>
          <w:szCs w:val="20"/>
        </w:rPr>
        <w:t>кв.м</w:t>
      </w:r>
      <w:proofErr w:type="spellEnd"/>
      <w:r w:rsidRPr="00AD3AC7">
        <w:rPr>
          <w:rFonts w:ascii="Times New Roman" w:hAnsi="Times New Roman" w:cs="Times New Roman"/>
          <w:sz w:val="20"/>
          <w:szCs w:val="20"/>
        </w:rPr>
        <w:t>.) годом</w:t>
      </w:r>
      <w:r w:rsidR="00BA66BB" w:rsidRPr="00AD3AC7">
        <w:rPr>
          <w:rFonts w:ascii="Times New Roman" w:hAnsi="Times New Roman" w:cs="Times New Roman"/>
          <w:sz w:val="20"/>
          <w:szCs w:val="20"/>
        </w:rPr>
        <w:t xml:space="preserve">.  </w:t>
      </w:r>
      <w:r w:rsidRPr="00AD3AC7">
        <w:rPr>
          <w:rFonts w:ascii="Times New Roman" w:hAnsi="Times New Roman" w:cs="Times New Roman"/>
          <w:sz w:val="20"/>
          <w:szCs w:val="20"/>
        </w:rPr>
        <w:t>От аренды земельных участков в бюджет муниципального района «</w:t>
      </w:r>
      <w:proofErr w:type="spellStart"/>
      <w:r w:rsidRPr="00AD3AC7">
        <w:rPr>
          <w:rFonts w:ascii="Times New Roman" w:hAnsi="Times New Roman" w:cs="Times New Roman"/>
          <w:sz w:val="20"/>
          <w:szCs w:val="20"/>
        </w:rPr>
        <w:t>Ижемский</w:t>
      </w:r>
      <w:proofErr w:type="spellEnd"/>
      <w:r w:rsidRPr="00AD3AC7">
        <w:rPr>
          <w:rFonts w:ascii="Times New Roman" w:hAnsi="Times New Roman" w:cs="Times New Roman"/>
          <w:sz w:val="20"/>
          <w:szCs w:val="20"/>
        </w:rPr>
        <w:t>» поступило 3 182 600 рублей.</w:t>
      </w:r>
    </w:p>
    <w:p w:rsidR="00BA66BB" w:rsidRPr="00AD3AC7" w:rsidRDefault="00BA66BB" w:rsidP="00D51D1E">
      <w:pPr>
        <w:spacing w:after="0" w:line="360" w:lineRule="auto"/>
        <w:ind w:firstLine="708"/>
        <w:rPr>
          <w:rFonts w:ascii="Times New Roman" w:hAnsi="Times New Roman" w:cs="Times New Roman"/>
          <w:sz w:val="20"/>
          <w:szCs w:val="20"/>
        </w:rPr>
      </w:pPr>
      <w:r w:rsidRPr="00AD3AC7">
        <w:rPr>
          <w:rFonts w:ascii="Times New Roman" w:hAnsi="Times New Roman" w:cs="Times New Roman"/>
          <w:sz w:val="20"/>
          <w:szCs w:val="20"/>
        </w:rPr>
        <w:t xml:space="preserve">От аренды </w:t>
      </w:r>
      <w:proofErr w:type="gramStart"/>
      <w:r w:rsidRPr="00AD3AC7">
        <w:rPr>
          <w:rFonts w:ascii="Times New Roman" w:hAnsi="Times New Roman" w:cs="Times New Roman"/>
          <w:sz w:val="20"/>
          <w:szCs w:val="20"/>
        </w:rPr>
        <w:t>муниципального  имущества</w:t>
      </w:r>
      <w:proofErr w:type="gramEnd"/>
      <w:r w:rsidRPr="00AD3AC7">
        <w:rPr>
          <w:rFonts w:ascii="Times New Roman" w:hAnsi="Times New Roman" w:cs="Times New Roman"/>
          <w:sz w:val="20"/>
          <w:szCs w:val="20"/>
        </w:rPr>
        <w:t xml:space="preserve"> в 2021 году в бюджет муниципального района «</w:t>
      </w:r>
      <w:proofErr w:type="spellStart"/>
      <w:r w:rsidRPr="00AD3AC7">
        <w:rPr>
          <w:rFonts w:ascii="Times New Roman" w:hAnsi="Times New Roman" w:cs="Times New Roman"/>
          <w:sz w:val="20"/>
          <w:szCs w:val="20"/>
        </w:rPr>
        <w:t>Ижемский</w:t>
      </w:r>
      <w:proofErr w:type="spellEnd"/>
      <w:r w:rsidRPr="00AD3AC7">
        <w:rPr>
          <w:rFonts w:ascii="Times New Roman" w:hAnsi="Times New Roman" w:cs="Times New Roman"/>
          <w:sz w:val="20"/>
          <w:szCs w:val="20"/>
        </w:rPr>
        <w:t xml:space="preserve">» поступило 478 155 рублей.   </w:t>
      </w:r>
    </w:p>
    <w:p w:rsidR="00BA66BB" w:rsidRPr="00AD3AC7" w:rsidRDefault="00BA66BB" w:rsidP="00D51D1E">
      <w:pPr>
        <w:spacing w:after="0" w:line="360" w:lineRule="auto"/>
        <w:ind w:firstLine="708"/>
        <w:rPr>
          <w:rFonts w:ascii="Times New Roman" w:hAnsi="Times New Roman" w:cs="Times New Roman"/>
          <w:sz w:val="20"/>
          <w:szCs w:val="20"/>
        </w:rPr>
      </w:pPr>
      <w:r w:rsidRPr="00AD3AC7">
        <w:rPr>
          <w:rFonts w:ascii="Times New Roman" w:hAnsi="Times New Roman" w:cs="Times New Roman"/>
          <w:sz w:val="20"/>
          <w:szCs w:val="20"/>
        </w:rPr>
        <w:t xml:space="preserve">Выведен из лесного фонда земельный участок для строительства </w:t>
      </w:r>
      <w:proofErr w:type="spellStart"/>
      <w:r w:rsidRPr="00AD3AC7">
        <w:rPr>
          <w:rFonts w:ascii="Times New Roman" w:hAnsi="Times New Roman" w:cs="Times New Roman"/>
          <w:sz w:val="20"/>
          <w:szCs w:val="20"/>
        </w:rPr>
        <w:t>ФАПа</w:t>
      </w:r>
      <w:proofErr w:type="spellEnd"/>
      <w:r w:rsidRPr="00AD3AC7">
        <w:rPr>
          <w:rFonts w:ascii="Times New Roman" w:hAnsi="Times New Roman" w:cs="Times New Roman"/>
          <w:sz w:val="20"/>
          <w:szCs w:val="20"/>
        </w:rPr>
        <w:t xml:space="preserve"> в д. </w:t>
      </w:r>
      <w:proofErr w:type="spellStart"/>
      <w:r w:rsidRPr="00AD3AC7">
        <w:rPr>
          <w:rFonts w:ascii="Times New Roman" w:hAnsi="Times New Roman" w:cs="Times New Roman"/>
          <w:sz w:val="20"/>
          <w:szCs w:val="20"/>
        </w:rPr>
        <w:t>Ыргеншар</w:t>
      </w:r>
      <w:proofErr w:type="spellEnd"/>
      <w:r w:rsidRPr="00AD3AC7">
        <w:rPr>
          <w:rFonts w:ascii="Times New Roman" w:hAnsi="Times New Roman" w:cs="Times New Roman"/>
          <w:sz w:val="20"/>
          <w:szCs w:val="20"/>
        </w:rPr>
        <w:t xml:space="preserve">.  </w:t>
      </w:r>
    </w:p>
    <w:p w:rsidR="00BA66BB" w:rsidRPr="00AD3AC7" w:rsidRDefault="00BA66BB" w:rsidP="00D51D1E">
      <w:pPr>
        <w:spacing w:after="0" w:line="360" w:lineRule="auto"/>
        <w:ind w:firstLine="708"/>
        <w:rPr>
          <w:rFonts w:ascii="Times New Roman" w:hAnsi="Times New Roman" w:cs="Times New Roman"/>
          <w:sz w:val="20"/>
          <w:szCs w:val="20"/>
        </w:rPr>
      </w:pPr>
      <w:r w:rsidRPr="00AD3AC7">
        <w:rPr>
          <w:rFonts w:ascii="Times New Roman" w:hAnsi="Times New Roman" w:cs="Times New Roman"/>
          <w:sz w:val="20"/>
          <w:szCs w:val="20"/>
        </w:rPr>
        <w:t>За счет средств республиканского бюджета проведены комплексные кадастровые работы в деревне Константиновка. В 2024 году запланировано проведение комплексных кадастровых работ семи кварталов в с. Ижма.</w:t>
      </w:r>
    </w:p>
    <w:p w:rsidR="006B4AD9" w:rsidRPr="00AD3AC7" w:rsidRDefault="00BA66BB" w:rsidP="00D51D1E">
      <w:pPr>
        <w:spacing w:after="0" w:line="360" w:lineRule="auto"/>
        <w:ind w:firstLine="708"/>
        <w:rPr>
          <w:rFonts w:ascii="Times New Roman" w:hAnsi="Times New Roman" w:cs="Times New Roman"/>
          <w:sz w:val="20"/>
          <w:szCs w:val="20"/>
        </w:rPr>
      </w:pPr>
      <w:r w:rsidRPr="00AD3AC7">
        <w:rPr>
          <w:rFonts w:ascii="Times New Roman" w:hAnsi="Times New Roman" w:cs="Times New Roman"/>
          <w:sz w:val="20"/>
          <w:szCs w:val="20"/>
        </w:rPr>
        <w:t xml:space="preserve"> Зарегистрировано право собственности на 60 объектов недвижимости.  </w:t>
      </w:r>
    </w:p>
    <w:p w:rsidR="00AD2982" w:rsidRPr="00AD3AC7" w:rsidRDefault="00AD2982" w:rsidP="00D51D1E">
      <w:pPr>
        <w:suppressAutoHyphens/>
        <w:spacing w:after="0" w:line="360" w:lineRule="auto"/>
        <w:jc w:val="both"/>
        <w:rPr>
          <w:rFonts w:ascii="Times New Roman" w:eastAsia="Times New Roman" w:hAnsi="Times New Roman" w:cs="Times New Roman"/>
          <w:i/>
          <w:sz w:val="20"/>
          <w:szCs w:val="20"/>
          <w:lang w:eastAsia="ru-RU"/>
        </w:rPr>
      </w:pPr>
      <w:r w:rsidRPr="00AD3AC7">
        <w:rPr>
          <w:rFonts w:ascii="Times New Roman" w:hAnsi="Times New Roman" w:cs="Times New Roman"/>
          <w:sz w:val="20"/>
          <w:szCs w:val="20"/>
        </w:rPr>
        <w:tab/>
        <w:t xml:space="preserve">Финансирование мероприятий по постановке на кадастровый учет объектов </w:t>
      </w:r>
      <w:proofErr w:type="gramStart"/>
      <w:r w:rsidRPr="00AD3AC7">
        <w:rPr>
          <w:rFonts w:ascii="Times New Roman" w:hAnsi="Times New Roman" w:cs="Times New Roman"/>
          <w:sz w:val="20"/>
          <w:szCs w:val="20"/>
        </w:rPr>
        <w:t xml:space="preserve">недвижимости </w:t>
      </w:r>
      <w:r w:rsidR="00171ECB" w:rsidRPr="00AD3AC7">
        <w:rPr>
          <w:rFonts w:ascii="Times New Roman" w:hAnsi="Times New Roman" w:cs="Times New Roman"/>
          <w:sz w:val="20"/>
          <w:szCs w:val="20"/>
        </w:rPr>
        <w:t xml:space="preserve"> </w:t>
      </w:r>
      <w:r w:rsidRPr="00AD3AC7">
        <w:rPr>
          <w:rFonts w:ascii="Times New Roman" w:hAnsi="Times New Roman" w:cs="Times New Roman"/>
          <w:sz w:val="20"/>
          <w:szCs w:val="20"/>
        </w:rPr>
        <w:t>и</w:t>
      </w:r>
      <w:proofErr w:type="gramEnd"/>
      <w:r w:rsidRPr="00AD3AC7">
        <w:rPr>
          <w:rFonts w:ascii="Times New Roman" w:hAnsi="Times New Roman" w:cs="Times New Roman"/>
          <w:sz w:val="20"/>
          <w:szCs w:val="20"/>
        </w:rPr>
        <w:t xml:space="preserve"> оформлению права собственности осуществлялось в рамках муниципальной программы </w:t>
      </w:r>
      <w:r w:rsidR="00171ECB" w:rsidRPr="00AD3AC7">
        <w:rPr>
          <w:rFonts w:ascii="Times New Roman" w:hAnsi="Times New Roman" w:cs="Times New Roman"/>
          <w:sz w:val="20"/>
          <w:szCs w:val="20"/>
        </w:rPr>
        <w:t xml:space="preserve">  </w:t>
      </w:r>
      <w:r w:rsidRPr="00AD3AC7">
        <w:rPr>
          <w:rFonts w:ascii="Times New Roman" w:eastAsia="Times New Roman" w:hAnsi="Times New Roman" w:cs="Times New Roman"/>
          <w:sz w:val="20"/>
          <w:szCs w:val="20"/>
          <w:lang w:eastAsia="ru-RU"/>
        </w:rPr>
        <w:t>МО МР «</w:t>
      </w:r>
      <w:proofErr w:type="spellStart"/>
      <w:r w:rsidRPr="00AD3AC7">
        <w:rPr>
          <w:rFonts w:ascii="Times New Roman" w:eastAsia="Times New Roman" w:hAnsi="Times New Roman" w:cs="Times New Roman"/>
          <w:sz w:val="20"/>
          <w:szCs w:val="20"/>
          <w:lang w:eastAsia="ru-RU"/>
        </w:rPr>
        <w:t>Ижемский</w:t>
      </w:r>
      <w:proofErr w:type="spellEnd"/>
      <w:r w:rsidRPr="00AD3AC7">
        <w:rPr>
          <w:rFonts w:ascii="Times New Roman" w:eastAsia="Times New Roman" w:hAnsi="Times New Roman" w:cs="Times New Roman"/>
          <w:sz w:val="20"/>
          <w:szCs w:val="20"/>
          <w:lang w:eastAsia="ru-RU"/>
        </w:rPr>
        <w:t>» «Муниципальное управление».</w:t>
      </w:r>
      <w:r w:rsidRPr="00AD3AC7">
        <w:rPr>
          <w:rFonts w:ascii="Times New Roman" w:eastAsia="Times New Roman" w:hAnsi="Times New Roman" w:cs="Times New Roman"/>
          <w:i/>
          <w:sz w:val="20"/>
          <w:szCs w:val="20"/>
          <w:lang w:eastAsia="ru-RU"/>
        </w:rPr>
        <w:t xml:space="preserve"> </w:t>
      </w:r>
    </w:p>
    <w:p w:rsidR="00AD2982" w:rsidRPr="00AD3AC7" w:rsidRDefault="00AD2982" w:rsidP="00D51D1E">
      <w:pPr>
        <w:suppressAutoHyphens/>
        <w:spacing w:after="0" w:line="360" w:lineRule="auto"/>
        <w:ind w:firstLine="284"/>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 xml:space="preserve">      В рамках этой же прогр</w:t>
      </w:r>
      <w:r w:rsidR="00D23572" w:rsidRPr="00AD3AC7">
        <w:rPr>
          <w:rFonts w:ascii="Times New Roman" w:eastAsia="Times New Roman" w:hAnsi="Times New Roman" w:cs="Times New Roman"/>
          <w:color w:val="000000"/>
          <w:sz w:val="20"/>
          <w:szCs w:val="20"/>
          <w:lang w:eastAsia="ru-RU"/>
        </w:rPr>
        <w:t>аммы были реализованы и другие мероприятия</w:t>
      </w:r>
      <w:r w:rsidRPr="00AD3AC7">
        <w:rPr>
          <w:rFonts w:ascii="Times New Roman" w:eastAsia="Times New Roman" w:hAnsi="Times New Roman" w:cs="Times New Roman"/>
          <w:color w:val="000000"/>
          <w:sz w:val="20"/>
          <w:szCs w:val="20"/>
          <w:lang w:eastAsia="ru-RU"/>
        </w:rPr>
        <w:t>:</w:t>
      </w:r>
    </w:p>
    <w:p w:rsidR="00980CE4" w:rsidRPr="00AD3AC7" w:rsidRDefault="00980CE4" w:rsidP="00D51D1E">
      <w:pPr>
        <w:numPr>
          <w:ilvl w:val="0"/>
          <w:numId w:val="23"/>
        </w:numPr>
        <w:spacing w:after="0" w:line="360" w:lineRule="auto"/>
        <w:ind w:left="0" w:firstLine="284"/>
        <w:contextualSpacing/>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sz w:val="20"/>
          <w:szCs w:val="20"/>
          <w:lang w:eastAsia="ru-RU"/>
        </w:rPr>
        <w:t>Выравнивание бюджетной обеспеченности сельских поселений. Расходы составили по плану и факту 42 321,1 тыс. рублей соответственно. Рост к уровню прошлого года составил 103,4 %.</w:t>
      </w:r>
    </w:p>
    <w:p w:rsidR="00980CE4" w:rsidRPr="00AD3AC7" w:rsidRDefault="00980CE4" w:rsidP="00D51D1E">
      <w:pPr>
        <w:numPr>
          <w:ilvl w:val="0"/>
          <w:numId w:val="23"/>
        </w:numPr>
        <w:spacing w:after="0" w:line="360" w:lineRule="auto"/>
        <w:ind w:left="0" w:firstLine="284"/>
        <w:contextualSpacing/>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Обслуживание муниципального долга.</w:t>
      </w:r>
      <w:r w:rsidRPr="00AD3AC7">
        <w:rPr>
          <w:rFonts w:ascii="Times New Roman" w:eastAsia="Times New Roman" w:hAnsi="Times New Roman" w:cs="Times New Roman"/>
          <w:sz w:val="20"/>
          <w:szCs w:val="20"/>
          <w:lang w:eastAsia="ru-RU"/>
        </w:rPr>
        <w:t xml:space="preserve"> Расходы составили по плану и факту 5,2 тыс. рублей соответственно или 100,0 % </w:t>
      </w:r>
      <w:proofErr w:type="gramStart"/>
      <w:r w:rsidRPr="00AD3AC7">
        <w:rPr>
          <w:rFonts w:ascii="Times New Roman" w:eastAsia="Times New Roman" w:hAnsi="Times New Roman" w:cs="Times New Roman"/>
          <w:sz w:val="20"/>
          <w:szCs w:val="20"/>
          <w:lang w:eastAsia="ru-RU"/>
        </w:rPr>
        <w:t>к  уровню</w:t>
      </w:r>
      <w:proofErr w:type="gramEnd"/>
      <w:r w:rsidRPr="00AD3AC7">
        <w:rPr>
          <w:rFonts w:ascii="Times New Roman" w:eastAsia="Times New Roman" w:hAnsi="Times New Roman" w:cs="Times New Roman"/>
          <w:sz w:val="20"/>
          <w:szCs w:val="20"/>
          <w:lang w:eastAsia="ru-RU"/>
        </w:rPr>
        <w:t xml:space="preserve"> прошлого года. </w:t>
      </w:r>
    </w:p>
    <w:p w:rsidR="00980CE4" w:rsidRPr="00AD3AC7" w:rsidRDefault="00980CE4" w:rsidP="00D51D1E">
      <w:pPr>
        <w:numPr>
          <w:ilvl w:val="0"/>
          <w:numId w:val="23"/>
        </w:numPr>
        <w:spacing w:after="0" w:line="360" w:lineRule="auto"/>
        <w:ind w:left="0" w:firstLine="284"/>
        <w:contextualSpacing/>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b/>
          <w:sz w:val="20"/>
          <w:szCs w:val="20"/>
          <w:lang w:eastAsia="ru-RU"/>
        </w:rPr>
        <w:t xml:space="preserve"> </w:t>
      </w:r>
      <w:r w:rsidRPr="00AD3AC7">
        <w:rPr>
          <w:rFonts w:ascii="Times New Roman" w:eastAsia="Times New Roman" w:hAnsi="Times New Roman" w:cs="Times New Roman"/>
          <w:color w:val="000000"/>
          <w:sz w:val="20"/>
          <w:szCs w:val="20"/>
          <w:lang w:eastAsia="ru-RU"/>
        </w:rPr>
        <w:t xml:space="preserve">Признание прав, регулирование отношений по имуществу для муниципальных нужд и оптимизация состава (структуры) муниципального имущества. Расходы </w:t>
      </w:r>
      <w:proofErr w:type="gramStart"/>
      <w:r w:rsidRPr="00AD3AC7">
        <w:rPr>
          <w:rFonts w:ascii="Times New Roman" w:eastAsia="Times New Roman" w:hAnsi="Times New Roman" w:cs="Times New Roman"/>
          <w:color w:val="000000"/>
          <w:sz w:val="20"/>
          <w:szCs w:val="20"/>
          <w:lang w:eastAsia="ru-RU"/>
        </w:rPr>
        <w:t>составили  по</w:t>
      </w:r>
      <w:proofErr w:type="gramEnd"/>
      <w:r w:rsidRPr="00AD3AC7">
        <w:rPr>
          <w:rFonts w:ascii="Times New Roman" w:eastAsia="Times New Roman" w:hAnsi="Times New Roman" w:cs="Times New Roman"/>
          <w:color w:val="000000"/>
          <w:sz w:val="20"/>
          <w:szCs w:val="20"/>
          <w:lang w:eastAsia="ru-RU"/>
        </w:rPr>
        <w:t xml:space="preserve"> плану – 612,0 тыс. рублей, по факту – 433,0 тыс. рублей. </w:t>
      </w:r>
      <w:r w:rsidRPr="00AD3AC7">
        <w:rPr>
          <w:rFonts w:ascii="Times New Roman" w:eastAsia="Times New Roman" w:hAnsi="Times New Roman" w:cs="Times New Roman"/>
          <w:sz w:val="20"/>
          <w:szCs w:val="20"/>
          <w:lang w:eastAsia="ru-RU"/>
        </w:rPr>
        <w:t>Низкое исполнение в связи с переносом оплаты контракта по выполнению кадастровых работы по межеванию земельных участков, находящихся в муниципальной собственности, на 2022 год.</w:t>
      </w:r>
    </w:p>
    <w:p w:rsidR="00980CE4" w:rsidRPr="00AD3AC7" w:rsidRDefault="00980CE4" w:rsidP="00D51D1E">
      <w:pPr>
        <w:numPr>
          <w:ilvl w:val="0"/>
          <w:numId w:val="23"/>
        </w:numPr>
        <w:spacing w:after="0" w:line="360" w:lineRule="auto"/>
        <w:ind w:left="0" w:firstLine="284"/>
        <w:contextualSpacing/>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 xml:space="preserve">Подготовка и размещение информации в СМИ. Расходы </w:t>
      </w:r>
      <w:proofErr w:type="gramStart"/>
      <w:r w:rsidRPr="00AD3AC7">
        <w:rPr>
          <w:rFonts w:ascii="Times New Roman" w:eastAsia="Times New Roman" w:hAnsi="Times New Roman" w:cs="Times New Roman"/>
          <w:color w:val="000000"/>
          <w:sz w:val="20"/>
          <w:szCs w:val="20"/>
          <w:lang w:eastAsia="ru-RU"/>
        </w:rPr>
        <w:t>составили  по</w:t>
      </w:r>
      <w:proofErr w:type="gramEnd"/>
      <w:r w:rsidRPr="00AD3AC7">
        <w:rPr>
          <w:rFonts w:ascii="Times New Roman" w:eastAsia="Times New Roman" w:hAnsi="Times New Roman" w:cs="Times New Roman"/>
          <w:color w:val="000000"/>
          <w:sz w:val="20"/>
          <w:szCs w:val="20"/>
          <w:lang w:eastAsia="ru-RU"/>
        </w:rPr>
        <w:t xml:space="preserve"> плану – 100,0 тыс. рублей, по факту – 75,1 тыс. рублей или 76,2 % к уровню прошлого года.</w:t>
      </w:r>
    </w:p>
    <w:p w:rsidR="00980CE4" w:rsidRPr="00AD3AC7" w:rsidRDefault="00980CE4" w:rsidP="00D51D1E">
      <w:pPr>
        <w:numPr>
          <w:ilvl w:val="0"/>
          <w:numId w:val="23"/>
        </w:numPr>
        <w:spacing w:after="0" w:line="360" w:lineRule="auto"/>
        <w:ind w:left="0" w:firstLine="284"/>
        <w:contextualSpacing/>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color w:val="000000"/>
          <w:sz w:val="20"/>
          <w:szCs w:val="20"/>
          <w:lang w:eastAsia="ru-RU"/>
        </w:rPr>
        <w:t xml:space="preserve">Создание условий для функционирования муниципальных учреждений (оплата расходов по коммунальным услугам). Расходы </w:t>
      </w:r>
      <w:proofErr w:type="gramStart"/>
      <w:r w:rsidRPr="00AD3AC7">
        <w:rPr>
          <w:rFonts w:ascii="Times New Roman" w:eastAsia="Times New Roman" w:hAnsi="Times New Roman" w:cs="Times New Roman"/>
          <w:color w:val="000000"/>
          <w:sz w:val="20"/>
          <w:szCs w:val="20"/>
          <w:lang w:eastAsia="ru-RU"/>
        </w:rPr>
        <w:t>составили  по</w:t>
      </w:r>
      <w:proofErr w:type="gramEnd"/>
      <w:r w:rsidRPr="00AD3AC7">
        <w:rPr>
          <w:rFonts w:ascii="Times New Roman" w:eastAsia="Times New Roman" w:hAnsi="Times New Roman" w:cs="Times New Roman"/>
          <w:color w:val="000000"/>
          <w:sz w:val="20"/>
          <w:szCs w:val="20"/>
          <w:lang w:eastAsia="ru-RU"/>
        </w:rPr>
        <w:t xml:space="preserve"> плану и факту составили 2 561,5 тыс. рублей соответственно. Рост к уровню прошлого года 121,6 % в связи с ростом объема потребляемых коммунальных услуг из-за погодных условий.</w:t>
      </w:r>
    </w:p>
    <w:p w:rsidR="00980CE4" w:rsidRPr="00AD3AC7" w:rsidRDefault="00980CE4" w:rsidP="00D51D1E">
      <w:pPr>
        <w:numPr>
          <w:ilvl w:val="0"/>
          <w:numId w:val="23"/>
        </w:numPr>
        <w:tabs>
          <w:tab w:val="left" w:pos="0"/>
        </w:tabs>
        <w:spacing w:after="0" w:line="360" w:lineRule="auto"/>
        <w:ind w:left="0" w:firstLine="284"/>
        <w:contextualSpacing/>
        <w:jc w:val="both"/>
        <w:rPr>
          <w:rFonts w:ascii="Times New Roman" w:eastAsia="Times New Roman" w:hAnsi="Times New Roman" w:cs="Times New Roman"/>
          <w:sz w:val="20"/>
          <w:szCs w:val="20"/>
          <w:lang w:eastAsia="ru-RU"/>
        </w:rPr>
      </w:pPr>
      <w:r w:rsidRPr="00AD3AC7">
        <w:rPr>
          <w:rFonts w:ascii="Times New Roman" w:eastAsia="Times New Roman" w:hAnsi="Times New Roman" w:cs="Times New Roman"/>
          <w:color w:val="000000"/>
          <w:sz w:val="20"/>
          <w:szCs w:val="20"/>
          <w:lang w:eastAsia="ru-RU"/>
        </w:rPr>
        <w:t xml:space="preserve">Оказание финансовой поддержки социально ориентированным некоммерческим организациям. Расходы </w:t>
      </w:r>
      <w:proofErr w:type="gramStart"/>
      <w:r w:rsidRPr="00AD3AC7">
        <w:rPr>
          <w:rFonts w:ascii="Times New Roman" w:eastAsia="Times New Roman" w:hAnsi="Times New Roman" w:cs="Times New Roman"/>
          <w:color w:val="000000"/>
          <w:sz w:val="20"/>
          <w:szCs w:val="20"/>
          <w:lang w:eastAsia="ru-RU"/>
        </w:rPr>
        <w:t>составили  по</w:t>
      </w:r>
      <w:proofErr w:type="gramEnd"/>
      <w:r w:rsidRPr="00AD3AC7">
        <w:rPr>
          <w:rFonts w:ascii="Times New Roman" w:eastAsia="Times New Roman" w:hAnsi="Times New Roman" w:cs="Times New Roman"/>
          <w:color w:val="000000"/>
          <w:sz w:val="20"/>
          <w:szCs w:val="20"/>
          <w:lang w:eastAsia="ru-RU"/>
        </w:rPr>
        <w:t xml:space="preserve"> плану и факту  108,0 тыс. рублей соответственно. Рост к уровню прошлого года 120,0 %.</w:t>
      </w:r>
    </w:p>
    <w:p w:rsidR="00980CE4" w:rsidRPr="00AD3AC7" w:rsidRDefault="00980CE4" w:rsidP="00D51D1E">
      <w:pPr>
        <w:numPr>
          <w:ilvl w:val="0"/>
          <w:numId w:val="23"/>
        </w:numPr>
        <w:spacing w:after="0" w:line="360" w:lineRule="auto"/>
        <w:ind w:left="0" w:firstLine="284"/>
        <w:contextualSpacing/>
        <w:jc w:val="both"/>
        <w:rPr>
          <w:rFonts w:ascii="Times New Roman" w:eastAsia="Times New Roman" w:hAnsi="Times New Roman" w:cs="Times New Roman"/>
          <w:color w:val="000000"/>
          <w:sz w:val="20"/>
          <w:szCs w:val="20"/>
          <w:lang w:eastAsia="ru-RU"/>
        </w:rPr>
      </w:pPr>
      <w:r w:rsidRPr="00AD3AC7">
        <w:rPr>
          <w:rFonts w:ascii="Times New Roman" w:eastAsia="Times New Roman" w:hAnsi="Times New Roman" w:cs="Times New Roman"/>
          <w:sz w:val="20"/>
          <w:szCs w:val="20"/>
          <w:lang w:eastAsia="ru-RU"/>
        </w:rPr>
        <w:t xml:space="preserve">Содержание финансового органа. </w:t>
      </w:r>
      <w:r w:rsidRPr="00AD3AC7">
        <w:rPr>
          <w:rFonts w:ascii="Times New Roman" w:eastAsia="Times New Roman" w:hAnsi="Times New Roman" w:cs="Times New Roman"/>
          <w:color w:val="000000"/>
          <w:sz w:val="20"/>
          <w:szCs w:val="20"/>
          <w:lang w:eastAsia="ru-RU"/>
        </w:rPr>
        <w:t xml:space="preserve">Расходы </w:t>
      </w:r>
      <w:proofErr w:type="gramStart"/>
      <w:r w:rsidRPr="00AD3AC7">
        <w:rPr>
          <w:rFonts w:ascii="Times New Roman" w:eastAsia="Times New Roman" w:hAnsi="Times New Roman" w:cs="Times New Roman"/>
          <w:color w:val="000000"/>
          <w:sz w:val="20"/>
          <w:szCs w:val="20"/>
          <w:lang w:eastAsia="ru-RU"/>
        </w:rPr>
        <w:t>составили  по</w:t>
      </w:r>
      <w:proofErr w:type="gramEnd"/>
      <w:r w:rsidRPr="00AD3AC7">
        <w:rPr>
          <w:rFonts w:ascii="Times New Roman" w:eastAsia="Times New Roman" w:hAnsi="Times New Roman" w:cs="Times New Roman"/>
          <w:color w:val="000000"/>
          <w:sz w:val="20"/>
          <w:szCs w:val="20"/>
          <w:lang w:eastAsia="ru-RU"/>
        </w:rPr>
        <w:t xml:space="preserve"> плану – 17 246,7 тыс. рублей,  по факту – 16 976,6  тыс. рублей. Рост к уровню прошлого года 102,2 % связан с индексацией заработной платы на 3 % с октября 2021 года.</w:t>
      </w:r>
    </w:p>
    <w:p w:rsidR="00980CE4" w:rsidRPr="00AD3AC7" w:rsidRDefault="00171ECB" w:rsidP="00D51D1E">
      <w:pPr>
        <w:tabs>
          <w:tab w:val="left" w:pos="567"/>
        </w:tabs>
        <w:spacing w:after="0" w:line="360" w:lineRule="auto"/>
        <w:ind w:firstLine="284"/>
        <w:jc w:val="both"/>
        <w:rPr>
          <w:rFonts w:ascii="Times New Roman" w:eastAsia="Times New Roman" w:hAnsi="Times New Roman" w:cs="Times New Roman"/>
          <w:sz w:val="20"/>
          <w:szCs w:val="20"/>
          <w:lang w:eastAsia="ru-RU"/>
        </w:rPr>
      </w:pPr>
      <w:r w:rsidRPr="00AD3AC7">
        <w:rPr>
          <w:rFonts w:ascii="Times New Roman" w:hAnsi="Times New Roman" w:cs="Times New Roman"/>
          <w:sz w:val="20"/>
          <w:szCs w:val="20"/>
        </w:rPr>
        <w:t xml:space="preserve">       </w:t>
      </w:r>
      <w:r w:rsidR="00AD2982" w:rsidRPr="00AD3AC7">
        <w:rPr>
          <w:rFonts w:ascii="Times New Roman" w:eastAsia="Times New Roman" w:hAnsi="Times New Roman" w:cs="Times New Roman"/>
          <w:sz w:val="20"/>
          <w:szCs w:val="20"/>
          <w:lang w:eastAsia="ru-RU"/>
        </w:rPr>
        <w:t xml:space="preserve"> </w:t>
      </w:r>
      <w:r w:rsidR="00980CE4" w:rsidRPr="00AD3AC7">
        <w:rPr>
          <w:rFonts w:ascii="Times New Roman" w:eastAsia="Times New Roman" w:hAnsi="Times New Roman" w:cs="Times New Roman"/>
          <w:sz w:val="20"/>
          <w:szCs w:val="20"/>
          <w:lang w:eastAsia="ru-RU"/>
        </w:rPr>
        <w:t>Доля расходов по муниципальной программе «Муниципальное управление» в общей структуре расходов бюджета составила 3,9 % по плану и 4,3 % по факту. Всего расходов по данной программе было запланировано 65 005,2 тыс. рублей, исполнение составило 64 019,2 тыс. рублей. Рост к уровню прошлого года составил 104,</w:t>
      </w:r>
      <w:proofErr w:type="gramStart"/>
      <w:r w:rsidR="00980CE4" w:rsidRPr="00AD3AC7">
        <w:rPr>
          <w:rFonts w:ascii="Times New Roman" w:eastAsia="Times New Roman" w:hAnsi="Times New Roman" w:cs="Times New Roman"/>
          <w:sz w:val="20"/>
          <w:szCs w:val="20"/>
          <w:lang w:eastAsia="ru-RU"/>
        </w:rPr>
        <w:t>8  %</w:t>
      </w:r>
      <w:proofErr w:type="gramEnd"/>
      <w:r w:rsidR="00980CE4" w:rsidRPr="00AD3AC7">
        <w:rPr>
          <w:rFonts w:ascii="Times New Roman" w:eastAsia="Times New Roman" w:hAnsi="Times New Roman" w:cs="Times New Roman"/>
          <w:sz w:val="20"/>
          <w:szCs w:val="20"/>
          <w:lang w:eastAsia="ru-RU"/>
        </w:rPr>
        <w:t xml:space="preserve"> в связи с увеличением финансовой помощи бюджетам сельских поселений.</w:t>
      </w:r>
    </w:p>
    <w:p w:rsidR="003816B7" w:rsidRPr="00AD3AC7" w:rsidRDefault="003816B7" w:rsidP="00AD3AC7">
      <w:pPr>
        <w:tabs>
          <w:tab w:val="left" w:pos="567"/>
        </w:tabs>
        <w:suppressAutoHyphens/>
        <w:spacing w:after="0" w:line="360" w:lineRule="auto"/>
        <w:jc w:val="both"/>
        <w:rPr>
          <w:rFonts w:ascii="Times New Roman" w:hAnsi="Times New Roman" w:cs="Times New Roman"/>
          <w:sz w:val="20"/>
          <w:szCs w:val="20"/>
        </w:rPr>
      </w:pPr>
    </w:p>
    <w:p w:rsidR="0004141A" w:rsidRPr="00AD3AC7" w:rsidRDefault="001B14FE" w:rsidP="00682C78">
      <w:pPr>
        <w:tabs>
          <w:tab w:val="left" w:pos="9781"/>
        </w:tabs>
        <w:suppressAutoHyphens/>
        <w:spacing w:after="0" w:line="360" w:lineRule="auto"/>
        <w:ind w:firstLine="567"/>
        <w:rPr>
          <w:rFonts w:ascii="Times New Roman" w:hAnsi="Times New Roman" w:cs="Times New Roman"/>
          <w:i/>
          <w:sz w:val="20"/>
          <w:szCs w:val="20"/>
          <w:u w:val="single"/>
        </w:rPr>
      </w:pPr>
      <w:r w:rsidRPr="00AD3AC7">
        <w:rPr>
          <w:rFonts w:ascii="Times New Roman" w:hAnsi="Times New Roman" w:cs="Times New Roman"/>
          <w:i/>
          <w:sz w:val="20"/>
          <w:szCs w:val="20"/>
          <w:u w:val="single"/>
        </w:rPr>
        <w:t>А</w:t>
      </w:r>
      <w:r w:rsidR="003A6EDA" w:rsidRPr="00AD3AC7">
        <w:rPr>
          <w:rFonts w:ascii="Times New Roman" w:hAnsi="Times New Roman" w:cs="Times New Roman"/>
          <w:i/>
          <w:sz w:val="20"/>
          <w:szCs w:val="20"/>
          <w:u w:val="single"/>
        </w:rPr>
        <w:t>нализ рассмотрения обращений граждан</w:t>
      </w:r>
    </w:p>
    <w:p w:rsidR="0036480E" w:rsidRPr="00AD3AC7" w:rsidRDefault="0036480E" w:rsidP="00691AAA">
      <w:pPr>
        <w:spacing w:after="0" w:line="360" w:lineRule="auto"/>
        <w:ind w:firstLine="142"/>
        <w:jc w:val="both"/>
        <w:rPr>
          <w:rFonts w:ascii="Times New Roman" w:hAnsi="Times New Roman" w:cs="Times New Roman"/>
          <w:sz w:val="20"/>
          <w:szCs w:val="20"/>
        </w:rPr>
      </w:pPr>
      <w:r w:rsidRPr="00AD3AC7">
        <w:rPr>
          <w:rFonts w:ascii="Times New Roman" w:hAnsi="Times New Roman" w:cs="Times New Roman"/>
          <w:sz w:val="20"/>
          <w:szCs w:val="20"/>
        </w:rPr>
        <w:lastRenderedPageBreak/>
        <w:t xml:space="preserve">      В течение 2021 г. в администрацию муниципального района «</w:t>
      </w:r>
      <w:proofErr w:type="spellStart"/>
      <w:r w:rsidRPr="00AD3AC7">
        <w:rPr>
          <w:rFonts w:ascii="Times New Roman" w:hAnsi="Times New Roman" w:cs="Times New Roman"/>
          <w:sz w:val="20"/>
          <w:szCs w:val="20"/>
        </w:rPr>
        <w:t>Ижемский</w:t>
      </w:r>
      <w:proofErr w:type="spellEnd"/>
      <w:r w:rsidRPr="00AD3AC7">
        <w:rPr>
          <w:rFonts w:ascii="Times New Roman" w:hAnsi="Times New Roman" w:cs="Times New Roman"/>
          <w:sz w:val="20"/>
          <w:szCs w:val="20"/>
        </w:rPr>
        <w:t>» зарегистрировано   и рассмотрено 1064 заявления на предоставление муниципальной услуги, 35% которых относятся к имущественной деятельности. Принято 312 обращений граждан, в том числе депутатские запросы и коллективные обращения.</w:t>
      </w:r>
    </w:p>
    <w:p w:rsidR="0036480E" w:rsidRPr="00AD3AC7" w:rsidRDefault="00C321CA" w:rsidP="00691AAA">
      <w:pPr>
        <w:tabs>
          <w:tab w:val="left" w:pos="9781"/>
        </w:tabs>
        <w:suppressAutoHyphens/>
        <w:spacing w:after="0" w:line="360" w:lineRule="auto"/>
        <w:ind w:firstLine="567"/>
        <w:jc w:val="both"/>
        <w:rPr>
          <w:rFonts w:ascii="Times New Roman" w:hAnsi="Times New Roman" w:cs="Times New Roman"/>
          <w:sz w:val="20"/>
          <w:szCs w:val="20"/>
        </w:rPr>
      </w:pPr>
      <w:r w:rsidRPr="00AD3AC7">
        <w:rPr>
          <w:rFonts w:ascii="Times New Roman" w:hAnsi="Times New Roman" w:cs="Times New Roman"/>
          <w:sz w:val="20"/>
          <w:szCs w:val="20"/>
        </w:rPr>
        <w:t>Тематика обращений различная – вопросы о трудоустройстве, разрешении трудовых конфликтов, о связи, строительстве, дорожном хозяйстве, водоснабжении, транспортном сообщении, переселении, ремонтах</w:t>
      </w:r>
      <w:r w:rsidR="003A51AC" w:rsidRPr="00AD3AC7">
        <w:rPr>
          <w:rFonts w:ascii="Times New Roman" w:hAnsi="Times New Roman" w:cs="Times New Roman"/>
          <w:sz w:val="20"/>
          <w:szCs w:val="20"/>
        </w:rPr>
        <w:t>, социальном обеспечении</w:t>
      </w:r>
      <w:r w:rsidRPr="00AD3AC7">
        <w:rPr>
          <w:rFonts w:ascii="Times New Roman" w:hAnsi="Times New Roman" w:cs="Times New Roman"/>
          <w:sz w:val="20"/>
          <w:szCs w:val="20"/>
        </w:rPr>
        <w:t xml:space="preserve"> и прочие.</w:t>
      </w:r>
    </w:p>
    <w:p w:rsidR="0036480E" w:rsidRPr="00AD3AC7" w:rsidRDefault="0036480E" w:rsidP="00691AAA">
      <w:pPr>
        <w:tabs>
          <w:tab w:val="left" w:pos="9781"/>
        </w:tabs>
        <w:suppressAutoHyphens/>
        <w:spacing w:after="0" w:line="360" w:lineRule="auto"/>
        <w:ind w:firstLine="567"/>
        <w:jc w:val="both"/>
        <w:rPr>
          <w:rFonts w:ascii="Times New Roman" w:hAnsi="Times New Roman" w:cs="Times New Roman"/>
          <w:sz w:val="20"/>
          <w:szCs w:val="20"/>
        </w:rPr>
      </w:pPr>
      <w:r w:rsidRPr="00AD3AC7">
        <w:rPr>
          <w:rFonts w:ascii="Times New Roman" w:hAnsi="Times New Roman" w:cs="Times New Roman"/>
          <w:sz w:val="20"/>
          <w:szCs w:val="20"/>
        </w:rPr>
        <w:t>Проведена работа по переводу 47 муниципальных услуг из регионального перечня массовых социально значимых услуг в электронный формат. Таким образом, основные социально значимые услуги теперь можно получить не только ранее известными способами – лично, почтовым отправлением, в т. ч.  электронной почтой, но и через портал Государственных услуг. Для организации работы проведено обучение среди сотрудников администрации муниципального района «</w:t>
      </w:r>
      <w:proofErr w:type="spellStart"/>
      <w:r w:rsidRPr="00AD3AC7">
        <w:rPr>
          <w:rFonts w:ascii="Times New Roman" w:hAnsi="Times New Roman" w:cs="Times New Roman"/>
          <w:sz w:val="20"/>
          <w:szCs w:val="20"/>
        </w:rPr>
        <w:t>Ижемский</w:t>
      </w:r>
      <w:proofErr w:type="spellEnd"/>
      <w:r w:rsidRPr="00AD3AC7">
        <w:rPr>
          <w:rFonts w:ascii="Times New Roman" w:hAnsi="Times New Roman" w:cs="Times New Roman"/>
          <w:sz w:val="20"/>
          <w:szCs w:val="20"/>
        </w:rPr>
        <w:t>», установлено программное обеспечение на автоматизированные рабочие места, подразумевающее безопасное использование персональных данных. Также обеспечена работа Платформы государственных сервисов и ежедневный мониторинг поступления заявлений на предоставление муниципальных услуг. На региональном уровне ведется работа по составлению типовых регламентов и внесению изменений в административные регламенты муниципальных услуг.</w:t>
      </w:r>
    </w:p>
    <w:p w:rsidR="0036480E" w:rsidRPr="00AD3AC7" w:rsidRDefault="0036480E" w:rsidP="00691AAA">
      <w:pPr>
        <w:spacing w:after="0" w:line="360" w:lineRule="auto"/>
        <w:ind w:firstLine="567"/>
        <w:jc w:val="both"/>
        <w:rPr>
          <w:rFonts w:ascii="Times New Roman" w:hAnsi="Times New Roman" w:cs="Times New Roman"/>
          <w:sz w:val="20"/>
          <w:szCs w:val="20"/>
        </w:rPr>
      </w:pPr>
      <w:r w:rsidRPr="00AD3AC7">
        <w:rPr>
          <w:rFonts w:ascii="Times New Roman" w:hAnsi="Times New Roman" w:cs="Times New Roman"/>
          <w:sz w:val="20"/>
          <w:szCs w:val="20"/>
        </w:rPr>
        <w:t xml:space="preserve">Организация работы по переводу муниципальных услуг в электронный формат проводится с целью достижения показателя «Цифровая зрелость» Республики Коми для обеспечения доступности социально значимых услуг населению, информатизации государственного управления, межведомственного электронного взаимодействия, внедрения технологий безбумажного документооборота, перехода органов власти и управления на отечественное программное обеспечение. </w:t>
      </w:r>
    </w:p>
    <w:p w:rsidR="0036480E" w:rsidRPr="00AD3AC7" w:rsidRDefault="0036480E" w:rsidP="00691AAA">
      <w:pPr>
        <w:tabs>
          <w:tab w:val="left" w:pos="9781"/>
        </w:tabs>
        <w:suppressAutoHyphens/>
        <w:spacing w:after="0" w:line="360" w:lineRule="auto"/>
        <w:ind w:firstLine="567"/>
        <w:jc w:val="both"/>
        <w:rPr>
          <w:rFonts w:ascii="Times New Roman" w:hAnsi="Times New Roman" w:cs="Times New Roman"/>
          <w:sz w:val="20"/>
          <w:szCs w:val="20"/>
        </w:rPr>
      </w:pPr>
      <w:r w:rsidRPr="00AD3AC7">
        <w:rPr>
          <w:rFonts w:ascii="Times New Roman" w:hAnsi="Times New Roman" w:cs="Times New Roman"/>
          <w:sz w:val="20"/>
          <w:szCs w:val="20"/>
        </w:rPr>
        <w:t>Организована работа администрации муниципального района «</w:t>
      </w:r>
      <w:proofErr w:type="spellStart"/>
      <w:r w:rsidRPr="00AD3AC7">
        <w:rPr>
          <w:rFonts w:ascii="Times New Roman" w:hAnsi="Times New Roman" w:cs="Times New Roman"/>
          <w:sz w:val="20"/>
          <w:szCs w:val="20"/>
        </w:rPr>
        <w:t>Ижемский</w:t>
      </w:r>
      <w:proofErr w:type="spellEnd"/>
      <w:r w:rsidRPr="00AD3AC7">
        <w:rPr>
          <w:rFonts w:ascii="Times New Roman" w:hAnsi="Times New Roman" w:cs="Times New Roman"/>
          <w:sz w:val="20"/>
          <w:szCs w:val="20"/>
        </w:rPr>
        <w:t>» с сообщениями, поступающими от населения в социальных сетях в информационно-телекоммуникационной сети «Интернет», затрагивающими деятельность администрации муниципального района «</w:t>
      </w:r>
      <w:proofErr w:type="spellStart"/>
      <w:r w:rsidRPr="00AD3AC7">
        <w:rPr>
          <w:rFonts w:ascii="Times New Roman" w:hAnsi="Times New Roman" w:cs="Times New Roman"/>
          <w:sz w:val="20"/>
          <w:szCs w:val="20"/>
        </w:rPr>
        <w:t>Ижемский</w:t>
      </w:r>
      <w:proofErr w:type="spellEnd"/>
      <w:r w:rsidRPr="00AD3AC7">
        <w:rPr>
          <w:rFonts w:ascii="Times New Roman" w:hAnsi="Times New Roman" w:cs="Times New Roman"/>
          <w:sz w:val="20"/>
          <w:szCs w:val="20"/>
        </w:rPr>
        <w:t>».</w:t>
      </w:r>
    </w:p>
    <w:p w:rsidR="00087041" w:rsidRPr="00AD3AC7" w:rsidRDefault="00087041" w:rsidP="00691AAA">
      <w:pPr>
        <w:tabs>
          <w:tab w:val="left" w:pos="9781"/>
        </w:tabs>
        <w:suppressAutoHyphens/>
        <w:spacing w:after="0" w:line="360" w:lineRule="auto"/>
        <w:ind w:firstLine="567"/>
        <w:jc w:val="both"/>
        <w:rPr>
          <w:rFonts w:ascii="Times New Roman" w:hAnsi="Times New Roman" w:cs="Times New Roman"/>
          <w:sz w:val="20"/>
          <w:szCs w:val="20"/>
        </w:rPr>
      </w:pPr>
    </w:p>
    <w:p w:rsidR="00772033" w:rsidRPr="00AD3AC7" w:rsidRDefault="00227EA5" w:rsidP="00682C78">
      <w:pPr>
        <w:suppressAutoHyphens/>
        <w:spacing w:after="0" w:line="360" w:lineRule="auto"/>
        <w:contextualSpacing/>
        <w:jc w:val="both"/>
        <w:rPr>
          <w:rFonts w:ascii="Times New Roman" w:hAnsi="Times New Roman" w:cs="Times New Roman"/>
          <w:i/>
          <w:sz w:val="20"/>
          <w:szCs w:val="20"/>
          <w:u w:val="single"/>
        </w:rPr>
      </w:pPr>
      <w:r w:rsidRPr="00AD3AC7">
        <w:rPr>
          <w:rFonts w:ascii="Times New Roman" w:hAnsi="Times New Roman" w:cs="Times New Roman"/>
          <w:i/>
          <w:sz w:val="20"/>
          <w:szCs w:val="20"/>
          <w:u w:val="single"/>
        </w:rPr>
        <w:t xml:space="preserve">  </w:t>
      </w:r>
      <w:r w:rsidR="00B7754A" w:rsidRPr="00AD3AC7">
        <w:rPr>
          <w:rFonts w:ascii="Times New Roman" w:hAnsi="Times New Roman" w:cs="Times New Roman"/>
          <w:i/>
          <w:sz w:val="20"/>
          <w:szCs w:val="20"/>
          <w:u w:val="single"/>
        </w:rPr>
        <w:t xml:space="preserve">   </w:t>
      </w:r>
      <w:r w:rsidR="00157F25" w:rsidRPr="00AD3AC7">
        <w:rPr>
          <w:rFonts w:ascii="Times New Roman" w:hAnsi="Times New Roman" w:cs="Times New Roman"/>
          <w:i/>
          <w:sz w:val="20"/>
          <w:szCs w:val="20"/>
          <w:u w:val="single"/>
        </w:rPr>
        <w:t xml:space="preserve"> </w:t>
      </w:r>
      <w:r w:rsidR="00772033" w:rsidRPr="00AD3AC7">
        <w:rPr>
          <w:rFonts w:ascii="Times New Roman" w:hAnsi="Times New Roman" w:cs="Times New Roman"/>
          <w:i/>
          <w:sz w:val="20"/>
          <w:szCs w:val="20"/>
          <w:u w:val="single"/>
        </w:rPr>
        <w:t>Н</w:t>
      </w:r>
      <w:r w:rsidR="004E11C8" w:rsidRPr="00AD3AC7">
        <w:rPr>
          <w:rFonts w:ascii="Times New Roman" w:hAnsi="Times New Roman" w:cs="Times New Roman"/>
          <w:i/>
          <w:sz w:val="20"/>
          <w:szCs w:val="20"/>
          <w:u w:val="single"/>
        </w:rPr>
        <w:t>ародный бюджет</w:t>
      </w:r>
    </w:p>
    <w:p w:rsidR="00832C42" w:rsidRPr="00AD3AC7" w:rsidRDefault="00832C42" w:rsidP="00D51D1E">
      <w:pPr>
        <w:spacing w:after="0" w:line="360" w:lineRule="auto"/>
        <w:jc w:val="both"/>
        <w:rPr>
          <w:rFonts w:ascii="Times New Roman" w:hAnsi="Times New Roman" w:cs="Times New Roman"/>
          <w:sz w:val="20"/>
          <w:szCs w:val="20"/>
        </w:rPr>
      </w:pPr>
      <w:r w:rsidRPr="00AD3AC7">
        <w:rPr>
          <w:rFonts w:ascii="Times New Roman" w:hAnsi="Times New Roman" w:cs="Times New Roman"/>
          <w:sz w:val="20"/>
          <w:szCs w:val="20"/>
        </w:rPr>
        <w:t>В 2021 году реализовано 25 проектов на общую сумму 18 млн. рублей.</w:t>
      </w:r>
    </w:p>
    <w:p w:rsidR="00832C42" w:rsidRPr="00AD3AC7" w:rsidRDefault="00832C42" w:rsidP="00D51D1E">
      <w:pPr>
        <w:spacing w:after="0" w:line="360" w:lineRule="auto"/>
        <w:jc w:val="both"/>
        <w:rPr>
          <w:rFonts w:ascii="Times New Roman" w:hAnsi="Times New Roman" w:cs="Times New Roman"/>
          <w:sz w:val="20"/>
          <w:szCs w:val="20"/>
        </w:rPr>
      </w:pPr>
      <w:r w:rsidRPr="00AD3AC7">
        <w:rPr>
          <w:rFonts w:ascii="Times New Roman" w:hAnsi="Times New Roman" w:cs="Times New Roman"/>
          <w:sz w:val="20"/>
          <w:szCs w:val="20"/>
        </w:rPr>
        <w:t xml:space="preserve">В 2022 году запланировано к реализации </w:t>
      </w:r>
      <w:proofErr w:type="gramStart"/>
      <w:r w:rsidRPr="00AD3AC7">
        <w:rPr>
          <w:rFonts w:ascii="Times New Roman" w:hAnsi="Times New Roman" w:cs="Times New Roman"/>
          <w:sz w:val="20"/>
          <w:szCs w:val="20"/>
        </w:rPr>
        <w:t>23  проекта</w:t>
      </w:r>
      <w:proofErr w:type="gramEnd"/>
      <w:r w:rsidRPr="00AD3AC7">
        <w:rPr>
          <w:rFonts w:ascii="Times New Roman" w:hAnsi="Times New Roman" w:cs="Times New Roman"/>
          <w:sz w:val="20"/>
          <w:szCs w:val="20"/>
        </w:rPr>
        <w:t xml:space="preserve"> на общую сумму 16 млн. рублей.</w:t>
      </w:r>
    </w:p>
    <w:p w:rsidR="0036480E" w:rsidRPr="00AD3AC7" w:rsidRDefault="0036480E" w:rsidP="00682C78">
      <w:pPr>
        <w:pStyle w:val="26"/>
        <w:shd w:val="clear" w:color="auto" w:fill="auto"/>
        <w:tabs>
          <w:tab w:val="left" w:pos="567"/>
          <w:tab w:val="left" w:pos="1476"/>
          <w:tab w:val="left" w:pos="9781"/>
        </w:tabs>
        <w:suppressAutoHyphens/>
        <w:spacing w:before="0" w:after="0" w:line="360" w:lineRule="auto"/>
        <w:ind w:firstLine="567"/>
        <w:rPr>
          <w:i/>
          <w:sz w:val="20"/>
          <w:szCs w:val="20"/>
          <w:u w:val="single"/>
        </w:rPr>
      </w:pPr>
    </w:p>
    <w:p w:rsidR="002305A6" w:rsidRPr="00AD3AC7" w:rsidRDefault="002305A6" w:rsidP="00682C78">
      <w:pPr>
        <w:pStyle w:val="26"/>
        <w:shd w:val="clear" w:color="auto" w:fill="auto"/>
        <w:tabs>
          <w:tab w:val="left" w:pos="567"/>
          <w:tab w:val="left" w:pos="1476"/>
          <w:tab w:val="left" w:pos="9781"/>
        </w:tabs>
        <w:suppressAutoHyphens/>
        <w:spacing w:before="0" w:after="0" w:line="360" w:lineRule="auto"/>
        <w:ind w:firstLine="567"/>
        <w:rPr>
          <w:i/>
          <w:sz w:val="20"/>
          <w:szCs w:val="20"/>
          <w:u w:val="single"/>
        </w:rPr>
      </w:pPr>
      <w:r w:rsidRPr="00AD3AC7">
        <w:rPr>
          <w:i/>
          <w:sz w:val="20"/>
          <w:szCs w:val="20"/>
          <w:u w:val="single"/>
        </w:rPr>
        <w:t>ЗАКЛЮЧЕНИЕ</w:t>
      </w:r>
    </w:p>
    <w:p w:rsidR="00AD2982" w:rsidRPr="00AD3AC7" w:rsidRDefault="00AD2982" w:rsidP="00682C78">
      <w:pPr>
        <w:pStyle w:val="26"/>
        <w:shd w:val="clear" w:color="auto" w:fill="auto"/>
        <w:tabs>
          <w:tab w:val="left" w:pos="9781"/>
        </w:tabs>
        <w:suppressAutoHyphens/>
        <w:spacing w:before="0" w:after="0" w:line="360" w:lineRule="auto"/>
        <w:ind w:left="23" w:firstLine="544"/>
        <w:rPr>
          <w:sz w:val="20"/>
          <w:szCs w:val="20"/>
        </w:rPr>
      </w:pPr>
      <w:r w:rsidRPr="00AD3AC7">
        <w:rPr>
          <w:sz w:val="20"/>
          <w:szCs w:val="20"/>
        </w:rPr>
        <w:t>Подводя итоги по докладу</w:t>
      </w:r>
      <w:r w:rsidR="0036125F" w:rsidRPr="00AD3AC7">
        <w:rPr>
          <w:sz w:val="20"/>
          <w:szCs w:val="20"/>
        </w:rPr>
        <w:t>,</w:t>
      </w:r>
      <w:r w:rsidR="002305A6" w:rsidRPr="00AD3AC7">
        <w:rPr>
          <w:sz w:val="20"/>
          <w:szCs w:val="20"/>
        </w:rPr>
        <w:t xml:space="preserve"> необходимо сказать, </w:t>
      </w:r>
      <w:r w:rsidR="00D23DDA" w:rsidRPr="00AD3AC7">
        <w:rPr>
          <w:sz w:val="20"/>
          <w:szCs w:val="20"/>
        </w:rPr>
        <w:t>что в</w:t>
      </w:r>
      <w:r w:rsidRPr="00AD3AC7">
        <w:rPr>
          <w:sz w:val="20"/>
          <w:szCs w:val="20"/>
        </w:rPr>
        <w:t xml:space="preserve"> </w:t>
      </w:r>
      <w:r w:rsidR="00BA66BB" w:rsidRPr="00AD3AC7">
        <w:rPr>
          <w:sz w:val="20"/>
          <w:szCs w:val="20"/>
        </w:rPr>
        <w:t>2021</w:t>
      </w:r>
      <w:r w:rsidR="00AF1C7B" w:rsidRPr="00AD3AC7">
        <w:rPr>
          <w:sz w:val="20"/>
          <w:szCs w:val="20"/>
        </w:rPr>
        <w:t xml:space="preserve"> году в </w:t>
      </w:r>
      <w:r w:rsidRPr="00AD3AC7">
        <w:rPr>
          <w:sz w:val="20"/>
          <w:szCs w:val="20"/>
        </w:rPr>
        <w:t xml:space="preserve">реализацию намеченных планов </w:t>
      </w:r>
      <w:proofErr w:type="gramStart"/>
      <w:r w:rsidRPr="00AD3AC7">
        <w:rPr>
          <w:sz w:val="20"/>
          <w:szCs w:val="20"/>
        </w:rPr>
        <w:t>администрации</w:t>
      </w:r>
      <w:proofErr w:type="gramEnd"/>
      <w:r w:rsidRPr="00AD3AC7">
        <w:rPr>
          <w:sz w:val="20"/>
          <w:szCs w:val="20"/>
        </w:rPr>
        <w:t xml:space="preserve"> </w:t>
      </w:r>
      <w:r w:rsidR="00D23DDA" w:rsidRPr="00AD3AC7">
        <w:rPr>
          <w:sz w:val="20"/>
          <w:szCs w:val="20"/>
        </w:rPr>
        <w:t xml:space="preserve">как и в прошлом году </w:t>
      </w:r>
      <w:r w:rsidRPr="00AD3AC7">
        <w:rPr>
          <w:sz w:val="20"/>
          <w:szCs w:val="20"/>
        </w:rPr>
        <w:t xml:space="preserve">внесли коррективу ограничения, вызванные распространением </w:t>
      </w:r>
      <w:proofErr w:type="spellStart"/>
      <w:r w:rsidRPr="00AD3AC7">
        <w:rPr>
          <w:sz w:val="20"/>
          <w:szCs w:val="20"/>
        </w:rPr>
        <w:t>коронавирусной</w:t>
      </w:r>
      <w:proofErr w:type="spellEnd"/>
      <w:r w:rsidRPr="00AD3AC7">
        <w:rPr>
          <w:sz w:val="20"/>
          <w:szCs w:val="20"/>
        </w:rPr>
        <w:t xml:space="preserve"> инфекции</w:t>
      </w:r>
    </w:p>
    <w:p w:rsidR="00AD2982" w:rsidRPr="00AD3AC7" w:rsidRDefault="00D23DDA" w:rsidP="00682C78">
      <w:pPr>
        <w:pStyle w:val="26"/>
        <w:shd w:val="clear" w:color="auto" w:fill="auto"/>
        <w:tabs>
          <w:tab w:val="left" w:pos="9781"/>
        </w:tabs>
        <w:suppressAutoHyphens/>
        <w:spacing w:before="0" w:after="0" w:line="360" w:lineRule="auto"/>
        <w:ind w:left="23"/>
        <w:rPr>
          <w:sz w:val="20"/>
          <w:szCs w:val="20"/>
        </w:rPr>
      </w:pPr>
      <w:r w:rsidRPr="00AD3AC7">
        <w:rPr>
          <w:sz w:val="20"/>
          <w:szCs w:val="20"/>
        </w:rPr>
        <w:t xml:space="preserve">         Учреждения всех уровней, все</w:t>
      </w:r>
      <w:r w:rsidR="00AD2982" w:rsidRPr="00AD3AC7">
        <w:rPr>
          <w:sz w:val="20"/>
          <w:szCs w:val="20"/>
        </w:rPr>
        <w:t xml:space="preserve"> </w:t>
      </w:r>
      <w:r w:rsidRPr="00AD3AC7">
        <w:rPr>
          <w:sz w:val="20"/>
          <w:szCs w:val="20"/>
        </w:rPr>
        <w:t>хозяйствующие субъекты</w:t>
      </w:r>
      <w:r w:rsidR="00811961" w:rsidRPr="00AD3AC7">
        <w:rPr>
          <w:sz w:val="20"/>
          <w:szCs w:val="20"/>
        </w:rPr>
        <w:t xml:space="preserve"> </w:t>
      </w:r>
      <w:r w:rsidRPr="00AD3AC7">
        <w:rPr>
          <w:sz w:val="20"/>
          <w:szCs w:val="20"/>
        </w:rPr>
        <w:t xml:space="preserve">приходилось продолжать </w:t>
      </w:r>
      <w:r w:rsidR="00AD2982" w:rsidRPr="00AD3AC7">
        <w:rPr>
          <w:sz w:val="20"/>
          <w:szCs w:val="20"/>
        </w:rPr>
        <w:t>перестраивать привычные методы работы</w:t>
      </w:r>
      <w:r w:rsidR="00AF1C7B" w:rsidRPr="00AD3AC7">
        <w:rPr>
          <w:sz w:val="20"/>
          <w:szCs w:val="20"/>
        </w:rPr>
        <w:t xml:space="preserve"> и научиться </w:t>
      </w:r>
      <w:r w:rsidR="003816B7" w:rsidRPr="00AD3AC7">
        <w:rPr>
          <w:sz w:val="20"/>
          <w:szCs w:val="20"/>
        </w:rPr>
        <w:t>работать</w:t>
      </w:r>
      <w:r w:rsidR="00AF1C7B" w:rsidRPr="00AD3AC7">
        <w:rPr>
          <w:sz w:val="20"/>
          <w:szCs w:val="20"/>
        </w:rPr>
        <w:t xml:space="preserve"> в ограниченных рамках.</w:t>
      </w:r>
      <w:r w:rsidRPr="00AD3AC7">
        <w:rPr>
          <w:sz w:val="20"/>
          <w:szCs w:val="20"/>
        </w:rPr>
        <w:t xml:space="preserve"> </w:t>
      </w:r>
    </w:p>
    <w:p w:rsidR="00D23DDA" w:rsidRPr="00AD3AC7" w:rsidRDefault="00D23DDA" w:rsidP="00D23DDA">
      <w:pPr>
        <w:pStyle w:val="26"/>
        <w:shd w:val="clear" w:color="auto" w:fill="auto"/>
        <w:tabs>
          <w:tab w:val="left" w:pos="9781"/>
        </w:tabs>
        <w:suppressAutoHyphens/>
        <w:spacing w:before="0" w:after="0" w:line="360" w:lineRule="auto"/>
        <w:ind w:left="23"/>
        <w:rPr>
          <w:sz w:val="20"/>
          <w:szCs w:val="20"/>
        </w:rPr>
      </w:pPr>
      <w:r w:rsidRPr="00AD3AC7">
        <w:rPr>
          <w:sz w:val="20"/>
          <w:szCs w:val="20"/>
        </w:rPr>
        <w:t xml:space="preserve">          2022 год стал для всех нас еще сложнее и принес новые испытания. Несмотря на это, совместными усилиями в тесном контакте с депутатами Совета нашего района, депутатами Государственного Совета, главами сельских поселений мы стараемся решать насущные проблемы и двигаться вперед.</w:t>
      </w:r>
    </w:p>
    <w:p w:rsidR="00D23DDA" w:rsidRPr="00AD3AC7" w:rsidRDefault="00D23DDA" w:rsidP="00D23DDA">
      <w:pPr>
        <w:pStyle w:val="26"/>
        <w:shd w:val="clear" w:color="auto" w:fill="auto"/>
        <w:tabs>
          <w:tab w:val="left" w:pos="9781"/>
        </w:tabs>
        <w:suppressAutoHyphens/>
        <w:spacing w:before="0" w:after="0" w:line="360" w:lineRule="auto"/>
        <w:ind w:left="23"/>
        <w:rPr>
          <w:sz w:val="20"/>
          <w:szCs w:val="20"/>
        </w:rPr>
      </w:pPr>
      <w:r w:rsidRPr="00AD3AC7">
        <w:rPr>
          <w:sz w:val="20"/>
          <w:szCs w:val="20"/>
        </w:rPr>
        <w:t xml:space="preserve">           Многое еще предстоит сделать для улучшения жизни в нашем </w:t>
      </w:r>
      <w:proofErr w:type="spellStart"/>
      <w:r w:rsidRPr="00AD3AC7">
        <w:rPr>
          <w:sz w:val="20"/>
          <w:szCs w:val="20"/>
        </w:rPr>
        <w:t>Ижемском</w:t>
      </w:r>
      <w:proofErr w:type="spellEnd"/>
      <w:r w:rsidRPr="00AD3AC7">
        <w:rPr>
          <w:sz w:val="20"/>
          <w:szCs w:val="20"/>
        </w:rPr>
        <w:t xml:space="preserve"> районе.</w:t>
      </w:r>
    </w:p>
    <w:p w:rsidR="003816B7" w:rsidRPr="00AD3AC7" w:rsidRDefault="00AF1C7B" w:rsidP="00682C78">
      <w:pPr>
        <w:pStyle w:val="26"/>
        <w:shd w:val="clear" w:color="auto" w:fill="auto"/>
        <w:tabs>
          <w:tab w:val="left" w:pos="9781"/>
        </w:tabs>
        <w:suppressAutoHyphens/>
        <w:spacing w:before="0" w:after="0" w:line="360" w:lineRule="auto"/>
        <w:ind w:left="23"/>
        <w:rPr>
          <w:sz w:val="20"/>
          <w:szCs w:val="20"/>
        </w:rPr>
      </w:pPr>
      <w:r w:rsidRPr="00AD3AC7">
        <w:rPr>
          <w:sz w:val="20"/>
          <w:szCs w:val="20"/>
        </w:rPr>
        <w:t xml:space="preserve">          </w:t>
      </w:r>
    </w:p>
    <w:p w:rsidR="003816B7" w:rsidRPr="00AD3AC7" w:rsidRDefault="003816B7" w:rsidP="00682C78">
      <w:pPr>
        <w:pStyle w:val="26"/>
        <w:shd w:val="clear" w:color="auto" w:fill="auto"/>
        <w:tabs>
          <w:tab w:val="left" w:pos="9781"/>
        </w:tabs>
        <w:suppressAutoHyphens/>
        <w:spacing w:before="0" w:after="0" w:line="360" w:lineRule="auto"/>
        <w:ind w:left="23"/>
        <w:rPr>
          <w:sz w:val="20"/>
          <w:szCs w:val="20"/>
        </w:rPr>
      </w:pPr>
    </w:p>
    <w:p w:rsidR="003816B7" w:rsidRPr="00AD3AC7" w:rsidRDefault="003816B7" w:rsidP="00682C78">
      <w:pPr>
        <w:pStyle w:val="26"/>
        <w:shd w:val="clear" w:color="auto" w:fill="auto"/>
        <w:tabs>
          <w:tab w:val="left" w:pos="9781"/>
        </w:tabs>
        <w:suppressAutoHyphens/>
        <w:spacing w:before="0" w:after="0" w:line="360" w:lineRule="auto"/>
        <w:ind w:left="23"/>
        <w:rPr>
          <w:sz w:val="20"/>
          <w:szCs w:val="20"/>
        </w:rPr>
      </w:pPr>
    </w:p>
    <w:p w:rsidR="003816B7" w:rsidRPr="00AD3AC7" w:rsidRDefault="003816B7" w:rsidP="00682C78">
      <w:pPr>
        <w:pStyle w:val="26"/>
        <w:shd w:val="clear" w:color="auto" w:fill="auto"/>
        <w:tabs>
          <w:tab w:val="left" w:pos="9781"/>
        </w:tabs>
        <w:suppressAutoHyphens/>
        <w:spacing w:before="0" w:after="0" w:line="360" w:lineRule="auto"/>
        <w:ind w:left="23"/>
        <w:rPr>
          <w:sz w:val="20"/>
          <w:szCs w:val="20"/>
        </w:rPr>
      </w:pPr>
      <w:bookmarkStart w:id="0" w:name="_GoBack"/>
      <w:bookmarkEnd w:id="0"/>
    </w:p>
    <w:p w:rsidR="003816B7" w:rsidRPr="00AD3AC7" w:rsidRDefault="003816B7" w:rsidP="00682C78">
      <w:pPr>
        <w:pStyle w:val="26"/>
        <w:shd w:val="clear" w:color="auto" w:fill="auto"/>
        <w:tabs>
          <w:tab w:val="left" w:pos="9781"/>
        </w:tabs>
        <w:suppressAutoHyphens/>
        <w:spacing w:before="0" w:after="0" w:line="360" w:lineRule="auto"/>
        <w:ind w:left="23"/>
        <w:rPr>
          <w:sz w:val="20"/>
          <w:szCs w:val="20"/>
        </w:rPr>
      </w:pPr>
    </w:p>
    <w:p w:rsidR="003816B7" w:rsidRPr="00AD3AC7" w:rsidRDefault="003816B7" w:rsidP="00682C78">
      <w:pPr>
        <w:pStyle w:val="26"/>
        <w:shd w:val="clear" w:color="auto" w:fill="auto"/>
        <w:tabs>
          <w:tab w:val="left" w:pos="9781"/>
        </w:tabs>
        <w:suppressAutoHyphens/>
        <w:spacing w:before="0" w:after="0" w:line="360" w:lineRule="auto"/>
        <w:ind w:left="23"/>
        <w:rPr>
          <w:sz w:val="20"/>
          <w:szCs w:val="20"/>
        </w:rPr>
      </w:pPr>
    </w:p>
    <w:p w:rsidR="003816B7" w:rsidRPr="00AD3AC7" w:rsidRDefault="003816B7" w:rsidP="00682C78">
      <w:pPr>
        <w:pStyle w:val="26"/>
        <w:shd w:val="clear" w:color="auto" w:fill="auto"/>
        <w:tabs>
          <w:tab w:val="left" w:pos="9781"/>
        </w:tabs>
        <w:suppressAutoHyphens/>
        <w:spacing w:before="0" w:after="0" w:line="360" w:lineRule="auto"/>
        <w:ind w:left="23"/>
        <w:rPr>
          <w:sz w:val="20"/>
          <w:szCs w:val="20"/>
        </w:rPr>
      </w:pPr>
    </w:p>
    <w:p w:rsidR="003816B7" w:rsidRPr="00AD3AC7" w:rsidRDefault="003816B7" w:rsidP="00682C78">
      <w:pPr>
        <w:pStyle w:val="26"/>
        <w:shd w:val="clear" w:color="auto" w:fill="auto"/>
        <w:tabs>
          <w:tab w:val="left" w:pos="9781"/>
        </w:tabs>
        <w:suppressAutoHyphens/>
        <w:spacing w:before="0" w:after="0" w:line="360" w:lineRule="auto"/>
        <w:ind w:left="23"/>
        <w:rPr>
          <w:sz w:val="20"/>
          <w:szCs w:val="20"/>
        </w:rPr>
      </w:pPr>
    </w:p>
    <w:p w:rsidR="003816B7" w:rsidRPr="008F56F8" w:rsidRDefault="003816B7" w:rsidP="00682C78">
      <w:pPr>
        <w:pStyle w:val="26"/>
        <w:shd w:val="clear" w:color="auto" w:fill="auto"/>
        <w:tabs>
          <w:tab w:val="left" w:pos="9781"/>
        </w:tabs>
        <w:suppressAutoHyphens/>
        <w:spacing w:before="0" w:after="0" w:line="360" w:lineRule="auto"/>
        <w:ind w:left="23"/>
        <w:rPr>
          <w:sz w:val="20"/>
          <w:szCs w:val="20"/>
          <w:lang w:val="en-US"/>
        </w:rPr>
      </w:pPr>
    </w:p>
    <w:p w:rsidR="003816B7" w:rsidRPr="00AD3AC7" w:rsidRDefault="003816B7" w:rsidP="00682C78">
      <w:pPr>
        <w:pStyle w:val="26"/>
        <w:shd w:val="clear" w:color="auto" w:fill="auto"/>
        <w:tabs>
          <w:tab w:val="left" w:pos="9781"/>
        </w:tabs>
        <w:suppressAutoHyphens/>
        <w:spacing w:before="0" w:after="0" w:line="360" w:lineRule="auto"/>
        <w:ind w:left="23"/>
        <w:rPr>
          <w:sz w:val="20"/>
          <w:szCs w:val="20"/>
        </w:rPr>
      </w:pPr>
    </w:p>
    <w:p w:rsidR="003816B7" w:rsidRPr="00AD3AC7" w:rsidRDefault="003816B7" w:rsidP="00682C78">
      <w:pPr>
        <w:pStyle w:val="26"/>
        <w:shd w:val="clear" w:color="auto" w:fill="auto"/>
        <w:tabs>
          <w:tab w:val="left" w:pos="9781"/>
        </w:tabs>
        <w:suppressAutoHyphens/>
        <w:spacing w:before="0" w:after="0" w:line="360" w:lineRule="auto"/>
        <w:ind w:left="23"/>
        <w:rPr>
          <w:sz w:val="20"/>
          <w:szCs w:val="20"/>
        </w:rPr>
      </w:pPr>
    </w:p>
    <w:p w:rsidR="003816B7" w:rsidRPr="00AD3AC7" w:rsidRDefault="003816B7" w:rsidP="00682C78">
      <w:pPr>
        <w:pStyle w:val="26"/>
        <w:shd w:val="clear" w:color="auto" w:fill="auto"/>
        <w:tabs>
          <w:tab w:val="left" w:pos="9781"/>
        </w:tabs>
        <w:suppressAutoHyphens/>
        <w:spacing w:before="0" w:after="0" w:line="360" w:lineRule="auto"/>
        <w:ind w:left="23"/>
        <w:rPr>
          <w:sz w:val="20"/>
          <w:szCs w:val="20"/>
        </w:rPr>
      </w:pPr>
    </w:p>
    <w:p w:rsidR="003816B7" w:rsidRPr="00AD3AC7" w:rsidRDefault="003816B7" w:rsidP="00682C78">
      <w:pPr>
        <w:pStyle w:val="26"/>
        <w:shd w:val="clear" w:color="auto" w:fill="auto"/>
        <w:tabs>
          <w:tab w:val="left" w:pos="9781"/>
        </w:tabs>
        <w:suppressAutoHyphens/>
        <w:spacing w:before="0" w:after="0" w:line="360" w:lineRule="auto"/>
        <w:ind w:left="23"/>
        <w:rPr>
          <w:sz w:val="20"/>
          <w:szCs w:val="20"/>
        </w:rPr>
      </w:pPr>
    </w:p>
    <w:p w:rsidR="003816B7" w:rsidRPr="00AD3AC7" w:rsidRDefault="003816B7" w:rsidP="00682C78">
      <w:pPr>
        <w:pStyle w:val="26"/>
        <w:shd w:val="clear" w:color="auto" w:fill="auto"/>
        <w:tabs>
          <w:tab w:val="left" w:pos="9781"/>
        </w:tabs>
        <w:suppressAutoHyphens/>
        <w:spacing w:before="0" w:after="0" w:line="360" w:lineRule="auto"/>
        <w:ind w:left="23"/>
        <w:rPr>
          <w:sz w:val="20"/>
          <w:szCs w:val="20"/>
        </w:rPr>
      </w:pPr>
    </w:p>
    <w:p w:rsidR="003816B7" w:rsidRPr="00AD3AC7" w:rsidRDefault="003816B7" w:rsidP="00682C78">
      <w:pPr>
        <w:pStyle w:val="26"/>
        <w:shd w:val="clear" w:color="auto" w:fill="auto"/>
        <w:tabs>
          <w:tab w:val="left" w:pos="9781"/>
        </w:tabs>
        <w:suppressAutoHyphens/>
        <w:spacing w:before="0" w:after="0" w:line="360" w:lineRule="auto"/>
        <w:ind w:left="23"/>
        <w:rPr>
          <w:sz w:val="20"/>
          <w:szCs w:val="20"/>
        </w:rPr>
      </w:pPr>
    </w:p>
    <w:p w:rsidR="003816B7" w:rsidRPr="00AD3AC7" w:rsidRDefault="003816B7" w:rsidP="00682C78">
      <w:pPr>
        <w:pStyle w:val="26"/>
        <w:shd w:val="clear" w:color="auto" w:fill="auto"/>
        <w:tabs>
          <w:tab w:val="left" w:pos="9781"/>
        </w:tabs>
        <w:suppressAutoHyphens/>
        <w:spacing w:before="0" w:after="0" w:line="360" w:lineRule="auto"/>
        <w:ind w:left="23"/>
        <w:rPr>
          <w:sz w:val="20"/>
          <w:szCs w:val="20"/>
        </w:rPr>
      </w:pPr>
    </w:p>
    <w:p w:rsidR="003816B7" w:rsidRPr="00AD3AC7" w:rsidRDefault="003816B7" w:rsidP="00682C78">
      <w:pPr>
        <w:pStyle w:val="26"/>
        <w:shd w:val="clear" w:color="auto" w:fill="auto"/>
        <w:tabs>
          <w:tab w:val="left" w:pos="9781"/>
        </w:tabs>
        <w:suppressAutoHyphens/>
        <w:spacing w:before="0" w:after="0" w:line="360" w:lineRule="auto"/>
        <w:ind w:left="23"/>
        <w:rPr>
          <w:sz w:val="20"/>
          <w:szCs w:val="20"/>
        </w:rPr>
      </w:pPr>
    </w:p>
    <w:p w:rsidR="003816B7" w:rsidRPr="00AD3AC7" w:rsidRDefault="003816B7" w:rsidP="00682C78">
      <w:pPr>
        <w:pStyle w:val="26"/>
        <w:shd w:val="clear" w:color="auto" w:fill="auto"/>
        <w:tabs>
          <w:tab w:val="left" w:pos="9781"/>
        </w:tabs>
        <w:suppressAutoHyphens/>
        <w:spacing w:before="0" w:after="0" w:line="360" w:lineRule="auto"/>
        <w:ind w:left="23"/>
        <w:rPr>
          <w:sz w:val="20"/>
          <w:szCs w:val="20"/>
        </w:rPr>
      </w:pPr>
    </w:p>
    <w:p w:rsidR="003816B7" w:rsidRPr="00AD3AC7" w:rsidRDefault="003816B7" w:rsidP="00682C78">
      <w:pPr>
        <w:pStyle w:val="26"/>
        <w:shd w:val="clear" w:color="auto" w:fill="auto"/>
        <w:tabs>
          <w:tab w:val="left" w:pos="9781"/>
        </w:tabs>
        <w:suppressAutoHyphens/>
        <w:spacing w:before="0" w:after="0" w:line="360" w:lineRule="auto"/>
        <w:ind w:left="23"/>
        <w:rPr>
          <w:sz w:val="20"/>
          <w:szCs w:val="20"/>
        </w:rPr>
      </w:pPr>
    </w:p>
    <w:p w:rsidR="003816B7" w:rsidRPr="00AD3AC7" w:rsidRDefault="003816B7" w:rsidP="00682C78">
      <w:pPr>
        <w:pStyle w:val="26"/>
        <w:shd w:val="clear" w:color="auto" w:fill="auto"/>
        <w:tabs>
          <w:tab w:val="left" w:pos="9781"/>
        </w:tabs>
        <w:suppressAutoHyphens/>
        <w:spacing w:before="0" w:after="0" w:line="360" w:lineRule="auto"/>
        <w:ind w:left="23"/>
        <w:rPr>
          <w:sz w:val="20"/>
          <w:szCs w:val="20"/>
        </w:rPr>
      </w:pPr>
    </w:p>
    <w:p w:rsidR="003816B7" w:rsidRDefault="003816B7" w:rsidP="00682C78">
      <w:pPr>
        <w:pStyle w:val="26"/>
        <w:shd w:val="clear" w:color="auto" w:fill="auto"/>
        <w:tabs>
          <w:tab w:val="left" w:pos="9781"/>
        </w:tabs>
        <w:suppressAutoHyphens/>
        <w:spacing w:before="0" w:after="0" w:line="360" w:lineRule="auto"/>
        <w:ind w:left="23"/>
        <w:rPr>
          <w:sz w:val="24"/>
          <w:szCs w:val="24"/>
        </w:rPr>
      </w:pPr>
    </w:p>
    <w:p w:rsidR="003816B7" w:rsidRDefault="003816B7" w:rsidP="00682C78">
      <w:pPr>
        <w:pStyle w:val="26"/>
        <w:shd w:val="clear" w:color="auto" w:fill="auto"/>
        <w:tabs>
          <w:tab w:val="left" w:pos="9781"/>
        </w:tabs>
        <w:suppressAutoHyphens/>
        <w:spacing w:before="0" w:after="0" w:line="360" w:lineRule="auto"/>
        <w:ind w:left="23"/>
        <w:rPr>
          <w:sz w:val="24"/>
          <w:szCs w:val="24"/>
        </w:rPr>
      </w:pPr>
    </w:p>
    <w:p w:rsidR="003816B7" w:rsidRDefault="003816B7" w:rsidP="00682C78">
      <w:pPr>
        <w:pStyle w:val="26"/>
        <w:shd w:val="clear" w:color="auto" w:fill="auto"/>
        <w:tabs>
          <w:tab w:val="left" w:pos="9781"/>
        </w:tabs>
        <w:suppressAutoHyphens/>
        <w:spacing w:before="0" w:after="0" w:line="360" w:lineRule="auto"/>
        <w:ind w:left="23"/>
        <w:rPr>
          <w:sz w:val="24"/>
          <w:szCs w:val="24"/>
        </w:rPr>
      </w:pPr>
    </w:p>
    <w:p w:rsidR="003816B7" w:rsidRDefault="003816B7" w:rsidP="00682C78">
      <w:pPr>
        <w:pStyle w:val="26"/>
        <w:shd w:val="clear" w:color="auto" w:fill="auto"/>
        <w:tabs>
          <w:tab w:val="left" w:pos="9781"/>
        </w:tabs>
        <w:suppressAutoHyphens/>
        <w:spacing w:before="0" w:after="0" w:line="360" w:lineRule="auto"/>
        <w:ind w:left="23"/>
        <w:rPr>
          <w:sz w:val="24"/>
          <w:szCs w:val="24"/>
        </w:rPr>
      </w:pPr>
    </w:p>
    <w:p w:rsidR="003816B7" w:rsidRDefault="003816B7" w:rsidP="00682C78">
      <w:pPr>
        <w:pStyle w:val="26"/>
        <w:shd w:val="clear" w:color="auto" w:fill="auto"/>
        <w:tabs>
          <w:tab w:val="left" w:pos="9781"/>
        </w:tabs>
        <w:suppressAutoHyphens/>
        <w:spacing w:before="0" w:after="0" w:line="360" w:lineRule="auto"/>
        <w:ind w:left="23"/>
        <w:rPr>
          <w:sz w:val="24"/>
          <w:szCs w:val="24"/>
        </w:rPr>
      </w:pPr>
    </w:p>
    <w:p w:rsidR="003816B7" w:rsidRDefault="003816B7" w:rsidP="00682C78">
      <w:pPr>
        <w:pStyle w:val="26"/>
        <w:shd w:val="clear" w:color="auto" w:fill="auto"/>
        <w:tabs>
          <w:tab w:val="left" w:pos="9781"/>
        </w:tabs>
        <w:suppressAutoHyphens/>
        <w:spacing w:before="0" w:after="0" w:line="360" w:lineRule="auto"/>
        <w:ind w:left="23"/>
        <w:rPr>
          <w:sz w:val="24"/>
          <w:szCs w:val="24"/>
        </w:rPr>
      </w:pPr>
    </w:p>
    <w:p w:rsidR="003816B7" w:rsidRDefault="003816B7" w:rsidP="00682C78">
      <w:pPr>
        <w:pStyle w:val="26"/>
        <w:shd w:val="clear" w:color="auto" w:fill="auto"/>
        <w:tabs>
          <w:tab w:val="left" w:pos="9781"/>
        </w:tabs>
        <w:suppressAutoHyphens/>
        <w:spacing w:before="0" w:after="0" w:line="360" w:lineRule="auto"/>
        <w:ind w:left="23"/>
        <w:rPr>
          <w:sz w:val="24"/>
          <w:szCs w:val="24"/>
        </w:rPr>
      </w:pPr>
    </w:p>
    <w:p w:rsidR="003816B7" w:rsidRDefault="003816B7" w:rsidP="00682C78">
      <w:pPr>
        <w:pStyle w:val="26"/>
        <w:shd w:val="clear" w:color="auto" w:fill="auto"/>
        <w:tabs>
          <w:tab w:val="left" w:pos="9781"/>
        </w:tabs>
        <w:suppressAutoHyphens/>
        <w:spacing w:before="0" w:after="0" w:line="360" w:lineRule="auto"/>
        <w:ind w:left="23"/>
        <w:rPr>
          <w:sz w:val="24"/>
          <w:szCs w:val="24"/>
        </w:rPr>
      </w:pPr>
    </w:p>
    <w:p w:rsidR="003816B7" w:rsidRDefault="003816B7" w:rsidP="00682C78">
      <w:pPr>
        <w:pStyle w:val="26"/>
        <w:shd w:val="clear" w:color="auto" w:fill="auto"/>
        <w:tabs>
          <w:tab w:val="left" w:pos="9781"/>
        </w:tabs>
        <w:suppressAutoHyphens/>
        <w:spacing w:before="0" w:after="0" w:line="360" w:lineRule="auto"/>
        <w:ind w:left="23"/>
        <w:rPr>
          <w:sz w:val="24"/>
          <w:szCs w:val="24"/>
        </w:rPr>
      </w:pPr>
    </w:p>
    <w:p w:rsidR="003816B7" w:rsidRDefault="003816B7" w:rsidP="00682C78">
      <w:pPr>
        <w:pStyle w:val="26"/>
        <w:shd w:val="clear" w:color="auto" w:fill="auto"/>
        <w:tabs>
          <w:tab w:val="left" w:pos="9781"/>
        </w:tabs>
        <w:suppressAutoHyphens/>
        <w:spacing w:before="0" w:after="0" w:line="360" w:lineRule="auto"/>
        <w:ind w:left="23"/>
        <w:rPr>
          <w:sz w:val="24"/>
          <w:szCs w:val="24"/>
        </w:rPr>
      </w:pPr>
    </w:p>
    <w:p w:rsidR="00AF1C7B" w:rsidRPr="00811961" w:rsidRDefault="00AF1C7B" w:rsidP="00682C78">
      <w:pPr>
        <w:pStyle w:val="26"/>
        <w:shd w:val="clear" w:color="auto" w:fill="auto"/>
        <w:tabs>
          <w:tab w:val="left" w:pos="9781"/>
        </w:tabs>
        <w:suppressAutoHyphens/>
        <w:spacing w:before="0" w:after="0" w:line="360" w:lineRule="auto"/>
        <w:ind w:left="23"/>
        <w:rPr>
          <w:sz w:val="24"/>
          <w:szCs w:val="24"/>
        </w:rPr>
      </w:pPr>
      <w:r w:rsidRPr="00811961">
        <w:rPr>
          <w:sz w:val="24"/>
          <w:szCs w:val="24"/>
        </w:rPr>
        <w:t xml:space="preserve"> В наших планах:</w:t>
      </w:r>
    </w:p>
    <w:p w:rsidR="00AF1C7B" w:rsidRPr="00811961" w:rsidRDefault="00FA1AF6" w:rsidP="00682C78">
      <w:pPr>
        <w:pStyle w:val="26"/>
        <w:numPr>
          <w:ilvl w:val="0"/>
          <w:numId w:val="36"/>
        </w:numPr>
        <w:shd w:val="clear" w:color="auto" w:fill="auto"/>
        <w:tabs>
          <w:tab w:val="left" w:pos="9781"/>
        </w:tabs>
        <w:suppressAutoHyphens/>
        <w:spacing w:before="0" w:after="0" w:line="360" w:lineRule="auto"/>
        <w:rPr>
          <w:sz w:val="24"/>
          <w:szCs w:val="24"/>
        </w:rPr>
      </w:pPr>
      <w:r w:rsidRPr="00811961">
        <w:rPr>
          <w:sz w:val="24"/>
          <w:szCs w:val="24"/>
        </w:rPr>
        <w:t>Начать строительство</w:t>
      </w:r>
      <w:r w:rsidR="00AF1C7B" w:rsidRPr="00811961">
        <w:rPr>
          <w:sz w:val="24"/>
          <w:szCs w:val="24"/>
        </w:rPr>
        <w:t xml:space="preserve"> новой школы в с. Ижма;</w:t>
      </w:r>
    </w:p>
    <w:p w:rsidR="00AF1C7B" w:rsidRPr="00811961" w:rsidRDefault="00FA1AF6" w:rsidP="00682C78">
      <w:pPr>
        <w:pStyle w:val="26"/>
        <w:numPr>
          <w:ilvl w:val="0"/>
          <w:numId w:val="36"/>
        </w:numPr>
        <w:shd w:val="clear" w:color="auto" w:fill="auto"/>
        <w:tabs>
          <w:tab w:val="left" w:pos="9781"/>
        </w:tabs>
        <w:suppressAutoHyphens/>
        <w:spacing w:before="0" w:after="0" w:line="360" w:lineRule="auto"/>
        <w:rPr>
          <w:sz w:val="24"/>
          <w:szCs w:val="24"/>
        </w:rPr>
      </w:pPr>
      <w:proofErr w:type="gramStart"/>
      <w:r w:rsidRPr="00811961">
        <w:rPr>
          <w:sz w:val="24"/>
          <w:szCs w:val="24"/>
        </w:rPr>
        <w:t>Начать  строительство</w:t>
      </w:r>
      <w:proofErr w:type="gramEnd"/>
      <w:r w:rsidR="00AF1C7B" w:rsidRPr="00811961">
        <w:rPr>
          <w:sz w:val="24"/>
          <w:szCs w:val="24"/>
        </w:rPr>
        <w:t xml:space="preserve"> лыжной базы в с. Ижма;</w:t>
      </w:r>
    </w:p>
    <w:p w:rsidR="00AF1C7B" w:rsidRPr="00811961" w:rsidRDefault="00FA1AF6" w:rsidP="00682C78">
      <w:pPr>
        <w:pStyle w:val="26"/>
        <w:numPr>
          <w:ilvl w:val="0"/>
          <w:numId w:val="36"/>
        </w:numPr>
        <w:shd w:val="clear" w:color="auto" w:fill="auto"/>
        <w:tabs>
          <w:tab w:val="left" w:pos="9781"/>
        </w:tabs>
        <w:suppressAutoHyphens/>
        <w:spacing w:before="0" w:after="0" w:line="360" w:lineRule="auto"/>
        <w:rPr>
          <w:sz w:val="24"/>
          <w:szCs w:val="24"/>
        </w:rPr>
      </w:pPr>
      <w:r w:rsidRPr="00811961">
        <w:rPr>
          <w:sz w:val="24"/>
          <w:szCs w:val="24"/>
        </w:rPr>
        <w:t>Начать строительство</w:t>
      </w:r>
      <w:r w:rsidR="00AF1C7B" w:rsidRPr="00811961">
        <w:rPr>
          <w:sz w:val="24"/>
          <w:szCs w:val="24"/>
        </w:rPr>
        <w:t xml:space="preserve"> детского сада в с. </w:t>
      </w:r>
      <w:proofErr w:type="spellStart"/>
      <w:r w:rsidR="00AF1C7B" w:rsidRPr="00811961">
        <w:rPr>
          <w:sz w:val="24"/>
          <w:szCs w:val="24"/>
        </w:rPr>
        <w:t>Бакур</w:t>
      </w:r>
      <w:proofErr w:type="spellEnd"/>
      <w:r w:rsidR="00AF1C7B" w:rsidRPr="00811961">
        <w:rPr>
          <w:sz w:val="24"/>
          <w:szCs w:val="24"/>
        </w:rPr>
        <w:t>;</w:t>
      </w:r>
    </w:p>
    <w:p w:rsidR="00AF1C7B" w:rsidRPr="00811961" w:rsidRDefault="00AF1C7B" w:rsidP="00682C78">
      <w:pPr>
        <w:pStyle w:val="26"/>
        <w:numPr>
          <w:ilvl w:val="0"/>
          <w:numId w:val="36"/>
        </w:numPr>
        <w:shd w:val="clear" w:color="auto" w:fill="auto"/>
        <w:tabs>
          <w:tab w:val="left" w:pos="9781"/>
        </w:tabs>
        <w:suppressAutoHyphens/>
        <w:spacing w:before="0" w:after="0" w:line="360" w:lineRule="auto"/>
        <w:rPr>
          <w:sz w:val="24"/>
          <w:szCs w:val="24"/>
        </w:rPr>
      </w:pPr>
      <w:r w:rsidRPr="00811961">
        <w:rPr>
          <w:sz w:val="24"/>
          <w:szCs w:val="24"/>
        </w:rPr>
        <w:t>Завершить проектирование и построить Дом культуры в п. Щельяюр</w:t>
      </w:r>
    </w:p>
    <w:p w:rsidR="00AF1C7B" w:rsidRPr="00811961" w:rsidRDefault="00AF1C7B" w:rsidP="00682C78">
      <w:pPr>
        <w:pStyle w:val="26"/>
        <w:shd w:val="clear" w:color="auto" w:fill="auto"/>
        <w:tabs>
          <w:tab w:val="left" w:pos="9781"/>
        </w:tabs>
        <w:suppressAutoHyphens/>
        <w:spacing w:before="0" w:after="0" w:line="360" w:lineRule="auto"/>
        <w:rPr>
          <w:sz w:val="24"/>
          <w:szCs w:val="24"/>
        </w:rPr>
      </w:pPr>
      <w:r w:rsidRPr="00811961">
        <w:rPr>
          <w:sz w:val="24"/>
          <w:szCs w:val="24"/>
        </w:rPr>
        <w:t>5.</w:t>
      </w:r>
      <w:r w:rsidR="00FA1AF6" w:rsidRPr="00811961">
        <w:rPr>
          <w:sz w:val="24"/>
          <w:szCs w:val="24"/>
        </w:rPr>
        <w:t xml:space="preserve">  Проектирование КОС и вхождение в АИП в 2022, 2023 гг.</w:t>
      </w:r>
    </w:p>
    <w:p w:rsidR="00AF1C7B" w:rsidRPr="00682C78" w:rsidRDefault="00AF1C7B" w:rsidP="00682C78">
      <w:pPr>
        <w:pStyle w:val="26"/>
        <w:shd w:val="clear" w:color="auto" w:fill="auto"/>
        <w:tabs>
          <w:tab w:val="left" w:pos="9781"/>
        </w:tabs>
        <w:suppressAutoHyphens/>
        <w:spacing w:before="0" w:after="0" w:line="360" w:lineRule="auto"/>
        <w:rPr>
          <w:sz w:val="24"/>
          <w:szCs w:val="24"/>
        </w:rPr>
      </w:pPr>
      <w:r w:rsidRPr="00811961">
        <w:rPr>
          <w:sz w:val="24"/>
          <w:szCs w:val="24"/>
        </w:rPr>
        <w:t>6.</w:t>
      </w:r>
      <w:r w:rsidR="00FA1AF6" w:rsidRPr="00811961">
        <w:rPr>
          <w:sz w:val="24"/>
          <w:szCs w:val="24"/>
        </w:rPr>
        <w:t xml:space="preserve">  Проектирование и строительство новой школы в с. </w:t>
      </w:r>
      <w:proofErr w:type="spellStart"/>
      <w:r w:rsidR="00FA1AF6" w:rsidRPr="00811961">
        <w:rPr>
          <w:sz w:val="24"/>
          <w:szCs w:val="24"/>
        </w:rPr>
        <w:t>Мохча</w:t>
      </w:r>
      <w:proofErr w:type="spellEnd"/>
    </w:p>
    <w:p w:rsidR="00AF1C7B" w:rsidRPr="00682C78" w:rsidRDefault="00AF1C7B" w:rsidP="00EF27B1">
      <w:pPr>
        <w:pStyle w:val="26"/>
        <w:shd w:val="clear" w:color="auto" w:fill="auto"/>
        <w:tabs>
          <w:tab w:val="left" w:pos="9781"/>
        </w:tabs>
        <w:suppressAutoHyphens/>
        <w:spacing w:before="0" w:after="0" w:line="360" w:lineRule="auto"/>
        <w:rPr>
          <w:sz w:val="24"/>
          <w:szCs w:val="24"/>
        </w:rPr>
      </w:pPr>
    </w:p>
    <w:p w:rsidR="00BD4769" w:rsidRPr="00682C78" w:rsidRDefault="00AF1C7B" w:rsidP="00EF27B1">
      <w:pPr>
        <w:pStyle w:val="26"/>
        <w:shd w:val="clear" w:color="auto" w:fill="auto"/>
        <w:tabs>
          <w:tab w:val="left" w:pos="9781"/>
        </w:tabs>
        <w:suppressAutoHyphens/>
        <w:spacing w:before="0" w:after="0" w:line="360" w:lineRule="auto"/>
        <w:ind w:left="23"/>
        <w:rPr>
          <w:sz w:val="24"/>
          <w:szCs w:val="24"/>
        </w:rPr>
      </w:pPr>
      <w:r w:rsidRPr="00682C78">
        <w:rPr>
          <w:sz w:val="24"/>
          <w:szCs w:val="24"/>
        </w:rPr>
        <w:t xml:space="preserve">          </w:t>
      </w:r>
    </w:p>
    <w:p w:rsidR="00BD4769" w:rsidRPr="00682C78" w:rsidRDefault="00BD4769" w:rsidP="00EF27B1">
      <w:pPr>
        <w:pStyle w:val="26"/>
        <w:shd w:val="clear" w:color="auto" w:fill="auto"/>
        <w:tabs>
          <w:tab w:val="left" w:pos="9781"/>
        </w:tabs>
        <w:suppressAutoHyphens/>
        <w:spacing w:before="0" w:after="0" w:line="360" w:lineRule="auto"/>
        <w:ind w:left="23"/>
        <w:rPr>
          <w:sz w:val="24"/>
          <w:szCs w:val="24"/>
        </w:rPr>
      </w:pPr>
    </w:p>
    <w:p w:rsidR="00AF1C7B" w:rsidRDefault="00AF1C7B" w:rsidP="00EF27B1">
      <w:pPr>
        <w:pStyle w:val="26"/>
        <w:shd w:val="clear" w:color="auto" w:fill="auto"/>
        <w:tabs>
          <w:tab w:val="left" w:pos="9781"/>
        </w:tabs>
        <w:suppressAutoHyphens/>
        <w:spacing w:before="0" w:after="0" w:line="360" w:lineRule="auto"/>
        <w:ind w:left="23"/>
        <w:rPr>
          <w:sz w:val="28"/>
          <w:szCs w:val="28"/>
        </w:rPr>
      </w:pPr>
      <w:r>
        <w:rPr>
          <w:sz w:val="28"/>
          <w:szCs w:val="28"/>
        </w:rPr>
        <w:tab/>
        <w:t xml:space="preserve"> </w:t>
      </w:r>
    </w:p>
    <w:sectPr w:rsidR="00AF1C7B" w:rsidSect="00AD3AC7">
      <w:headerReference w:type="default" r:id="rId8"/>
      <w:pgSz w:w="11906" w:h="16838"/>
      <w:pgMar w:top="284" w:right="849" w:bottom="142" w:left="993"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6EAD" w:rsidRDefault="00596EAD" w:rsidP="00F166E5">
      <w:pPr>
        <w:spacing w:after="0" w:line="240" w:lineRule="auto"/>
      </w:pPr>
      <w:r>
        <w:separator/>
      </w:r>
    </w:p>
  </w:endnote>
  <w:endnote w:type="continuationSeparator" w:id="0">
    <w:p w:rsidR="00596EAD" w:rsidRDefault="00596EAD" w:rsidP="00F166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DL">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6EAD" w:rsidRDefault="00596EAD" w:rsidP="00F166E5">
      <w:pPr>
        <w:spacing w:after="0" w:line="240" w:lineRule="auto"/>
      </w:pPr>
      <w:r>
        <w:separator/>
      </w:r>
    </w:p>
  </w:footnote>
  <w:footnote w:type="continuationSeparator" w:id="0">
    <w:p w:rsidR="00596EAD" w:rsidRDefault="00596EAD" w:rsidP="00F166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411184"/>
      <w:docPartObj>
        <w:docPartGallery w:val="Page Numbers (Top of Page)"/>
        <w:docPartUnique/>
      </w:docPartObj>
    </w:sdtPr>
    <w:sdtContent>
      <w:p w:rsidR="00AD3AC7" w:rsidRDefault="00AD3AC7">
        <w:pPr>
          <w:pStyle w:val="af4"/>
          <w:jc w:val="right"/>
        </w:pPr>
        <w:r>
          <w:fldChar w:fldCharType="begin"/>
        </w:r>
        <w:r>
          <w:instrText xml:space="preserve"> PAGE   \* MERGEFORMAT </w:instrText>
        </w:r>
        <w:r>
          <w:fldChar w:fldCharType="separate"/>
        </w:r>
        <w:r w:rsidR="008F56F8">
          <w:rPr>
            <w:noProof/>
          </w:rPr>
          <w:t>30</w:t>
        </w:r>
        <w:r>
          <w:rPr>
            <w:noProof/>
          </w:rPr>
          <w:fldChar w:fldCharType="end"/>
        </w:r>
      </w:p>
    </w:sdtContent>
  </w:sdt>
  <w:p w:rsidR="00AD3AC7" w:rsidRDefault="00AD3AC7">
    <w:pPr>
      <w:pStyle w:val="af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06523"/>
    <w:multiLevelType w:val="hybridMultilevel"/>
    <w:tmpl w:val="71E4BD9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C256D4"/>
    <w:multiLevelType w:val="hybridMultilevel"/>
    <w:tmpl w:val="FE16355A"/>
    <w:lvl w:ilvl="0" w:tplc="80A488C8">
      <w:start w:val="1"/>
      <w:numFmt w:val="decimal"/>
      <w:lvlText w:val="%1."/>
      <w:lvlJc w:val="left"/>
      <w:pPr>
        <w:ind w:left="839" w:hanging="555"/>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13960C40"/>
    <w:multiLevelType w:val="hybridMultilevel"/>
    <w:tmpl w:val="9B324E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70711D1"/>
    <w:multiLevelType w:val="hybridMultilevel"/>
    <w:tmpl w:val="9E8618A4"/>
    <w:lvl w:ilvl="0" w:tplc="80A488C8">
      <w:start w:val="1"/>
      <w:numFmt w:val="decimal"/>
      <w:lvlText w:val="%1."/>
      <w:lvlJc w:val="left"/>
      <w:pPr>
        <w:ind w:left="1626" w:hanging="360"/>
      </w:pPr>
      <w:rPr>
        <w:rFonts w:hint="default"/>
        <w:color w:val="auto"/>
        <w:sz w:val="26"/>
      </w:rPr>
    </w:lvl>
    <w:lvl w:ilvl="1" w:tplc="04190019" w:tentative="1">
      <w:start w:val="1"/>
      <w:numFmt w:val="lowerLetter"/>
      <w:lvlText w:val="%2."/>
      <w:lvlJc w:val="left"/>
      <w:pPr>
        <w:ind w:left="2422" w:hanging="360"/>
      </w:pPr>
    </w:lvl>
    <w:lvl w:ilvl="2" w:tplc="0419001B" w:tentative="1">
      <w:start w:val="1"/>
      <w:numFmt w:val="lowerRoman"/>
      <w:lvlText w:val="%3."/>
      <w:lvlJc w:val="right"/>
      <w:pPr>
        <w:ind w:left="3142" w:hanging="180"/>
      </w:pPr>
    </w:lvl>
    <w:lvl w:ilvl="3" w:tplc="0419000F" w:tentative="1">
      <w:start w:val="1"/>
      <w:numFmt w:val="decimal"/>
      <w:lvlText w:val="%4."/>
      <w:lvlJc w:val="left"/>
      <w:pPr>
        <w:ind w:left="3862" w:hanging="360"/>
      </w:pPr>
    </w:lvl>
    <w:lvl w:ilvl="4" w:tplc="04190019" w:tentative="1">
      <w:start w:val="1"/>
      <w:numFmt w:val="lowerLetter"/>
      <w:lvlText w:val="%5."/>
      <w:lvlJc w:val="left"/>
      <w:pPr>
        <w:ind w:left="4582" w:hanging="360"/>
      </w:pPr>
    </w:lvl>
    <w:lvl w:ilvl="5" w:tplc="0419001B" w:tentative="1">
      <w:start w:val="1"/>
      <w:numFmt w:val="lowerRoman"/>
      <w:lvlText w:val="%6."/>
      <w:lvlJc w:val="right"/>
      <w:pPr>
        <w:ind w:left="5302" w:hanging="180"/>
      </w:pPr>
    </w:lvl>
    <w:lvl w:ilvl="6" w:tplc="0419000F" w:tentative="1">
      <w:start w:val="1"/>
      <w:numFmt w:val="decimal"/>
      <w:lvlText w:val="%7."/>
      <w:lvlJc w:val="left"/>
      <w:pPr>
        <w:ind w:left="6022" w:hanging="360"/>
      </w:pPr>
    </w:lvl>
    <w:lvl w:ilvl="7" w:tplc="04190019" w:tentative="1">
      <w:start w:val="1"/>
      <w:numFmt w:val="lowerLetter"/>
      <w:lvlText w:val="%8."/>
      <w:lvlJc w:val="left"/>
      <w:pPr>
        <w:ind w:left="6742" w:hanging="360"/>
      </w:pPr>
    </w:lvl>
    <w:lvl w:ilvl="8" w:tplc="0419001B" w:tentative="1">
      <w:start w:val="1"/>
      <w:numFmt w:val="lowerRoman"/>
      <w:lvlText w:val="%9."/>
      <w:lvlJc w:val="right"/>
      <w:pPr>
        <w:ind w:left="7462" w:hanging="180"/>
      </w:pPr>
    </w:lvl>
  </w:abstractNum>
  <w:abstractNum w:abstractNumId="4" w15:restartNumberingAfterBreak="0">
    <w:nsid w:val="180A6C73"/>
    <w:multiLevelType w:val="hybridMultilevel"/>
    <w:tmpl w:val="83CEFEC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15:restartNumberingAfterBreak="0">
    <w:nsid w:val="1E4B64F7"/>
    <w:multiLevelType w:val="hybridMultilevel"/>
    <w:tmpl w:val="6CE6369A"/>
    <w:lvl w:ilvl="0" w:tplc="80A488C8">
      <w:start w:val="1"/>
      <w:numFmt w:val="decimal"/>
      <w:lvlText w:val="%1."/>
      <w:lvlJc w:val="left"/>
      <w:pPr>
        <w:ind w:left="1626" w:hanging="360"/>
      </w:pPr>
      <w:rPr>
        <w:rFonts w:hint="default"/>
        <w:color w:val="auto"/>
        <w:sz w:val="26"/>
      </w:rPr>
    </w:lvl>
    <w:lvl w:ilvl="1" w:tplc="04190019" w:tentative="1">
      <w:start w:val="1"/>
      <w:numFmt w:val="lowerLetter"/>
      <w:lvlText w:val="%2."/>
      <w:lvlJc w:val="left"/>
      <w:pPr>
        <w:ind w:left="2422" w:hanging="360"/>
      </w:pPr>
    </w:lvl>
    <w:lvl w:ilvl="2" w:tplc="0419001B" w:tentative="1">
      <w:start w:val="1"/>
      <w:numFmt w:val="lowerRoman"/>
      <w:lvlText w:val="%3."/>
      <w:lvlJc w:val="right"/>
      <w:pPr>
        <w:ind w:left="3142" w:hanging="180"/>
      </w:pPr>
    </w:lvl>
    <w:lvl w:ilvl="3" w:tplc="0419000F" w:tentative="1">
      <w:start w:val="1"/>
      <w:numFmt w:val="decimal"/>
      <w:lvlText w:val="%4."/>
      <w:lvlJc w:val="left"/>
      <w:pPr>
        <w:ind w:left="3862" w:hanging="360"/>
      </w:pPr>
    </w:lvl>
    <w:lvl w:ilvl="4" w:tplc="04190019" w:tentative="1">
      <w:start w:val="1"/>
      <w:numFmt w:val="lowerLetter"/>
      <w:lvlText w:val="%5."/>
      <w:lvlJc w:val="left"/>
      <w:pPr>
        <w:ind w:left="4582" w:hanging="360"/>
      </w:pPr>
    </w:lvl>
    <w:lvl w:ilvl="5" w:tplc="0419001B" w:tentative="1">
      <w:start w:val="1"/>
      <w:numFmt w:val="lowerRoman"/>
      <w:lvlText w:val="%6."/>
      <w:lvlJc w:val="right"/>
      <w:pPr>
        <w:ind w:left="5302" w:hanging="180"/>
      </w:pPr>
    </w:lvl>
    <w:lvl w:ilvl="6" w:tplc="0419000F" w:tentative="1">
      <w:start w:val="1"/>
      <w:numFmt w:val="decimal"/>
      <w:lvlText w:val="%7."/>
      <w:lvlJc w:val="left"/>
      <w:pPr>
        <w:ind w:left="6022" w:hanging="360"/>
      </w:pPr>
    </w:lvl>
    <w:lvl w:ilvl="7" w:tplc="04190019" w:tentative="1">
      <w:start w:val="1"/>
      <w:numFmt w:val="lowerLetter"/>
      <w:lvlText w:val="%8."/>
      <w:lvlJc w:val="left"/>
      <w:pPr>
        <w:ind w:left="6742" w:hanging="360"/>
      </w:pPr>
    </w:lvl>
    <w:lvl w:ilvl="8" w:tplc="0419001B" w:tentative="1">
      <w:start w:val="1"/>
      <w:numFmt w:val="lowerRoman"/>
      <w:lvlText w:val="%9."/>
      <w:lvlJc w:val="right"/>
      <w:pPr>
        <w:ind w:left="7462" w:hanging="180"/>
      </w:pPr>
    </w:lvl>
  </w:abstractNum>
  <w:abstractNum w:abstractNumId="6" w15:restartNumberingAfterBreak="0">
    <w:nsid w:val="210D3A4A"/>
    <w:multiLevelType w:val="hybridMultilevel"/>
    <w:tmpl w:val="40AC7230"/>
    <w:lvl w:ilvl="0" w:tplc="8A02147C">
      <w:start w:val="1"/>
      <w:numFmt w:val="decimal"/>
      <w:lvlText w:val="%1)"/>
      <w:lvlJc w:val="left"/>
      <w:pPr>
        <w:ind w:left="1983" w:hanging="99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7" w15:restartNumberingAfterBreak="0">
    <w:nsid w:val="218A5183"/>
    <w:multiLevelType w:val="hybridMultilevel"/>
    <w:tmpl w:val="FA56615C"/>
    <w:lvl w:ilvl="0" w:tplc="5024C562">
      <w:start w:val="1"/>
      <w:numFmt w:val="decimal"/>
      <w:lvlText w:val="%1."/>
      <w:lvlJc w:val="left"/>
      <w:pPr>
        <w:ind w:left="502"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8" w15:restartNumberingAfterBreak="0">
    <w:nsid w:val="25F4386E"/>
    <w:multiLevelType w:val="hybridMultilevel"/>
    <w:tmpl w:val="36665CFC"/>
    <w:lvl w:ilvl="0" w:tplc="75B41324">
      <w:start w:val="1"/>
      <w:numFmt w:val="decimal"/>
      <w:lvlText w:val="%1."/>
      <w:lvlJc w:val="left"/>
      <w:pPr>
        <w:ind w:left="1626" w:hanging="360"/>
      </w:pPr>
      <w:rPr>
        <w:rFonts w:ascii="Calibri" w:hAnsi="Calibri" w:cs="Times New Roman" w:hint="default"/>
        <w:color w:val="000000"/>
        <w:sz w:val="26"/>
      </w:rPr>
    </w:lvl>
    <w:lvl w:ilvl="1" w:tplc="04190019" w:tentative="1">
      <w:start w:val="1"/>
      <w:numFmt w:val="lowerLetter"/>
      <w:lvlText w:val="%2."/>
      <w:lvlJc w:val="left"/>
      <w:pPr>
        <w:ind w:left="2422" w:hanging="360"/>
      </w:pPr>
    </w:lvl>
    <w:lvl w:ilvl="2" w:tplc="0419001B" w:tentative="1">
      <w:start w:val="1"/>
      <w:numFmt w:val="lowerRoman"/>
      <w:lvlText w:val="%3."/>
      <w:lvlJc w:val="right"/>
      <w:pPr>
        <w:ind w:left="3142" w:hanging="180"/>
      </w:pPr>
    </w:lvl>
    <w:lvl w:ilvl="3" w:tplc="0419000F" w:tentative="1">
      <w:start w:val="1"/>
      <w:numFmt w:val="decimal"/>
      <w:lvlText w:val="%4."/>
      <w:lvlJc w:val="left"/>
      <w:pPr>
        <w:ind w:left="3862" w:hanging="360"/>
      </w:pPr>
    </w:lvl>
    <w:lvl w:ilvl="4" w:tplc="04190019" w:tentative="1">
      <w:start w:val="1"/>
      <w:numFmt w:val="lowerLetter"/>
      <w:lvlText w:val="%5."/>
      <w:lvlJc w:val="left"/>
      <w:pPr>
        <w:ind w:left="4582" w:hanging="360"/>
      </w:pPr>
    </w:lvl>
    <w:lvl w:ilvl="5" w:tplc="0419001B" w:tentative="1">
      <w:start w:val="1"/>
      <w:numFmt w:val="lowerRoman"/>
      <w:lvlText w:val="%6."/>
      <w:lvlJc w:val="right"/>
      <w:pPr>
        <w:ind w:left="5302" w:hanging="180"/>
      </w:pPr>
    </w:lvl>
    <w:lvl w:ilvl="6" w:tplc="0419000F" w:tentative="1">
      <w:start w:val="1"/>
      <w:numFmt w:val="decimal"/>
      <w:lvlText w:val="%7."/>
      <w:lvlJc w:val="left"/>
      <w:pPr>
        <w:ind w:left="6022" w:hanging="360"/>
      </w:pPr>
    </w:lvl>
    <w:lvl w:ilvl="7" w:tplc="04190019" w:tentative="1">
      <w:start w:val="1"/>
      <w:numFmt w:val="lowerLetter"/>
      <w:lvlText w:val="%8."/>
      <w:lvlJc w:val="left"/>
      <w:pPr>
        <w:ind w:left="6742" w:hanging="360"/>
      </w:pPr>
    </w:lvl>
    <w:lvl w:ilvl="8" w:tplc="0419001B" w:tentative="1">
      <w:start w:val="1"/>
      <w:numFmt w:val="lowerRoman"/>
      <w:lvlText w:val="%9."/>
      <w:lvlJc w:val="right"/>
      <w:pPr>
        <w:ind w:left="7462" w:hanging="180"/>
      </w:pPr>
    </w:lvl>
  </w:abstractNum>
  <w:abstractNum w:abstractNumId="9" w15:restartNumberingAfterBreak="0">
    <w:nsid w:val="26E14007"/>
    <w:multiLevelType w:val="hybridMultilevel"/>
    <w:tmpl w:val="882C6C90"/>
    <w:lvl w:ilvl="0" w:tplc="75B41324">
      <w:start w:val="1"/>
      <w:numFmt w:val="decimal"/>
      <w:lvlText w:val="%1."/>
      <w:lvlJc w:val="left"/>
      <w:pPr>
        <w:ind w:left="644" w:hanging="360"/>
      </w:pPr>
      <w:rPr>
        <w:rFonts w:ascii="Calibri" w:hAnsi="Calibri" w:cs="Times New Roman" w:hint="default"/>
        <w:color w:val="000000"/>
        <w:sz w:val="26"/>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27A234DA"/>
    <w:multiLevelType w:val="hybridMultilevel"/>
    <w:tmpl w:val="6270C310"/>
    <w:lvl w:ilvl="0" w:tplc="80A488C8">
      <w:start w:val="1"/>
      <w:numFmt w:val="decimal"/>
      <w:lvlText w:val="%1."/>
      <w:lvlJc w:val="left"/>
      <w:pPr>
        <w:ind w:left="1626" w:hanging="360"/>
      </w:pPr>
      <w:rPr>
        <w:rFonts w:hint="default"/>
        <w:color w:val="auto"/>
        <w:sz w:val="26"/>
      </w:rPr>
    </w:lvl>
    <w:lvl w:ilvl="1" w:tplc="04190019" w:tentative="1">
      <w:start w:val="1"/>
      <w:numFmt w:val="lowerLetter"/>
      <w:lvlText w:val="%2."/>
      <w:lvlJc w:val="left"/>
      <w:pPr>
        <w:ind w:left="2422" w:hanging="360"/>
      </w:pPr>
    </w:lvl>
    <w:lvl w:ilvl="2" w:tplc="0419001B" w:tentative="1">
      <w:start w:val="1"/>
      <w:numFmt w:val="lowerRoman"/>
      <w:lvlText w:val="%3."/>
      <w:lvlJc w:val="right"/>
      <w:pPr>
        <w:ind w:left="3142" w:hanging="180"/>
      </w:pPr>
    </w:lvl>
    <w:lvl w:ilvl="3" w:tplc="0419000F" w:tentative="1">
      <w:start w:val="1"/>
      <w:numFmt w:val="decimal"/>
      <w:lvlText w:val="%4."/>
      <w:lvlJc w:val="left"/>
      <w:pPr>
        <w:ind w:left="3862" w:hanging="360"/>
      </w:pPr>
    </w:lvl>
    <w:lvl w:ilvl="4" w:tplc="04190019" w:tentative="1">
      <w:start w:val="1"/>
      <w:numFmt w:val="lowerLetter"/>
      <w:lvlText w:val="%5."/>
      <w:lvlJc w:val="left"/>
      <w:pPr>
        <w:ind w:left="4582" w:hanging="360"/>
      </w:pPr>
    </w:lvl>
    <w:lvl w:ilvl="5" w:tplc="0419001B" w:tentative="1">
      <w:start w:val="1"/>
      <w:numFmt w:val="lowerRoman"/>
      <w:lvlText w:val="%6."/>
      <w:lvlJc w:val="right"/>
      <w:pPr>
        <w:ind w:left="5302" w:hanging="180"/>
      </w:pPr>
    </w:lvl>
    <w:lvl w:ilvl="6" w:tplc="0419000F" w:tentative="1">
      <w:start w:val="1"/>
      <w:numFmt w:val="decimal"/>
      <w:lvlText w:val="%7."/>
      <w:lvlJc w:val="left"/>
      <w:pPr>
        <w:ind w:left="6022" w:hanging="360"/>
      </w:pPr>
    </w:lvl>
    <w:lvl w:ilvl="7" w:tplc="04190019" w:tentative="1">
      <w:start w:val="1"/>
      <w:numFmt w:val="lowerLetter"/>
      <w:lvlText w:val="%8."/>
      <w:lvlJc w:val="left"/>
      <w:pPr>
        <w:ind w:left="6742" w:hanging="360"/>
      </w:pPr>
    </w:lvl>
    <w:lvl w:ilvl="8" w:tplc="0419001B" w:tentative="1">
      <w:start w:val="1"/>
      <w:numFmt w:val="lowerRoman"/>
      <w:lvlText w:val="%9."/>
      <w:lvlJc w:val="right"/>
      <w:pPr>
        <w:ind w:left="7462" w:hanging="180"/>
      </w:pPr>
    </w:lvl>
  </w:abstractNum>
  <w:abstractNum w:abstractNumId="11" w15:restartNumberingAfterBreak="0">
    <w:nsid w:val="2D222957"/>
    <w:multiLevelType w:val="hybridMultilevel"/>
    <w:tmpl w:val="FE16355A"/>
    <w:lvl w:ilvl="0" w:tplc="80A488C8">
      <w:start w:val="1"/>
      <w:numFmt w:val="decimal"/>
      <w:lvlText w:val="%1."/>
      <w:lvlJc w:val="left"/>
      <w:pPr>
        <w:ind w:left="839" w:hanging="555"/>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2DB834A1"/>
    <w:multiLevelType w:val="hybridMultilevel"/>
    <w:tmpl w:val="793C8824"/>
    <w:lvl w:ilvl="0" w:tplc="D104134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3" w15:restartNumberingAfterBreak="0">
    <w:nsid w:val="38AD741E"/>
    <w:multiLevelType w:val="hybridMultilevel"/>
    <w:tmpl w:val="F92A6996"/>
    <w:lvl w:ilvl="0" w:tplc="2334D0D2">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97B55D7"/>
    <w:multiLevelType w:val="hybridMultilevel"/>
    <w:tmpl w:val="CF9E9DA6"/>
    <w:lvl w:ilvl="0" w:tplc="00A06868">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5" w15:restartNumberingAfterBreak="0">
    <w:nsid w:val="3F0B50EC"/>
    <w:multiLevelType w:val="hybridMultilevel"/>
    <w:tmpl w:val="45EE3A80"/>
    <w:lvl w:ilvl="0" w:tplc="781C3180">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15:restartNumberingAfterBreak="0">
    <w:nsid w:val="421A3434"/>
    <w:multiLevelType w:val="hybridMultilevel"/>
    <w:tmpl w:val="C7B02D46"/>
    <w:lvl w:ilvl="0" w:tplc="D74C20A2">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7" w15:restartNumberingAfterBreak="0">
    <w:nsid w:val="48D96268"/>
    <w:multiLevelType w:val="hybridMultilevel"/>
    <w:tmpl w:val="FDDC8AEA"/>
    <w:lvl w:ilvl="0" w:tplc="781C3180">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9242F9D"/>
    <w:multiLevelType w:val="hybridMultilevel"/>
    <w:tmpl w:val="43FA41CA"/>
    <w:lvl w:ilvl="0" w:tplc="556EC11E">
      <w:start w:val="1"/>
      <w:numFmt w:val="decimal"/>
      <w:lvlText w:val="%1."/>
      <w:lvlJc w:val="left"/>
      <w:pPr>
        <w:ind w:left="1626" w:hanging="360"/>
      </w:pPr>
      <w:rPr>
        <w:rFonts w:hint="default"/>
        <w:color w:val="auto"/>
      </w:rPr>
    </w:lvl>
    <w:lvl w:ilvl="1" w:tplc="04190019" w:tentative="1">
      <w:start w:val="1"/>
      <w:numFmt w:val="lowerLetter"/>
      <w:lvlText w:val="%2."/>
      <w:lvlJc w:val="left"/>
      <w:pPr>
        <w:ind w:left="2346" w:hanging="360"/>
      </w:pPr>
    </w:lvl>
    <w:lvl w:ilvl="2" w:tplc="0419001B" w:tentative="1">
      <w:start w:val="1"/>
      <w:numFmt w:val="lowerRoman"/>
      <w:lvlText w:val="%3."/>
      <w:lvlJc w:val="right"/>
      <w:pPr>
        <w:ind w:left="3066" w:hanging="180"/>
      </w:pPr>
    </w:lvl>
    <w:lvl w:ilvl="3" w:tplc="0419000F" w:tentative="1">
      <w:start w:val="1"/>
      <w:numFmt w:val="decimal"/>
      <w:lvlText w:val="%4."/>
      <w:lvlJc w:val="left"/>
      <w:pPr>
        <w:ind w:left="3786" w:hanging="360"/>
      </w:pPr>
    </w:lvl>
    <w:lvl w:ilvl="4" w:tplc="04190019" w:tentative="1">
      <w:start w:val="1"/>
      <w:numFmt w:val="lowerLetter"/>
      <w:lvlText w:val="%5."/>
      <w:lvlJc w:val="left"/>
      <w:pPr>
        <w:ind w:left="4506" w:hanging="360"/>
      </w:pPr>
    </w:lvl>
    <w:lvl w:ilvl="5" w:tplc="0419001B" w:tentative="1">
      <w:start w:val="1"/>
      <w:numFmt w:val="lowerRoman"/>
      <w:lvlText w:val="%6."/>
      <w:lvlJc w:val="right"/>
      <w:pPr>
        <w:ind w:left="5226" w:hanging="180"/>
      </w:pPr>
    </w:lvl>
    <w:lvl w:ilvl="6" w:tplc="0419000F" w:tentative="1">
      <w:start w:val="1"/>
      <w:numFmt w:val="decimal"/>
      <w:lvlText w:val="%7."/>
      <w:lvlJc w:val="left"/>
      <w:pPr>
        <w:ind w:left="5946" w:hanging="360"/>
      </w:pPr>
    </w:lvl>
    <w:lvl w:ilvl="7" w:tplc="04190019" w:tentative="1">
      <w:start w:val="1"/>
      <w:numFmt w:val="lowerLetter"/>
      <w:lvlText w:val="%8."/>
      <w:lvlJc w:val="left"/>
      <w:pPr>
        <w:ind w:left="6666" w:hanging="360"/>
      </w:pPr>
    </w:lvl>
    <w:lvl w:ilvl="8" w:tplc="0419001B" w:tentative="1">
      <w:start w:val="1"/>
      <w:numFmt w:val="lowerRoman"/>
      <w:lvlText w:val="%9."/>
      <w:lvlJc w:val="right"/>
      <w:pPr>
        <w:ind w:left="7386" w:hanging="180"/>
      </w:pPr>
    </w:lvl>
  </w:abstractNum>
  <w:abstractNum w:abstractNumId="19" w15:restartNumberingAfterBreak="0">
    <w:nsid w:val="49F7578F"/>
    <w:multiLevelType w:val="hybridMultilevel"/>
    <w:tmpl w:val="3E14ED40"/>
    <w:lvl w:ilvl="0" w:tplc="75B41324">
      <w:start w:val="1"/>
      <w:numFmt w:val="decimal"/>
      <w:lvlText w:val="%1."/>
      <w:lvlJc w:val="left"/>
      <w:pPr>
        <w:ind w:left="644" w:hanging="360"/>
      </w:pPr>
      <w:rPr>
        <w:rFonts w:ascii="Calibri" w:hAnsi="Calibri" w:cs="Times New Roman" w:hint="default"/>
        <w:color w:val="00000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ED63089"/>
    <w:multiLevelType w:val="hybridMultilevel"/>
    <w:tmpl w:val="5CA0C056"/>
    <w:lvl w:ilvl="0" w:tplc="A4A4B10E">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5003550C"/>
    <w:multiLevelType w:val="hybridMultilevel"/>
    <w:tmpl w:val="81C60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067567C"/>
    <w:multiLevelType w:val="hybridMultilevel"/>
    <w:tmpl w:val="409E4CAC"/>
    <w:lvl w:ilvl="0" w:tplc="F676BCB2">
      <w:start w:val="1"/>
      <w:numFmt w:val="bullet"/>
      <w:lvlText w:val=""/>
      <w:lvlJc w:val="left"/>
      <w:pPr>
        <w:ind w:left="1429"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32867F3"/>
    <w:multiLevelType w:val="hybridMultilevel"/>
    <w:tmpl w:val="5F7EF54C"/>
    <w:lvl w:ilvl="0" w:tplc="75B41324">
      <w:start w:val="1"/>
      <w:numFmt w:val="decimal"/>
      <w:lvlText w:val="%1."/>
      <w:lvlJc w:val="left"/>
      <w:pPr>
        <w:ind w:left="928" w:hanging="360"/>
      </w:pPr>
      <w:rPr>
        <w:rFonts w:ascii="Calibri" w:hAnsi="Calibri" w:cs="Times New Roman" w:hint="default"/>
        <w:color w:val="000000"/>
        <w:sz w:val="26"/>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4" w15:restartNumberingAfterBreak="0">
    <w:nsid w:val="541B695A"/>
    <w:multiLevelType w:val="hybridMultilevel"/>
    <w:tmpl w:val="E0AA8CAA"/>
    <w:lvl w:ilvl="0" w:tplc="B87CE5A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5" w15:restartNumberingAfterBreak="0">
    <w:nsid w:val="54BB5ACC"/>
    <w:multiLevelType w:val="hybridMultilevel"/>
    <w:tmpl w:val="355A4818"/>
    <w:lvl w:ilvl="0" w:tplc="ACB8A71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15:restartNumberingAfterBreak="0">
    <w:nsid w:val="57966F12"/>
    <w:multiLevelType w:val="hybridMultilevel"/>
    <w:tmpl w:val="AE5A5C40"/>
    <w:lvl w:ilvl="0" w:tplc="2F46DEB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7" w15:restartNumberingAfterBreak="0">
    <w:nsid w:val="57FF1995"/>
    <w:multiLevelType w:val="hybridMultilevel"/>
    <w:tmpl w:val="0338DC00"/>
    <w:lvl w:ilvl="0" w:tplc="F64457C2">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8" w15:restartNumberingAfterBreak="0">
    <w:nsid w:val="5D781FE7"/>
    <w:multiLevelType w:val="hybridMultilevel"/>
    <w:tmpl w:val="68D671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DFB2728"/>
    <w:multiLevelType w:val="hybridMultilevel"/>
    <w:tmpl w:val="56C8C5F8"/>
    <w:lvl w:ilvl="0" w:tplc="D74C20A2">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0" w15:restartNumberingAfterBreak="0">
    <w:nsid w:val="60DA6914"/>
    <w:multiLevelType w:val="hybridMultilevel"/>
    <w:tmpl w:val="FA56615C"/>
    <w:lvl w:ilvl="0" w:tplc="5024C562">
      <w:start w:val="1"/>
      <w:numFmt w:val="decimal"/>
      <w:lvlText w:val="%1."/>
      <w:lvlJc w:val="left"/>
      <w:pPr>
        <w:ind w:left="502"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1" w15:restartNumberingAfterBreak="0">
    <w:nsid w:val="62D265A1"/>
    <w:multiLevelType w:val="hybridMultilevel"/>
    <w:tmpl w:val="B90ED05E"/>
    <w:lvl w:ilvl="0" w:tplc="88E89182">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32" w15:restartNumberingAfterBreak="0">
    <w:nsid w:val="685A2420"/>
    <w:multiLevelType w:val="hybridMultilevel"/>
    <w:tmpl w:val="4F92F334"/>
    <w:lvl w:ilvl="0" w:tplc="75B41324">
      <w:start w:val="1"/>
      <w:numFmt w:val="decimal"/>
      <w:lvlText w:val="%1."/>
      <w:lvlJc w:val="left"/>
      <w:pPr>
        <w:ind w:left="644" w:hanging="360"/>
      </w:pPr>
      <w:rPr>
        <w:rFonts w:ascii="Calibri" w:hAnsi="Calibri" w:cs="Times New Roman" w:hint="default"/>
        <w:color w:val="00000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98D2474"/>
    <w:multiLevelType w:val="hybridMultilevel"/>
    <w:tmpl w:val="6C6C0862"/>
    <w:lvl w:ilvl="0" w:tplc="D104134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4" w15:restartNumberingAfterBreak="0">
    <w:nsid w:val="69CF7ECC"/>
    <w:multiLevelType w:val="hybridMultilevel"/>
    <w:tmpl w:val="82D6E0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AB03012"/>
    <w:multiLevelType w:val="hybridMultilevel"/>
    <w:tmpl w:val="FA56615C"/>
    <w:lvl w:ilvl="0" w:tplc="5024C562">
      <w:start w:val="1"/>
      <w:numFmt w:val="decimal"/>
      <w:lvlText w:val="%1."/>
      <w:lvlJc w:val="left"/>
      <w:pPr>
        <w:ind w:left="502"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6" w15:restartNumberingAfterBreak="0">
    <w:nsid w:val="6C6D54A8"/>
    <w:multiLevelType w:val="hybridMultilevel"/>
    <w:tmpl w:val="7B2604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6E812203"/>
    <w:multiLevelType w:val="hybridMultilevel"/>
    <w:tmpl w:val="E9E0FA58"/>
    <w:lvl w:ilvl="0" w:tplc="041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hint="default"/>
      </w:rPr>
    </w:lvl>
  </w:abstractNum>
  <w:abstractNum w:abstractNumId="38" w15:restartNumberingAfterBreak="0">
    <w:nsid w:val="7E670518"/>
    <w:multiLevelType w:val="multilevel"/>
    <w:tmpl w:val="21AC1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F524A8E"/>
    <w:multiLevelType w:val="hybridMultilevel"/>
    <w:tmpl w:val="BDD8964A"/>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0" w15:restartNumberingAfterBreak="0">
    <w:nsid w:val="7F937907"/>
    <w:multiLevelType w:val="multilevel"/>
    <w:tmpl w:val="EF66DE70"/>
    <w:lvl w:ilvl="0">
      <w:start w:val="1"/>
      <w:numFmt w:val="decimal"/>
      <w:lvlText w:val="%1."/>
      <w:lvlJc w:val="left"/>
      <w:pPr>
        <w:tabs>
          <w:tab w:val="num" w:pos="360"/>
        </w:tabs>
        <w:ind w:left="36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7"/>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num>
  <w:num w:numId="6">
    <w:abstractNumId w:val="12"/>
  </w:num>
  <w:num w:numId="7">
    <w:abstractNumId w:val="16"/>
  </w:num>
  <w:num w:numId="8">
    <w:abstractNumId w:val="14"/>
  </w:num>
  <w:num w:numId="9">
    <w:abstractNumId w:val="19"/>
  </w:num>
  <w:num w:numId="10">
    <w:abstractNumId w:val="8"/>
  </w:num>
  <w:num w:numId="11">
    <w:abstractNumId w:val="23"/>
  </w:num>
  <w:num w:numId="12">
    <w:abstractNumId w:val="11"/>
  </w:num>
  <w:num w:numId="13">
    <w:abstractNumId w:val="39"/>
  </w:num>
  <w:num w:numId="14">
    <w:abstractNumId w:val="36"/>
  </w:num>
  <w:num w:numId="15">
    <w:abstractNumId w:val="22"/>
  </w:num>
  <w:num w:numId="16">
    <w:abstractNumId w:val="27"/>
  </w:num>
  <w:num w:numId="17">
    <w:abstractNumId w:val="9"/>
  </w:num>
  <w:num w:numId="18">
    <w:abstractNumId w:val="24"/>
  </w:num>
  <w:num w:numId="19">
    <w:abstractNumId w:val="25"/>
  </w:num>
  <w:num w:numId="20">
    <w:abstractNumId w:val="26"/>
  </w:num>
  <w:num w:numId="21">
    <w:abstractNumId w:val="32"/>
  </w:num>
  <w:num w:numId="22">
    <w:abstractNumId w:val="4"/>
  </w:num>
  <w:num w:numId="23">
    <w:abstractNumId w:val="10"/>
  </w:num>
  <w:num w:numId="24">
    <w:abstractNumId w:val="37"/>
  </w:num>
  <w:num w:numId="25">
    <w:abstractNumId w:val="21"/>
  </w:num>
  <w:num w:numId="26">
    <w:abstractNumId w:val="13"/>
  </w:num>
  <w:num w:numId="27">
    <w:abstractNumId w:val="7"/>
  </w:num>
  <w:num w:numId="28">
    <w:abstractNumId w:val="34"/>
  </w:num>
  <w:num w:numId="29">
    <w:abstractNumId w:val="30"/>
  </w:num>
  <w:num w:numId="30">
    <w:abstractNumId w:val="33"/>
  </w:num>
  <w:num w:numId="31">
    <w:abstractNumId w:val="1"/>
  </w:num>
  <w:num w:numId="32">
    <w:abstractNumId w:val="18"/>
  </w:num>
  <w:num w:numId="33">
    <w:abstractNumId w:val="3"/>
  </w:num>
  <w:num w:numId="34">
    <w:abstractNumId w:val="5"/>
  </w:num>
  <w:num w:numId="35">
    <w:abstractNumId w:val="0"/>
  </w:num>
  <w:num w:numId="36">
    <w:abstractNumId w:val="31"/>
  </w:num>
  <w:num w:numId="37">
    <w:abstractNumId w:val="29"/>
  </w:num>
  <w:num w:numId="38">
    <w:abstractNumId w:val="20"/>
  </w:num>
  <w:num w:numId="39">
    <w:abstractNumId w:val="28"/>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lvlOverride w:ilvl="2"/>
    <w:lvlOverride w:ilvl="3"/>
    <w:lvlOverride w:ilvl="4"/>
    <w:lvlOverride w:ilvl="5"/>
    <w:lvlOverride w:ilvl="6"/>
    <w:lvlOverride w:ilvl="7"/>
    <w:lvlOverride w:ilvl="8"/>
  </w:num>
  <w:num w:numId="42">
    <w:abstractNumId w:val="3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483"/>
    <w:rsid w:val="0000024C"/>
    <w:rsid w:val="00001009"/>
    <w:rsid w:val="00001B86"/>
    <w:rsid w:val="00002667"/>
    <w:rsid w:val="00003175"/>
    <w:rsid w:val="000038CC"/>
    <w:rsid w:val="00003B90"/>
    <w:rsid w:val="00003FF5"/>
    <w:rsid w:val="00005481"/>
    <w:rsid w:val="00010A53"/>
    <w:rsid w:val="00010CFC"/>
    <w:rsid w:val="0001135E"/>
    <w:rsid w:val="000117FD"/>
    <w:rsid w:val="00011EBF"/>
    <w:rsid w:val="00011F85"/>
    <w:rsid w:val="00012106"/>
    <w:rsid w:val="0001250F"/>
    <w:rsid w:val="00012990"/>
    <w:rsid w:val="00012C0F"/>
    <w:rsid w:val="00021064"/>
    <w:rsid w:val="0002257B"/>
    <w:rsid w:val="00026D98"/>
    <w:rsid w:val="0003076C"/>
    <w:rsid w:val="000309E9"/>
    <w:rsid w:val="00031062"/>
    <w:rsid w:val="000311B4"/>
    <w:rsid w:val="00031C3C"/>
    <w:rsid w:val="00032DBC"/>
    <w:rsid w:val="00036A10"/>
    <w:rsid w:val="0004141A"/>
    <w:rsid w:val="00043820"/>
    <w:rsid w:val="00043892"/>
    <w:rsid w:val="0004578A"/>
    <w:rsid w:val="00045D07"/>
    <w:rsid w:val="00050EA0"/>
    <w:rsid w:val="00050F28"/>
    <w:rsid w:val="00051098"/>
    <w:rsid w:val="00051309"/>
    <w:rsid w:val="00053002"/>
    <w:rsid w:val="0005490F"/>
    <w:rsid w:val="00054A1C"/>
    <w:rsid w:val="000575F7"/>
    <w:rsid w:val="00057843"/>
    <w:rsid w:val="00060228"/>
    <w:rsid w:val="0006036B"/>
    <w:rsid w:val="00062954"/>
    <w:rsid w:val="00063509"/>
    <w:rsid w:val="00064982"/>
    <w:rsid w:val="00064FF5"/>
    <w:rsid w:val="00065E8C"/>
    <w:rsid w:val="00066A5E"/>
    <w:rsid w:val="000730E1"/>
    <w:rsid w:val="00073BDD"/>
    <w:rsid w:val="000747E5"/>
    <w:rsid w:val="00076483"/>
    <w:rsid w:val="000804BA"/>
    <w:rsid w:val="00080A78"/>
    <w:rsid w:val="00080B79"/>
    <w:rsid w:val="000820EB"/>
    <w:rsid w:val="00083797"/>
    <w:rsid w:val="00083DB6"/>
    <w:rsid w:val="00087041"/>
    <w:rsid w:val="00087CDD"/>
    <w:rsid w:val="00090D0C"/>
    <w:rsid w:val="00090E8A"/>
    <w:rsid w:val="00091780"/>
    <w:rsid w:val="00091B32"/>
    <w:rsid w:val="000925D9"/>
    <w:rsid w:val="00094BFB"/>
    <w:rsid w:val="000956BE"/>
    <w:rsid w:val="00096BF8"/>
    <w:rsid w:val="0009701C"/>
    <w:rsid w:val="0009720F"/>
    <w:rsid w:val="000A2380"/>
    <w:rsid w:val="000A2DB3"/>
    <w:rsid w:val="000A4529"/>
    <w:rsid w:val="000A5117"/>
    <w:rsid w:val="000A5A24"/>
    <w:rsid w:val="000A6FAF"/>
    <w:rsid w:val="000A77DE"/>
    <w:rsid w:val="000B1098"/>
    <w:rsid w:val="000B275F"/>
    <w:rsid w:val="000B492E"/>
    <w:rsid w:val="000B494C"/>
    <w:rsid w:val="000C0D0F"/>
    <w:rsid w:val="000C3B47"/>
    <w:rsid w:val="000C5E32"/>
    <w:rsid w:val="000C657F"/>
    <w:rsid w:val="000D00DA"/>
    <w:rsid w:val="000D1813"/>
    <w:rsid w:val="000D2042"/>
    <w:rsid w:val="000D34B4"/>
    <w:rsid w:val="000D4091"/>
    <w:rsid w:val="000D73E5"/>
    <w:rsid w:val="000E1F5C"/>
    <w:rsid w:val="000E35DE"/>
    <w:rsid w:val="000E36C4"/>
    <w:rsid w:val="000E48B7"/>
    <w:rsid w:val="000E4920"/>
    <w:rsid w:val="000F1423"/>
    <w:rsid w:val="000F1A0A"/>
    <w:rsid w:val="000F1C2E"/>
    <w:rsid w:val="000F39C3"/>
    <w:rsid w:val="000F3C48"/>
    <w:rsid w:val="000F68BC"/>
    <w:rsid w:val="000F7ACD"/>
    <w:rsid w:val="001018C3"/>
    <w:rsid w:val="00104D30"/>
    <w:rsid w:val="00105043"/>
    <w:rsid w:val="00106411"/>
    <w:rsid w:val="00111571"/>
    <w:rsid w:val="0011238F"/>
    <w:rsid w:val="00112A0E"/>
    <w:rsid w:val="001136AE"/>
    <w:rsid w:val="001164DC"/>
    <w:rsid w:val="0012118C"/>
    <w:rsid w:val="001216FF"/>
    <w:rsid w:val="00121BE8"/>
    <w:rsid w:val="00122724"/>
    <w:rsid w:val="00124430"/>
    <w:rsid w:val="00124E9B"/>
    <w:rsid w:val="001250DE"/>
    <w:rsid w:val="00125A5F"/>
    <w:rsid w:val="001261FB"/>
    <w:rsid w:val="001263F2"/>
    <w:rsid w:val="00126769"/>
    <w:rsid w:val="00126B6C"/>
    <w:rsid w:val="00127F6A"/>
    <w:rsid w:val="001306A1"/>
    <w:rsid w:val="0013104F"/>
    <w:rsid w:val="0013151C"/>
    <w:rsid w:val="00131BE4"/>
    <w:rsid w:val="00133AF3"/>
    <w:rsid w:val="001363DF"/>
    <w:rsid w:val="00136AFB"/>
    <w:rsid w:val="00136ECB"/>
    <w:rsid w:val="001371D7"/>
    <w:rsid w:val="00140A33"/>
    <w:rsid w:val="00141978"/>
    <w:rsid w:val="00141BB1"/>
    <w:rsid w:val="00142DBE"/>
    <w:rsid w:val="00142FFB"/>
    <w:rsid w:val="001430DE"/>
    <w:rsid w:val="00143ED1"/>
    <w:rsid w:val="0014401E"/>
    <w:rsid w:val="0014619E"/>
    <w:rsid w:val="0014647F"/>
    <w:rsid w:val="001471AC"/>
    <w:rsid w:val="00147561"/>
    <w:rsid w:val="0015167B"/>
    <w:rsid w:val="00152343"/>
    <w:rsid w:val="0015320A"/>
    <w:rsid w:val="001574DE"/>
    <w:rsid w:val="00157F25"/>
    <w:rsid w:val="00160E88"/>
    <w:rsid w:val="00160EBC"/>
    <w:rsid w:val="00161A8A"/>
    <w:rsid w:val="00161D9F"/>
    <w:rsid w:val="001621B0"/>
    <w:rsid w:val="00164BF8"/>
    <w:rsid w:val="001655FA"/>
    <w:rsid w:val="00165F00"/>
    <w:rsid w:val="001664E1"/>
    <w:rsid w:val="00166D6F"/>
    <w:rsid w:val="00167A4E"/>
    <w:rsid w:val="00167B0B"/>
    <w:rsid w:val="00170675"/>
    <w:rsid w:val="00170D02"/>
    <w:rsid w:val="00170DB2"/>
    <w:rsid w:val="00170F6A"/>
    <w:rsid w:val="00170FAA"/>
    <w:rsid w:val="001714F2"/>
    <w:rsid w:val="00171ECB"/>
    <w:rsid w:val="00172034"/>
    <w:rsid w:val="001723A0"/>
    <w:rsid w:val="00175805"/>
    <w:rsid w:val="00175AA0"/>
    <w:rsid w:val="00176D80"/>
    <w:rsid w:val="0018026A"/>
    <w:rsid w:val="00180C6F"/>
    <w:rsid w:val="001819D6"/>
    <w:rsid w:val="001826FE"/>
    <w:rsid w:val="00182CC8"/>
    <w:rsid w:val="001839B1"/>
    <w:rsid w:val="0018475F"/>
    <w:rsid w:val="00190166"/>
    <w:rsid w:val="00191071"/>
    <w:rsid w:val="00192C86"/>
    <w:rsid w:val="00193B5E"/>
    <w:rsid w:val="001A0D34"/>
    <w:rsid w:val="001A10C6"/>
    <w:rsid w:val="001A16AF"/>
    <w:rsid w:val="001A3421"/>
    <w:rsid w:val="001A4112"/>
    <w:rsid w:val="001A57D5"/>
    <w:rsid w:val="001A5BFE"/>
    <w:rsid w:val="001A5D74"/>
    <w:rsid w:val="001A5DB6"/>
    <w:rsid w:val="001A5FA3"/>
    <w:rsid w:val="001A6983"/>
    <w:rsid w:val="001B1060"/>
    <w:rsid w:val="001B1211"/>
    <w:rsid w:val="001B14FE"/>
    <w:rsid w:val="001B19A2"/>
    <w:rsid w:val="001B24EC"/>
    <w:rsid w:val="001B3780"/>
    <w:rsid w:val="001B3DF8"/>
    <w:rsid w:val="001B4785"/>
    <w:rsid w:val="001B4C34"/>
    <w:rsid w:val="001B6324"/>
    <w:rsid w:val="001B66F4"/>
    <w:rsid w:val="001B6901"/>
    <w:rsid w:val="001B6B83"/>
    <w:rsid w:val="001C1792"/>
    <w:rsid w:val="001C2578"/>
    <w:rsid w:val="001C3401"/>
    <w:rsid w:val="001C3F4F"/>
    <w:rsid w:val="001C5FD6"/>
    <w:rsid w:val="001C610F"/>
    <w:rsid w:val="001D142F"/>
    <w:rsid w:val="001D2DA6"/>
    <w:rsid w:val="001D348C"/>
    <w:rsid w:val="001D48D6"/>
    <w:rsid w:val="001D4C0C"/>
    <w:rsid w:val="001D4E6E"/>
    <w:rsid w:val="001D52C1"/>
    <w:rsid w:val="001D5C38"/>
    <w:rsid w:val="001D5D91"/>
    <w:rsid w:val="001D7986"/>
    <w:rsid w:val="001E1D19"/>
    <w:rsid w:val="001E2EAA"/>
    <w:rsid w:val="001E3A82"/>
    <w:rsid w:val="001E3B2D"/>
    <w:rsid w:val="001E59E4"/>
    <w:rsid w:val="001E6ABC"/>
    <w:rsid w:val="001E79F4"/>
    <w:rsid w:val="001F08E3"/>
    <w:rsid w:val="001F287A"/>
    <w:rsid w:val="001F353F"/>
    <w:rsid w:val="001F3ADD"/>
    <w:rsid w:val="001F6632"/>
    <w:rsid w:val="002001FA"/>
    <w:rsid w:val="00202B0F"/>
    <w:rsid w:val="00202FCB"/>
    <w:rsid w:val="00203B73"/>
    <w:rsid w:val="00205344"/>
    <w:rsid w:val="00205942"/>
    <w:rsid w:val="00205D82"/>
    <w:rsid w:val="00205D84"/>
    <w:rsid w:val="0021319D"/>
    <w:rsid w:val="00213BB1"/>
    <w:rsid w:val="00213E7D"/>
    <w:rsid w:val="00214187"/>
    <w:rsid w:val="0021513F"/>
    <w:rsid w:val="0021669D"/>
    <w:rsid w:val="00220459"/>
    <w:rsid w:val="002215C1"/>
    <w:rsid w:val="002237F4"/>
    <w:rsid w:val="00227D6D"/>
    <w:rsid w:val="00227EA5"/>
    <w:rsid w:val="002305A6"/>
    <w:rsid w:val="00233319"/>
    <w:rsid w:val="00234BE2"/>
    <w:rsid w:val="00234E6F"/>
    <w:rsid w:val="002357C6"/>
    <w:rsid w:val="002358D2"/>
    <w:rsid w:val="00240971"/>
    <w:rsid w:val="002429C4"/>
    <w:rsid w:val="00243093"/>
    <w:rsid w:val="002435C1"/>
    <w:rsid w:val="00244C04"/>
    <w:rsid w:val="00244E9F"/>
    <w:rsid w:val="00245EE7"/>
    <w:rsid w:val="0024623B"/>
    <w:rsid w:val="002469CF"/>
    <w:rsid w:val="00246E47"/>
    <w:rsid w:val="0025140C"/>
    <w:rsid w:val="00251447"/>
    <w:rsid w:val="0025281B"/>
    <w:rsid w:val="00252A3B"/>
    <w:rsid w:val="00253E4B"/>
    <w:rsid w:val="00254E7A"/>
    <w:rsid w:val="00255C53"/>
    <w:rsid w:val="002568A7"/>
    <w:rsid w:val="002605BA"/>
    <w:rsid w:val="002608C5"/>
    <w:rsid w:val="00261CFE"/>
    <w:rsid w:val="00261F0A"/>
    <w:rsid w:val="00262DC7"/>
    <w:rsid w:val="00264B39"/>
    <w:rsid w:val="002702B0"/>
    <w:rsid w:val="002707D7"/>
    <w:rsid w:val="00273D3E"/>
    <w:rsid w:val="0027549A"/>
    <w:rsid w:val="002765CF"/>
    <w:rsid w:val="0027665C"/>
    <w:rsid w:val="002768EF"/>
    <w:rsid w:val="002773D3"/>
    <w:rsid w:val="00277772"/>
    <w:rsid w:val="002807E7"/>
    <w:rsid w:val="00281CF5"/>
    <w:rsid w:val="00281E87"/>
    <w:rsid w:val="00283F93"/>
    <w:rsid w:val="0028435D"/>
    <w:rsid w:val="0028476B"/>
    <w:rsid w:val="00286F81"/>
    <w:rsid w:val="002876F5"/>
    <w:rsid w:val="002902F6"/>
    <w:rsid w:val="00290B65"/>
    <w:rsid w:val="00290BF9"/>
    <w:rsid w:val="00291177"/>
    <w:rsid w:val="00295109"/>
    <w:rsid w:val="002A01DC"/>
    <w:rsid w:val="002A0429"/>
    <w:rsid w:val="002A09C6"/>
    <w:rsid w:val="002A1F69"/>
    <w:rsid w:val="002A2133"/>
    <w:rsid w:val="002A329D"/>
    <w:rsid w:val="002A422C"/>
    <w:rsid w:val="002A432C"/>
    <w:rsid w:val="002A4D62"/>
    <w:rsid w:val="002A5B15"/>
    <w:rsid w:val="002A6D46"/>
    <w:rsid w:val="002A7863"/>
    <w:rsid w:val="002B17E0"/>
    <w:rsid w:val="002B3471"/>
    <w:rsid w:val="002B3C9A"/>
    <w:rsid w:val="002B46B0"/>
    <w:rsid w:val="002B54A2"/>
    <w:rsid w:val="002B5A32"/>
    <w:rsid w:val="002B5A7E"/>
    <w:rsid w:val="002B6355"/>
    <w:rsid w:val="002B6B7D"/>
    <w:rsid w:val="002B708A"/>
    <w:rsid w:val="002B7AFD"/>
    <w:rsid w:val="002C0077"/>
    <w:rsid w:val="002C2CED"/>
    <w:rsid w:val="002C70CE"/>
    <w:rsid w:val="002D0176"/>
    <w:rsid w:val="002D0A06"/>
    <w:rsid w:val="002D0F50"/>
    <w:rsid w:val="002D152B"/>
    <w:rsid w:val="002D15AB"/>
    <w:rsid w:val="002D2936"/>
    <w:rsid w:val="002D3367"/>
    <w:rsid w:val="002D59EA"/>
    <w:rsid w:val="002D6C39"/>
    <w:rsid w:val="002D7BB1"/>
    <w:rsid w:val="002D7CD2"/>
    <w:rsid w:val="002E1433"/>
    <w:rsid w:val="002E256E"/>
    <w:rsid w:val="002E534E"/>
    <w:rsid w:val="002E537D"/>
    <w:rsid w:val="002E6877"/>
    <w:rsid w:val="002F15E6"/>
    <w:rsid w:val="002F1F58"/>
    <w:rsid w:val="002F578B"/>
    <w:rsid w:val="002F5F5A"/>
    <w:rsid w:val="002F606F"/>
    <w:rsid w:val="002F7B42"/>
    <w:rsid w:val="003028B6"/>
    <w:rsid w:val="00303140"/>
    <w:rsid w:val="003033B1"/>
    <w:rsid w:val="00303F28"/>
    <w:rsid w:val="00305002"/>
    <w:rsid w:val="00305BC0"/>
    <w:rsid w:val="00306F25"/>
    <w:rsid w:val="00307C0E"/>
    <w:rsid w:val="003106D7"/>
    <w:rsid w:val="00311165"/>
    <w:rsid w:val="0031358B"/>
    <w:rsid w:val="00315B4B"/>
    <w:rsid w:val="00315B63"/>
    <w:rsid w:val="00315DF1"/>
    <w:rsid w:val="00316ABA"/>
    <w:rsid w:val="0031723D"/>
    <w:rsid w:val="00317A63"/>
    <w:rsid w:val="00317F9F"/>
    <w:rsid w:val="00321204"/>
    <w:rsid w:val="003213F2"/>
    <w:rsid w:val="0032169B"/>
    <w:rsid w:val="003225A4"/>
    <w:rsid w:val="00325145"/>
    <w:rsid w:val="00325364"/>
    <w:rsid w:val="003262C7"/>
    <w:rsid w:val="00326ECB"/>
    <w:rsid w:val="00326FBF"/>
    <w:rsid w:val="00330CB4"/>
    <w:rsid w:val="00332762"/>
    <w:rsid w:val="00333CD1"/>
    <w:rsid w:val="003346E9"/>
    <w:rsid w:val="00334793"/>
    <w:rsid w:val="00337634"/>
    <w:rsid w:val="00337995"/>
    <w:rsid w:val="00341384"/>
    <w:rsid w:val="003415FF"/>
    <w:rsid w:val="00341608"/>
    <w:rsid w:val="00342C9B"/>
    <w:rsid w:val="0034308A"/>
    <w:rsid w:val="003438AA"/>
    <w:rsid w:val="00343A97"/>
    <w:rsid w:val="0034473B"/>
    <w:rsid w:val="003453C8"/>
    <w:rsid w:val="00345612"/>
    <w:rsid w:val="003476FC"/>
    <w:rsid w:val="00347781"/>
    <w:rsid w:val="00350A7F"/>
    <w:rsid w:val="00350BD5"/>
    <w:rsid w:val="00350F5A"/>
    <w:rsid w:val="00352A68"/>
    <w:rsid w:val="00352D08"/>
    <w:rsid w:val="00353FED"/>
    <w:rsid w:val="00357543"/>
    <w:rsid w:val="00360B6C"/>
    <w:rsid w:val="0036122E"/>
    <w:rsid w:val="0036125F"/>
    <w:rsid w:val="00361503"/>
    <w:rsid w:val="003629A2"/>
    <w:rsid w:val="00363E09"/>
    <w:rsid w:val="0036480E"/>
    <w:rsid w:val="00364916"/>
    <w:rsid w:val="00366425"/>
    <w:rsid w:val="00366678"/>
    <w:rsid w:val="00366C47"/>
    <w:rsid w:val="00370A0D"/>
    <w:rsid w:val="00370C77"/>
    <w:rsid w:val="00371800"/>
    <w:rsid w:val="0037366D"/>
    <w:rsid w:val="00373A83"/>
    <w:rsid w:val="00376424"/>
    <w:rsid w:val="00376EFF"/>
    <w:rsid w:val="00380834"/>
    <w:rsid w:val="0038142A"/>
    <w:rsid w:val="003816B7"/>
    <w:rsid w:val="00383A03"/>
    <w:rsid w:val="0038446A"/>
    <w:rsid w:val="0038501C"/>
    <w:rsid w:val="00386668"/>
    <w:rsid w:val="00386858"/>
    <w:rsid w:val="00386A86"/>
    <w:rsid w:val="00387D11"/>
    <w:rsid w:val="00390288"/>
    <w:rsid w:val="00392117"/>
    <w:rsid w:val="00393D3B"/>
    <w:rsid w:val="0039481B"/>
    <w:rsid w:val="00394E28"/>
    <w:rsid w:val="00395ADC"/>
    <w:rsid w:val="003962BC"/>
    <w:rsid w:val="00396497"/>
    <w:rsid w:val="00397412"/>
    <w:rsid w:val="003A2E87"/>
    <w:rsid w:val="003A51AC"/>
    <w:rsid w:val="003A52D0"/>
    <w:rsid w:val="003A57DD"/>
    <w:rsid w:val="003A5A72"/>
    <w:rsid w:val="003A6ACA"/>
    <w:rsid w:val="003A6EDA"/>
    <w:rsid w:val="003A6F02"/>
    <w:rsid w:val="003A7FF5"/>
    <w:rsid w:val="003B13B0"/>
    <w:rsid w:val="003B15CF"/>
    <w:rsid w:val="003B1E76"/>
    <w:rsid w:val="003B2239"/>
    <w:rsid w:val="003B402E"/>
    <w:rsid w:val="003B62D3"/>
    <w:rsid w:val="003B78F0"/>
    <w:rsid w:val="003C1A59"/>
    <w:rsid w:val="003C1B3E"/>
    <w:rsid w:val="003C1CF5"/>
    <w:rsid w:val="003C1F0E"/>
    <w:rsid w:val="003C31AA"/>
    <w:rsid w:val="003C6AA1"/>
    <w:rsid w:val="003D2221"/>
    <w:rsid w:val="003D3CFC"/>
    <w:rsid w:val="003D4AF8"/>
    <w:rsid w:val="003D4FBF"/>
    <w:rsid w:val="003D65E4"/>
    <w:rsid w:val="003E0050"/>
    <w:rsid w:val="003E0098"/>
    <w:rsid w:val="003E0255"/>
    <w:rsid w:val="003E1E34"/>
    <w:rsid w:val="003E537C"/>
    <w:rsid w:val="003E6589"/>
    <w:rsid w:val="003E77ED"/>
    <w:rsid w:val="003F0DCE"/>
    <w:rsid w:val="003F12C4"/>
    <w:rsid w:val="003F2F53"/>
    <w:rsid w:val="003F347B"/>
    <w:rsid w:val="003F4D4C"/>
    <w:rsid w:val="003F7AFE"/>
    <w:rsid w:val="00402038"/>
    <w:rsid w:val="00404C16"/>
    <w:rsid w:val="00404D59"/>
    <w:rsid w:val="00405566"/>
    <w:rsid w:val="00410970"/>
    <w:rsid w:val="0041355C"/>
    <w:rsid w:val="00413AAD"/>
    <w:rsid w:val="00414E54"/>
    <w:rsid w:val="0041501C"/>
    <w:rsid w:val="00415181"/>
    <w:rsid w:val="00415654"/>
    <w:rsid w:val="00416949"/>
    <w:rsid w:val="004177A6"/>
    <w:rsid w:val="0041792C"/>
    <w:rsid w:val="0041795F"/>
    <w:rsid w:val="00417C46"/>
    <w:rsid w:val="00421271"/>
    <w:rsid w:val="004212BC"/>
    <w:rsid w:val="00421671"/>
    <w:rsid w:val="00422A4B"/>
    <w:rsid w:val="00423575"/>
    <w:rsid w:val="00423CB3"/>
    <w:rsid w:val="00426770"/>
    <w:rsid w:val="0042715A"/>
    <w:rsid w:val="00427CFE"/>
    <w:rsid w:val="0043144D"/>
    <w:rsid w:val="00431E4E"/>
    <w:rsid w:val="00432441"/>
    <w:rsid w:val="00434C6B"/>
    <w:rsid w:val="00435458"/>
    <w:rsid w:val="00437CEB"/>
    <w:rsid w:val="00437EC7"/>
    <w:rsid w:val="00441AA2"/>
    <w:rsid w:val="004431D1"/>
    <w:rsid w:val="00443614"/>
    <w:rsid w:val="00443CE5"/>
    <w:rsid w:val="00443FF8"/>
    <w:rsid w:val="004457EA"/>
    <w:rsid w:val="00446069"/>
    <w:rsid w:val="00446823"/>
    <w:rsid w:val="00446D76"/>
    <w:rsid w:val="004474C4"/>
    <w:rsid w:val="004476F6"/>
    <w:rsid w:val="004477D1"/>
    <w:rsid w:val="004554E4"/>
    <w:rsid w:val="00455E5D"/>
    <w:rsid w:val="004563B8"/>
    <w:rsid w:val="004574F7"/>
    <w:rsid w:val="00457A5F"/>
    <w:rsid w:val="0046043A"/>
    <w:rsid w:val="00462EBE"/>
    <w:rsid w:val="00464D44"/>
    <w:rsid w:val="004672AB"/>
    <w:rsid w:val="00467790"/>
    <w:rsid w:val="00467EE8"/>
    <w:rsid w:val="004703FC"/>
    <w:rsid w:val="00472DC3"/>
    <w:rsid w:val="00473FED"/>
    <w:rsid w:val="0047423E"/>
    <w:rsid w:val="00474940"/>
    <w:rsid w:val="0047535C"/>
    <w:rsid w:val="00475941"/>
    <w:rsid w:val="00476D98"/>
    <w:rsid w:val="00476ED4"/>
    <w:rsid w:val="00477B4C"/>
    <w:rsid w:val="00481040"/>
    <w:rsid w:val="0048117A"/>
    <w:rsid w:val="00481236"/>
    <w:rsid w:val="0048210F"/>
    <w:rsid w:val="00482C3B"/>
    <w:rsid w:val="004835F2"/>
    <w:rsid w:val="0048430C"/>
    <w:rsid w:val="00484429"/>
    <w:rsid w:val="004903AC"/>
    <w:rsid w:val="00491F8D"/>
    <w:rsid w:val="00492087"/>
    <w:rsid w:val="004962F3"/>
    <w:rsid w:val="00496648"/>
    <w:rsid w:val="004966B9"/>
    <w:rsid w:val="004A4A1C"/>
    <w:rsid w:val="004A535C"/>
    <w:rsid w:val="004A5DD9"/>
    <w:rsid w:val="004A5E8D"/>
    <w:rsid w:val="004A6D39"/>
    <w:rsid w:val="004B3B61"/>
    <w:rsid w:val="004B3F64"/>
    <w:rsid w:val="004B3F72"/>
    <w:rsid w:val="004B4BAF"/>
    <w:rsid w:val="004B5C9E"/>
    <w:rsid w:val="004B6257"/>
    <w:rsid w:val="004B6A88"/>
    <w:rsid w:val="004B75EF"/>
    <w:rsid w:val="004C02BB"/>
    <w:rsid w:val="004C1C04"/>
    <w:rsid w:val="004C3393"/>
    <w:rsid w:val="004C47B8"/>
    <w:rsid w:val="004C4EA7"/>
    <w:rsid w:val="004D01B0"/>
    <w:rsid w:val="004D1D51"/>
    <w:rsid w:val="004D3D22"/>
    <w:rsid w:val="004D4A87"/>
    <w:rsid w:val="004D6943"/>
    <w:rsid w:val="004D763D"/>
    <w:rsid w:val="004D795F"/>
    <w:rsid w:val="004D7B18"/>
    <w:rsid w:val="004E0708"/>
    <w:rsid w:val="004E0B62"/>
    <w:rsid w:val="004E11C8"/>
    <w:rsid w:val="004E22ED"/>
    <w:rsid w:val="004E3068"/>
    <w:rsid w:val="004E3B13"/>
    <w:rsid w:val="004E507A"/>
    <w:rsid w:val="004E6D8A"/>
    <w:rsid w:val="004E76DD"/>
    <w:rsid w:val="004F1EB4"/>
    <w:rsid w:val="004F2C67"/>
    <w:rsid w:val="004F370F"/>
    <w:rsid w:val="004F4839"/>
    <w:rsid w:val="004F5986"/>
    <w:rsid w:val="004F59FC"/>
    <w:rsid w:val="004F786D"/>
    <w:rsid w:val="00500064"/>
    <w:rsid w:val="00500E95"/>
    <w:rsid w:val="00501635"/>
    <w:rsid w:val="005017AA"/>
    <w:rsid w:val="00504C8B"/>
    <w:rsid w:val="00506A4C"/>
    <w:rsid w:val="00506BA3"/>
    <w:rsid w:val="00507012"/>
    <w:rsid w:val="00507872"/>
    <w:rsid w:val="00507CCC"/>
    <w:rsid w:val="0051158F"/>
    <w:rsid w:val="005129C4"/>
    <w:rsid w:val="00514DBC"/>
    <w:rsid w:val="00515551"/>
    <w:rsid w:val="0051639A"/>
    <w:rsid w:val="005171C9"/>
    <w:rsid w:val="00517712"/>
    <w:rsid w:val="00520069"/>
    <w:rsid w:val="00520674"/>
    <w:rsid w:val="005215DF"/>
    <w:rsid w:val="005216EA"/>
    <w:rsid w:val="00521BE7"/>
    <w:rsid w:val="0052416A"/>
    <w:rsid w:val="00526B25"/>
    <w:rsid w:val="00526D3B"/>
    <w:rsid w:val="00527A99"/>
    <w:rsid w:val="005300AB"/>
    <w:rsid w:val="00533AB9"/>
    <w:rsid w:val="00536A38"/>
    <w:rsid w:val="00536AA6"/>
    <w:rsid w:val="005404C5"/>
    <w:rsid w:val="0054077F"/>
    <w:rsid w:val="005415D5"/>
    <w:rsid w:val="00541B04"/>
    <w:rsid w:val="005434DB"/>
    <w:rsid w:val="00543B0B"/>
    <w:rsid w:val="00544723"/>
    <w:rsid w:val="005460AD"/>
    <w:rsid w:val="00546783"/>
    <w:rsid w:val="0054722E"/>
    <w:rsid w:val="00551375"/>
    <w:rsid w:val="00552335"/>
    <w:rsid w:val="005541C1"/>
    <w:rsid w:val="005543A5"/>
    <w:rsid w:val="0055573C"/>
    <w:rsid w:val="00556A9F"/>
    <w:rsid w:val="00556F51"/>
    <w:rsid w:val="005573B3"/>
    <w:rsid w:val="0055742C"/>
    <w:rsid w:val="00557483"/>
    <w:rsid w:val="00562518"/>
    <w:rsid w:val="0056358A"/>
    <w:rsid w:val="00563B1A"/>
    <w:rsid w:val="005649EE"/>
    <w:rsid w:val="00565233"/>
    <w:rsid w:val="00565E07"/>
    <w:rsid w:val="00565F72"/>
    <w:rsid w:val="00566718"/>
    <w:rsid w:val="00566990"/>
    <w:rsid w:val="00566998"/>
    <w:rsid w:val="0056770D"/>
    <w:rsid w:val="00570200"/>
    <w:rsid w:val="00570633"/>
    <w:rsid w:val="00570DF7"/>
    <w:rsid w:val="00571F08"/>
    <w:rsid w:val="005722A7"/>
    <w:rsid w:val="00575D6A"/>
    <w:rsid w:val="00576947"/>
    <w:rsid w:val="00577297"/>
    <w:rsid w:val="005775E4"/>
    <w:rsid w:val="005778BD"/>
    <w:rsid w:val="00577A3B"/>
    <w:rsid w:val="00580A7C"/>
    <w:rsid w:val="00582200"/>
    <w:rsid w:val="00582455"/>
    <w:rsid w:val="00590292"/>
    <w:rsid w:val="00590F9E"/>
    <w:rsid w:val="00591C89"/>
    <w:rsid w:val="00591D7F"/>
    <w:rsid w:val="00592F6A"/>
    <w:rsid w:val="00595225"/>
    <w:rsid w:val="00595C2A"/>
    <w:rsid w:val="00596305"/>
    <w:rsid w:val="00596BB0"/>
    <w:rsid w:val="00596EAD"/>
    <w:rsid w:val="005973DA"/>
    <w:rsid w:val="005A1046"/>
    <w:rsid w:val="005A16BD"/>
    <w:rsid w:val="005A1B61"/>
    <w:rsid w:val="005A4EF1"/>
    <w:rsid w:val="005A569A"/>
    <w:rsid w:val="005A6110"/>
    <w:rsid w:val="005A76FA"/>
    <w:rsid w:val="005B1A0F"/>
    <w:rsid w:val="005B277C"/>
    <w:rsid w:val="005B2C37"/>
    <w:rsid w:val="005B2DA1"/>
    <w:rsid w:val="005B330F"/>
    <w:rsid w:val="005B342C"/>
    <w:rsid w:val="005B43B4"/>
    <w:rsid w:val="005B4A2B"/>
    <w:rsid w:val="005B5364"/>
    <w:rsid w:val="005B6778"/>
    <w:rsid w:val="005B6804"/>
    <w:rsid w:val="005B690B"/>
    <w:rsid w:val="005B6AD5"/>
    <w:rsid w:val="005B70B0"/>
    <w:rsid w:val="005C00E9"/>
    <w:rsid w:val="005C1290"/>
    <w:rsid w:val="005C3D2A"/>
    <w:rsid w:val="005C557C"/>
    <w:rsid w:val="005C590B"/>
    <w:rsid w:val="005C5FD3"/>
    <w:rsid w:val="005C78CF"/>
    <w:rsid w:val="005D08F0"/>
    <w:rsid w:val="005D2B32"/>
    <w:rsid w:val="005D5AF1"/>
    <w:rsid w:val="005D5C26"/>
    <w:rsid w:val="005D615B"/>
    <w:rsid w:val="005D7AA8"/>
    <w:rsid w:val="005E3823"/>
    <w:rsid w:val="005E54BB"/>
    <w:rsid w:val="005F03E6"/>
    <w:rsid w:val="005F260F"/>
    <w:rsid w:val="005F34B7"/>
    <w:rsid w:val="005F41C3"/>
    <w:rsid w:val="005F41E1"/>
    <w:rsid w:val="005F46BE"/>
    <w:rsid w:val="005F583C"/>
    <w:rsid w:val="005F5A30"/>
    <w:rsid w:val="005F7F11"/>
    <w:rsid w:val="005F7F23"/>
    <w:rsid w:val="006024F8"/>
    <w:rsid w:val="006040DF"/>
    <w:rsid w:val="006064EA"/>
    <w:rsid w:val="00610390"/>
    <w:rsid w:val="00611017"/>
    <w:rsid w:val="00612738"/>
    <w:rsid w:val="00612DF1"/>
    <w:rsid w:val="006140EC"/>
    <w:rsid w:val="00615087"/>
    <w:rsid w:val="00615D11"/>
    <w:rsid w:val="0062193B"/>
    <w:rsid w:val="0062199B"/>
    <w:rsid w:val="00622879"/>
    <w:rsid w:val="0062305A"/>
    <w:rsid w:val="00623EEF"/>
    <w:rsid w:val="0062445E"/>
    <w:rsid w:val="00624D7B"/>
    <w:rsid w:val="006261D0"/>
    <w:rsid w:val="006268EB"/>
    <w:rsid w:val="0062788F"/>
    <w:rsid w:val="00631B3F"/>
    <w:rsid w:val="00632037"/>
    <w:rsid w:val="006333D9"/>
    <w:rsid w:val="00636089"/>
    <w:rsid w:val="00644319"/>
    <w:rsid w:val="006449EC"/>
    <w:rsid w:val="00644CF6"/>
    <w:rsid w:val="006478F3"/>
    <w:rsid w:val="00650B9A"/>
    <w:rsid w:val="00650FEC"/>
    <w:rsid w:val="00651653"/>
    <w:rsid w:val="006531C6"/>
    <w:rsid w:val="006543ED"/>
    <w:rsid w:val="00654D09"/>
    <w:rsid w:val="00657B96"/>
    <w:rsid w:val="0066062D"/>
    <w:rsid w:val="0066323C"/>
    <w:rsid w:val="00663D03"/>
    <w:rsid w:val="00664484"/>
    <w:rsid w:val="00664D84"/>
    <w:rsid w:val="00664EB2"/>
    <w:rsid w:val="00665319"/>
    <w:rsid w:val="006663EF"/>
    <w:rsid w:val="00666ABD"/>
    <w:rsid w:val="00666B69"/>
    <w:rsid w:val="00666D8C"/>
    <w:rsid w:val="00666DD7"/>
    <w:rsid w:val="006702BA"/>
    <w:rsid w:val="00670958"/>
    <w:rsid w:val="0067283F"/>
    <w:rsid w:val="0067303C"/>
    <w:rsid w:val="0067365A"/>
    <w:rsid w:val="00673B4A"/>
    <w:rsid w:val="00674887"/>
    <w:rsid w:val="00675916"/>
    <w:rsid w:val="006760E6"/>
    <w:rsid w:val="00677F49"/>
    <w:rsid w:val="00681043"/>
    <w:rsid w:val="00682C78"/>
    <w:rsid w:val="00683FEC"/>
    <w:rsid w:val="00684424"/>
    <w:rsid w:val="00685845"/>
    <w:rsid w:val="00687B9F"/>
    <w:rsid w:val="00690052"/>
    <w:rsid w:val="00690A9D"/>
    <w:rsid w:val="00691AAA"/>
    <w:rsid w:val="00691EFD"/>
    <w:rsid w:val="006922A1"/>
    <w:rsid w:val="00692C33"/>
    <w:rsid w:val="00693325"/>
    <w:rsid w:val="00693FE9"/>
    <w:rsid w:val="006959C9"/>
    <w:rsid w:val="00697406"/>
    <w:rsid w:val="006A04F1"/>
    <w:rsid w:val="006A358E"/>
    <w:rsid w:val="006A469A"/>
    <w:rsid w:val="006A48C2"/>
    <w:rsid w:val="006B080B"/>
    <w:rsid w:val="006B1E58"/>
    <w:rsid w:val="006B36EE"/>
    <w:rsid w:val="006B4434"/>
    <w:rsid w:val="006B4AD9"/>
    <w:rsid w:val="006B5B12"/>
    <w:rsid w:val="006B5B91"/>
    <w:rsid w:val="006C26C5"/>
    <w:rsid w:val="006C3856"/>
    <w:rsid w:val="006C4372"/>
    <w:rsid w:val="006D1DDA"/>
    <w:rsid w:val="006D2933"/>
    <w:rsid w:val="006D3AC1"/>
    <w:rsid w:val="006D5204"/>
    <w:rsid w:val="006D7E1A"/>
    <w:rsid w:val="006E0A91"/>
    <w:rsid w:val="006E108B"/>
    <w:rsid w:val="006E18C2"/>
    <w:rsid w:val="006E2C88"/>
    <w:rsid w:val="006E383A"/>
    <w:rsid w:val="006E50AD"/>
    <w:rsid w:val="006E5CDA"/>
    <w:rsid w:val="006F09EA"/>
    <w:rsid w:val="006F21B0"/>
    <w:rsid w:val="006F30C1"/>
    <w:rsid w:val="006F3C61"/>
    <w:rsid w:val="006F4020"/>
    <w:rsid w:val="006F5968"/>
    <w:rsid w:val="006F72B7"/>
    <w:rsid w:val="006F7690"/>
    <w:rsid w:val="006F7B69"/>
    <w:rsid w:val="0070117F"/>
    <w:rsid w:val="00704785"/>
    <w:rsid w:val="007052DF"/>
    <w:rsid w:val="00705BB4"/>
    <w:rsid w:val="0070787D"/>
    <w:rsid w:val="007113C7"/>
    <w:rsid w:val="00711608"/>
    <w:rsid w:val="00711ECE"/>
    <w:rsid w:val="00714202"/>
    <w:rsid w:val="00714290"/>
    <w:rsid w:val="00715542"/>
    <w:rsid w:val="00716DA9"/>
    <w:rsid w:val="00720024"/>
    <w:rsid w:val="00720491"/>
    <w:rsid w:val="007208E2"/>
    <w:rsid w:val="00720D45"/>
    <w:rsid w:val="0072255F"/>
    <w:rsid w:val="00725C40"/>
    <w:rsid w:val="00727645"/>
    <w:rsid w:val="00727878"/>
    <w:rsid w:val="00730073"/>
    <w:rsid w:val="00731E31"/>
    <w:rsid w:val="00737543"/>
    <w:rsid w:val="00737F11"/>
    <w:rsid w:val="00740404"/>
    <w:rsid w:val="00740DA4"/>
    <w:rsid w:val="00741153"/>
    <w:rsid w:val="00741281"/>
    <w:rsid w:val="0074145B"/>
    <w:rsid w:val="007421EF"/>
    <w:rsid w:val="007422FC"/>
    <w:rsid w:val="007428E9"/>
    <w:rsid w:val="00742BA7"/>
    <w:rsid w:val="00743AD3"/>
    <w:rsid w:val="00743C8D"/>
    <w:rsid w:val="00743E84"/>
    <w:rsid w:val="00743F46"/>
    <w:rsid w:val="0074747A"/>
    <w:rsid w:val="007534BB"/>
    <w:rsid w:val="007544A8"/>
    <w:rsid w:val="007547CA"/>
    <w:rsid w:val="00755130"/>
    <w:rsid w:val="00757795"/>
    <w:rsid w:val="0076054C"/>
    <w:rsid w:val="007608A4"/>
    <w:rsid w:val="00761D71"/>
    <w:rsid w:val="007621DB"/>
    <w:rsid w:val="0076221D"/>
    <w:rsid w:val="007626E8"/>
    <w:rsid w:val="007629C7"/>
    <w:rsid w:val="00763393"/>
    <w:rsid w:val="00765FBF"/>
    <w:rsid w:val="00767402"/>
    <w:rsid w:val="007703EE"/>
    <w:rsid w:val="00770858"/>
    <w:rsid w:val="00772033"/>
    <w:rsid w:val="00777360"/>
    <w:rsid w:val="007806CA"/>
    <w:rsid w:val="0078082B"/>
    <w:rsid w:val="00780850"/>
    <w:rsid w:val="00780B29"/>
    <w:rsid w:val="0078183B"/>
    <w:rsid w:val="00782D40"/>
    <w:rsid w:val="00783B37"/>
    <w:rsid w:val="00783D93"/>
    <w:rsid w:val="00784F6B"/>
    <w:rsid w:val="0078526E"/>
    <w:rsid w:val="00785F8F"/>
    <w:rsid w:val="0078620C"/>
    <w:rsid w:val="0078698F"/>
    <w:rsid w:val="0078764E"/>
    <w:rsid w:val="00790B8F"/>
    <w:rsid w:val="00793B6A"/>
    <w:rsid w:val="00793ECD"/>
    <w:rsid w:val="007946F5"/>
    <w:rsid w:val="00794B2A"/>
    <w:rsid w:val="0079628B"/>
    <w:rsid w:val="00796D4B"/>
    <w:rsid w:val="0079718A"/>
    <w:rsid w:val="007A0B5E"/>
    <w:rsid w:val="007A0FBB"/>
    <w:rsid w:val="007A5521"/>
    <w:rsid w:val="007A5E1E"/>
    <w:rsid w:val="007A681D"/>
    <w:rsid w:val="007A682C"/>
    <w:rsid w:val="007B001C"/>
    <w:rsid w:val="007B00BD"/>
    <w:rsid w:val="007B05A5"/>
    <w:rsid w:val="007B05F6"/>
    <w:rsid w:val="007B177E"/>
    <w:rsid w:val="007B1A66"/>
    <w:rsid w:val="007B45D1"/>
    <w:rsid w:val="007B4771"/>
    <w:rsid w:val="007B5923"/>
    <w:rsid w:val="007B594D"/>
    <w:rsid w:val="007B60E6"/>
    <w:rsid w:val="007B7928"/>
    <w:rsid w:val="007C0A83"/>
    <w:rsid w:val="007C1CBE"/>
    <w:rsid w:val="007C218D"/>
    <w:rsid w:val="007C32B0"/>
    <w:rsid w:val="007C32F1"/>
    <w:rsid w:val="007C3E06"/>
    <w:rsid w:val="007C4632"/>
    <w:rsid w:val="007C5D2A"/>
    <w:rsid w:val="007C6EAA"/>
    <w:rsid w:val="007C7BA3"/>
    <w:rsid w:val="007D63FC"/>
    <w:rsid w:val="007E1C5D"/>
    <w:rsid w:val="007E2C04"/>
    <w:rsid w:val="007E31E5"/>
    <w:rsid w:val="007E3727"/>
    <w:rsid w:val="007E4312"/>
    <w:rsid w:val="007E5ACC"/>
    <w:rsid w:val="007E73BB"/>
    <w:rsid w:val="007E768B"/>
    <w:rsid w:val="007F0919"/>
    <w:rsid w:val="007F1071"/>
    <w:rsid w:val="007F1C32"/>
    <w:rsid w:val="007F23ED"/>
    <w:rsid w:val="007F3714"/>
    <w:rsid w:val="007F5115"/>
    <w:rsid w:val="007F64A2"/>
    <w:rsid w:val="007F7B90"/>
    <w:rsid w:val="0080057A"/>
    <w:rsid w:val="00801A19"/>
    <w:rsid w:val="008023C0"/>
    <w:rsid w:val="0080266A"/>
    <w:rsid w:val="00802983"/>
    <w:rsid w:val="00802A7B"/>
    <w:rsid w:val="00803256"/>
    <w:rsid w:val="0080594A"/>
    <w:rsid w:val="00811232"/>
    <w:rsid w:val="00811961"/>
    <w:rsid w:val="0081361B"/>
    <w:rsid w:val="00814472"/>
    <w:rsid w:val="00816835"/>
    <w:rsid w:val="00816E22"/>
    <w:rsid w:val="00822FA1"/>
    <w:rsid w:val="008260CA"/>
    <w:rsid w:val="008269BC"/>
    <w:rsid w:val="00827075"/>
    <w:rsid w:val="0083007A"/>
    <w:rsid w:val="00832228"/>
    <w:rsid w:val="00832C42"/>
    <w:rsid w:val="00832DEB"/>
    <w:rsid w:val="0083333F"/>
    <w:rsid w:val="00835F81"/>
    <w:rsid w:val="008362A7"/>
    <w:rsid w:val="00837036"/>
    <w:rsid w:val="00840083"/>
    <w:rsid w:val="00841070"/>
    <w:rsid w:val="00841166"/>
    <w:rsid w:val="00844610"/>
    <w:rsid w:val="0085042E"/>
    <w:rsid w:val="008515E1"/>
    <w:rsid w:val="00851660"/>
    <w:rsid w:val="0085235E"/>
    <w:rsid w:val="0085250B"/>
    <w:rsid w:val="00852B10"/>
    <w:rsid w:val="00853709"/>
    <w:rsid w:val="00853C57"/>
    <w:rsid w:val="00854D45"/>
    <w:rsid w:val="00856D70"/>
    <w:rsid w:val="00860C39"/>
    <w:rsid w:val="00860CE7"/>
    <w:rsid w:val="00860D85"/>
    <w:rsid w:val="00861993"/>
    <w:rsid w:val="0086236A"/>
    <w:rsid w:val="0086347B"/>
    <w:rsid w:val="00864B72"/>
    <w:rsid w:val="008652BF"/>
    <w:rsid w:val="00867019"/>
    <w:rsid w:val="00870C87"/>
    <w:rsid w:val="00870DEA"/>
    <w:rsid w:val="00871B84"/>
    <w:rsid w:val="008723D0"/>
    <w:rsid w:val="008724B6"/>
    <w:rsid w:val="00873B56"/>
    <w:rsid w:val="00874B9E"/>
    <w:rsid w:val="008772FD"/>
    <w:rsid w:val="0087772A"/>
    <w:rsid w:val="0088026B"/>
    <w:rsid w:val="00881499"/>
    <w:rsid w:val="008817E4"/>
    <w:rsid w:val="0088261C"/>
    <w:rsid w:val="0088321B"/>
    <w:rsid w:val="00884FB4"/>
    <w:rsid w:val="00885113"/>
    <w:rsid w:val="00885336"/>
    <w:rsid w:val="00885CAF"/>
    <w:rsid w:val="00886344"/>
    <w:rsid w:val="00886D41"/>
    <w:rsid w:val="00887A3D"/>
    <w:rsid w:val="00890DFD"/>
    <w:rsid w:val="008916B4"/>
    <w:rsid w:val="00891B3B"/>
    <w:rsid w:val="0089202D"/>
    <w:rsid w:val="00892525"/>
    <w:rsid w:val="0089278A"/>
    <w:rsid w:val="0089706E"/>
    <w:rsid w:val="008A3EE3"/>
    <w:rsid w:val="008A4105"/>
    <w:rsid w:val="008A5E58"/>
    <w:rsid w:val="008A6013"/>
    <w:rsid w:val="008A7905"/>
    <w:rsid w:val="008B0083"/>
    <w:rsid w:val="008B1548"/>
    <w:rsid w:val="008B158B"/>
    <w:rsid w:val="008B31D2"/>
    <w:rsid w:val="008B44AE"/>
    <w:rsid w:val="008B4E44"/>
    <w:rsid w:val="008B71A9"/>
    <w:rsid w:val="008C0A80"/>
    <w:rsid w:val="008C1AC7"/>
    <w:rsid w:val="008C5246"/>
    <w:rsid w:val="008C7BE7"/>
    <w:rsid w:val="008D02B3"/>
    <w:rsid w:val="008D17C5"/>
    <w:rsid w:val="008D24B7"/>
    <w:rsid w:val="008D2A63"/>
    <w:rsid w:val="008D2CEB"/>
    <w:rsid w:val="008D351F"/>
    <w:rsid w:val="008D4496"/>
    <w:rsid w:val="008D5273"/>
    <w:rsid w:val="008D5F67"/>
    <w:rsid w:val="008D637B"/>
    <w:rsid w:val="008D7115"/>
    <w:rsid w:val="008E0025"/>
    <w:rsid w:val="008E00C9"/>
    <w:rsid w:val="008E0D51"/>
    <w:rsid w:val="008E1397"/>
    <w:rsid w:val="008E1FDB"/>
    <w:rsid w:val="008E2E02"/>
    <w:rsid w:val="008E3CA4"/>
    <w:rsid w:val="008E4F6D"/>
    <w:rsid w:val="008E5678"/>
    <w:rsid w:val="008E57C9"/>
    <w:rsid w:val="008E7C5B"/>
    <w:rsid w:val="008F28BC"/>
    <w:rsid w:val="008F49C6"/>
    <w:rsid w:val="008F4AA3"/>
    <w:rsid w:val="008F56F8"/>
    <w:rsid w:val="008F58F3"/>
    <w:rsid w:val="008F5F69"/>
    <w:rsid w:val="008F6BCC"/>
    <w:rsid w:val="008F6D39"/>
    <w:rsid w:val="008F7100"/>
    <w:rsid w:val="008F7314"/>
    <w:rsid w:val="008F7BB5"/>
    <w:rsid w:val="00901CE2"/>
    <w:rsid w:val="00901DF3"/>
    <w:rsid w:val="00905537"/>
    <w:rsid w:val="00911196"/>
    <w:rsid w:val="00911346"/>
    <w:rsid w:val="0091322C"/>
    <w:rsid w:val="009141AB"/>
    <w:rsid w:val="009144E6"/>
    <w:rsid w:val="00915073"/>
    <w:rsid w:val="00915A2A"/>
    <w:rsid w:val="00915AD4"/>
    <w:rsid w:val="0091727E"/>
    <w:rsid w:val="00922D04"/>
    <w:rsid w:val="00922F9D"/>
    <w:rsid w:val="00923886"/>
    <w:rsid w:val="00924BA4"/>
    <w:rsid w:val="00924BB7"/>
    <w:rsid w:val="00925444"/>
    <w:rsid w:val="00925DE4"/>
    <w:rsid w:val="0092679C"/>
    <w:rsid w:val="00927053"/>
    <w:rsid w:val="009273B9"/>
    <w:rsid w:val="0092786F"/>
    <w:rsid w:val="00927DD5"/>
    <w:rsid w:val="009308AC"/>
    <w:rsid w:val="00931D59"/>
    <w:rsid w:val="0093327F"/>
    <w:rsid w:val="0093532B"/>
    <w:rsid w:val="00936DEA"/>
    <w:rsid w:val="009405DF"/>
    <w:rsid w:val="00942269"/>
    <w:rsid w:val="00942613"/>
    <w:rsid w:val="00942DE0"/>
    <w:rsid w:val="00944F8B"/>
    <w:rsid w:val="00945159"/>
    <w:rsid w:val="00945D7A"/>
    <w:rsid w:val="009461F1"/>
    <w:rsid w:val="0094726F"/>
    <w:rsid w:val="00950321"/>
    <w:rsid w:val="00951C30"/>
    <w:rsid w:val="0095201C"/>
    <w:rsid w:val="009537E6"/>
    <w:rsid w:val="0095435D"/>
    <w:rsid w:val="00955E26"/>
    <w:rsid w:val="00956A5C"/>
    <w:rsid w:val="009601DE"/>
    <w:rsid w:val="00960E9C"/>
    <w:rsid w:val="00961104"/>
    <w:rsid w:val="00961940"/>
    <w:rsid w:val="00964AB4"/>
    <w:rsid w:val="0096536B"/>
    <w:rsid w:val="00965659"/>
    <w:rsid w:val="00966151"/>
    <w:rsid w:val="009668C6"/>
    <w:rsid w:val="00966ED8"/>
    <w:rsid w:val="00970383"/>
    <w:rsid w:val="00971DC4"/>
    <w:rsid w:val="00972395"/>
    <w:rsid w:val="0097607C"/>
    <w:rsid w:val="00976D19"/>
    <w:rsid w:val="009770F1"/>
    <w:rsid w:val="009771A8"/>
    <w:rsid w:val="0098085F"/>
    <w:rsid w:val="00980CE4"/>
    <w:rsid w:val="00980D09"/>
    <w:rsid w:val="00981144"/>
    <w:rsid w:val="00982044"/>
    <w:rsid w:val="0098303A"/>
    <w:rsid w:val="00983580"/>
    <w:rsid w:val="0098676D"/>
    <w:rsid w:val="00990196"/>
    <w:rsid w:val="009902DA"/>
    <w:rsid w:val="009904CA"/>
    <w:rsid w:val="00990CBF"/>
    <w:rsid w:val="00994401"/>
    <w:rsid w:val="00995A48"/>
    <w:rsid w:val="00995ED0"/>
    <w:rsid w:val="00996417"/>
    <w:rsid w:val="009968EA"/>
    <w:rsid w:val="009A0F9C"/>
    <w:rsid w:val="009A1EF5"/>
    <w:rsid w:val="009A25FD"/>
    <w:rsid w:val="009A3510"/>
    <w:rsid w:val="009A3F59"/>
    <w:rsid w:val="009A41B9"/>
    <w:rsid w:val="009A46E7"/>
    <w:rsid w:val="009A4A1E"/>
    <w:rsid w:val="009A5B60"/>
    <w:rsid w:val="009A6269"/>
    <w:rsid w:val="009B0E7B"/>
    <w:rsid w:val="009B18E3"/>
    <w:rsid w:val="009B1C06"/>
    <w:rsid w:val="009B2A58"/>
    <w:rsid w:val="009B433F"/>
    <w:rsid w:val="009B496B"/>
    <w:rsid w:val="009B5632"/>
    <w:rsid w:val="009B5E43"/>
    <w:rsid w:val="009B62DF"/>
    <w:rsid w:val="009C0DF5"/>
    <w:rsid w:val="009C1446"/>
    <w:rsid w:val="009C25AF"/>
    <w:rsid w:val="009C297A"/>
    <w:rsid w:val="009C4ECE"/>
    <w:rsid w:val="009C7F9E"/>
    <w:rsid w:val="009D0260"/>
    <w:rsid w:val="009D2E70"/>
    <w:rsid w:val="009D3011"/>
    <w:rsid w:val="009D3500"/>
    <w:rsid w:val="009D3C82"/>
    <w:rsid w:val="009D5E66"/>
    <w:rsid w:val="009D67EF"/>
    <w:rsid w:val="009D6CBE"/>
    <w:rsid w:val="009D72D9"/>
    <w:rsid w:val="009D7645"/>
    <w:rsid w:val="009D79DD"/>
    <w:rsid w:val="009D7CD1"/>
    <w:rsid w:val="009E1309"/>
    <w:rsid w:val="009E21EA"/>
    <w:rsid w:val="009E2955"/>
    <w:rsid w:val="009E3305"/>
    <w:rsid w:val="009E5E44"/>
    <w:rsid w:val="009E76CE"/>
    <w:rsid w:val="009F2829"/>
    <w:rsid w:val="009F2B53"/>
    <w:rsid w:val="009F3142"/>
    <w:rsid w:val="009F382D"/>
    <w:rsid w:val="009F3EAE"/>
    <w:rsid w:val="009F4744"/>
    <w:rsid w:val="00A009DF"/>
    <w:rsid w:val="00A00A24"/>
    <w:rsid w:val="00A00A92"/>
    <w:rsid w:val="00A00F13"/>
    <w:rsid w:val="00A018A3"/>
    <w:rsid w:val="00A03947"/>
    <w:rsid w:val="00A03F63"/>
    <w:rsid w:val="00A049D8"/>
    <w:rsid w:val="00A04ADB"/>
    <w:rsid w:val="00A05F7D"/>
    <w:rsid w:val="00A05FCD"/>
    <w:rsid w:val="00A06515"/>
    <w:rsid w:val="00A11353"/>
    <w:rsid w:val="00A115B6"/>
    <w:rsid w:val="00A14768"/>
    <w:rsid w:val="00A14DAC"/>
    <w:rsid w:val="00A17E88"/>
    <w:rsid w:val="00A21E80"/>
    <w:rsid w:val="00A22379"/>
    <w:rsid w:val="00A231CF"/>
    <w:rsid w:val="00A23AA2"/>
    <w:rsid w:val="00A25119"/>
    <w:rsid w:val="00A25156"/>
    <w:rsid w:val="00A27ADA"/>
    <w:rsid w:val="00A3012B"/>
    <w:rsid w:val="00A3022F"/>
    <w:rsid w:val="00A306D7"/>
    <w:rsid w:val="00A33BD6"/>
    <w:rsid w:val="00A35C5B"/>
    <w:rsid w:val="00A35E16"/>
    <w:rsid w:val="00A35FD6"/>
    <w:rsid w:val="00A361A0"/>
    <w:rsid w:val="00A41DFA"/>
    <w:rsid w:val="00A4238D"/>
    <w:rsid w:val="00A43195"/>
    <w:rsid w:val="00A453D0"/>
    <w:rsid w:val="00A4567D"/>
    <w:rsid w:val="00A51FF3"/>
    <w:rsid w:val="00A52493"/>
    <w:rsid w:val="00A54F88"/>
    <w:rsid w:val="00A55861"/>
    <w:rsid w:val="00A5604C"/>
    <w:rsid w:val="00A56DFA"/>
    <w:rsid w:val="00A578C1"/>
    <w:rsid w:val="00A60426"/>
    <w:rsid w:val="00A60586"/>
    <w:rsid w:val="00A608F6"/>
    <w:rsid w:val="00A60C23"/>
    <w:rsid w:val="00A62CB5"/>
    <w:rsid w:val="00A62F38"/>
    <w:rsid w:val="00A63009"/>
    <w:rsid w:val="00A634BF"/>
    <w:rsid w:val="00A6350F"/>
    <w:rsid w:val="00A6360F"/>
    <w:rsid w:val="00A63B0D"/>
    <w:rsid w:val="00A650F1"/>
    <w:rsid w:val="00A66F7E"/>
    <w:rsid w:val="00A67BA9"/>
    <w:rsid w:val="00A67EF2"/>
    <w:rsid w:val="00A703DC"/>
    <w:rsid w:val="00A706F0"/>
    <w:rsid w:val="00A714D6"/>
    <w:rsid w:val="00A715EA"/>
    <w:rsid w:val="00A72168"/>
    <w:rsid w:val="00A72B19"/>
    <w:rsid w:val="00A74DB0"/>
    <w:rsid w:val="00A74F1E"/>
    <w:rsid w:val="00A75057"/>
    <w:rsid w:val="00A75142"/>
    <w:rsid w:val="00A75C48"/>
    <w:rsid w:val="00A77A7E"/>
    <w:rsid w:val="00A77B2B"/>
    <w:rsid w:val="00A77B4C"/>
    <w:rsid w:val="00A80370"/>
    <w:rsid w:val="00A80A4B"/>
    <w:rsid w:val="00A812BB"/>
    <w:rsid w:val="00A82073"/>
    <w:rsid w:val="00A844FA"/>
    <w:rsid w:val="00A866C3"/>
    <w:rsid w:val="00A8795C"/>
    <w:rsid w:val="00A90C40"/>
    <w:rsid w:val="00A91266"/>
    <w:rsid w:val="00A92125"/>
    <w:rsid w:val="00A9247A"/>
    <w:rsid w:val="00A9249E"/>
    <w:rsid w:val="00A94989"/>
    <w:rsid w:val="00A96B71"/>
    <w:rsid w:val="00AA38E2"/>
    <w:rsid w:val="00AA60BA"/>
    <w:rsid w:val="00AA64F1"/>
    <w:rsid w:val="00AA6ADD"/>
    <w:rsid w:val="00AA6C8C"/>
    <w:rsid w:val="00AA76F7"/>
    <w:rsid w:val="00AB0B7D"/>
    <w:rsid w:val="00AB16F9"/>
    <w:rsid w:val="00AB17C3"/>
    <w:rsid w:val="00AB1EF2"/>
    <w:rsid w:val="00AB4511"/>
    <w:rsid w:val="00AB4B96"/>
    <w:rsid w:val="00AB5913"/>
    <w:rsid w:val="00AB5922"/>
    <w:rsid w:val="00AB630C"/>
    <w:rsid w:val="00AC0247"/>
    <w:rsid w:val="00AC06A6"/>
    <w:rsid w:val="00AC18CA"/>
    <w:rsid w:val="00AC1E03"/>
    <w:rsid w:val="00AC4275"/>
    <w:rsid w:val="00AC4912"/>
    <w:rsid w:val="00AC4EB2"/>
    <w:rsid w:val="00AC63F5"/>
    <w:rsid w:val="00AC6A18"/>
    <w:rsid w:val="00AC7872"/>
    <w:rsid w:val="00AC7AA4"/>
    <w:rsid w:val="00AD0749"/>
    <w:rsid w:val="00AD23A1"/>
    <w:rsid w:val="00AD2982"/>
    <w:rsid w:val="00AD3AC7"/>
    <w:rsid w:val="00AD43C8"/>
    <w:rsid w:val="00AD489E"/>
    <w:rsid w:val="00AD49E5"/>
    <w:rsid w:val="00AD4B19"/>
    <w:rsid w:val="00AD4D1B"/>
    <w:rsid w:val="00AD5A65"/>
    <w:rsid w:val="00AD5D4F"/>
    <w:rsid w:val="00AD73D7"/>
    <w:rsid w:val="00AD7BF4"/>
    <w:rsid w:val="00AE1B9B"/>
    <w:rsid w:val="00AE221A"/>
    <w:rsid w:val="00AE2263"/>
    <w:rsid w:val="00AE4ED0"/>
    <w:rsid w:val="00AE5ED2"/>
    <w:rsid w:val="00AE65F8"/>
    <w:rsid w:val="00AF088C"/>
    <w:rsid w:val="00AF1C7B"/>
    <w:rsid w:val="00AF2A77"/>
    <w:rsid w:val="00AF2D92"/>
    <w:rsid w:val="00AF323A"/>
    <w:rsid w:val="00AF395E"/>
    <w:rsid w:val="00AF3CBA"/>
    <w:rsid w:val="00AF5477"/>
    <w:rsid w:val="00AF6F98"/>
    <w:rsid w:val="00B00515"/>
    <w:rsid w:val="00B00D40"/>
    <w:rsid w:val="00B00FE0"/>
    <w:rsid w:val="00B014A9"/>
    <w:rsid w:val="00B0266F"/>
    <w:rsid w:val="00B0548C"/>
    <w:rsid w:val="00B059E2"/>
    <w:rsid w:val="00B05B3A"/>
    <w:rsid w:val="00B05B95"/>
    <w:rsid w:val="00B068C5"/>
    <w:rsid w:val="00B06DB3"/>
    <w:rsid w:val="00B07947"/>
    <w:rsid w:val="00B10D6B"/>
    <w:rsid w:val="00B10E1E"/>
    <w:rsid w:val="00B1147B"/>
    <w:rsid w:val="00B11806"/>
    <w:rsid w:val="00B11C77"/>
    <w:rsid w:val="00B1265E"/>
    <w:rsid w:val="00B129C2"/>
    <w:rsid w:val="00B12B8B"/>
    <w:rsid w:val="00B13100"/>
    <w:rsid w:val="00B136CD"/>
    <w:rsid w:val="00B15C0D"/>
    <w:rsid w:val="00B175DA"/>
    <w:rsid w:val="00B202A2"/>
    <w:rsid w:val="00B20419"/>
    <w:rsid w:val="00B20B29"/>
    <w:rsid w:val="00B216DB"/>
    <w:rsid w:val="00B23861"/>
    <w:rsid w:val="00B23C59"/>
    <w:rsid w:val="00B2428A"/>
    <w:rsid w:val="00B262AC"/>
    <w:rsid w:val="00B2769E"/>
    <w:rsid w:val="00B306A1"/>
    <w:rsid w:val="00B30A54"/>
    <w:rsid w:val="00B3255C"/>
    <w:rsid w:val="00B32ADA"/>
    <w:rsid w:val="00B32B73"/>
    <w:rsid w:val="00B32FCE"/>
    <w:rsid w:val="00B346C6"/>
    <w:rsid w:val="00B35E65"/>
    <w:rsid w:val="00B361E6"/>
    <w:rsid w:val="00B366C5"/>
    <w:rsid w:val="00B41E42"/>
    <w:rsid w:val="00B4230A"/>
    <w:rsid w:val="00B42F5E"/>
    <w:rsid w:val="00B441BA"/>
    <w:rsid w:val="00B44FBA"/>
    <w:rsid w:val="00B46A0A"/>
    <w:rsid w:val="00B47713"/>
    <w:rsid w:val="00B5000A"/>
    <w:rsid w:val="00B52626"/>
    <w:rsid w:val="00B52EF4"/>
    <w:rsid w:val="00B52F83"/>
    <w:rsid w:val="00B549B0"/>
    <w:rsid w:val="00B55E16"/>
    <w:rsid w:val="00B55E79"/>
    <w:rsid w:val="00B577C0"/>
    <w:rsid w:val="00B6111D"/>
    <w:rsid w:val="00B6385F"/>
    <w:rsid w:val="00B63898"/>
    <w:rsid w:val="00B64D2C"/>
    <w:rsid w:val="00B64DFA"/>
    <w:rsid w:val="00B6514F"/>
    <w:rsid w:val="00B65F56"/>
    <w:rsid w:val="00B67163"/>
    <w:rsid w:val="00B7085B"/>
    <w:rsid w:val="00B70B8E"/>
    <w:rsid w:val="00B719F6"/>
    <w:rsid w:val="00B72E60"/>
    <w:rsid w:val="00B743C7"/>
    <w:rsid w:val="00B743E7"/>
    <w:rsid w:val="00B75CF1"/>
    <w:rsid w:val="00B75F2E"/>
    <w:rsid w:val="00B7657E"/>
    <w:rsid w:val="00B76EF1"/>
    <w:rsid w:val="00B7754A"/>
    <w:rsid w:val="00B815F6"/>
    <w:rsid w:val="00B81AC1"/>
    <w:rsid w:val="00B81AD3"/>
    <w:rsid w:val="00B83852"/>
    <w:rsid w:val="00B83993"/>
    <w:rsid w:val="00B8451F"/>
    <w:rsid w:val="00B865BE"/>
    <w:rsid w:val="00B87104"/>
    <w:rsid w:val="00B87B5F"/>
    <w:rsid w:val="00B87E6E"/>
    <w:rsid w:val="00B901AB"/>
    <w:rsid w:val="00B9090F"/>
    <w:rsid w:val="00B90AFD"/>
    <w:rsid w:val="00B91194"/>
    <w:rsid w:val="00B920B3"/>
    <w:rsid w:val="00B92410"/>
    <w:rsid w:val="00B92C61"/>
    <w:rsid w:val="00B9327D"/>
    <w:rsid w:val="00B93BBA"/>
    <w:rsid w:val="00B946AD"/>
    <w:rsid w:val="00B962B4"/>
    <w:rsid w:val="00B9726D"/>
    <w:rsid w:val="00B977CB"/>
    <w:rsid w:val="00BA0110"/>
    <w:rsid w:val="00BA02DC"/>
    <w:rsid w:val="00BA07A7"/>
    <w:rsid w:val="00BA20EE"/>
    <w:rsid w:val="00BA21F8"/>
    <w:rsid w:val="00BA3271"/>
    <w:rsid w:val="00BA4630"/>
    <w:rsid w:val="00BA483C"/>
    <w:rsid w:val="00BA5252"/>
    <w:rsid w:val="00BA6056"/>
    <w:rsid w:val="00BA6377"/>
    <w:rsid w:val="00BA65C7"/>
    <w:rsid w:val="00BA66BB"/>
    <w:rsid w:val="00BA6F39"/>
    <w:rsid w:val="00BA7719"/>
    <w:rsid w:val="00BA7D50"/>
    <w:rsid w:val="00BA7DF8"/>
    <w:rsid w:val="00BB16F1"/>
    <w:rsid w:val="00BB3955"/>
    <w:rsid w:val="00BB3E7A"/>
    <w:rsid w:val="00BB51F4"/>
    <w:rsid w:val="00BB6B39"/>
    <w:rsid w:val="00BC1749"/>
    <w:rsid w:val="00BC33DF"/>
    <w:rsid w:val="00BC3E02"/>
    <w:rsid w:val="00BC3FAD"/>
    <w:rsid w:val="00BC46B6"/>
    <w:rsid w:val="00BC6029"/>
    <w:rsid w:val="00BC60DB"/>
    <w:rsid w:val="00BC621A"/>
    <w:rsid w:val="00BC6A99"/>
    <w:rsid w:val="00BC7A64"/>
    <w:rsid w:val="00BD0117"/>
    <w:rsid w:val="00BD0C89"/>
    <w:rsid w:val="00BD0F71"/>
    <w:rsid w:val="00BD16CB"/>
    <w:rsid w:val="00BD1E50"/>
    <w:rsid w:val="00BD37F0"/>
    <w:rsid w:val="00BD42E9"/>
    <w:rsid w:val="00BD4769"/>
    <w:rsid w:val="00BD4F87"/>
    <w:rsid w:val="00BD4FB3"/>
    <w:rsid w:val="00BD52E1"/>
    <w:rsid w:val="00BD63FE"/>
    <w:rsid w:val="00BD6B95"/>
    <w:rsid w:val="00BE1645"/>
    <w:rsid w:val="00BE185A"/>
    <w:rsid w:val="00BE3B4F"/>
    <w:rsid w:val="00BF049B"/>
    <w:rsid w:val="00BF16BE"/>
    <w:rsid w:val="00BF1A05"/>
    <w:rsid w:val="00BF30E5"/>
    <w:rsid w:val="00BF38FA"/>
    <w:rsid w:val="00BF6017"/>
    <w:rsid w:val="00BF6A74"/>
    <w:rsid w:val="00BF7CA1"/>
    <w:rsid w:val="00C00044"/>
    <w:rsid w:val="00C00A07"/>
    <w:rsid w:val="00C01D88"/>
    <w:rsid w:val="00C038BC"/>
    <w:rsid w:val="00C06BEE"/>
    <w:rsid w:val="00C119FE"/>
    <w:rsid w:val="00C11A7E"/>
    <w:rsid w:val="00C12BC7"/>
    <w:rsid w:val="00C1307D"/>
    <w:rsid w:val="00C15AD1"/>
    <w:rsid w:val="00C20165"/>
    <w:rsid w:val="00C20183"/>
    <w:rsid w:val="00C20ECC"/>
    <w:rsid w:val="00C21C66"/>
    <w:rsid w:val="00C21DE4"/>
    <w:rsid w:val="00C22740"/>
    <w:rsid w:val="00C234C7"/>
    <w:rsid w:val="00C2442C"/>
    <w:rsid w:val="00C26555"/>
    <w:rsid w:val="00C27727"/>
    <w:rsid w:val="00C27735"/>
    <w:rsid w:val="00C31517"/>
    <w:rsid w:val="00C31694"/>
    <w:rsid w:val="00C31C9C"/>
    <w:rsid w:val="00C321CA"/>
    <w:rsid w:val="00C32512"/>
    <w:rsid w:val="00C32CFA"/>
    <w:rsid w:val="00C34370"/>
    <w:rsid w:val="00C34E5B"/>
    <w:rsid w:val="00C35E52"/>
    <w:rsid w:val="00C35F71"/>
    <w:rsid w:val="00C361A4"/>
    <w:rsid w:val="00C36BFA"/>
    <w:rsid w:val="00C420E1"/>
    <w:rsid w:val="00C434D5"/>
    <w:rsid w:val="00C44E4A"/>
    <w:rsid w:val="00C46F02"/>
    <w:rsid w:val="00C50A0D"/>
    <w:rsid w:val="00C537F0"/>
    <w:rsid w:val="00C54D5E"/>
    <w:rsid w:val="00C55763"/>
    <w:rsid w:val="00C5673E"/>
    <w:rsid w:val="00C5687E"/>
    <w:rsid w:val="00C56A63"/>
    <w:rsid w:val="00C61D4C"/>
    <w:rsid w:val="00C61D9F"/>
    <w:rsid w:val="00C6446A"/>
    <w:rsid w:val="00C64AFB"/>
    <w:rsid w:val="00C65C0D"/>
    <w:rsid w:val="00C6736D"/>
    <w:rsid w:val="00C67EAD"/>
    <w:rsid w:val="00C705E4"/>
    <w:rsid w:val="00C705F4"/>
    <w:rsid w:val="00C708DB"/>
    <w:rsid w:val="00C731D1"/>
    <w:rsid w:val="00C736F6"/>
    <w:rsid w:val="00C73F2B"/>
    <w:rsid w:val="00C74C9B"/>
    <w:rsid w:val="00C74F71"/>
    <w:rsid w:val="00C75B2E"/>
    <w:rsid w:val="00C762CB"/>
    <w:rsid w:val="00C771B7"/>
    <w:rsid w:val="00C80ADD"/>
    <w:rsid w:val="00C825AF"/>
    <w:rsid w:val="00C83B55"/>
    <w:rsid w:val="00C841B4"/>
    <w:rsid w:val="00C854EA"/>
    <w:rsid w:val="00C8665A"/>
    <w:rsid w:val="00C87502"/>
    <w:rsid w:val="00C87ACF"/>
    <w:rsid w:val="00C90480"/>
    <w:rsid w:val="00C913C2"/>
    <w:rsid w:val="00C919ED"/>
    <w:rsid w:val="00C91A60"/>
    <w:rsid w:val="00C95202"/>
    <w:rsid w:val="00C968F8"/>
    <w:rsid w:val="00C97682"/>
    <w:rsid w:val="00C9777F"/>
    <w:rsid w:val="00CA027F"/>
    <w:rsid w:val="00CA1CED"/>
    <w:rsid w:val="00CA4B40"/>
    <w:rsid w:val="00CA542D"/>
    <w:rsid w:val="00CA6A86"/>
    <w:rsid w:val="00CB0382"/>
    <w:rsid w:val="00CB1800"/>
    <w:rsid w:val="00CB2FCB"/>
    <w:rsid w:val="00CB32ED"/>
    <w:rsid w:val="00CB4C1D"/>
    <w:rsid w:val="00CB6581"/>
    <w:rsid w:val="00CB759D"/>
    <w:rsid w:val="00CB7D54"/>
    <w:rsid w:val="00CC11CF"/>
    <w:rsid w:val="00CC17CE"/>
    <w:rsid w:val="00CC1FB5"/>
    <w:rsid w:val="00CC3D14"/>
    <w:rsid w:val="00CC4D21"/>
    <w:rsid w:val="00CC5C90"/>
    <w:rsid w:val="00CC62FA"/>
    <w:rsid w:val="00CC7CF7"/>
    <w:rsid w:val="00CD10F1"/>
    <w:rsid w:val="00CD1483"/>
    <w:rsid w:val="00CD370F"/>
    <w:rsid w:val="00CD4588"/>
    <w:rsid w:val="00CE0C2E"/>
    <w:rsid w:val="00CE14FC"/>
    <w:rsid w:val="00CE1B81"/>
    <w:rsid w:val="00CE2D08"/>
    <w:rsid w:val="00CE2E0C"/>
    <w:rsid w:val="00CE3E38"/>
    <w:rsid w:val="00CE3E43"/>
    <w:rsid w:val="00CE493A"/>
    <w:rsid w:val="00CE49FA"/>
    <w:rsid w:val="00CE7841"/>
    <w:rsid w:val="00CE79A3"/>
    <w:rsid w:val="00CF0252"/>
    <w:rsid w:val="00CF25E1"/>
    <w:rsid w:val="00CF5147"/>
    <w:rsid w:val="00D0114F"/>
    <w:rsid w:val="00D0244B"/>
    <w:rsid w:val="00D02B70"/>
    <w:rsid w:val="00D030AE"/>
    <w:rsid w:val="00D041D5"/>
    <w:rsid w:val="00D044A7"/>
    <w:rsid w:val="00D04925"/>
    <w:rsid w:val="00D05270"/>
    <w:rsid w:val="00D10AC9"/>
    <w:rsid w:val="00D11482"/>
    <w:rsid w:val="00D123CF"/>
    <w:rsid w:val="00D12D7E"/>
    <w:rsid w:val="00D1424C"/>
    <w:rsid w:val="00D178C7"/>
    <w:rsid w:val="00D20791"/>
    <w:rsid w:val="00D20E22"/>
    <w:rsid w:val="00D211ED"/>
    <w:rsid w:val="00D212B6"/>
    <w:rsid w:val="00D212EC"/>
    <w:rsid w:val="00D2188A"/>
    <w:rsid w:val="00D22CEA"/>
    <w:rsid w:val="00D23572"/>
    <w:rsid w:val="00D236CC"/>
    <w:rsid w:val="00D23B1E"/>
    <w:rsid w:val="00D23DDA"/>
    <w:rsid w:val="00D263D9"/>
    <w:rsid w:val="00D264CE"/>
    <w:rsid w:val="00D26581"/>
    <w:rsid w:val="00D26E46"/>
    <w:rsid w:val="00D307FF"/>
    <w:rsid w:val="00D32065"/>
    <w:rsid w:val="00D328FB"/>
    <w:rsid w:val="00D32E19"/>
    <w:rsid w:val="00D33648"/>
    <w:rsid w:val="00D347B6"/>
    <w:rsid w:val="00D34CDF"/>
    <w:rsid w:val="00D3607F"/>
    <w:rsid w:val="00D36EE9"/>
    <w:rsid w:val="00D3736E"/>
    <w:rsid w:val="00D37AF2"/>
    <w:rsid w:val="00D404D9"/>
    <w:rsid w:val="00D404F9"/>
    <w:rsid w:val="00D4369D"/>
    <w:rsid w:val="00D43E4B"/>
    <w:rsid w:val="00D4484A"/>
    <w:rsid w:val="00D46270"/>
    <w:rsid w:val="00D501C9"/>
    <w:rsid w:val="00D51D1E"/>
    <w:rsid w:val="00D526A5"/>
    <w:rsid w:val="00D52974"/>
    <w:rsid w:val="00D52C4A"/>
    <w:rsid w:val="00D53468"/>
    <w:rsid w:val="00D603C6"/>
    <w:rsid w:val="00D604A1"/>
    <w:rsid w:val="00D60652"/>
    <w:rsid w:val="00D6380C"/>
    <w:rsid w:val="00D65001"/>
    <w:rsid w:val="00D659FE"/>
    <w:rsid w:val="00D66709"/>
    <w:rsid w:val="00D66D74"/>
    <w:rsid w:val="00D66E24"/>
    <w:rsid w:val="00D676B6"/>
    <w:rsid w:val="00D67C91"/>
    <w:rsid w:val="00D71802"/>
    <w:rsid w:val="00D71B36"/>
    <w:rsid w:val="00D727D2"/>
    <w:rsid w:val="00D72D43"/>
    <w:rsid w:val="00D730E1"/>
    <w:rsid w:val="00D73866"/>
    <w:rsid w:val="00D73D36"/>
    <w:rsid w:val="00D7410A"/>
    <w:rsid w:val="00D7464A"/>
    <w:rsid w:val="00D75315"/>
    <w:rsid w:val="00D76CAA"/>
    <w:rsid w:val="00D77156"/>
    <w:rsid w:val="00D8093B"/>
    <w:rsid w:val="00D8304D"/>
    <w:rsid w:val="00D8352F"/>
    <w:rsid w:val="00D863B4"/>
    <w:rsid w:val="00D864B3"/>
    <w:rsid w:val="00D8699D"/>
    <w:rsid w:val="00D86D7F"/>
    <w:rsid w:val="00D86F45"/>
    <w:rsid w:val="00D90E17"/>
    <w:rsid w:val="00D90E8A"/>
    <w:rsid w:val="00D90F93"/>
    <w:rsid w:val="00D91544"/>
    <w:rsid w:val="00D935BD"/>
    <w:rsid w:val="00D93897"/>
    <w:rsid w:val="00D93ECB"/>
    <w:rsid w:val="00D946E7"/>
    <w:rsid w:val="00D95022"/>
    <w:rsid w:val="00D96023"/>
    <w:rsid w:val="00D96A36"/>
    <w:rsid w:val="00D976A5"/>
    <w:rsid w:val="00D97A5D"/>
    <w:rsid w:val="00D97D1A"/>
    <w:rsid w:val="00DA0AD9"/>
    <w:rsid w:val="00DA0B87"/>
    <w:rsid w:val="00DA1A0C"/>
    <w:rsid w:val="00DA203F"/>
    <w:rsid w:val="00DA2616"/>
    <w:rsid w:val="00DA2912"/>
    <w:rsid w:val="00DA2AB1"/>
    <w:rsid w:val="00DA4857"/>
    <w:rsid w:val="00DA502E"/>
    <w:rsid w:val="00DA53A6"/>
    <w:rsid w:val="00DA5A08"/>
    <w:rsid w:val="00DA5D21"/>
    <w:rsid w:val="00DA7CFA"/>
    <w:rsid w:val="00DB0843"/>
    <w:rsid w:val="00DB101D"/>
    <w:rsid w:val="00DB16C0"/>
    <w:rsid w:val="00DB32C5"/>
    <w:rsid w:val="00DB405F"/>
    <w:rsid w:val="00DB5E88"/>
    <w:rsid w:val="00DB6D24"/>
    <w:rsid w:val="00DC23F9"/>
    <w:rsid w:val="00DC4D5B"/>
    <w:rsid w:val="00DC5F82"/>
    <w:rsid w:val="00DC6773"/>
    <w:rsid w:val="00DC684A"/>
    <w:rsid w:val="00DC6C4D"/>
    <w:rsid w:val="00DD38E6"/>
    <w:rsid w:val="00DD55E1"/>
    <w:rsid w:val="00DD7562"/>
    <w:rsid w:val="00DD7843"/>
    <w:rsid w:val="00DE09A1"/>
    <w:rsid w:val="00DE2253"/>
    <w:rsid w:val="00DE47A3"/>
    <w:rsid w:val="00DE4872"/>
    <w:rsid w:val="00DE49D3"/>
    <w:rsid w:val="00DE726B"/>
    <w:rsid w:val="00DF125F"/>
    <w:rsid w:val="00DF34C9"/>
    <w:rsid w:val="00DF4819"/>
    <w:rsid w:val="00DF562D"/>
    <w:rsid w:val="00DF5F44"/>
    <w:rsid w:val="00DF7FEC"/>
    <w:rsid w:val="00E039DE"/>
    <w:rsid w:val="00E03C09"/>
    <w:rsid w:val="00E04739"/>
    <w:rsid w:val="00E048C7"/>
    <w:rsid w:val="00E04ADB"/>
    <w:rsid w:val="00E05835"/>
    <w:rsid w:val="00E05DE7"/>
    <w:rsid w:val="00E06CD1"/>
    <w:rsid w:val="00E1063E"/>
    <w:rsid w:val="00E11F9D"/>
    <w:rsid w:val="00E12C09"/>
    <w:rsid w:val="00E12FAF"/>
    <w:rsid w:val="00E13110"/>
    <w:rsid w:val="00E136DE"/>
    <w:rsid w:val="00E14A44"/>
    <w:rsid w:val="00E151F9"/>
    <w:rsid w:val="00E17AAD"/>
    <w:rsid w:val="00E20734"/>
    <w:rsid w:val="00E272F2"/>
    <w:rsid w:val="00E27457"/>
    <w:rsid w:val="00E27721"/>
    <w:rsid w:val="00E30051"/>
    <w:rsid w:val="00E301AC"/>
    <w:rsid w:val="00E3164A"/>
    <w:rsid w:val="00E322B2"/>
    <w:rsid w:val="00E3245C"/>
    <w:rsid w:val="00E340EF"/>
    <w:rsid w:val="00E352C8"/>
    <w:rsid w:val="00E3535F"/>
    <w:rsid w:val="00E36008"/>
    <w:rsid w:val="00E419FE"/>
    <w:rsid w:val="00E4260A"/>
    <w:rsid w:val="00E4311A"/>
    <w:rsid w:val="00E441F8"/>
    <w:rsid w:val="00E44380"/>
    <w:rsid w:val="00E4529F"/>
    <w:rsid w:val="00E45998"/>
    <w:rsid w:val="00E503AF"/>
    <w:rsid w:val="00E50882"/>
    <w:rsid w:val="00E528E7"/>
    <w:rsid w:val="00E55282"/>
    <w:rsid w:val="00E55C07"/>
    <w:rsid w:val="00E60527"/>
    <w:rsid w:val="00E606EB"/>
    <w:rsid w:val="00E6183C"/>
    <w:rsid w:val="00E63DCA"/>
    <w:rsid w:val="00E651B4"/>
    <w:rsid w:val="00E65452"/>
    <w:rsid w:val="00E6675E"/>
    <w:rsid w:val="00E667BF"/>
    <w:rsid w:val="00E70E4E"/>
    <w:rsid w:val="00E712FB"/>
    <w:rsid w:val="00E71CED"/>
    <w:rsid w:val="00E7237E"/>
    <w:rsid w:val="00E75F05"/>
    <w:rsid w:val="00E76139"/>
    <w:rsid w:val="00E7644C"/>
    <w:rsid w:val="00E77167"/>
    <w:rsid w:val="00E776C8"/>
    <w:rsid w:val="00E8007E"/>
    <w:rsid w:val="00E80F69"/>
    <w:rsid w:val="00E81C47"/>
    <w:rsid w:val="00E828D0"/>
    <w:rsid w:val="00E83334"/>
    <w:rsid w:val="00E83939"/>
    <w:rsid w:val="00E845BD"/>
    <w:rsid w:val="00E84A4A"/>
    <w:rsid w:val="00E85EFE"/>
    <w:rsid w:val="00E90963"/>
    <w:rsid w:val="00E91A11"/>
    <w:rsid w:val="00E92BD0"/>
    <w:rsid w:val="00E932EF"/>
    <w:rsid w:val="00E94D7C"/>
    <w:rsid w:val="00E971B1"/>
    <w:rsid w:val="00EA0CB3"/>
    <w:rsid w:val="00EA1188"/>
    <w:rsid w:val="00EA181F"/>
    <w:rsid w:val="00EA1831"/>
    <w:rsid w:val="00EA1917"/>
    <w:rsid w:val="00EA1E8A"/>
    <w:rsid w:val="00EA2E74"/>
    <w:rsid w:val="00EA314D"/>
    <w:rsid w:val="00EA5EB3"/>
    <w:rsid w:val="00EA7D4E"/>
    <w:rsid w:val="00EB0344"/>
    <w:rsid w:val="00EB0434"/>
    <w:rsid w:val="00EB0BCC"/>
    <w:rsid w:val="00EB0CB7"/>
    <w:rsid w:val="00EB3D06"/>
    <w:rsid w:val="00EB5E10"/>
    <w:rsid w:val="00EB6440"/>
    <w:rsid w:val="00EB6F64"/>
    <w:rsid w:val="00EC1BFC"/>
    <w:rsid w:val="00EC312C"/>
    <w:rsid w:val="00EC3D55"/>
    <w:rsid w:val="00EC5B04"/>
    <w:rsid w:val="00EC67D6"/>
    <w:rsid w:val="00EC722B"/>
    <w:rsid w:val="00EC75C7"/>
    <w:rsid w:val="00ED0BB4"/>
    <w:rsid w:val="00ED2864"/>
    <w:rsid w:val="00ED2C9B"/>
    <w:rsid w:val="00ED3A5C"/>
    <w:rsid w:val="00ED52F8"/>
    <w:rsid w:val="00ED5D13"/>
    <w:rsid w:val="00ED66B4"/>
    <w:rsid w:val="00ED6EC4"/>
    <w:rsid w:val="00ED7F58"/>
    <w:rsid w:val="00EE15CC"/>
    <w:rsid w:val="00EE263A"/>
    <w:rsid w:val="00EE2B13"/>
    <w:rsid w:val="00EE3C2E"/>
    <w:rsid w:val="00EE556B"/>
    <w:rsid w:val="00EE6171"/>
    <w:rsid w:val="00EE682F"/>
    <w:rsid w:val="00EF1BF0"/>
    <w:rsid w:val="00EF1F7F"/>
    <w:rsid w:val="00EF23FB"/>
    <w:rsid w:val="00EF27B1"/>
    <w:rsid w:val="00EF28E6"/>
    <w:rsid w:val="00EF304A"/>
    <w:rsid w:val="00EF3E09"/>
    <w:rsid w:val="00EF4316"/>
    <w:rsid w:val="00EF5847"/>
    <w:rsid w:val="00EF58A1"/>
    <w:rsid w:val="00EF64EE"/>
    <w:rsid w:val="00EF6EDF"/>
    <w:rsid w:val="00EF723C"/>
    <w:rsid w:val="00F010AF"/>
    <w:rsid w:val="00F028E1"/>
    <w:rsid w:val="00F02916"/>
    <w:rsid w:val="00F030E2"/>
    <w:rsid w:val="00F04DAB"/>
    <w:rsid w:val="00F0501B"/>
    <w:rsid w:val="00F059F3"/>
    <w:rsid w:val="00F05B1A"/>
    <w:rsid w:val="00F0617F"/>
    <w:rsid w:val="00F07FCA"/>
    <w:rsid w:val="00F1021B"/>
    <w:rsid w:val="00F10F00"/>
    <w:rsid w:val="00F13359"/>
    <w:rsid w:val="00F1387B"/>
    <w:rsid w:val="00F14E76"/>
    <w:rsid w:val="00F166E5"/>
    <w:rsid w:val="00F17F48"/>
    <w:rsid w:val="00F20821"/>
    <w:rsid w:val="00F21A84"/>
    <w:rsid w:val="00F21F94"/>
    <w:rsid w:val="00F22507"/>
    <w:rsid w:val="00F2371F"/>
    <w:rsid w:val="00F23BC8"/>
    <w:rsid w:val="00F24302"/>
    <w:rsid w:val="00F250A0"/>
    <w:rsid w:val="00F25A6B"/>
    <w:rsid w:val="00F25B03"/>
    <w:rsid w:val="00F3167F"/>
    <w:rsid w:val="00F31A13"/>
    <w:rsid w:val="00F324AB"/>
    <w:rsid w:val="00F33F72"/>
    <w:rsid w:val="00F3613F"/>
    <w:rsid w:val="00F40884"/>
    <w:rsid w:val="00F411AA"/>
    <w:rsid w:val="00F41C3B"/>
    <w:rsid w:val="00F41F8F"/>
    <w:rsid w:val="00F41FAF"/>
    <w:rsid w:val="00F42E4F"/>
    <w:rsid w:val="00F43D3B"/>
    <w:rsid w:val="00F449AE"/>
    <w:rsid w:val="00F44C03"/>
    <w:rsid w:val="00F45A56"/>
    <w:rsid w:val="00F47961"/>
    <w:rsid w:val="00F503B8"/>
    <w:rsid w:val="00F52763"/>
    <w:rsid w:val="00F52AEE"/>
    <w:rsid w:val="00F548EA"/>
    <w:rsid w:val="00F54E57"/>
    <w:rsid w:val="00F5526F"/>
    <w:rsid w:val="00F5590C"/>
    <w:rsid w:val="00F56707"/>
    <w:rsid w:val="00F60F9F"/>
    <w:rsid w:val="00F618A6"/>
    <w:rsid w:val="00F618CC"/>
    <w:rsid w:val="00F632DA"/>
    <w:rsid w:val="00F64092"/>
    <w:rsid w:val="00F641D9"/>
    <w:rsid w:val="00F649D5"/>
    <w:rsid w:val="00F64B17"/>
    <w:rsid w:val="00F65242"/>
    <w:rsid w:val="00F6538B"/>
    <w:rsid w:val="00F66151"/>
    <w:rsid w:val="00F66562"/>
    <w:rsid w:val="00F70280"/>
    <w:rsid w:val="00F70285"/>
    <w:rsid w:val="00F71FE2"/>
    <w:rsid w:val="00F72CED"/>
    <w:rsid w:val="00F73B89"/>
    <w:rsid w:val="00F75712"/>
    <w:rsid w:val="00F770E7"/>
    <w:rsid w:val="00F77617"/>
    <w:rsid w:val="00F8025A"/>
    <w:rsid w:val="00F8254C"/>
    <w:rsid w:val="00F85AC4"/>
    <w:rsid w:val="00F8600D"/>
    <w:rsid w:val="00F904C7"/>
    <w:rsid w:val="00F90775"/>
    <w:rsid w:val="00F9148D"/>
    <w:rsid w:val="00F93586"/>
    <w:rsid w:val="00F9481F"/>
    <w:rsid w:val="00F96980"/>
    <w:rsid w:val="00F9705C"/>
    <w:rsid w:val="00F978D2"/>
    <w:rsid w:val="00F97DB7"/>
    <w:rsid w:val="00FA0CCF"/>
    <w:rsid w:val="00FA1A9E"/>
    <w:rsid w:val="00FA1AF6"/>
    <w:rsid w:val="00FA1FE3"/>
    <w:rsid w:val="00FA2040"/>
    <w:rsid w:val="00FA34F4"/>
    <w:rsid w:val="00FA45D6"/>
    <w:rsid w:val="00FA5690"/>
    <w:rsid w:val="00FA689F"/>
    <w:rsid w:val="00FA68EE"/>
    <w:rsid w:val="00FA7D5F"/>
    <w:rsid w:val="00FB17C4"/>
    <w:rsid w:val="00FB1DB8"/>
    <w:rsid w:val="00FB3D93"/>
    <w:rsid w:val="00FB4D8D"/>
    <w:rsid w:val="00FB6C8C"/>
    <w:rsid w:val="00FB6DF4"/>
    <w:rsid w:val="00FC0EAF"/>
    <w:rsid w:val="00FC1E90"/>
    <w:rsid w:val="00FC4E88"/>
    <w:rsid w:val="00FC5780"/>
    <w:rsid w:val="00FC6036"/>
    <w:rsid w:val="00FC6679"/>
    <w:rsid w:val="00FD11F6"/>
    <w:rsid w:val="00FD2C77"/>
    <w:rsid w:val="00FD353F"/>
    <w:rsid w:val="00FD41C3"/>
    <w:rsid w:val="00FD52C6"/>
    <w:rsid w:val="00FD563E"/>
    <w:rsid w:val="00FD6325"/>
    <w:rsid w:val="00FD6D03"/>
    <w:rsid w:val="00FD77BD"/>
    <w:rsid w:val="00FE15BD"/>
    <w:rsid w:val="00FE5C57"/>
    <w:rsid w:val="00FE6A63"/>
    <w:rsid w:val="00FE7198"/>
    <w:rsid w:val="00FE7DF3"/>
    <w:rsid w:val="00FF39B4"/>
    <w:rsid w:val="00FF3D01"/>
    <w:rsid w:val="00FF44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A1F12"/>
  <w15:docId w15:val="{65ACB515-324E-49B8-95CA-5E19A916E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537C"/>
  </w:style>
  <w:style w:type="paragraph" w:styleId="1">
    <w:name w:val="heading 1"/>
    <w:basedOn w:val="a"/>
    <w:link w:val="10"/>
    <w:uiPriority w:val="9"/>
    <w:qFormat/>
    <w:rsid w:val="00254E7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unhideWhenUsed/>
    <w:qFormat/>
    <w:rsid w:val="00063509"/>
    <w:pPr>
      <w:keepNext/>
      <w:spacing w:before="240" w:after="60"/>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971D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971DC4"/>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254E7A"/>
    <w:rPr>
      <w:rFonts w:ascii="Times New Roman" w:eastAsia="Times New Roman" w:hAnsi="Times New Roman" w:cs="Times New Roman"/>
      <w:b/>
      <w:bCs/>
      <w:kern w:val="36"/>
      <w:sz w:val="48"/>
      <w:szCs w:val="48"/>
      <w:lang w:eastAsia="ru-RU"/>
    </w:rPr>
  </w:style>
  <w:style w:type="paragraph" w:styleId="a3">
    <w:name w:val="Body Text Indent"/>
    <w:basedOn w:val="a"/>
    <w:link w:val="a4"/>
    <w:rsid w:val="00DE726B"/>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rsid w:val="00DE726B"/>
    <w:rPr>
      <w:rFonts w:ascii="Times New Roman" w:eastAsia="Times New Roman" w:hAnsi="Times New Roman" w:cs="Times New Roman"/>
      <w:sz w:val="24"/>
      <w:szCs w:val="24"/>
      <w:lang w:eastAsia="ru-RU"/>
    </w:rPr>
  </w:style>
  <w:style w:type="paragraph" w:styleId="a5">
    <w:name w:val="No Spacing"/>
    <w:link w:val="a6"/>
    <w:uiPriority w:val="99"/>
    <w:qFormat/>
    <w:rsid w:val="00780850"/>
    <w:pPr>
      <w:spacing w:after="0" w:line="240" w:lineRule="auto"/>
    </w:pPr>
    <w:rPr>
      <w:rFonts w:ascii="Calibri" w:eastAsia="Times New Roman" w:hAnsi="Calibri" w:cs="Times New Roman"/>
      <w:lang w:eastAsia="ru-RU"/>
    </w:rPr>
  </w:style>
  <w:style w:type="paragraph" w:styleId="a7">
    <w:name w:val="List Paragraph"/>
    <w:aliases w:val="Варианты ответов,List Paragraph"/>
    <w:basedOn w:val="a"/>
    <w:link w:val="a8"/>
    <w:qFormat/>
    <w:rsid w:val="006B5B91"/>
    <w:pPr>
      <w:ind w:left="720"/>
      <w:contextualSpacing/>
    </w:pPr>
    <w:rPr>
      <w:rFonts w:ascii="Calibri" w:eastAsia="Calibri" w:hAnsi="Calibri" w:cs="Times New Roman"/>
    </w:rPr>
  </w:style>
  <w:style w:type="paragraph" w:customStyle="1" w:styleId="ConsPlusNormal">
    <w:name w:val="ConsPlusNormal"/>
    <w:rsid w:val="006C26C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9">
    <w:name w:val="Знак Знак Знак Знак Знак Знак Знак"/>
    <w:basedOn w:val="a"/>
    <w:rsid w:val="00BA6056"/>
    <w:pPr>
      <w:spacing w:before="100" w:beforeAutospacing="1" w:after="100" w:afterAutospacing="1" w:line="240" w:lineRule="auto"/>
    </w:pPr>
    <w:rPr>
      <w:rFonts w:ascii="Tahoma" w:eastAsia="Times New Roman" w:hAnsi="Tahoma" w:cs="Times New Roman"/>
      <w:sz w:val="24"/>
      <w:szCs w:val="24"/>
      <w:lang w:val="en-US"/>
    </w:rPr>
  </w:style>
  <w:style w:type="character" w:styleId="aa">
    <w:name w:val="Strong"/>
    <w:uiPriority w:val="22"/>
    <w:qFormat/>
    <w:rsid w:val="00BA5252"/>
    <w:rPr>
      <w:b/>
      <w:bCs/>
    </w:rPr>
  </w:style>
  <w:style w:type="paragraph" w:customStyle="1" w:styleId="ConsPlusCell">
    <w:name w:val="ConsPlusCell"/>
    <w:rsid w:val="002608C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b">
    <w:name w:val="Body Text"/>
    <w:basedOn w:val="a"/>
    <w:link w:val="ac"/>
    <w:unhideWhenUsed/>
    <w:rsid w:val="00715542"/>
    <w:pPr>
      <w:spacing w:after="120"/>
    </w:pPr>
  </w:style>
  <w:style w:type="character" w:customStyle="1" w:styleId="ac">
    <w:name w:val="Основной текст Знак"/>
    <w:basedOn w:val="a0"/>
    <w:link w:val="ab"/>
    <w:rsid w:val="00715542"/>
  </w:style>
  <w:style w:type="character" w:customStyle="1" w:styleId="30">
    <w:name w:val="Заголовок 3 Знак"/>
    <w:basedOn w:val="a0"/>
    <w:link w:val="3"/>
    <w:uiPriority w:val="9"/>
    <w:rsid w:val="00063509"/>
    <w:rPr>
      <w:rFonts w:ascii="Cambria" w:eastAsia="Times New Roman" w:hAnsi="Cambria" w:cs="Times New Roman"/>
      <w:b/>
      <w:bCs/>
      <w:sz w:val="26"/>
      <w:szCs w:val="26"/>
      <w:lang w:eastAsia="ru-RU"/>
    </w:rPr>
  </w:style>
  <w:style w:type="table" w:styleId="ad">
    <w:name w:val="Table Grid"/>
    <w:basedOn w:val="a1"/>
    <w:rsid w:val="0056699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Style26">
    <w:name w:val="Font Style26"/>
    <w:basedOn w:val="a0"/>
    <w:uiPriority w:val="99"/>
    <w:rsid w:val="004C02BB"/>
    <w:rPr>
      <w:rFonts w:ascii="Times New Roman" w:hAnsi="Times New Roman" w:cs="Times New Roman"/>
      <w:sz w:val="16"/>
      <w:szCs w:val="16"/>
    </w:rPr>
  </w:style>
  <w:style w:type="paragraph" w:styleId="ae">
    <w:name w:val="Normal (Web)"/>
    <w:basedOn w:val="a"/>
    <w:uiPriority w:val="99"/>
    <w:rsid w:val="008F4A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port">
    <w:name w:val="Report"/>
    <w:basedOn w:val="a"/>
    <w:semiHidden/>
    <w:rsid w:val="00FD52C6"/>
    <w:pPr>
      <w:spacing w:after="0" w:line="360" w:lineRule="auto"/>
      <w:ind w:firstLine="567"/>
      <w:jc w:val="both"/>
    </w:pPr>
    <w:rPr>
      <w:rFonts w:ascii="Times New Roman" w:eastAsia="Times New Roman" w:hAnsi="Times New Roman" w:cs="Times New Roman"/>
      <w:sz w:val="28"/>
      <w:szCs w:val="20"/>
      <w:lang w:eastAsia="ru-RU"/>
    </w:rPr>
  </w:style>
  <w:style w:type="character" w:customStyle="1" w:styleId="a6">
    <w:name w:val="Без интервала Знак"/>
    <w:basedOn w:val="a0"/>
    <w:link w:val="a5"/>
    <w:uiPriority w:val="99"/>
    <w:qFormat/>
    <w:rsid w:val="00F904C7"/>
    <w:rPr>
      <w:rFonts w:ascii="Calibri" w:eastAsia="Times New Roman" w:hAnsi="Calibri" w:cs="Times New Roman"/>
      <w:lang w:eastAsia="ru-RU"/>
    </w:rPr>
  </w:style>
  <w:style w:type="paragraph" w:styleId="af">
    <w:name w:val="Balloon Text"/>
    <w:basedOn w:val="a"/>
    <w:link w:val="af0"/>
    <w:unhideWhenUsed/>
    <w:rsid w:val="00F904C7"/>
    <w:pPr>
      <w:spacing w:after="0" w:line="240" w:lineRule="auto"/>
    </w:pPr>
    <w:rPr>
      <w:rFonts w:ascii="Tahoma" w:hAnsi="Tahoma" w:cs="Tahoma"/>
      <w:sz w:val="16"/>
      <w:szCs w:val="16"/>
    </w:rPr>
  </w:style>
  <w:style w:type="character" w:customStyle="1" w:styleId="af0">
    <w:name w:val="Текст выноски Знак"/>
    <w:basedOn w:val="a0"/>
    <w:link w:val="af"/>
    <w:rsid w:val="00F904C7"/>
    <w:rPr>
      <w:rFonts w:ascii="Tahoma" w:hAnsi="Tahoma" w:cs="Tahoma"/>
      <w:sz w:val="16"/>
      <w:szCs w:val="16"/>
    </w:rPr>
  </w:style>
  <w:style w:type="character" w:customStyle="1" w:styleId="a8">
    <w:name w:val="Абзац списка Знак"/>
    <w:aliases w:val="Варианты ответов Знак,List Paragraph Знак"/>
    <w:link w:val="a7"/>
    <w:uiPriority w:val="34"/>
    <w:locked/>
    <w:rsid w:val="00366678"/>
    <w:rPr>
      <w:rFonts w:ascii="Calibri" w:eastAsia="Calibri" w:hAnsi="Calibri" w:cs="Times New Roman"/>
    </w:rPr>
  </w:style>
  <w:style w:type="paragraph" w:styleId="af1">
    <w:name w:val="footer"/>
    <w:basedOn w:val="a"/>
    <w:link w:val="af2"/>
    <w:unhideWhenUsed/>
    <w:rsid w:val="0038142A"/>
    <w:pPr>
      <w:tabs>
        <w:tab w:val="center" w:pos="4677"/>
        <w:tab w:val="right" w:pos="9355"/>
      </w:tabs>
      <w:spacing w:after="0" w:line="240" w:lineRule="auto"/>
    </w:pPr>
  </w:style>
  <w:style w:type="character" w:customStyle="1" w:styleId="af2">
    <w:name w:val="Нижний колонтитул Знак"/>
    <w:basedOn w:val="a0"/>
    <w:link w:val="af1"/>
    <w:rsid w:val="0038142A"/>
  </w:style>
  <w:style w:type="character" w:styleId="af3">
    <w:name w:val="page number"/>
    <w:basedOn w:val="a0"/>
    <w:uiPriority w:val="99"/>
    <w:semiHidden/>
    <w:unhideWhenUsed/>
    <w:rsid w:val="0038142A"/>
  </w:style>
  <w:style w:type="paragraph" w:styleId="af4">
    <w:name w:val="header"/>
    <w:basedOn w:val="a"/>
    <w:link w:val="af5"/>
    <w:uiPriority w:val="99"/>
    <w:unhideWhenUsed/>
    <w:rsid w:val="00F166E5"/>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F166E5"/>
  </w:style>
  <w:style w:type="character" w:customStyle="1" w:styleId="apple-converted-space">
    <w:name w:val="apple-converted-space"/>
    <w:basedOn w:val="a0"/>
    <w:rsid w:val="00376EFF"/>
  </w:style>
  <w:style w:type="paragraph" w:customStyle="1" w:styleId="ConsPlusTitle">
    <w:name w:val="ConsPlusTitle"/>
    <w:rsid w:val="00B129C2"/>
    <w:pPr>
      <w:widowControl w:val="0"/>
      <w:autoSpaceDE w:val="0"/>
      <w:autoSpaceDN w:val="0"/>
      <w:spacing w:after="0" w:line="240" w:lineRule="auto"/>
    </w:pPr>
    <w:rPr>
      <w:rFonts w:ascii="Calibri" w:eastAsia="Times New Roman" w:hAnsi="Calibri" w:cs="Calibri"/>
      <w:b/>
      <w:szCs w:val="20"/>
      <w:lang w:eastAsia="ru-RU"/>
    </w:rPr>
  </w:style>
  <w:style w:type="character" w:customStyle="1" w:styleId="af6">
    <w:name w:val="Основной текст + Полужирный"/>
    <w:rsid w:val="00BD4FB3"/>
    <w:rPr>
      <w:rFonts w:ascii="Times New Roman" w:eastAsia="Times New Roman" w:hAnsi="Times New Roman"/>
      <w:b/>
      <w:bCs/>
      <w:sz w:val="23"/>
      <w:szCs w:val="23"/>
      <w:shd w:val="clear" w:color="auto" w:fill="FFFFFF"/>
    </w:rPr>
  </w:style>
  <w:style w:type="paragraph" w:styleId="2">
    <w:name w:val="Body Text Indent 2"/>
    <w:basedOn w:val="a"/>
    <w:link w:val="20"/>
    <w:rsid w:val="001B4C34"/>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1B4C34"/>
    <w:rPr>
      <w:rFonts w:ascii="Times New Roman" w:eastAsia="Times New Roman" w:hAnsi="Times New Roman" w:cs="Times New Roman"/>
      <w:sz w:val="24"/>
      <w:szCs w:val="24"/>
      <w:lang w:eastAsia="ru-RU"/>
    </w:rPr>
  </w:style>
  <w:style w:type="paragraph" w:customStyle="1" w:styleId="11">
    <w:name w:val="Обычный1"/>
    <w:rsid w:val="001B4C34"/>
    <w:pPr>
      <w:widowControl w:val="0"/>
      <w:snapToGrid w:val="0"/>
      <w:spacing w:after="0" w:line="300" w:lineRule="auto"/>
      <w:ind w:firstLine="680"/>
      <w:jc w:val="both"/>
    </w:pPr>
    <w:rPr>
      <w:rFonts w:ascii="Times New Roman" w:eastAsia="Times New Roman" w:hAnsi="Times New Roman" w:cs="Times New Roman"/>
      <w:sz w:val="24"/>
      <w:szCs w:val="20"/>
      <w:lang w:eastAsia="ru-RU"/>
    </w:rPr>
  </w:style>
  <w:style w:type="paragraph" w:styleId="af7">
    <w:name w:val="Title"/>
    <w:basedOn w:val="a"/>
    <w:link w:val="af8"/>
    <w:qFormat/>
    <w:rsid w:val="001B4C34"/>
    <w:pPr>
      <w:widowControl w:val="0"/>
      <w:autoSpaceDE w:val="0"/>
      <w:autoSpaceDN w:val="0"/>
      <w:spacing w:after="0" w:line="-200" w:lineRule="auto"/>
      <w:jc w:val="center"/>
    </w:pPr>
    <w:rPr>
      <w:rFonts w:ascii="Times New Roman" w:eastAsia="Times New Roman" w:hAnsi="Times New Roman" w:cs="Times New Roman"/>
      <w:b/>
      <w:bCs/>
      <w:sz w:val="24"/>
      <w:szCs w:val="24"/>
      <w:lang w:eastAsia="ru-RU"/>
    </w:rPr>
  </w:style>
  <w:style w:type="character" w:customStyle="1" w:styleId="af8">
    <w:name w:val="Заголовок Знак"/>
    <w:basedOn w:val="a0"/>
    <w:link w:val="af7"/>
    <w:rsid w:val="001B4C34"/>
    <w:rPr>
      <w:rFonts w:ascii="Times New Roman" w:eastAsia="Times New Roman" w:hAnsi="Times New Roman" w:cs="Times New Roman"/>
      <w:b/>
      <w:bCs/>
      <w:sz w:val="24"/>
      <w:szCs w:val="24"/>
      <w:lang w:eastAsia="ru-RU"/>
    </w:rPr>
  </w:style>
  <w:style w:type="paragraph" w:styleId="af9">
    <w:name w:val="footnote text"/>
    <w:basedOn w:val="a"/>
    <w:link w:val="afa"/>
    <w:rsid w:val="001B4C34"/>
    <w:pPr>
      <w:spacing w:after="0" w:line="240" w:lineRule="auto"/>
    </w:pPr>
    <w:rPr>
      <w:rFonts w:ascii="Times New Roman" w:eastAsia="Times New Roman" w:hAnsi="Times New Roman" w:cs="Times New Roman"/>
      <w:snapToGrid w:val="0"/>
      <w:sz w:val="20"/>
      <w:szCs w:val="20"/>
      <w:lang w:eastAsia="ru-RU"/>
    </w:rPr>
  </w:style>
  <w:style w:type="character" w:customStyle="1" w:styleId="afa">
    <w:name w:val="Текст сноски Знак"/>
    <w:basedOn w:val="a0"/>
    <w:link w:val="af9"/>
    <w:rsid w:val="001B4C34"/>
    <w:rPr>
      <w:rFonts w:ascii="Times New Roman" w:eastAsia="Times New Roman" w:hAnsi="Times New Roman" w:cs="Times New Roman"/>
      <w:snapToGrid w:val="0"/>
      <w:sz w:val="20"/>
      <w:szCs w:val="20"/>
      <w:lang w:eastAsia="ru-RU"/>
    </w:rPr>
  </w:style>
  <w:style w:type="paragraph" w:styleId="21">
    <w:name w:val="Body Text 2"/>
    <w:basedOn w:val="a"/>
    <w:link w:val="22"/>
    <w:rsid w:val="001B4C34"/>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1B4C34"/>
    <w:rPr>
      <w:rFonts w:ascii="Times New Roman" w:eastAsia="Times New Roman" w:hAnsi="Times New Roman" w:cs="Times New Roman"/>
      <w:sz w:val="24"/>
      <w:szCs w:val="24"/>
      <w:lang w:eastAsia="ru-RU"/>
    </w:rPr>
  </w:style>
  <w:style w:type="paragraph" w:customStyle="1" w:styleId="12">
    <w:name w:val="Основной текст с отступом1"/>
    <w:basedOn w:val="a"/>
    <w:rsid w:val="001B4C34"/>
    <w:pPr>
      <w:autoSpaceDE w:val="0"/>
      <w:autoSpaceDN w:val="0"/>
      <w:spacing w:after="120" w:line="240" w:lineRule="auto"/>
      <w:ind w:left="283"/>
    </w:pPr>
    <w:rPr>
      <w:rFonts w:ascii="SchoolDL" w:eastAsia="Times New Roman" w:hAnsi="SchoolDL" w:cs="Times New Roman"/>
      <w:sz w:val="24"/>
      <w:szCs w:val="24"/>
      <w:lang w:eastAsia="ru-RU"/>
    </w:rPr>
  </w:style>
  <w:style w:type="paragraph" w:customStyle="1" w:styleId="23">
    <w:name w:val="Основной текст с отступом2"/>
    <w:basedOn w:val="a"/>
    <w:rsid w:val="001B4C34"/>
    <w:pPr>
      <w:autoSpaceDE w:val="0"/>
      <w:autoSpaceDN w:val="0"/>
      <w:spacing w:after="120" w:line="240" w:lineRule="auto"/>
      <w:ind w:left="283"/>
    </w:pPr>
    <w:rPr>
      <w:rFonts w:ascii="SchoolDL" w:eastAsia="Times New Roman" w:hAnsi="SchoolDL" w:cs="Times New Roman"/>
      <w:sz w:val="24"/>
      <w:szCs w:val="24"/>
      <w:lang w:eastAsia="ru-RU"/>
    </w:rPr>
  </w:style>
  <w:style w:type="paragraph" w:customStyle="1" w:styleId="msonormalbullet2gif">
    <w:name w:val="msonormalbullet2.gif"/>
    <w:basedOn w:val="a"/>
    <w:uiPriority w:val="99"/>
    <w:rsid w:val="006140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1">
    <w:name w:val="Body Text 3"/>
    <w:basedOn w:val="a"/>
    <w:link w:val="32"/>
    <w:uiPriority w:val="99"/>
    <w:unhideWhenUsed/>
    <w:rsid w:val="006140EC"/>
    <w:pPr>
      <w:spacing w:after="120"/>
    </w:pPr>
    <w:rPr>
      <w:rFonts w:ascii="Calibri" w:eastAsia="Times New Roman" w:hAnsi="Calibri" w:cs="Times New Roman"/>
      <w:sz w:val="16"/>
      <w:szCs w:val="16"/>
      <w:lang w:eastAsia="ru-RU"/>
    </w:rPr>
  </w:style>
  <w:style w:type="character" w:customStyle="1" w:styleId="32">
    <w:name w:val="Основной текст 3 Знак"/>
    <w:basedOn w:val="a0"/>
    <w:link w:val="31"/>
    <w:uiPriority w:val="99"/>
    <w:rsid w:val="006140EC"/>
    <w:rPr>
      <w:rFonts w:ascii="Calibri" w:eastAsia="Times New Roman" w:hAnsi="Calibri" w:cs="Times New Roman"/>
      <w:sz w:val="16"/>
      <w:szCs w:val="16"/>
      <w:lang w:eastAsia="ru-RU"/>
    </w:rPr>
  </w:style>
  <w:style w:type="character" w:styleId="afb">
    <w:name w:val="Hyperlink"/>
    <w:basedOn w:val="a0"/>
    <w:uiPriority w:val="99"/>
    <w:unhideWhenUsed/>
    <w:rsid w:val="006140EC"/>
    <w:rPr>
      <w:color w:val="0000FF"/>
      <w:u w:val="single"/>
    </w:rPr>
  </w:style>
  <w:style w:type="paragraph" w:customStyle="1" w:styleId="afc">
    <w:name w:val="Базовый"/>
    <w:uiPriority w:val="99"/>
    <w:rsid w:val="00B52F83"/>
    <w:pPr>
      <w:tabs>
        <w:tab w:val="left" w:pos="708"/>
      </w:tabs>
      <w:suppressAutoHyphens/>
      <w:spacing w:after="0" w:line="100" w:lineRule="atLeast"/>
      <w:textAlignment w:val="baseline"/>
    </w:pPr>
    <w:rPr>
      <w:rFonts w:ascii="Calibri" w:eastAsia="Times New Roman" w:hAnsi="Calibri" w:cs="Times New Roman"/>
      <w:color w:val="00000A"/>
      <w:sz w:val="24"/>
      <w:szCs w:val="24"/>
      <w:lang w:eastAsia="zh-CN"/>
    </w:rPr>
  </w:style>
  <w:style w:type="paragraph" w:customStyle="1" w:styleId="110">
    <w:name w:val="Средняя заливка 1 — акцент 1"/>
    <w:uiPriority w:val="99"/>
    <w:qFormat/>
    <w:rsid w:val="00E80F69"/>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textspanview">
    <w:name w:val="textspanview"/>
    <w:basedOn w:val="a0"/>
    <w:rsid w:val="00437EC7"/>
  </w:style>
  <w:style w:type="character" w:customStyle="1" w:styleId="FontStyle11">
    <w:name w:val="Font Style11"/>
    <w:basedOn w:val="a0"/>
    <w:uiPriority w:val="99"/>
    <w:rsid w:val="00727645"/>
    <w:rPr>
      <w:rFonts w:ascii="Times New Roman" w:hAnsi="Times New Roman" w:cs="Times New Roman"/>
      <w:b/>
      <w:bCs/>
      <w:sz w:val="22"/>
      <w:szCs w:val="22"/>
    </w:rPr>
  </w:style>
  <w:style w:type="character" w:styleId="afd">
    <w:name w:val="annotation reference"/>
    <w:basedOn w:val="a0"/>
    <w:uiPriority w:val="99"/>
    <w:semiHidden/>
    <w:unhideWhenUsed/>
    <w:rsid w:val="008B1548"/>
    <w:rPr>
      <w:sz w:val="16"/>
      <w:szCs w:val="16"/>
    </w:rPr>
  </w:style>
  <w:style w:type="paragraph" w:styleId="afe">
    <w:name w:val="annotation text"/>
    <w:basedOn w:val="a"/>
    <w:link w:val="aff"/>
    <w:uiPriority w:val="99"/>
    <w:semiHidden/>
    <w:unhideWhenUsed/>
    <w:rsid w:val="008B1548"/>
    <w:pPr>
      <w:spacing w:line="240" w:lineRule="auto"/>
    </w:pPr>
    <w:rPr>
      <w:sz w:val="20"/>
      <w:szCs w:val="20"/>
    </w:rPr>
  </w:style>
  <w:style w:type="character" w:customStyle="1" w:styleId="aff">
    <w:name w:val="Текст примечания Знак"/>
    <w:basedOn w:val="a0"/>
    <w:link w:val="afe"/>
    <w:uiPriority w:val="99"/>
    <w:semiHidden/>
    <w:rsid w:val="008B1548"/>
    <w:rPr>
      <w:sz w:val="20"/>
      <w:szCs w:val="20"/>
    </w:rPr>
  </w:style>
  <w:style w:type="paragraph" w:styleId="aff0">
    <w:name w:val="annotation subject"/>
    <w:basedOn w:val="afe"/>
    <w:next w:val="afe"/>
    <w:link w:val="aff1"/>
    <w:uiPriority w:val="99"/>
    <w:semiHidden/>
    <w:unhideWhenUsed/>
    <w:rsid w:val="008B1548"/>
    <w:rPr>
      <w:b/>
      <w:bCs/>
    </w:rPr>
  </w:style>
  <w:style w:type="character" w:customStyle="1" w:styleId="aff1">
    <w:name w:val="Тема примечания Знак"/>
    <w:basedOn w:val="aff"/>
    <w:link w:val="aff0"/>
    <w:uiPriority w:val="99"/>
    <w:semiHidden/>
    <w:rsid w:val="008B1548"/>
    <w:rPr>
      <w:b/>
      <w:bCs/>
      <w:sz w:val="20"/>
      <w:szCs w:val="20"/>
    </w:rPr>
  </w:style>
  <w:style w:type="character" w:customStyle="1" w:styleId="24">
    <w:name w:val="Основной текст (2)_"/>
    <w:basedOn w:val="a0"/>
    <w:link w:val="25"/>
    <w:rsid w:val="00CA1CED"/>
    <w:rPr>
      <w:rFonts w:ascii="Times New Roman" w:eastAsia="Times New Roman" w:hAnsi="Times New Roman" w:cs="Times New Roman"/>
      <w:b/>
      <w:bCs/>
      <w:spacing w:val="5"/>
      <w:sz w:val="25"/>
      <w:szCs w:val="25"/>
      <w:shd w:val="clear" w:color="auto" w:fill="FFFFFF"/>
    </w:rPr>
  </w:style>
  <w:style w:type="character" w:customStyle="1" w:styleId="aff2">
    <w:name w:val="Основной текст_"/>
    <w:basedOn w:val="a0"/>
    <w:link w:val="26"/>
    <w:rsid w:val="00CA1CED"/>
    <w:rPr>
      <w:rFonts w:ascii="Times New Roman" w:eastAsia="Times New Roman" w:hAnsi="Times New Roman" w:cs="Times New Roman"/>
      <w:spacing w:val="5"/>
      <w:sz w:val="25"/>
      <w:szCs w:val="25"/>
      <w:shd w:val="clear" w:color="auto" w:fill="FFFFFF"/>
    </w:rPr>
  </w:style>
  <w:style w:type="character" w:customStyle="1" w:styleId="13">
    <w:name w:val="Основной текст1"/>
    <w:basedOn w:val="aff2"/>
    <w:rsid w:val="00CA1CED"/>
    <w:rPr>
      <w:rFonts w:ascii="Times New Roman" w:eastAsia="Times New Roman" w:hAnsi="Times New Roman" w:cs="Times New Roman"/>
      <w:color w:val="000000"/>
      <w:spacing w:val="5"/>
      <w:w w:val="100"/>
      <w:position w:val="0"/>
      <w:sz w:val="25"/>
      <w:szCs w:val="25"/>
      <w:shd w:val="clear" w:color="auto" w:fill="FFFFFF"/>
      <w:lang w:val="ru-RU"/>
    </w:rPr>
  </w:style>
  <w:style w:type="character" w:customStyle="1" w:styleId="27">
    <w:name w:val="Колонтитул (2)_"/>
    <w:basedOn w:val="a0"/>
    <w:link w:val="28"/>
    <w:rsid w:val="00CA1CED"/>
    <w:rPr>
      <w:rFonts w:ascii="Times New Roman" w:eastAsia="Times New Roman" w:hAnsi="Times New Roman" w:cs="Times New Roman"/>
      <w:sz w:val="18"/>
      <w:szCs w:val="18"/>
      <w:shd w:val="clear" w:color="auto" w:fill="FFFFFF"/>
    </w:rPr>
  </w:style>
  <w:style w:type="character" w:customStyle="1" w:styleId="14">
    <w:name w:val="Заголовок №1_"/>
    <w:basedOn w:val="a0"/>
    <w:link w:val="15"/>
    <w:rsid w:val="00CA1CED"/>
    <w:rPr>
      <w:rFonts w:ascii="Times New Roman" w:eastAsia="Times New Roman" w:hAnsi="Times New Roman" w:cs="Times New Roman"/>
      <w:b/>
      <w:bCs/>
      <w:spacing w:val="5"/>
      <w:sz w:val="25"/>
      <w:szCs w:val="25"/>
      <w:shd w:val="clear" w:color="auto" w:fill="FFFFFF"/>
    </w:rPr>
  </w:style>
  <w:style w:type="paragraph" w:customStyle="1" w:styleId="25">
    <w:name w:val="Основной текст (2)"/>
    <w:basedOn w:val="a"/>
    <w:link w:val="24"/>
    <w:rsid w:val="00CA1CED"/>
    <w:pPr>
      <w:widowControl w:val="0"/>
      <w:shd w:val="clear" w:color="auto" w:fill="FFFFFF"/>
      <w:spacing w:after="0" w:line="312" w:lineRule="exact"/>
      <w:jc w:val="right"/>
    </w:pPr>
    <w:rPr>
      <w:rFonts w:ascii="Times New Roman" w:eastAsia="Times New Roman" w:hAnsi="Times New Roman" w:cs="Times New Roman"/>
      <w:b/>
      <w:bCs/>
      <w:spacing w:val="5"/>
      <w:sz w:val="25"/>
      <w:szCs w:val="25"/>
    </w:rPr>
  </w:style>
  <w:style w:type="paragraph" w:customStyle="1" w:styleId="26">
    <w:name w:val="Основной текст2"/>
    <w:basedOn w:val="a"/>
    <w:link w:val="aff2"/>
    <w:rsid w:val="00CA1CED"/>
    <w:pPr>
      <w:widowControl w:val="0"/>
      <w:shd w:val="clear" w:color="auto" w:fill="FFFFFF"/>
      <w:spacing w:before="300" w:after="420" w:line="0" w:lineRule="atLeast"/>
      <w:jc w:val="both"/>
    </w:pPr>
    <w:rPr>
      <w:rFonts w:ascii="Times New Roman" w:eastAsia="Times New Roman" w:hAnsi="Times New Roman" w:cs="Times New Roman"/>
      <w:spacing w:val="5"/>
      <w:sz w:val="25"/>
      <w:szCs w:val="25"/>
    </w:rPr>
  </w:style>
  <w:style w:type="paragraph" w:customStyle="1" w:styleId="28">
    <w:name w:val="Колонтитул (2)"/>
    <w:basedOn w:val="a"/>
    <w:link w:val="27"/>
    <w:rsid w:val="00CA1CED"/>
    <w:pPr>
      <w:widowControl w:val="0"/>
      <w:shd w:val="clear" w:color="auto" w:fill="FFFFFF"/>
      <w:spacing w:after="0" w:line="0" w:lineRule="atLeast"/>
    </w:pPr>
    <w:rPr>
      <w:rFonts w:ascii="Times New Roman" w:eastAsia="Times New Roman" w:hAnsi="Times New Roman" w:cs="Times New Roman"/>
      <w:sz w:val="18"/>
      <w:szCs w:val="18"/>
    </w:rPr>
  </w:style>
  <w:style w:type="paragraph" w:customStyle="1" w:styleId="15">
    <w:name w:val="Заголовок №1"/>
    <w:basedOn w:val="a"/>
    <w:link w:val="14"/>
    <w:rsid w:val="00CA1CED"/>
    <w:pPr>
      <w:widowControl w:val="0"/>
      <w:shd w:val="clear" w:color="auto" w:fill="FFFFFF"/>
      <w:spacing w:before="300" w:after="420" w:line="0" w:lineRule="atLeast"/>
      <w:jc w:val="both"/>
      <w:outlineLvl w:val="0"/>
    </w:pPr>
    <w:rPr>
      <w:rFonts w:ascii="Times New Roman" w:eastAsia="Times New Roman" w:hAnsi="Times New Roman" w:cs="Times New Roman"/>
      <w:b/>
      <w:bCs/>
      <w:spacing w:val="5"/>
      <w:sz w:val="25"/>
      <w:szCs w:val="25"/>
    </w:rPr>
  </w:style>
  <w:style w:type="character" w:customStyle="1" w:styleId="NoSpacingChar">
    <w:name w:val="No Spacing Char"/>
    <w:basedOn w:val="a0"/>
    <w:link w:val="16"/>
    <w:uiPriority w:val="99"/>
    <w:locked/>
    <w:rsid w:val="00AD49E5"/>
    <w:rPr>
      <w:rFonts w:ascii="Calibri" w:eastAsia="Calibri" w:hAnsi="Calibri" w:cs="Calibri"/>
    </w:rPr>
  </w:style>
  <w:style w:type="paragraph" w:customStyle="1" w:styleId="16">
    <w:name w:val="Без интервала1"/>
    <w:link w:val="NoSpacingChar"/>
    <w:uiPriority w:val="99"/>
    <w:rsid w:val="00AD49E5"/>
    <w:pPr>
      <w:spacing w:after="0" w:line="240" w:lineRule="auto"/>
    </w:pPr>
    <w:rPr>
      <w:rFonts w:ascii="Calibri" w:eastAsia="Calibri" w:hAnsi="Calibri" w:cs="Calibri"/>
    </w:rPr>
  </w:style>
  <w:style w:type="character" w:customStyle="1" w:styleId="FontStyle12">
    <w:name w:val="Font Style12"/>
    <w:basedOn w:val="a0"/>
    <w:uiPriority w:val="99"/>
    <w:rsid w:val="00AD49E5"/>
    <w:rPr>
      <w:rFonts w:ascii="Times New Roman" w:hAnsi="Times New Roman" w:cs="Times New Roman" w:hint="default"/>
      <w:sz w:val="26"/>
      <w:szCs w:val="26"/>
    </w:rPr>
  </w:style>
  <w:style w:type="character" w:styleId="aff3">
    <w:name w:val="Emphasis"/>
    <w:basedOn w:val="a0"/>
    <w:uiPriority w:val="99"/>
    <w:qFormat/>
    <w:rsid w:val="00AD49E5"/>
    <w:rPr>
      <w:i/>
      <w:iCs/>
    </w:rPr>
  </w:style>
  <w:style w:type="numbering" w:customStyle="1" w:styleId="17">
    <w:name w:val="Нет списка1"/>
    <w:next w:val="a2"/>
    <w:uiPriority w:val="99"/>
    <w:semiHidden/>
    <w:unhideWhenUsed/>
    <w:rsid w:val="002A6D46"/>
  </w:style>
  <w:style w:type="table" w:customStyle="1" w:styleId="18">
    <w:name w:val="Сетка таблицы1"/>
    <w:basedOn w:val="a1"/>
    <w:next w:val="ad"/>
    <w:rsid w:val="002A6D4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1"/>
    <w:next w:val="ad"/>
    <w:rsid w:val="00370A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Абзац списка1"/>
    <w:basedOn w:val="a"/>
    <w:uiPriority w:val="99"/>
    <w:rsid w:val="00F41F8F"/>
    <w:pPr>
      <w:suppressAutoHyphens/>
      <w:spacing w:after="0" w:line="240" w:lineRule="auto"/>
      <w:ind w:left="720"/>
    </w:pPr>
    <w:rPr>
      <w:rFonts w:ascii="Times New Roman" w:eastAsia="Calibri"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661">
      <w:bodyDiv w:val="1"/>
      <w:marLeft w:val="0"/>
      <w:marRight w:val="0"/>
      <w:marTop w:val="0"/>
      <w:marBottom w:val="0"/>
      <w:divBdr>
        <w:top w:val="none" w:sz="0" w:space="0" w:color="auto"/>
        <w:left w:val="none" w:sz="0" w:space="0" w:color="auto"/>
        <w:bottom w:val="none" w:sz="0" w:space="0" w:color="auto"/>
        <w:right w:val="none" w:sz="0" w:space="0" w:color="auto"/>
      </w:divBdr>
      <w:divsChild>
        <w:div w:id="287781758">
          <w:marLeft w:val="0"/>
          <w:marRight w:val="0"/>
          <w:marTop w:val="0"/>
          <w:marBottom w:val="0"/>
          <w:divBdr>
            <w:top w:val="none" w:sz="0" w:space="0" w:color="auto"/>
            <w:left w:val="none" w:sz="0" w:space="0" w:color="auto"/>
            <w:bottom w:val="none" w:sz="0" w:space="0" w:color="auto"/>
            <w:right w:val="none" w:sz="0" w:space="0" w:color="auto"/>
          </w:divBdr>
        </w:div>
      </w:divsChild>
    </w:div>
    <w:div w:id="15156244">
      <w:bodyDiv w:val="1"/>
      <w:marLeft w:val="0"/>
      <w:marRight w:val="0"/>
      <w:marTop w:val="0"/>
      <w:marBottom w:val="0"/>
      <w:divBdr>
        <w:top w:val="none" w:sz="0" w:space="0" w:color="auto"/>
        <w:left w:val="none" w:sz="0" w:space="0" w:color="auto"/>
        <w:bottom w:val="none" w:sz="0" w:space="0" w:color="auto"/>
        <w:right w:val="none" w:sz="0" w:space="0" w:color="auto"/>
      </w:divBdr>
      <w:divsChild>
        <w:div w:id="164319391">
          <w:marLeft w:val="720"/>
          <w:marRight w:val="72"/>
          <w:marTop w:val="96"/>
          <w:marBottom w:val="0"/>
          <w:divBdr>
            <w:top w:val="none" w:sz="0" w:space="0" w:color="auto"/>
            <w:left w:val="none" w:sz="0" w:space="0" w:color="auto"/>
            <w:bottom w:val="none" w:sz="0" w:space="0" w:color="auto"/>
            <w:right w:val="none" w:sz="0" w:space="0" w:color="auto"/>
          </w:divBdr>
        </w:div>
      </w:divsChild>
    </w:div>
    <w:div w:id="38288957">
      <w:bodyDiv w:val="1"/>
      <w:marLeft w:val="0"/>
      <w:marRight w:val="0"/>
      <w:marTop w:val="0"/>
      <w:marBottom w:val="0"/>
      <w:divBdr>
        <w:top w:val="none" w:sz="0" w:space="0" w:color="auto"/>
        <w:left w:val="none" w:sz="0" w:space="0" w:color="auto"/>
        <w:bottom w:val="none" w:sz="0" w:space="0" w:color="auto"/>
        <w:right w:val="none" w:sz="0" w:space="0" w:color="auto"/>
      </w:divBdr>
    </w:div>
    <w:div w:id="170028141">
      <w:bodyDiv w:val="1"/>
      <w:marLeft w:val="0"/>
      <w:marRight w:val="0"/>
      <w:marTop w:val="0"/>
      <w:marBottom w:val="0"/>
      <w:divBdr>
        <w:top w:val="none" w:sz="0" w:space="0" w:color="auto"/>
        <w:left w:val="none" w:sz="0" w:space="0" w:color="auto"/>
        <w:bottom w:val="none" w:sz="0" w:space="0" w:color="auto"/>
        <w:right w:val="none" w:sz="0" w:space="0" w:color="auto"/>
      </w:divBdr>
    </w:div>
    <w:div w:id="225989830">
      <w:bodyDiv w:val="1"/>
      <w:marLeft w:val="0"/>
      <w:marRight w:val="0"/>
      <w:marTop w:val="0"/>
      <w:marBottom w:val="0"/>
      <w:divBdr>
        <w:top w:val="none" w:sz="0" w:space="0" w:color="auto"/>
        <w:left w:val="none" w:sz="0" w:space="0" w:color="auto"/>
        <w:bottom w:val="none" w:sz="0" w:space="0" w:color="auto"/>
        <w:right w:val="none" w:sz="0" w:space="0" w:color="auto"/>
      </w:divBdr>
    </w:div>
    <w:div w:id="395205115">
      <w:bodyDiv w:val="1"/>
      <w:marLeft w:val="0"/>
      <w:marRight w:val="0"/>
      <w:marTop w:val="0"/>
      <w:marBottom w:val="0"/>
      <w:divBdr>
        <w:top w:val="none" w:sz="0" w:space="0" w:color="auto"/>
        <w:left w:val="none" w:sz="0" w:space="0" w:color="auto"/>
        <w:bottom w:val="none" w:sz="0" w:space="0" w:color="auto"/>
        <w:right w:val="none" w:sz="0" w:space="0" w:color="auto"/>
      </w:divBdr>
    </w:div>
    <w:div w:id="686643251">
      <w:bodyDiv w:val="1"/>
      <w:marLeft w:val="0"/>
      <w:marRight w:val="0"/>
      <w:marTop w:val="0"/>
      <w:marBottom w:val="0"/>
      <w:divBdr>
        <w:top w:val="none" w:sz="0" w:space="0" w:color="auto"/>
        <w:left w:val="none" w:sz="0" w:space="0" w:color="auto"/>
        <w:bottom w:val="none" w:sz="0" w:space="0" w:color="auto"/>
        <w:right w:val="none" w:sz="0" w:space="0" w:color="auto"/>
      </w:divBdr>
    </w:div>
    <w:div w:id="706877468">
      <w:bodyDiv w:val="1"/>
      <w:marLeft w:val="0"/>
      <w:marRight w:val="0"/>
      <w:marTop w:val="0"/>
      <w:marBottom w:val="0"/>
      <w:divBdr>
        <w:top w:val="none" w:sz="0" w:space="0" w:color="auto"/>
        <w:left w:val="none" w:sz="0" w:space="0" w:color="auto"/>
        <w:bottom w:val="none" w:sz="0" w:space="0" w:color="auto"/>
        <w:right w:val="none" w:sz="0" w:space="0" w:color="auto"/>
      </w:divBdr>
    </w:div>
    <w:div w:id="894781839">
      <w:bodyDiv w:val="1"/>
      <w:marLeft w:val="0"/>
      <w:marRight w:val="0"/>
      <w:marTop w:val="0"/>
      <w:marBottom w:val="0"/>
      <w:divBdr>
        <w:top w:val="none" w:sz="0" w:space="0" w:color="auto"/>
        <w:left w:val="none" w:sz="0" w:space="0" w:color="auto"/>
        <w:bottom w:val="none" w:sz="0" w:space="0" w:color="auto"/>
        <w:right w:val="none" w:sz="0" w:space="0" w:color="auto"/>
      </w:divBdr>
    </w:div>
    <w:div w:id="901410330">
      <w:bodyDiv w:val="1"/>
      <w:marLeft w:val="0"/>
      <w:marRight w:val="0"/>
      <w:marTop w:val="0"/>
      <w:marBottom w:val="0"/>
      <w:divBdr>
        <w:top w:val="none" w:sz="0" w:space="0" w:color="auto"/>
        <w:left w:val="none" w:sz="0" w:space="0" w:color="auto"/>
        <w:bottom w:val="none" w:sz="0" w:space="0" w:color="auto"/>
        <w:right w:val="none" w:sz="0" w:space="0" w:color="auto"/>
      </w:divBdr>
    </w:div>
    <w:div w:id="1006516362">
      <w:bodyDiv w:val="1"/>
      <w:marLeft w:val="0"/>
      <w:marRight w:val="0"/>
      <w:marTop w:val="0"/>
      <w:marBottom w:val="0"/>
      <w:divBdr>
        <w:top w:val="none" w:sz="0" w:space="0" w:color="auto"/>
        <w:left w:val="none" w:sz="0" w:space="0" w:color="auto"/>
        <w:bottom w:val="none" w:sz="0" w:space="0" w:color="auto"/>
        <w:right w:val="none" w:sz="0" w:space="0" w:color="auto"/>
      </w:divBdr>
      <w:divsChild>
        <w:div w:id="1136029897">
          <w:marLeft w:val="0"/>
          <w:marRight w:val="0"/>
          <w:marTop w:val="0"/>
          <w:marBottom w:val="0"/>
          <w:divBdr>
            <w:top w:val="none" w:sz="0" w:space="0" w:color="auto"/>
            <w:left w:val="none" w:sz="0" w:space="0" w:color="auto"/>
            <w:bottom w:val="none" w:sz="0" w:space="0" w:color="auto"/>
            <w:right w:val="none" w:sz="0" w:space="0" w:color="auto"/>
          </w:divBdr>
        </w:div>
        <w:div w:id="1447967569">
          <w:marLeft w:val="0"/>
          <w:marRight w:val="0"/>
          <w:marTop w:val="0"/>
          <w:marBottom w:val="0"/>
          <w:divBdr>
            <w:top w:val="none" w:sz="0" w:space="0" w:color="auto"/>
            <w:left w:val="none" w:sz="0" w:space="0" w:color="auto"/>
            <w:bottom w:val="none" w:sz="0" w:space="0" w:color="auto"/>
            <w:right w:val="none" w:sz="0" w:space="0" w:color="auto"/>
          </w:divBdr>
          <w:divsChild>
            <w:div w:id="13372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249402">
      <w:bodyDiv w:val="1"/>
      <w:marLeft w:val="0"/>
      <w:marRight w:val="0"/>
      <w:marTop w:val="0"/>
      <w:marBottom w:val="0"/>
      <w:divBdr>
        <w:top w:val="none" w:sz="0" w:space="0" w:color="auto"/>
        <w:left w:val="none" w:sz="0" w:space="0" w:color="auto"/>
        <w:bottom w:val="none" w:sz="0" w:space="0" w:color="auto"/>
        <w:right w:val="none" w:sz="0" w:space="0" w:color="auto"/>
      </w:divBdr>
    </w:div>
    <w:div w:id="1100565265">
      <w:bodyDiv w:val="1"/>
      <w:marLeft w:val="0"/>
      <w:marRight w:val="0"/>
      <w:marTop w:val="0"/>
      <w:marBottom w:val="0"/>
      <w:divBdr>
        <w:top w:val="none" w:sz="0" w:space="0" w:color="auto"/>
        <w:left w:val="none" w:sz="0" w:space="0" w:color="auto"/>
        <w:bottom w:val="none" w:sz="0" w:space="0" w:color="auto"/>
        <w:right w:val="none" w:sz="0" w:space="0" w:color="auto"/>
      </w:divBdr>
    </w:div>
    <w:div w:id="1146775560">
      <w:bodyDiv w:val="1"/>
      <w:marLeft w:val="0"/>
      <w:marRight w:val="0"/>
      <w:marTop w:val="0"/>
      <w:marBottom w:val="0"/>
      <w:divBdr>
        <w:top w:val="none" w:sz="0" w:space="0" w:color="auto"/>
        <w:left w:val="none" w:sz="0" w:space="0" w:color="auto"/>
        <w:bottom w:val="none" w:sz="0" w:space="0" w:color="auto"/>
        <w:right w:val="none" w:sz="0" w:space="0" w:color="auto"/>
      </w:divBdr>
    </w:div>
    <w:div w:id="1296371287">
      <w:bodyDiv w:val="1"/>
      <w:marLeft w:val="0"/>
      <w:marRight w:val="0"/>
      <w:marTop w:val="0"/>
      <w:marBottom w:val="0"/>
      <w:divBdr>
        <w:top w:val="none" w:sz="0" w:space="0" w:color="auto"/>
        <w:left w:val="none" w:sz="0" w:space="0" w:color="auto"/>
        <w:bottom w:val="none" w:sz="0" w:space="0" w:color="auto"/>
        <w:right w:val="none" w:sz="0" w:space="0" w:color="auto"/>
      </w:divBdr>
    </w:div>
    <w:div w:id="1352681579">
      <w:bodyDiv w:val="1"/>
      <w:marLeft w:val="0"/>
      <w:marRight w:val="0"/>
      <w:marTop w:val="0"/>
      <w:marBottom w:val="0"/>
      <w:divBdr>
        <w:top w:val="none" w:sz="0" w:space="0" w:color="auto"/>
        <w:left w:val="none" w:sz="0" w:space="0" w:color="auto"/>
        <w:bottom w:val="none" w:sz="0" w:space="0" w:color="auto"/>
        <w:right w:val="none" w:sz="0" w:space="0" w:color="auto"/>
      </w:divBdr>
    </w:div>
    <w:div w:id="1578442130">
      <w:bodyDiv w:val="1"/>
      <w:marLeft w:val="0"/>
      <w:marRight w:val="0"/>
      <w:marTop w:val="0"/>
      <w:marBottom w:val="0"/>
      <w:divBdr>
        <w:top w:val="none" w:sz="0" w:space="0" w:color="auto"/>
        <w:left w:val="none" w:sz="0" w:space="0" w:color="auto"/>
        <w:bottom w:val="none" w:sz="0" w:space="0" w:color="auto"/>
        <w:right w:val="none" w:sz="0" w:space="0" w:color="auto"/>
      </w:divBdr>
    </w:div>
    <w:div w:id="1705279113">
      <w:bodyDiv w:val="1"/>
      <w:marLeft w:val="0"/>
      <w:marRight w:val="0"/>
      <w:marTop w:val="0"/>
      <w:marBottom w:val="0"/>
      <w:divBdr>
        <w:top w:val="none" w:sz="0" w:space="0" w:color="auto"/>
        <w:left w:val="none" w:sz="0" w:space="0" w:color="auto"/>
        <w:bottom w:val="none" w:sz="0" w:space="0" w:color="auto"/>
        <w:right w:val="none" w:sz="0" w:space="0" w:color="auto"/>
      </w:divBdr>
    </w:div>
    <w:div w:id="1716350612">
      <w:bodyDiv w:val="1"/>
      <w:marLeft w:val="0"/>
      <w:marRight w:val="0"/>
      <w:marTop w:val="0"/>
      <w:marBottom w:val="0"/>
      <w:divBdr>
        <w:top w:val="none" w:sz="0" w:space="0" w:color="auto"/>
        <w:left w:val="none" w:sz="0" w:space="0" w:color="auto"/>
        <w:bottom w:val="none" w:sz="0" w:space="0" w:color="auto"/>
        <w:right w:val="none" w:sz="0" w:space="0" w:color="auto"/>
      </w:divBdr>
    </w:div>
    <w:div w:id="1718775378">
      <w:bodyDiv w:val="1"/>
      <w:marLeft w:val="0"/>
      <w:marRight w:val="0"/>
      <w:marTop w:val="0"/>
      <w:marBottom w:val="0"/>
      <w:divBdr>
        <w:top w:val="none" w:sz="0" w:space="0" w:color="auto"/>
        <w:left w:val="none" w:sz="0" w:space="0" w:color="auto"/>
        <w:bottom w:val="none" w:sz="0" w:space="0" w:color="auto"/>
        <w:right w:val="none" w:sz="0" w:space="0" w:color="auto"/>
      </w:divBdr>
    </w:div>
    <w:div w:id="1912276989">
      <w:bodyDiv w:val="1"/>
      <w:marLeft w:val="0"/>
      <w:marRight w:val="0"/>
      <w:marTop w:val="0"/>
      <w:marBottom w:val="0"/>
      <w:divBdr>
        <w:top w:val="none" w:sz="0" w:space="0" w:color="auto"/>
        <w:left w:val="none" w:sz="0" w:space="0" w:color="auto"/>
        <w:bottom w:val="none" w:sz="0" w:space="0" w:color="auto"/>
        <w:right w:val="none" w:sz="0" w:space="0" w:color="auto"/>
      </w:divBdr>
    </w:div>
    <w:div w:id="1938519162">
      <w:bodyDiv w:val="1"/>
      <w:marLeft w:val="0"/>
      <w:marRight w:val="0"/>
      <w:marTop w:val="0"/>
      <w:marBottom w:val="0"/>
      <w:divBdr>
        <w:top w:val="none" w:sz="0" w:space="0" w:color="auto"/>
        <w:left w:val="none" w:sz="0" w:space="0" w:color="auto"/>
        <w:bottom w:val="none" w:sz="0" w:space="0" w:color="auto"/>
        <w:right w:val="none" w:sz="0" w:space="0" w:color="auto"/>
      </w:divBdr>
    </w:div>
    <w:div w:id="1986814732">
      <w:bodyDiv w:val="1"/>
      <w:marLeft w:val="0"/>
      <w:marRight w:val="0"/>
      <w:marTop w:val="0"/>
      <w:marBottom w:val="0"/>
      <w:divBdr>
        <w:top w:val="none" w:sz="0" w:space="0" w:color="auto"/>
        <w:left w:val="none" w:sz="0" w:space="0" w:color="auto"/>
        <w:bottom w:val="none" w:sz="0" w:space="0" w:color="auto"/>
        <w:right w:val="none" w:sz="0" w:space="0" w:color="auto"/>
      </w:divBdr>
    </w:div>
    <w:div w:id="2068605179">
      <w:bodyDiv w:val="1"/>
      <w:marLeft w:val="0"/>
      <w:marRight w:val="0"/>
      <w:marTop w:val="0"/>
      <w:marBottom w:val="0"/>
      <w:divBdr>
        <w:top w:val="none" w:sz="0" w:space="0" w:color="auto"/>
        <w:left w:val="none" w:sz="0" w:space="0" w:color="auto"/>
        <w:bottom w:val="none" w:sz="0" w:space="0" w:color="auto"/>
        <w:right w:val="none" w:sz="0" w:space="0" w:color="auto"/>
      </w:divBdr>
    </w:div>
    <w:div w:id="2115398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2F284-2CE1-40E8-927F-B38A50EEA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5033</TotalTime>
  <Pages>1</Pages>
  <Words>15635</Words>
  <Characters>89126</Characters>
  <Application>Microsoft Office Word</Application>
  <DocSecurity>0</DocSecurity>
  <Lines>742</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user</cp:lastModifiedBy>
  <cp:revision>35</cp:revision>
  <cp:lastPrinted>2022-06-01T07:28:00Z</cp:lastPrinted>
  <dcterms:created xsi:type="dcterms:W3CDTF">2019-06-07T05:36:00Z</dcterms:created>
  <dcterms:modified xsi:type="dcterms:W3CDTF">2022-06-01T07:31:00Z</dcterms:modified>
</cp:coreProperties>
</file>