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52B" w:rsidRPr="00AD3AC7" w:rsidRDefault="007F5115" w:rsidP="00AD3AC7">
      <w:pPr>
        <w:widowControl w:val="0"/>
        <w:tabs>
          <w:tab w:val="left" w:pos="8080"/>
          <w:tab w:val="left" w:pos="9781"/>
        </w:tabs>
        <w:autoSpaceDE w:val="0"/>
        <w:autoSpaceDN w:val="0"/>
        <w:adjustRightInd w:val="0"/>
        <w:spacing w:after="0" w:line="240" w:lineRule="auto"/>
        <w:jc w:val="center"/>
        <w:rPr>
          <w:rFonts w:ascii="Times New Roman" w:hAnsi="Times New Roman" w:cs="Times New Roman"/>
          <w:b/>
          <w:bCs/>
          <w:sz w:val="20"/>
          <w:szCs w:val="20"/>
        </w:rPr>
      </w:pPr>
      <w:r w:rsidRPr="00AD3AC7">
        <w:rPr>
          <w:rFonts w:ascii="Times New Roman" w:hAnsi="Times New Roman" w:cs="Times New Roman"/>
          <w:b/>
          <w:bCs/>
          <w:sz w:val="20"/>
          <w:szCs w:val="20"/>
        </w:rPr>
        <w:t>ОТЧЕТ</w:t>
      </w:r>
      <w:r w:rsidR="00CD1483" w:rsidRPr="00AD3AC7">
        <w:rPr>
          <w:rFonts w:ascii="Times New Roman" w:hAnsi="Times New Roman" w:cs="Times New Roman"/>
          <w:b/>
          <w:bCs/>
          <w:sz w:val="20"/>
          <w:szCs w:val="20"/>
        </w:rPr>
        <w:t xml:space="preserve"> </w:t>
      </w:r>
      <w:r w:rsidR="00443FF8" w:rsidRPr="00AD3AC7">
        <w:rPr>
          <w:rFonts w:ascii="Times New Roman" w:hAnsi="Times New Roman" w:cs="Times New Roman"/>
          <w:b/>
          <w:bCs/>
          <w:sz w:val="20"/>
          <w:szCs w:val="20"/>
        </w:rPr>
        <w:t>ГЛАВЫ МУНИЦИПАЛЬНОГО РАЙОНА – РУКОВОДИТЕЛЯ АДМИНИСТРАЦИИ</w:t>
      </w:r>
      <w:r w:rsidR="00AD3AC7" w:rsidRPr="00AD3AC7">
        <w:rPr>
          <w:rFonts w:ascii="Times New Roman" w:hAnsi="Times New Roman" w:cs="Times New Roman"/>
          <w:b/>
          <w:bCs/>
          <w:sz w:val="20"/>
          <w:szCs w:val="20"/>
        </w:rPr>
        <w:t xml:space="preserve"> </w:t>
      </w:r>
      <w:r w:rsidR="00CD1483" w:rsidRPr="00AD3AC7">
        <w:rPr>
          <w:rFonts w:ascii="Times New Roman" w:hAnsi="Times New Roman" w:cs="Times New Roman"/>
          <w:b/>
          <w:bCs/>
          <w:sz w:val="20"/>
          <w:szCs w:val="20"/>
        </w:rPr>
        <w:t xml:space="preserve">О РЕЗУЛЬТАТАХ СВОЕЙ ДЕЯТЕЛЬНОСТИ </w:t>
      </w:r>
    </w:p>
    <w:p w:rsidR="00CD1483" w:rsidRPr="00AD3AC7" w:rsidRDefault="00CD1483" w:rsidP="005A1046">
      <w:pPr>
        <w:widowControl w:val="0"/>
        <w:tabs>
          <w:tab w:val="left" w:pos="9781"/>
        </w:tabs>
        <w:autoSpaceDE w:val="0"/>
        <w:autoSpaceDN w:val="0"/>
        <w:adjustRightInd w:val="0"/>
        <w:spacing w:after="0" w:line="240" w:lineRule="auto"/>
        <w:jc w:val="center"/>
        <w:rPr>
          <w:rFonts w:ascii="Times New Roman" w:hAnsi="Times New Roman" w:cs="Times New Roman"/>
          <w:b/>
          <w:bCs/>
          <w:sz w:val="20"/>
          <w:szCs w:val="20"/>
        </w:rPr>
      </w:pPr>
      <w:r w:rsidRPr="00AD3AC7">
        <w:rPr>
          <w:rFonts w:ascii="Times New Roman" w:hAnsi="Times New Roman" w:cs="Times New Roman"/>
          <w:b/>
          <w:bCs/>
          <w:sz w:val="20"/>
          <w:szCs w:val="20"/>
        </w:rPr>
        <w:t>И ДЕЯТЕЛЬНОСТИ</w:t>
      </w:r>
      <w:r w:rsidR="005A16BD" w:rsidRPr="00AD3AC7">
        <w:rPr>
          <w:rFonts w:ascii="Times New Roman" w:hAnsi="Times New Roman" w:cs="Times New Roman"/>
          <w:b/>
          <w:bCs/>
          <w:sz w:val="20"/>
          <w:szCs w:val="20"/>
        </w:rPr>
        <w:t xml:space="preserve"> </w:t>
      </w:r>
      <w:r w:rsidRPr="00AD3AC7">
        <w:rPr>
          <w:rFonts w:ascii="Times New Roman" w:hAnsi="Times New Roman" w:cs="Times New Roman"/>
          <w:b/>
          <w:bCs/>
          <w:sz w:val="20"/>
          <w:szCs w:val="20"/>
        </w:rPr>
        <w:t>АДМИН</w:t>
      </w:r>
      <w:r w:rsidR="004D4A87" w:rsidRPr="00AD3AC7">
        <w:rPr>
          <w:rFonts w:ascii="Times New Roman" w:hAnsi="Times New Roman" w:cs="Times New Roman"/>
          <w:b/>
          <w:bCs/>
          <w:sz w:val="20"/>
          <w:szCs w:val="20"/>
        </w:rPr>
        <w:t>ИСТРАЦИИ МУНИЦИПАЛЬНОГО РАЙОНА «ИЖЕМСКИЙ»</w:t>
      </w:r>
      <w:r w:rsidR="007C0087">
        <w:rPr>
          <w:rFonts w:ascii="Times New Roman" w:hAnsi="Times New Roman" w:cs="Times New Roman"/>
          <w:b/>
          <w:bCs/>
          <w:sz w:val="20"/>
          <w:szCs w:val="20"/>
        </w:rPr>
        <w:t xml:space="preserve"> за 2022</w:t>
      </w:r>
      <w:r w:rsidR="00261CFE" w:rsidRPr="00AD3AC7">
        <w:rPr>
          <w:rFonts w:ascii="Times New Roman" w:hAnsi="Times New Roman" w:cs="Times New Roman"/>
          <w:b/>
          <w:bCs/>
          <w:sz w:val="20"/>
          <w:szCs w:val="20"/>
        </w:rPr>
        <w:t xml:space="preserve"> год</w:t>
      </w:r>
    </w:p>
    <w:p w:rsidR="00CD1483" w:rsidRPr="00AD3AC7" w:rsidRDefault="00CD1483" w:rsidP="00682C78">
      <w:pPr>
        <w:widowControl w:val="0"/>
        <w:tabs>
          <w:tab w:val="left" w:pos="9781"/>
        </w:tabs>
        <w:autoSpaceDE w:val="0"/>
        <w:autoSpaceDN w:val="0"/>
        <w:adjustRightInd w:val="0"/>
        <w:spacing w:after="0" w:line="360" w:lineRule="auto"/>
        <w:jc w:val="center"/>
        <w:rPr>
          <w:rFonts w:ascii="Times New Roman" w:hAnsi="Times New Roman" w:cs="Times New Roman"/>
          <w:bCs/>
          <w:sz w:val="20"/>
          <w:szCs w:val="20"/>
        </w:rPr>
      </w:pPr>
    </w:p>
    <w:p w:rsidR="007E73BB" w:rsidRPr="00A658C1" w:rsidRDefault="00CD1483" w:rsidP="00682C78">
      <w:pPr>
        <w:tabs>
          <w:tab w:val="left" w:pos="9781"/>
        </w:tabs>
        <w:spacing w:after="0" w:line="360" w:lineRule="auto"/>
        <w:ind w:firstLine="708"/>
        <w:jc w:val="center"/>
        <w:rPr>
          <w:rFonts w:ascii="Times New Roman" w:hAnsi="Times New Roman" w:cs="Times New Roman"/>
          <w:sz w:val="20"/>
          <w:szCs w:val="20"/>
        </w:rPr>
      </w:pPr>
      <w:r w:rsidRPr="00A658C1">
        <w:rPr>
          <w:rFonts w:ascii="Times New Roman" w:hAnsi="Times New Roman" w:cs="Times New Roman"/>
          <w:sz w:val="20"/>
          <w:szCs w:val="20"/>
        </w:rPr>
        <w:t>Уважаемые депутаты! Уважаемые присутствующие!</w:t>
      </w:r>
    </w:p>
    <w:p w:rsidR="004177A6" w:rsidRPr="00A658C1" w:rsidRDefault="008D351F" w:rsidP="00682C78">
      <w:pPr>
        <w:tabs>
          <w:tab w:val="left" w:pos="993"/>
          <w:tab w:val="left" w:pos="9781"/>
        </w:tabs>
        <w:suppressAutoHyphens/>
        <w:spacing w:after="0" w:line="360" w:lineRule="auto"/>
        <w:ind w:firstLine="567"/>
        <w:jc w:val="both"/>
        <w:rPr>
          <w:rFonts w:ascii="Times New Roman" w:hAnsi="Times New Roman" w:cs="Times New Roman"/>
          <w:sz w:val="20"/>
          <w:szCs w:val="20"/>
        </w:rPr>
      </w:pPr>
      <w:r w:rsidRPr="00A658C1">
        <w:rPr>
          <w:rFonts w:ascii="Times New Roman" w:hAnsi="Times New Roman" w:cs="Times New Roman"/>
          <w:sz w:val="20"/>
          <w:szCs w:val="20"/>
        </w:rPr>
        <w:t xml:space="preserve">Предлагаю </w:t>
      </w:r>
      <w:r w:rsidR="00CD1483" w:rsidRPr="00A658C1">
        <w:rPr>
          <w:rFonts w:ascii="Times New Roman" w:hAnsi="Times New Roman" w:cs="Times New Roman"/>
          <w:sz w:val="20"/>
          <w:szCs w:val="20"/>
        </w:rPr>
        <w:t xml:space="preserve">вашему вниманию отчет о </w:t>
      </w:r>
      <w:r w:rsidRPr="00A658C1">
        <w:rPr>
          <w:rFonts w:ascii="Times New Roman" w:hAnsi="Times New Roman" w:cs="Times New Roman"/>
          <w:sz w:val="20"/>
          <w:szCs w:val="20"/>
        </w:rPr>
        <w:t xml:space="preserve">деятельности администрации муниципального района «Ижемский» и </w:t>
      </w:r>
      <w:r w:rsidR="00037C16" w:rsidRPr="00A658C1">
        <w:rPr>
          <w:rFonts w:ascii="Times New Roman" w:hAnsi="Times New Roman" w:cs="Times New Roman"/>
          <w:sz w:val="20"/>
          <w:szCs w:val="20"/>
        </w:rPr>
        <w:t>результатах деятельности</w:t>
      </w:r>
      <w:r w:rsidR="00CD1483" w:rsidRPr="00A658C1">
        <w:rPr>
          <w:rFonts w:ascii="Times New Roman" w:hAnsi="Times New Roman" w:cs="Times New Roman"/>
          <w:sz w:val="20"/>
          <w:szCs w:val="20"/>
        </w:rPr>
        <w:t xml:space="preserve"> </w:t>
      </w:r>
      <w:r w:rsidR="00443FF8" w:rsidRPr="00A658C1">
        <w:rPr>
          <w:rFonts w:ascii="Times New Roman" w:hAnsi="Times New Roman" w:cs="Times New Roman"/>
          <w:sz w:val="20"/>
          <w:szCs w:val="20"/>
        </w:rPr>
        <w:t xml:space="preserve">главы муниципального района – руководителя </w:t>
      </w:r>
      <w:r w:rsidR="00037C16" w:rsidRPr="00A658C1">
        <w:rPr>
          <w:rFonts w:ascii="Times New Roman" w:hAnsi="Times New Roman" w:cs="Times New Roman"/>
          <w:sz w:val="20"/>
          <w:szCs w:val="20"/>
        </w:rPr>
        <w:t>администрации за</w:t>
      </w:r>
      <w:r w:rsidR="007C0087" w:rsidRPr="00A658C1">
        <w:rPr>
          <w:rFonts w:ascii="Times New Roman" w:hAnsi="Times New Roman" w:cs="Times New Roman"/>
          <w:sz w:val="20"/>
          <w:szCs w:val="20"/>
        </w:rPr>
        <w:t xml:space="preserve"> 2022</w:t>
      </w:r>
      <w:r w:rsidR="005A16BD" w:rsidRPr="00A658C1">
        <w:rPr>
          <w:rFonts w:ascii="Times New Roman" w:hAnsi="Times New Roman" w:cs="Times New Roman"/>
          <w:sz w:val="20"/>
          <w:szCs w:val="20"/>
        </w:rPr>
        <w:t xml:space="preserve"> </w:t>
      </w:r>
      <w:r w:rsidR="00CD1483" w:rsidRPr="00A658C1">
        <w:rPr>
          <w:rFonts w:ascii="Times New Roman" w:hAnsi="Times New Roman" w:cs="Times New Roman"/>
          <w:sz w:val="20"/>
          <w:szCs w:val="20"/>
        </w:rPr>
        <w:t>год.</w:t>
      </w:r>
    </w:p>
    <w:p w:rsidR="00A60C23" w:rsidRPr="00A658C1" w:rsidRDefault="00A60C23" w:rsidP="00682C78">
      <w:pPr>
        <w:tabs>
          <w:tab w:val="left" w:pos="993"/>
          <w:tab w:val="left" w:pos="9781"/>
        </w:tabs>
        <w:suppressAutoHyphens/>
        <w:spacing w:after="0" w:line="360" w:lineRule="auto"/>
        <w:ind w:firstLine="567"/>
        <w:jc w:val="both"/>
        <w:rPr>
          <w:rFonts w:ascii="Times New Roman" w:hAnsi="Times New Roman" w:cs="Times New Roman"/>
          <w:sz w:val="20"/>
          <w:szCs w:val="20"/>
        </w:rPr>
      </w:pPr>
      <w:r w:rsidRPr="00A658C1">
        <w:rPr>
          <w:rFonts w:ascii="Times New Roman" w:hAnsi="Times New Roman" w:cs="Times New Roman"/>
          <w:sz w:val="20"/>
          <w:szCs w:val="20"/>
        </w:rPr>
        <w:t>Администрация муниципального района «Ижемский»</w:t>
      </w:r>
      <w:r w:rsidR="00C919ED" w:rsidRPr="00A658C1">
        <w:rPr>
          <w:rFonts w:ascii="Times New Roman" w:hAnsi="Times New Roman" w:cs="Times New Roman"/>
          <w:sz w:val="20"/>
          <w:szCs w:val="20"/>
        </w:rPr>
        <w:t xml:space="preserve"> осуществляет свою деятельность</w:t>
      </w:r>
      <w:r w:rsidRPr="00A658C1">
        <w:rPr>
          <w:rFonts w:ascii="Times New Roman" w:hAnsi="Times New Roman" w:cs="Times New Roman"/>
          <w:sz w:val="20"/>
          <w:szCs w:val="20"/>
        </w:rPr>
        <w:t xml:space="preserve"> руководствуясь Конституциями Российской Федерации и Республики Коми, федеральными и республиканскими законами, Уставом муниципального образования муниципального района «Ижемский», иными нормативными правовыми актами.</w:t>
      </w:r>
    </w:p>
    <w:p w:rsidR="00881499" w:rsidRPr="00A658C1" w:rsidRDefault="00476ED4" w:rsidP="00682C78">
      <w:pPr>
        <w:tabs>
          <w:tab w:val="left" w:pos="993"/>
          <w:tab w:val="left" w:pos="9781"/>
        </w:tabs>
        <w:suppressAutoHyphens/>
        <w:spacing w:after="0" w:line="360" w:lineRule="auto"/>
        <w:ind w:firstLine="567"/>
        <w:jc w:val="both"/>
        <w:rPr>
          <w:rFonts w:ascii="Times New Roman" w:hAnsi="Times New Roman" w:cs="Times New Roman"/>
          <w:sz w:val="20"/>
          <w:szCs w:val="20"/>
        </w:rPr>
      </w:pPr>
      <w:r w:rsidRPr="00A658C1">
        <w:rPr>
          <w:rFonts w:ascii="Times New Roman" w:hAnsi="Times New Roman" w:cs="Times New Roman"/>
          <w:sz w:val="20"/>
          <w:szCs w:val="20"/>
        </w:rPr>
        <w:t>Основные задачи, которые стояли перед администрацией муниципального района «Ижемский»</w:t>
      </w:r>
      <w:r w:rsidR="00A703DC" w:rsidRPr="00A658C1">
        <w:rPr>
          <w:rFonts w:ascii="Times New Roman" w:hAnsi="Times New Roman" w:cs="Times New Roman"/>
          <w:sz w:val="20"/>
          <w:szCs w:val="20"/>
        </w:rPr>
        <w:t>,</w:t>
      </w:r>
      <w:r w:rsidR="00AF2D92" w:rsidRPr="00A658C1">
        <w:rPr>
          <w:rFonts w:ascii="Times New Roman" w:hAnsi="Times New Roman" w:cs="Times New Roman"/>
          <w:sz w:val="20"/>
          <w:szCs w:val="20"/>
        </w:rPr>
        <w:t xml:space="preserve"> определяются перечнем</w:t>
      </w:r>
      <w:r w:rsidRPr="00A658C1">
        <w:rPr>
          <w:rFonts w:ascii="Times New Roman" w:hAnsi="Times New Roman" w:cs="Times New Roman"/>
          <w:sz w:val="20"/>
          <w:szCs w:val="20"/>
        </w:rPr>
        <w:t xml:space="preserve"> вопросов местного значения, отнесенных к компетенции муниципального образования, а также по решению отдельных переданных на уровень муниципалитета государственных полномочий.</w:t>
      </w:r>
    </w:p>
    <w:p w:rsidR="003438AA" w:rsidRPr="00A658C1" w:rsidRDefault="00F97DB7" w:rsidP="00682C78">
      <w:pPr>
        <w:pStyle w:val="a7"/>
        <w:tabs>
          <w:tab w:val="left" w:pos="993"/>
          <w:tab w:val="left" w:pos="9781"/>
        </w:tabs>
        <w:suppressAutoHyphens/>
        <w:spacing w:after="0" w:line="360" w:lineRule="auto"/>
        <w:ind w:left="0" w:firstLine="567"/>
        <w:jc w:val="both"/>
        <w:rPr>
          <w:rFonts w:ascii="Times New Roman" w:hAnsi="Times New Roman"/>
          <w:noProof/>
          <w:sz w:val="20"/>
          <w:szCs w:val="20"/>
        </w:rPr>
      </w:pPr>
      <w:r w:rsidRPr="00A658C1">
        <w:rPr>
          <w:rFonts w:ascii="Times New Roman" w:hAnsi="Times New Roman"/>
          <w:noProof/>
          <w:sz w:val="20"/>
          <w:szCs w:val="20"/>
        </w:rPr>
        <w:t>В 202</w:t>
      </w:r>
      <w:r w:rsidR="007C0087" w:rsidRPr="00A658C1">
        <w:rPr>
          <w:rFonts w:ascii="Times New Roman" w:hAnsi="Times New Roman"/>
          <w:noProof/>
          <w:sz w:val="20"/>
          <w:szCs w:val="20"/>
        </w:rPr>
        <w:t>2</w:t>
      </w:r>
      <w:r w:rsidR="00462137">
        <w:rPr>
          <w:rFonts w:ascii="Times New Roman" w:hAnsi="Times New Roman"/>
          <w:noProof/>
          <w:sz w:val="20"/>
          <w:szCs w:val="20"/>
        </w:rPr>
        <w:t xml:space="preserve"> году в районе действовало </w:t>
      </w:r>
      <w:r w:rsidR="00462137" w:rsidRPr="00462137">
        <w:rPr>
          <w:rFonts w:ascii="Times New Roman" w:hAnsi="Times New Roman"/>
          <w:noProof/>
          <w:sz w:val="20"/>
          <w:szCs w:val="20"/>
        </w:rPr>
        <w:t>9</w:t>
      </w:r>
      <w:r w:rsidR="003438AA" w:rsidRPr="00A658C1">
        <w:rPr>
          <w:rFonts w:ascii="Times New Roman" w:hAnsi="Times New Roman"/>
          <w:noProof/>
          <w:sz w:val="20"/>
          <w:szCs w:val="20"/>
        </w:rPr>
        <w:t xml:space="preserve"> муниципальных программ, </w:t>
      </w:r>
      <w:r w:rsidR="002B6355" w:rsidRPr="00A658C1">
        <w:rPr>
          <w:rFonts w:ascii="Times New Roman" w:hAnsi="Times New Roman"/>
          <w:noProof/>
          <w:sz w:val="20"/>
          <w:szCs w:val="20"/>
        </w:rPr>
        <w:t xml:space="preserve">в соответствии с которыми исполнялись полномочия: </w:t>
      </w:r>
    </w:p>
    <w:p w:rsidR="003438AA" w:rsidRPr="00A658C1" w:rsidRDefault="003438AA" w:rsidP="00682C78">
      <w:pPr>
        <w:pStyle w:val="a7"/>
        <w:numPr>
          <w:ilvl w:val="0"/>
          <w:numId w:val="4"/>
        </w:numPr>
        <w:tabs>
          <w:tab w:val="left" w:pos="993"/>
          <w:tab w:val="left" w:pos="9781"/>
        </w:tabs>
        <w:suppressAutoHyphens/>
        <w:spacing w:after="0" w:line="360" w:lineRule="auto"/>
        <w:ind w:left="0" w:firstLine="567"/>
        <w:rPr>
          <w:rFonts w:ascii="Times New Roman" w:hAnsi="Times New Roman"/>
          <w:sz w:val="20"/>
          <w:szCs w:val="20"/>
        </w:rPr>
      </w:pPr>
      <w:r w:rsidRPr="00A658C1">
        <w:rPr>
          <w:rFonts w:ascii="Times New Roman" w:hAnsi="Times New Roman"/>
          <w:sz w:val="20"/>
          <w:szCs w:val="20"/>
        </w:rPr>
        <w:t>МП МО МР «Ижемский» «</w:t>
      </w:r>
      <w:r w:rsidR="007078B6" w:rsidRPr="00A658C1">
        <w:rPr>
          <w:rFonts w:ascii="Times New Roman" w:hAnsi="Times New Roman"/>
          <w:sz w:val="20"/>
          <w:szCs w:val="20"/>
        </w:rPr>
        <w:t>Развитие физической</w:t>
      </w:r>
      <w:r w:rsidRPr="00A658C1">
        <w:rPr>
          <w:rFonts w:ascii="Times New Roman" w:hAnsi="Times New Roman"/>
          <w:sz w:val="20"/>
          <w:szCs w:val="20"/>
        </w:rPr>
        <w:t xml:space="preserve"> культуры и спорта»</w:t>
      </w:r>
    </w:p>
    <w:p w:rsidR="003438AA" w:rsidRPr="00A658C1" w:rsidRDefault="003438AA" w:rsidP="00682C78">
      <w:pPr>
        <w:pStyle w:val="a7"/>
        <w:numPr>
          <w:ilvl w:val="0"/>
          <w:numId w:val="4"/>
        </w:numPr>
        <w:tabs>
          <w:tab w:val="left" w:pos="993"/>
          <w:tab w:val="left" w:pos="9781"/>
        </w:tabs>
        <w:suppressAutoHyphens/>
        <w:autoSpaceDE w:val="0"/>
        <w:autoSpaceDN w:val="0"/>
        <w:adjustRightInd w:val="0"/>
        <w:spacing w:after="0" w:line="360" w:lineRule="auto"/>
        <w:ind w:left="0" w:firstLine="567"/>
        <w:jc w:val="both"/>
        <w:rPr>
          <w:rFonts w:ascii="Times New Roman" w:hAnsi="Times New Roman"/>
          <w:sz w:val="20"/>
          <w:szCs w:val="20"/>
        </w:rPr>
      </w:pPr>
      <w:r w:rsidRPr="00A658C1">
        <w:rPr>
          <w:rFonts w:ascii="Times New Roman" w:hAnsi="Times New Roman"/>
          <w:sz w:val="20"/>
          <w:szCs w:val="20"/>
        </w:rPr>
        <w:t>МП МО МР «Ижемский» «Развитие образования»</w:t>
      </w:r>
    </w:p>
    <w:p w:rsidR="003438AA" w:rsidRPr="00A658C1" w:rsidRDefault="003438AA" w:rsidP="00682C78">
      <w:pPr>
        <w:pStyle w:val="a7"/>
        <w:numPr>
          <w:ilvl w:val="0"/>
          <w:numId w:val="4"/>
        </w:numPr>
        <w:tabs>
          <w:tab w:val="left" w:pos="993"/>
          <w:tab w:val="left" w:pos="9781"/>
        </w:tabs>
        <w:suppressAutoHyphens/>
        <w:autoSpaceDE w:val="0"/>
        <w:autoSpaceDN w:val="0"/>
        <w:adjustRightInd w:val="0"/>
        <w:spacing w:after="0" w:line="360" w:lineRule="auto"/>
        <w:ind w:left="0" w:firstLine="567"/>
        <w:jc w:val="both"/>
        <w:rPr>
          <w:rFonts w:ascii="Times New Roman" w:hAnsi="Times New Roman"/>
          <w:sz w:val="20"/>
          <w:szCs w:val="20"/>
        </w:rPr>
      </w:pPr>
      <w:r w:rsidRPr="00A658C1">
        <w:rPr>
          <w:rFonts w:ascii="Times New Roman" w:hAnsi="Times New Roman"/>
          <w:sz w:val="20"/>
          <w:szCs w:val="20"/>
        </w:rPr>
        <w:t>МП МО МР «Ижемский» «Развитие и сохранение культуры»</w:t>
      </w:r>
    </w:p>
    <w:p w:rsidR="003438AA" w:rsidRPr="00A658C1" w:rsidRDefault="003438AA" w:rsidP="00682C78">
      <w:pPr>
        <w:pStyle w:val="a7"/>
        <w:numPr>
          <w:ilvl w:val="0"/>
          <w:numId w:val="4"/>
        </w:numPr>
        <w:tabs>
          <w:tab w:val="left" w:pos="993"/>
          <w:tab w:val="left" w:pos="9781"/>
        </w:tabs>
        <w:suppressAutoHyphens/>
        <w:autoSpaceDE w:val="0"/>
        <w:autoSpaceDN w:val="0"/>
        <w:adjustRightInd w:val="0"/>
        <w:spacing w:after="0" w:line="360" w:lineRule="auto"/>
        <w:ind w:left="0" w:firstLine="567"/>
        <w:jc w:val="both"/>
        <w:rPr>
          <w:rFonts w:ascii="Times New Roman" w:hAnsi="Times New Roman"/>
          <w:sz w:val="20"/>
          <w:szCs w:val="20"/>
        </w:rPr>
      </w:pPr>
      <w:r w:rsidRPr="00A658C1">
        <w:rPr>
          <w:rFonts w:ascii="Times New Roman" w:hAnsi="Times New Roman"/>
          <w:sz w:val="20"/>
          <w:szCs w:val="20"/>
        </w:rPr>
        <w:t>МП МО МР «Ижемский» «Территориальное развитие»</w:t>
      </w:r>
    </w:p>
    <w:p w:rsidR="003438AA" w:rsidRPr="00A658C1" w:rsidRDefault="003438AA" w:rsidP="00682C78">
      <w:pPr>
        <w:pStyle w:val="a7"/>
        <w:numPr>
          <w:ilvl w:val="0"/>
          <w:numId w:val="4"/>
        </w:numPr>
        <w:tabs>
          <w:tab w:val="left" w:pos="993"/>
          <w:tab w:val="left" w:pos="9781"/>
        </w:tabs>
        <w:suppressAutoHyphens/>
        <w:spacing w:after="0" w:line="360" w:lineRule="auto"/>
        <w:ind w:left="0" w:firstLine="567"/>
        <w:rPr>
          <w:rFonts w:ascii="Times New Roman" w:hAnsi="Times New Roman"/>
          <w:sz w:val="20"/>
          <w:szCs w:val="20"/>
        </w:rPr>
      </w:pPr>
      <w:r w:rsidRPr="00A658C1">
        <w:rPr>
          <w:rFonts w:ascii="Times New Roman" w:hAnsi="Times New Roman"/>
          <w:sz w:val="20"/>
          <w:szCs w:val="20"/>
        </w:rPr>
        <w:t>МП МО МР «Ижемский» «Развитие экономики»</w:t>
      </w:r>
    </w:p>
    <w:p w:rsidR="003438AA" w:rsidRPr="00A658C1" w:rsidRDefault="003438AA" w:rsidP="00682C78">
      <w:pPr>
        <w:pStyle w:val="a7"/>
        <w:numPr>
          <w:ilvl w:val="0"/>
          <w:numId w:val="4"/>
        </w:numPr>
        <w:tabs>
          <w:tab w:val="left" w:pos="993"/>
          <w:tab w:val="left" w:pos="9781"/>
        </w:tabs>
        <w:suppressAutoHyphens/>
        <w:autoSpaceDE w:val="0"/>
        <w:autoSpaceDN w:val="0"/>
        <w:adjustRightInd w:val="0"/>
        <w:spacing w:after="0" w:line="360" w:lineRule="auto"/>
        <w:ind w:left="0" w:firstLine="567"/>
        <w:jc w:val="both"/>
        <w:rPr>
          <w:rFonts w:ascii="Times New Roman" w:hAnsi="Times New Roman"/>
          <w:sz w:val="20"/>
          <w:szCs w:val="20"/>
        </w:rPr>
      </w:pPr>
      <w:r w:rsidRPr="00A658C1">
        <w:rPr>
          <w:rFonts w:ascii="Times New Roman" w:hAnsi="Times New Roman"/>
          <w:sz w:val="20"/>
          <w:szCs w:val="20"/>
        </w:rPr>
        <w:t>МП МО МР «Ижемский» «Безопасность жизнедеятельности населения»</w:t>
      </w:r>
    </w:p>
    <w:p w:rsidR="003438AA" w:rsidRPr="00A658C1" w:rsidRDefault="003438AA" w:rsidP="00682C78">
      <w:pPr>
        <w:pStyle w:val="a7"/>
        <w:numPr>
          <w:ilvl w:val="0"/>
          <w:numId w:val="4"/>
        </w:numPr>
        <w:tabs>
          <w:tab w:val="left" w:pos="993"/>
          <w:tab w:val="left" w:pos="9781"/>
        </w:tabs>
        <w:suppressAutoHyphens/>
        <w:spacing w:after="0" w:line="360" w:lineRule="auto"/>
        <w:ind w:left="0" w:firstLine="567"/>
        <w:rPr>
          <w:rFonts w:ascii="Times New Roman" w:hAnsi="Times New Roman"/>
          <w:sz w:val="20"/>
          <w:szCs w:val="20"/>
        </w:rPr>
      </w:pPr>
      <w:r w:rsidRPr="00A658C1">
        <w:rPr>
          <w:rFonts w:ascii="Times New Roman" w:hAnsi="Times New Roman"/>
          <w:sz w:val="20"/>
          <w:szCs w:val="20"/>
        </w:rPr>
        <w:t xml:space="preserve">МП МО МР «Ижемский» «Развитие транспортной системы» </w:t>
      </w:r>
    </w:p>
    <w:p w:rsidR="00D87787" w:rsidRDefault="003438AA" w:rsidP="00682C78">
      <w:pPr>
        <w:pStyle w:val="a7"/>
        <w:numPr>
          <w:ilvl w:val="0"/>
          <w:numId w:val="4"/>
        </w:numPr>
        <w:tabs>
          <w:tab w:val="left" w:pos="993"/>
          <w:tab w:val="left" w:pos="9781"/>
        </w:tabs>
        <w:suppressAutoHyphens/>
        <w:spacing w:after="0" w:line="360" w:lineRule="auto"/>
        <w:ind w:left="0" w:firstLine="567"/>
        <w:rPr>
          <w:rFonts w:ascii="Times New Roman" w:hAnsi="Times New Roman"/>
          <w:sz w:val="20"/>
          <w:szCs w:val="20"/>
        </w:rPr>
      </w:pPr>
      <w:r w:rsidRPr="00A658C1">
        <w:rPr>
          <w:rFonts w:ascii="Times New Roman" w:hAnsi="Times New Roman"/>
          <w:sz w:val="20"/>
          <w:szCs w:val="20"/>
        </w:rPr>
        <w:t>МП МО МР «Ижемс</w:t>
      </w:r>
      <w:r w:rsidR="00E27457" w:rsidRPr="00A658C1">
        <w:rPr>
          <w:rFonts w:ascii="Times New Roman" w:hAnsi="Times New Roman"/>
          <w:sz w:val="20"/>
          <w:szCs w:val="20"/>
        </w:rPr>
        <w:t>кий» «Муниципальное управление»</w:t>
      </w:r>
    </w:p>
    <w:p w:rsidR="00462137" w:rsidRPr="00083CC2" w:rsidRDefault="00462137" w:rsidP="00682C78">
      <w:pPr>
        <w:pStyle w:val="a7"/>
        <w:numPr>
          <w:ilvl w:val="0"/>
          <w:numId w:val="4"/>
        </w:numPr>
        <w:tabs>
          <w:tab w:val="left" w:pos="993"/>
          <w:tab w:val="left" w:pos="9781"/>
        </w:tabs>
        <w:suppressAutoHyphens/>
        <w:spacing w:after="0" w:line="360" w:lineRule="auto"/>
        <w:ind w:left="0" w:firstLine="567"/>
        <w:rPr>
          <w:rFonts w:ascii="Times New Roman" w:hAnsi="Times New Roman"/>
          <w:sz w:val="20"/>
          <w:szCs w:val="20"/>
        </w:rPr>
      </w:pPr>
      <w:r>
        <w:rPr>
          <w:rFonts w:ascii="Times New Roman" w:hAnsi="Times New Roman"/>
          <w:sz w:val="20"/>
          <w:szCs w:val="20"/>
        </w:rPr>
        <w:t>МП МО МР «</w:t>
      </w:r>
      <w:proofErr w:type="spellStart"/>
      <w:r>
        <w:rPr>
          <w:rFonts w:ascii="Times New Roman" w:hAnsi="Times New Roman"/>
          <w:sz w:val="20"/>
          <w:szCs w:val="20"/>
        </w:rPr>
        <w:t>Ижемский</w:t>
      </w:r>
      <w:proofErr w:type="spellEnd"/>
      <w:r>
        <w:rPr>
          <w:rFonts w:ascii="Times New Roman" w:hAnsi="Times New Roman"/>
          <w:sz w:val="20"/>
          <w:szCs w:val="20"/>
        </w:rPr>
        <w:t>» «Обеспечение правопорядка и общественной безопасности».</w:t>
      </w:r>
    </w:p>
    <w:p w:rsidR="003438AA" w:rsidRPr="00A658C1" w:rsidRDefault="00D87787" w:rsidP="00682C78">
      <w:pPr>
        <w:suppressAutoHyphens/>
        <w:spacing w:after="0" w:line="360" w:lineRule="auto"/>
        <w:rPr>
          <w:rFonts w:ascii="Times New Roman" w:hAnsi="Times New Roman" w:cs="Times New Roman"/>
          <w:sz w:val="20"/>
          <w:szCs w:val="20"/>
        </w:rPr>
      </w:pPr>
      <w:r>
        <w:rPr>
          <w:rFonts w:ascii="Times New Roman" w:hAnsi="Times New Roman" w:cs="Times New Roman"/>
          <w:sz w:val="20"/>
          <w:szCs w:val="20"/>
        </w:rPr>
        <w:t xml:space="preserve">          </w:t>
      </w:r>
      <w:r w:rsidR="00E27457" w:rsidRPr="00A658C1">
        <w:rPr>
          <w:rFonts w:ascii="Times New Roman" w:hAnsi="Times New Roman" w:cs="Times New Roman"/>
          <w:sz w:val="20"/>
          <w:szCs w:val="20"/>
        </w:rPr>
        <w:t xml:space="preserve">    </w:t>
      </w:r>
      <w:r w:rsidR="00037C16">
        <w:rPr>
          <w:rFonts w:ascii="Times New Roman" w:hAnsi="Times New Roman" w:cs="Times New Roman"/>
          <w:sz w:val="20"/>
          <w:szCs w:val="20"/>
        </w:rPr>
        <w:t xml:space="preserve">2022 </w:t>
      </w:r>
      <w:r w:rsidR="00037C16" w:rsidRPr="00A658C1">
        <w:rPr>
          <w:rFonts w:ascii="Times New Roman" w:hAnsi="Times New Roman" w:cs="Times New Roman"/>
          <w:sz w:val="20"/>
          <w:szCs w:val="20"/>
        </w:rPr>
        <w:t>год</w:t>
      </w:r>
      <w:r w:rsidR="00C919ED" w:rsidRPr="00A658C1">
        <w:rPr>
          <w:rFonts w:ascii="Times New Roman" w:hAnsi="Times New Roman" w:cs="Times New Roman"/>
          <w:sz w:val="20"/>
          <w:szCs w:val="20"/>
        </w:rPr>
        <w:t xml:space="preserve"> для Ижемского района характеризовался следующими показателями</w:t>
      </w:r>
      <w:r w:rsidR="00AF2D92" w:rsidRPr="00A658C1">
        <w:rPr>
          <w:rFonts w:ascii="Times New Roman" w:hAnsi="Times New Roman" w:cs="Times New Roman"/>
          <w:sz w:val="20"/>
          <w:szCs w:val="20"/>
        </w:rPr>
        <w:t>.</w:t>
      </w:r>
    </w:p>
    <w:p w:rsidR="00443FF8" w:rsidRPr="00A658C1" w:rsidRDefault="00443FF8" w:rsidP="00682C78">
      <w:pPr>
        <w:suppressAutoHyphens/>
        <w:spacing w:after="0" w:line="360" w:lineRule="auto"/>
        <w:ind w:firstLine="708"/>
        <w:jc w:val="both"/>
        <w:rPr>
          <w:rFonts w:ascii="Times New Roman" w:hAnsi="Times New Roman" w:cs="Times New Roman"/>
          <w:sz w:val="20"/>
          <w:szCs w:val="20"/>
        </w:rPr>
      </w:pPr>
      <w:r w:rsidRPr="00A658C1">
        <w:rPr>
          <w:rFonts w:ascii="Times New Roman" w:hAnsi="Times New Roman" w:cs="Times New Roman"/>
          <w:i/>
          <w:sz w:val="20"/>
          <w:szCs w:val="20"/>
        </w:rPr>
        <w:t>Численность населения</w:t>
      </w:r>
      <w:r w:rsidR="00F97DB7" w:rsidRPr="00A658C1">
        <w:rPr>
          <w:rFonts w:ascii="Times New Roman" w:hAnsi="Times New Roman" w:cs="Times New Roman"/>
          <w:sz w:val="20"/>
          <w:szCs w:val="20"/>
        </w:rPr>
        <w:t xml:space="preserve"> по состоянию на 01.01.202</w:t>
      </w:r>
      <w:r w:rsidR="007C0087" w:rsidRPr="00A658C1">
        <w:rPr>
          <w:rFonts w:ascii="Times New Roman" w:hAnsi="Times New Roman" w:cs="Times New Roman"/>
          <w:sz w:val="20"/>
          <w:szCs w:val="20"/>
        </w:rPr>
        <w:t>3</w:t>
      </w:r>
      <w:r w:rsidR="00F449AE" w:rsidRPr="00A658C1">
        <w:rPr>
          <w:rFonts w:ascii="Times New Roman" w:hAnsi="Times New Roman" w:cs="Times New Roman"/>
          <w:sz w:val="20"/>
          <w:szCs w:val="20"/>
        </w:rPr>
        <w:t xml:space="preserve"> г.</w:t>
      </w:r>
      <w:r w:rsidR="008E1C37" w:rsidRPr="00A658C1">
        <w:rPr>
          <w:rFonts w:ascii="Times New Roman" w:hAnsi="Times New Roman" w:cs="Times New Roman"/>
          <w:sz w:val="20"/>
          <w:szCs w:val="20"/>
        </w:rPr>
        <w:t xml:space="preserve"> с учетом итогов Всероссийской переписи населения 2020 года</w:t>
      </w:r>
      <w:r w:rsidR="00F449AE" w:rsidRPr="00A658C1">
        <w:rPr>
          <w:rFonts w:ascii="Times New Roman" w:hAnsi="Times New Roman" w:cs="Times New Roman"/>
          <w:sz w:val="20"/>
          <w:szCs w:val="20"/>
        </w:rPr>
        <w:t xml:space="preserve"> составляла 16</w:t>
      </w:r>
      <w:r w:rsidR="007626E8" w:rsidRPr="00A658C1">
        <w:rPr>
          <w:rFonts w:ascii="Times New Roman" w:hAnsi="Times New Roman" w:cs="Times New Roman"/>
          <w:sz w:val="20"/>
          <w:szCs w:val="20"/>
        </w:rPr>
        <w:t xml:space="preserve"> </w:t>
      </w:r>
      <w:r w:rsidR="008E1C37" w:rsidRPr="00A658C1">
        <w:rPr>
          <w:rFonts w:ascii="Times New Roman" w:hAnsi="Times New Roman" w:cs="Times New Roman"/>
          <w:sz w:val="20"/>
          <w:szCs w:val="20"/>
        </w:rPr>
        <w:t>294</w:t>
      </w:r>
      <w:r w:rsidRPr="00A658C1">
        <w:rPr>
          <w:rFonts w:ascii="Times New Roman" w:hAnsi="Times New Roman" w:cs="Times New Roman"/>
          <w:sz w:val="20"/>
          <w:szCs w:val="20"/>
        </w:rPr>
        <w:t xml:space="preserve"> че</w:t>
      </w:r>
      <w:r w:rsidR="008E1C37" w:rsidRPr="00A658C1">
        <w:rPr>
          <w:rFonts w:ascii="Times New Roman" w:hAnsi="Times New Roman" w:cs="Times New Roman"/>
          <w:sz w:val="20"/>
          <w:szCs w:val="20"/>
        </w:rPr>
        <w:t>ловек (</w:t>
      </w:r>
      <w:r w:rsidR="00562BFF" w:rsidRPr="00A658C1">
        <w:rPr>
          <w:rFonts w:ascii="Times New Roman" w:hAnsi="Times New Roman" w:cs="Times New Roman"/>
          <w:sz w:val="20"/>
          <w:szCs w:val="20"/>
        </w:rPr>
        <w:t>на 01.01.2022</w:t>
      </w:r>
      <w:r w:rsidR="008E1C37" w:rsidRPr="00A658C1">
        <w:rPr>
          <w:rFonts w:ascii="Times New Roman" w:hAnsi="Times New Roman" w:cs="Times New Roman"/>
          <w:sz w:val="20"/>
          <w:szCs w:val="20"/>
        </w:rPr>
        <w:t xml:space="preserve"> г. 16408</w:t>
      </w:r>
      <w:r w:rsidR="002B6355" w:rsidRPr="00A658C1">
        <w:rPr>
          <w:rFonts w:ascii="Times New Roman" w:hAnsi="Times New Roman" w:cs="Times New Roman"/>
          <w:sz w:val="20"/>
          <w:szCs w:val="20"/>
        </w:rPr>
        <w:t xml:space="preserve"> человек). Естестве</w:t>
      </w:r>
      <w:r w:rsidR="00F449AE" w:rsidRPr="00A658C1">
        <w:rPr>
          <w:rFonts w:ascii="Times New Roman" w:hAnsi="Times New Roman" w:cs="Times New Roman"/>
          <w:sz w:val="20"/>
          <w:szCs w:val="20"/>
        </w:rPr>
        <w:t>н</w:t>
      </w:r>
      <w:r w:rsidR="00E42D07" w:rsidRPr="00A658C1">
        <w:rPr>
          <w:rFonts w:ascii="Times New Roman" w:hAnsi="Times New Roman" w:cs="Times New Roman"/>
          <w:sz w:val="20"/>
          <w:szCs w:val="20"/>
        </w:rPr>
        <w:t>ная убыль населения составила 114 человек</w:t>
      </w:r>
      <w:r w:rsidR="002B6355" w:rsidRPr="00A658C1">
        <w:rPr>
          <w:rFonts w:ascii="Times New Roman" w:hAnsi="Times New Roman" w:cs="Times New Roman"/>
          <w:sz w:val="20"/>
          <w:szCs w:val="20"/>
        </w:rPr>
        <w:t>.</w:t>
      </w:r>
    </w:p>
    <w:p w:rsidR="00443FF8" w:rsidRPr="00A658C1" w:rsidRDefault="00443FF8" w:rsidP="00682C78">
      <w:pPr>
        <w:suppressAutoHyphens/>
        <w:spacing w:after="0" w:line="360" w:lineRule="auto"/>
        <w:ind w:firstLine="708"/>
        <w:jc w:val="both"/>
        <w:rPr>
          <w:rFonts w:ascii="Times New Roman" w:hAnsi="Times New Roman" w:cs="Times New Roman"/>
          <w:sz w:val="20"/>
          <w:szCs w:val="20"/>
        </w:rPr>
      </w:pPr>
      <w:r w:rsidRPr="00A658C1">
        <w:rPr>
          <w:rFonts w:ascii="Times New Roman" w:hAnsi="Times New Roman" w:cs="Times New Roman"/>
          <w:sz w:val="20"/>
          <w:szCs w:val="20"/>
        </w:rPr>
        <w:t>Численност</w:t>
      </w:r>
      <w:r w:rsidR="00F449AE" w:rsidRPr="00A658C1">
        <w:rPr>
          <w:rFonts w:ascii="Times New Roman" w:hAnsi="Times New Roman" w:cs="Times New Roman"/>
          <w:sz w:val="20"/>
          <w:szCs w:val="20"/>
        </w:rPr>
        <w:t>ь работников организаций за 202</w:t>
      </w:r>
      <w:r w:rsidR="00E42D07" w:rsidRPr="00A658C1">
        <w:rPr>
          <w:rFonts w:ascii="Times New Roman" w:hAnsi="Times New Roman" w:cs="Times New Roman"/>
          <w:sz w:val="20"/>
          <w:szCs w:val="20"/>
        </w:rPr>
        <w:t>2</w:t>
      </w:r>
      <w:r w:rsidRPr="00A658C1">
        <w:rPr>
          <w:rFonts w:ascii="Times New Roman" w:hAnsi="Times New Roman" w:cs="Times New Roman"/>
          <w:sz w:val="20"/>
          <w:szCs w:val="20"/>
        </w:rPr>
        <w:t xml:space="preserve"> год с</w:t>
      </w:r>
      <w:r w:rsidR="00E42D07" w:rsidRPr="00A658C1">
        <w:rPr>
          <w:rFonts w:ascii="Times New Roman" w:hAnsi="Times New Roman" w:cs="Times New Roman"/>
          <w:sz w:val="20"/>
          <w:szCs w:val="20"/>
        </w:rPr>
        <w:t>оставила 2836</w:t>
      </w:r>
      <w:r w:rsidR="00F449AE" w:rsidRPr="00A658C1">
        <w:rPr>
          <w:rFonts w:ascii="Times New Roman" w:hAnsi="Times New Roman" w:cs="Times New Roman"/>
          <w:sz w:val="20"/>
          <w:szCs w:val="20"/>
        </w:rPr>
        <w:t xml:space="preserve"> человек</w:t>
      </w:r>
      <w:r w:rsidRPr="00A658C1">
        <w:rPr>
          <w:rFonts w:ascii="Times New Roman" w:hAnsi="Times New Roman" w:cs="Times New Roman"/>
          <w:sz w:val="20"/>
          <w:szCs w:val="20"/>
        </w:rPr>
        <w:t xml:space="preserve">. </w:t>
      </w:r>
    </w:p>
    <w:p w:rsidR="00562BFF" w:rsidRDefault="00562BFF" w:rsidP="00682C78">
      <w:pPr>
        <w:suppressAutoHyphens/>
        <w:spacing w:after="0" w:line="360" w:lineRule="auto"/>
        <w:ind w:firstLine="708"/>
        <w:jc w:val="both"/>
        <w:rPr>
          <w:rFonts w:ascii="Times New Roman" w:hAnsi="Times New Roman" w:cs="Times New Roman"/>
          <w:sz w:val="20"/>
          <w:szCs w:val="20"/>
        </w:rPr>
      </w:pPr>
      <w:r w:rsidRPr="00A658C1">
        <w:rPr>
          <w:rFonts w:ascii="Times New Roman" w:hAnsi="Times New Roman" w:cs="Times New Roman"/>
          <w:sz w:val="20"/>
          <w:szCs w:val="20"/>
        </w:rPr>
        <w:t>Уровень безработицы по состоя</w:t>
      </w:r>
      <w:r w:rsidR="0082556F" w:rsidRPr="00A658C1">
        <w:rPr>
          <w:rFonts w:ascii="Times New Roman" w:hAnsi="Times New Roman" w:cs="Times New Roman"/>
          <w:sz w:val="20"/>
          <w:szCs w:val="20"/>
        </w:rPr>
        <w:t>нию на 01.01.2023 года составил</w:t>
      </w:r>
      <w:r w:rsidRPr="00A658C1">
        <w:rPr>
          <w:rFonts w:ascii="Times New Roman" w:hAnsi="Times New Roman" w:cs="Times New Roman"/>
          <w:sz w:val="20"/>
          <w:szCs w:val="20"/>
        </w:rPr>
        <w:t xml:space="preserve"> 2,96 % (состояло на учете граждан, не занятых трудовой деятельностью – 246 человек, экономически активное население на 01.01.2023 – 8287 человек).</w:t>
      </w:r>
    </w:p>
    <w:p w:rsidR="002B0E1E" w:rsidRPr="002B0E1E" w:rsidRDefault="002B0E1E" w:rsidP="002B0E1E">
      <w:pPr>
        <w:suppressAutoHyphens/>
        <w:spacing w:after="0" w:line="360" w:lineRule="auto"/>
        <w:ind w:firstLine="708"/>
        <w:jc w:val="both"/>
        <w:rPr>
          <w:rFonts w:ascii="Times New Roman" w:hAnsi="Times New Roman" w:cs="Times New Roman"/>
          <w:sz w:val="20"/>
          <w:szCs w:val="20"/>
        </w:rPr>
      </w:pPr>
      <w:r w:rsidRPr="002B0E1E">
        <w:rPr>
          <w:rFonts w:ascii="Times New Roman" w:hAnsi="Times New Roman" w:cs="Times New Roman"/>
          <w:sz w:val="20"/>
          <w:szCs w:val="20"/>
        </w:rPr>
        <w:t>Снижение уровня безработицы произошло в связи с тем, что граждане не имеющие работы регистр</w:t>
      </w:r>
      <w:r>
        <w:rPr>
          <w:rFonts w:ascii="Times New Roman" w:hAnsi="Times New Roman" w:cs="Times New Roman"/>
          <w:sz w:val="20"/>
          <w:szCs w:val="20"/>
        </w:rPr>
        <w:t xml:space="preserve">ируются в качестве самозанятых. </w:t>
      </w:r>
      <w:r w:rsidRPr="002B0E1E">
        <w:rPr>
          <w:rFonts w:ascii="Times New Roman" w:hAnsi="Times New Roman" w:cs="Times New Roman"/>
          <w:sz w:val="20"/>
          <w:szCs w:val="20"/>
        </w:rPr>
        <w:t>Количество самозанятых в нашем районе по состоянию на 01.01.2023 года составляет 445 граждан, в то время как на 01.01.2022 года их количество составляло 220 человек, что больше в 2 раза.</w:t>
      </w:r>
    </w:p>
    <w:p w:rsidR="00F449AE" w:rsidRPr="00A658C1" w:rsidRDefault="00562BFF" w:rsidP="00682C78">
      <w:pPr>
        <w:suppressAutoHyphens/>
        <w:spacing w:after="0" w:line="360" w:lineRule="auto"/>
        <w:ind w:firstLine="708"/>
        <w:jc w:val="both"/>
        <w:rPr>
          <w:rFonts w:ascii="Times New Roman" w:hAnsi="Times New Roman" w:cs="Times New Roman"/>
          <w:color w:val="000000"/>
          <w:sz w:val="20"/>
          <w:szCs w:val="20"/>
        </w:rPr>
      </w:pPr>
      <w:r w:rsidRPr="00A658C1">
        <w:rPr>
          <w:rFonts w:ascii="Times New Roman" w:hAnsi="Times New Roman" w:cs="Times New Roman"/>
          <w:color w:val="000000"/>
          <w:sz w:val="20"/>
          <w:szCs w:val="20"/>
        </w:rPr>
        <w:t>На 1 января 2023 г. зарегистрировано всего (без филиалов, представительств и других обособленных под</w:t>
      </w:r>
      <w:r w:rsidR="00D25BC5" w:rsidRPr="00A658C1">
        <w:rPr>
          <w:rFonts w:ascii="Times New Roman" w:hAnsi="Times New Roman" w:cs="Times New Roman"/>
          <w:color w:val="000000"/>
          <w:sz w:val="20"/>
          <w:szCs w:val="20"/>
        </w:rPr>
        <w:t>разделений) 155 юридических лиц</w:t>
      </w:r>
      <w:r w:rsidRPr="00A658C1">
        <w:rPr>
          <w:rFonts w:ascii="Times New Roman" w:hAnsi="Times New Roman" w:cs="Times New Roman"/>
          <w:color w:val="000000"/>
          <w:sz w:val="20"/>
          <w:szCs w:val="20"/>
        </w:rPr>
        <w:t xml:space="preserve"> (по состоянию на 01.01.2022 – 152 юридических лиц</w:t>
      </w:r>
      <w:r w:rsidR="00D25BC5" w:rsidRPr="00A658C1">
        <w:rPr>
          <w:rFonts w:ascii="Times New Roman" w:hAnsi="Times New Roman" w:cs="Times New Roman"/>
          <w:color w:val="000000"/>
          <w:sz w:val="20"/>
          <w:szCs w:val="20"/>
        </w:rPr>
        <w:t>а</w:t>
      </w:r>
      <w:r w:rsidRPr="00A658C1">
        <w:rPr>
          <w:rFonts w:ascii="Times New Roman" w:hAnsi="Times New Roman" w:cs="Times New Roman"/>
          <w:color w:val="000000"/>
          <w:sz w:val="20"/>
          <w:szCs w:val="20"/>
        </w:rPr>
        <w:t xml:space="preserve">), 102 % к уровню </w:t>
      </w:r>
      <w:r w:rsidR="00D87787">
        <w:rPr>
          <w:rFonts w:ascii="Times New Roman" w:hAnsi="Times New Roman" w:cs="Times New Roman"/>
          <w:color w:val="000000"/>
          <w:sz w:val="20"/>
          <w:szCs w:val="20"/>
        </w:rPr>
        <w:t xml:space="preserve">на </w:t>
      </w:r>
      <w:r w:rsidRPr="00A658C1">
        <w:rPr>
          <w:rFonts w:ascii="Times New Roman" w:hAnsi="Times New Roman" w:cs="Times New Roman"/>
          <w:color w:val="000000"/>
          <w:sz w:val="20"/>
          <w:szCs w:val="20"/>
        </w:rPr>
        <w:t xml:space="preserve">01.01.2022 г., из них </w:t>
      </w:r>
      <w:proofErr w:type="gramStart"/>
      <w:r w:rsidRPr="00A658C1">
        <w:rPr>
          <w:rFonts w:ascii="Times New Roman" w:hAnsi="Times New Roman" w:cs="Times New Roman"/>
          <w:color w:val="000000"/>
          <w:sz w:val="20"/>
          <w:szCs w:val="20"/>
        </w:rPr>
        <w:t xml:space="preserve">51 </w:t>
      </w:r>
      <w:r w:rsidR="00D87787">
        <w:rPr>
          <w:rFonts w:ascii="Times New Roman" w:hAnsi="Times New Roman" w:cs="Times New Roman"/>
          <w:color w:val="000000"/>
          <w:sz w:val="20"/>
          <w:szCs w:val="20"/>
        </w:rPr>
        <w:t xml:space="preserve"> </w:t>
      </w:r>
      <w:r w:rsidRPr="00A658C1">
        <w:rPr>
          <w:rFonts w:ascii="Times New Roman" w:hAnsi="Times New Roman" w:cs="Times New Roman"/>
          <w:color w:val="000000"/>
          <w:sz w:val="20"/>
          <w:szCs w:val="20"/>
        </w:rPr>
        <w:t>-</w:t>
      </w:r>
      <w:proofErr w:type="gramEnd"/>
      <w:r w:rsidRPr="00A658C1">
        <w:rPr>
          <w:rFonts w:ascii="Times New Roman" w:hAnsi="Times New Roman" w:cs="Times New Roman"/>
          <w:color w:val="000000"/>
          <w:sz w:val="20"/>
          <w:szCs w:val="20"/>
        </w:rPr>
        <w:t xml:space="preserve">  ООО, 75 - учреждения, 29 – прочие</w:t>
      </w:r>
      <w:r w:rsidR="00332FE0">
        <w:rPr>
          <w:rFonts w:ascii="Times New Roman" w:hAnsi="Times New Roman" w:cs="Times New Roman"/>
          <w:color w:val="000000"/>
          <w:sz w:val="20"/>
          <w:szCs w:val="20"/>
        </w:rPr>
        <w:t>.</w:t>
      </w:r>
      <w:r w:rsidR="00F449AE" w:rsidRPr="00A658C1">
        <w:rPr>
          <w:rFonts w:ascii="Times New Roman" w:hAnsi="Times New Roman" w:cs="Times New Roman"/>
          <w:color w:val="000000"/>
          <w:sz w:val="20"/>
          <w:szCs w:val="20"/>
        </w:rPr>
        <w:t xml:space="preserve"> </w:t>
      </w:r>
    </w:p>
    <w:p w:rsidR="00562BFF" w:rsidRPr="00A658C1" w:rsidRDefault="00562BFF" w:rsidP="00682C78">
      <w:pPr>
        <w:suppressAutoHyphens/>
        <w:spacing w:after="0" w:line="360" w:lineRule="auto"/>
        <w:ind w:firstLine="708"/>
        <w:jc w:val="both"/>
        <w:rPr>
          <w:rFonts w:ascii="Times New Roman" w:hAnsi="Times New Roman" w:cs="Times New Roman"/>
          <w:color w:val="000000"/>
          <w:sz w:val="20"/>
          <w:szCs w:val="20"/>
        </w:rPr>
      </w:pPr>
      <w:r w:rsidRPr="00A658C1">
        <w:rPr>
          <w:rFonts w:ascii="Times New Roman" w:hAnsi="Times New Roman" w:cs="Times New Roman"/>
          <w:color w:val="000000"/>
          <w:sz w:val="20"/>
          <w:szCs w:val="20"/>
        </w:rPr>
        <w:t>На территории муниципального района «Ижемски</w:t>
      </w:r>
      <w:r w:rsidR="00F667A6" w:rsidRPr="00A658C1">
        <w:rPr>
          <w:rFonts w:ascii="Times New Roman" w:hAnsi="Times New Roman" w:cs="Times New Roman"/>
          <w:color w:val="000000"/>
          <w:sz w:val="20"/>
          <w:szCs w:val="20"/>
        </w:rPr>
        <w:t>й» осуществляют деятельность 340</w:t>
      </w:r>
      <w:r w:rsidRPr="00A658C1">
        <w:rPr>
          <w:rFonts w:ascii="Times New Roman" w:hAnsi="Times New Roman" w:cs="Times New Roman"/>
          <w:color w:val="000000"/>
          <w:sz w:val="20"/>
          <w:szCs w:val="20"/>
        </w:rPr>
        <w:t xml:space="preserve"> субъектов малого предпринимательства из них 57 юридических лиц и 283 индивидуальных предпринимателя. Основными видами деятельности являются: оптовая и розничная торговля, ремонт автотранспортных средств, бытовых изделий и предметов личного пользования, транспорт, связь, сельское хозяйство, обрабатывающие производства, операции с недвижимым имуществом, аренда и предоставление услуг, строительство, гостиницы и рестораны, рыболовство, финансовая деятельность, образование, лесозаготовка.</w:t>
      </w:r>
    </w:p>
    <w:p w:rsidR="00562BFF" w:rsidRPr="00A658C1" w:rsidRDefault="00562BFF" w:rsidP="00562BFF">
      <w:pPr>
        <w:suppressAutoHyphens/>
        <w:spacing w:after="0" w:line="360" w:lineRule="auto"/>
        <w:ind w:firstLine="708"/>
        <w:jc w:val="both"/>
        <w:rPr>
          <w:rFonts w:ascii="Times New Roman" w:hAnsi="Times New Roman" w:cs="Times New Roman"/>
          <w:color w:val="000000"/>
          <w:sz w:val="20"/>
          <w:szCs w:val="20"/>
        </w:rPr>
      </w:pPr>
      <w:r w:rsidRPr="00A658C1">
        <w:rPr>
          <w:rFonts w:ascii="Times New Roman" w:hAnsi="Times New Roman" w:cs="Times New Roman"/>
          <w:color w:val="000000"/>
          <w:sz w:val="20"/>
          <w:szCs w:val="20"/>
        </w:rPr>
        <w:t>Оборот организаций, без учета оборота субъектов малого предпринимательства, в 2022 году составил 4 млрд. 282 млн. 300 тыс. рублей (по сравнению с 202</w:t>
      </w:r>
      <w:r w:rsidR="00421663" w:rsidRPr="00A658C1">
        <w:rPr>
          <w:rFonts w:ascii="Times New Roman" w:hAnsi="Times New Roman" w:cs="Times New Roman"/>
          <w:color w:val="000000"/>
          <w:sz w:val="20"/>
          <w:szCs w:val="20"/>
        </w:rPr>
        <w:t>1</w:t>
      </w:r>
      <w:r w:rsidRPr="00A658C1">
        <w:rPr>
          <w:rFonts w:ascii="Times New Roman" w:hAnsi="Times New Roman" w:cs="Times New Roman"/>
          <w:color w:val="000000"/>
          <w:sz w:val="20"/>
          <w:szCs w:val="20"/>
        </w:rPr>
        <w:t xml:space="preserve"> г. рост составляет 255%).</w:t>
      </w:r>
    </w:p>
    <w:p w:rsidR="00F449AE" w:rsidRPr="00A658C1" w:rsidRDefault="00562BFF" w:rsidP="00562BFF">
      <w:pPr>
        <w:suppressAutoHyphens/>
        <w:spacing w:after="0" w:line="360" w:lineRule="auto"/>
        <w:ind w:firstLine="708"/>
        <w:jc w:val="both"/>
        <w:rPr>
          <w:rFonts w:ascii="Times New Roman" w:hAnsi="Times New Roman" w:cs="Times New Roman"/>
          <w:color w:val="000000"/>
          <w:sz w:val="20"/>
          <w:szCs w:val="20"/>
        </w:rPr>
      </w:pPr>
      <w:r w:rsidRPr="00A658C1">
        <w:rPr>
          <w:rFonts w:ascii="Times New Roman" w:hAnsi="Times New Roman" w:cs="Times New Roman"/>
          <w:color w:val="000000"/>
          <w:sz w:val="20"/>
          <w:szCs w:val="20"/>
        </w:rPr>
        <w:lastRenderedPageBreak/>
        <w:t xml:space="preserve">Объем инвестиций в основной капитал (за исключением бюджетных средств) в расчете на 1 человека в 2022 </w:t>
      </w:r>
      <w:r w:rsidR="00421663" w:rsidRPr="00A658C1">
        <w:rPr>
          <w:rFonts w:ascii="Times New Roman" w:hAnsi="Times New Roman" w:cs="Times New Roman"/>
          <w:color w:val="000000"/>
          <w:sz w:val="20"/>
          <w:szCs w:val="20"/>
        </w:rPr>
        <w:t>году составил 9 775 руб. (в 2021</w:t>
      </w:r>
      <w:r w:rsidRPr="00A658C1">
        <w:rPr>
          <w:rFonts w:ascii="Times New Roman" w:hAnsi="Times New Roman" w:cs="Times New Roman"/>
          <w:color w:val="000000"/>
          <w:sz w:val="20"/>
          <w:szCs w:val="20"/>
        </w:rPr>
        <w:t xml:space="preserve"> год – 14 621 руб.).</w:t>
      </w:r>
      <w:r w:rsidR="00F449AE" w:rsidRPr="00A658C1">
        <w:rPr>
          <w:rFonts w:ascii="Times New Roman" w:hAnsi="Times New Roman" w:cs="Times New Roman"/>
          <w:color w:val="000000"/>
          <w:sz w:val="20"/>
          <w:szCs w:val="20"/>
        </w:rPr>
        <w:t xml:space="preserve"> </w:t>
      </w:r>
    </w:p>
    <w:p w:rsidR="00421663" w:rsidRPr="00A658C1" w:rsidRDefault="00421663" w:rsidP="00421663">
      <w:pPr>
        <w:pStyle w:val="a7"/>
        <w:suppressAutoHyphens/>
        <w:spacing w:after="0" w:line="360" w:lineRule="auto"/>
        <w:ind w:left="142" w:firstLine="567"/>
        <w:jc w:val="both"/>
        <w:rPr>
          <w:rFonts w:ascii="Times New Roman" w:eastAsia="Times New Roman" w:hAnsi="Times New Roman"/>
          <w:color w:val="262626"/>
          <w:sz w:val="20"/>
          <w:szCs w:val="20"/>
          <w:lang w:eastAsia="ru-RU"/>
        </w:rPr>
      </w:pPr>
      <w:r w:rsidRPr="00A658C1">
        <w:rPr>
          <w:rFonts w:ascii="Times New Roman" w:eastAsia="Times New Roman" w:hAnsi="Times New Roman"/>
          <w:color w:val="262626"/>
          <w:sz w:val="20"/>
          <w:szCs w:val="20"/>
          <w:lang w:eastAsia="ru-RU"/>
        </w:rPr>
        <w:t>За 2022 год объем отгруженных товаров собственного производства, выполненных работ и услуг собственными силами организаций по видам экономической деятельности, в процентах к соответствующему периоду 2021 года составил:</w:t>
      </w:r>
    </w:p>
    <w:p w:rsidR="00421663" w:rsidRPr="00A658C1" w:rsidRDefault="00421663" w:rsidP="00421663">
      <w:pPr>
        <w:pStyle w:val="a7"/>
        <w:suppressAutoHyphens/>
        <w:spacing w:after="0" w:line="360" w:lineRule="auto"/>
        <w:ind w:left="709" w:hanging="436"/>
        <w:jc w:val="both"/>
        <w:rPr>
          <w:rFonts w:ascii="Times New Roman" w:eastAsia="Times New Roman" w:hAnsi="Times New Roman"/>
          <w:color w:val="262626"/>
          <w:sz w:val="20"/>
          <w:szCs w:val="20"/>
          <w:lang w:eastAsia="ru-RU"/>
        </w:rPr>
      </w:pPr>
      <w:r w:rsidRPr="00A658C1">
        <w:rPr>
          <w:rFonts w:ascii="Times New Roman" w:eastAsia="Times New Roman" w:hAnsi="Times New Roman"/>
          <w:color w:val="262626"/>
          <w:sz w:val="20"/>
          <w:szCs w:val="20"/>
          <w:lang w:eastAsia="ru-RU"/>
        </w:rPr>
        <w:t xml:space="preserve">           - добыча полезных ископаемых 578%;</w:t>
      </w:r>
    </w:p>
    <w:p w:rsidR="00421663" w:rsidRPr="00A658C1" w:rsidRDefault="00421663" w:rsidP="00421663">
      <w:pPr>
        <w:pStyle w:val="a7"/>
        <w:suppressAutoHyphens/>
        <w:spacing w:after="0" w:line="360" w:lineRule="auto"/>
        <w:ind w:hanging="436"/>
        <w:jc w:val="both"/>
        <w:rPr>
          <w:rFonts w:ascii="Times New Roman" w:eastAsia="Times New Roman" w:hAnsi="Times New Roman"/>
          <w:color w:val="262626"/>
          <w:sz w:val="20"/>
          <w:szCs w:val="20"/>
          <w:lang w:eastAsia="ru-RU"/>
        </w:rPr>
      </w:pPr>
      <w:r w:rsidRPr="00A658C1">
        <w:rPr>
          <w:rFonts w:ascii="Times New Roman" w:eastAsia="Times New Roman" w:hAnsi="Times New Roman"/>
          <w:color w:val="262626"/>
          <w:sz w:val="20"/>
          <w:szCs w:val="20"/>
          <w:lang w:eastAsia="ru-RU"/>
        </w:rPr>
        <w:t xml:space="preserve">          -  обеспечение электрической энергией, газом и паром, кондиционирование воздуха 101,4%;</w:t>
      </w:r>
    </w:p>
    <w:p w:rsidR="00421663" w:rsidRPr="00A658C1" w:rsidRDefault="00421663" w:rsidP="00421663">
      <w:pPr>
        <w:pStyle w:val="a7"/>
        <w:suppressAutoHyphens/>
        <w:spacing w:after="0" w:line="360" w:lineRule="auto"/>
        <w:ind w:left="0" w:firstLine="284"/>
        <w:jc w:val="both"/>
        <w:rPr>
          <w:rFonts w:ascii="Times New Roman" w:eastAsia="Times New Roman" w:hAnsi="Times New Roman"/>
          <w:color w:val="262626"/>
          <w:sz w:val="20"/>
          <w:szCs w:val="20"/>
          <w:lang w:eastAsia="ru-RU"/>
        </w:rPr>
      </w:pPr>
      <w:r w:rsidRPr="00A658C1">
        <w:rPr>
          <w:rFonts w:ascii="Times New Roman" w:eastAsia="Times New Roman" w:hAnsi="Times New Roman"/>
          <w:color w:val="262626"/>
          <w:sz w:val="20"/>
          <w:szCs w:val="20"/>
          <w:lang w:eastAsia="ru-RU"/>
        </w:rPr>
        <w:t xml:space="preserve">          - водоснабжение; водоотведение, организация сбора и утилизация отходов, деятельность по ликвидации загрязнений – 116,6%.</w:t>
      </w:r>
    </w:p>
    <w:p w:rsidR="00C017AB" w:rsidRPr="00A658C1" w:rsidRDefault="00C017AB" w:rsidP="00C017AB">
      <w:pPr>
        <w:suppressAutoHyphens/>
        <w:spacing w:after="0" w:line="360" w:lineRule="auto"/>
        <w:ind w:right="-185" w:firstLine="709"/>
        <w:jc w:val="both"/>
        <w:rPr>
          <w:rFonts w:ascii="Times New Roman" w:eastAsia="Times New Roman" w:hAnsi="Times New Roman" w:cs="Times New Roman"/>
          <w:color w:val="262626"/>
          <w:sz w:val="20"/>
          <w:szCs w:val="20"/>
          <w:lang w:eastAsia="ru-RU"/>
        </w:rPr>
      </w:pPr>
      <w:r w:rsidRPr="00A658C1">
        <w:rPr>
          <w:rFonts w:ascii="Times New Roman" w:eastAsia="Times New Roman" w:hAnsi="Times New Roman" w:cs="Times New Roman"/>
          <w:i/>
          <w:color w:val="262626"/>
          <w:sz w:val="20"/>
          <w:szCs w:val="20"/>
          <w:u w:val="single"/>
          <w:lang w:eastAsia="ru-RU"/>
        </w:rPr>
        <w:t>Сельское хозяйство</w:t>
      </w:r>
      <w:r w:rsidRPr="00A658C1">
        <w:rPr>
          <w:rFonts w:ascii="Times New Roman" w:eastAsia="Times New Roman" w:hAnsi="Times New Roman" w:cs="Times New Roman"/>
          <w:color w:val="262626"/>
          <w:sz w:val="20"/>
          <w:szCs w:val="20"/>
          <w:lang w:eastAsia="ru-RU"/>
        </w:rPr>
        <w:t xml:space="preserve"> Ижемского района имеет молочно-мясное направление. На территории района работают 3 сельскохозяйственные организации, около 50 крестьянских (фермерских) хозяйств, с 40 из них заключено соглашение о государственной поддержке с Министерством сельского хозяйства и потребительского рынка Республики Коми и 6395 личных подсобных хозяйств граждан.</w:t>
      </w:r>
    </w:p>
    <w:p w:rsidR="00C017AB" w:rsidRPr="00A658C1" w:rsidRDefault="00C017AB" w:rsidP="00C017AB">
      <w:pPr>
        <w:suppressAutoHyphens/>
        <w:spacing w:after="0" w:line="360" w:lineRule="auto"/>
        <w:ind w:right="-185" w:firstLine="709"/>
        <w:jc w:val="both"/>
        <w:rPr>
          <w:rFonts w:ascii="Times New Roman" w:eastAsia="Times New Roman" w:hAnsi="Times New Roman" w:cs="Times New Roman"/>
          <w:color w:val="262626"/>
          <w:sz w:val="20"/>
          <w:szCs w:val="20"/>
          <w:lang w:eastAsia="ru-RU"/>
        </w:rPr>
      </w:pPr>
      <w:r w:rsidRPr="00A658C1">
        <w:rPr>
          <w:rFonts w:ascii="Times New Roman" w:eastAsia="Times New Roman" w:hAnsi="Times New Roman" w:cs="Times New Roman"/>
          <w:color w:val="262626"/>
          <w:sz w:val="20"/>
          <w:szCs w:val="20"/>
          <w:lang w:eastAsia="ru-RU"/>
        </w:rPr>
        <w:t>Поголовье крупного рогатого скота в сельхозпредприятиях ра</w:t>
      </w:r>
      <w:r w:rsidR="00346975">
        <w:rPr>
          <w:rFonts w:ascii="Times New Roman" w:eastAsia="Times New Roman" w:hAnsi="Times New Roman" w:cs="Times New Roman"/>
          <w:color w:val="262626"/>
          <w:sz w:val="20"/>
          <w:szCs w:val="20"/>
          <w:lang w:eastAsia="ru-RU"/>
        </w:rPr>
        <w:t>йона составило 249 голов, в том числе</w:t>
      </w:r>
      <w:r w:rsidRPr="00A658C1">
        <w:rPr>
          <w:rFonts w:ascii="Times New Roman" w:eastAsia="Times New Roman" w:hAnsi="Times New Roman" w:cs="Times New Roman"/>
          <w:color w:val="262626"/>
          <w:sz w:val="20"/>
          <w:szCs w:val="20"/>
          <w:lang w:eastAsia="ru-RU"/>
        </w:rPr>
        <w:t xml:space="preserve"> коров 132; в крестьянских (фермерских) хозяйствах содержится 776 голов крупного рогатого скота, в том числе коров 324 головы; поголовье КРС в личных подсобных хозяйствах граждан составляет 970 голов, в том числе коров – 479.</w:t>
      </w:r>
    </w:p>
    <w:p w:rsidR="00C017AB" w:rsidRPr="00A658C1" w:rsidRDefault="00346975" w:rsidP="00C017AB">
      <w:pPr>
        <w:suppressAutoHyphens/>
        <w:spacing w:after="0" w:line="360" w:lineRule="auto"/>
        <w:ind w:right="-185"/>
        <w:jc w:val="both"/>
        <w:rPr>
          <w:rFonts w:ascii="Times New Roman" w:eastAsia="Times New Roman" w:hAnsi="Times New Roman" w:cs="Times New Roman"/>
          <w:color w:val="262626"/>
          <w:sz w:val="20"/>
          <w:szCs w:val="20"/>
          <w:lang w:eastAsia="ru-RU"/>
        </w:rPr>
      </w:pPr>
      <w:r>
        <w:rPr>
          <w:rFonts w:ascii="Times New Roman" w:eastAsia="Times New Roman" w:hAnsi="Times New Roman" w:cs="Times New Roman"/>
          <w:color w:val="262626"/>
          <w:sz w:val="20"/>
          <w:szCs w:val="20"/>
          <w:lang w:eastAsia="ru-RU"/>
        </w:rPr>
        <w:t xml:space="preserve">              </w:t>
      </w:r>
      <w:r w:rsidR="00C017AB" w:rsidRPr="00A658C1">
        <w:rPr>
          <w:rFonts w:ascii="Times New Roman" w:eastAsia="Times New Roman" w:hAnsi="Times New Roman" w:cs="Times New Roman"/>
          <w:color w:val="262626"/>
          <w:sz w:val="20"/>
          <w:szCs w:val="20"/>
          <w:lang w:eastAsia="ru-RU"/>
        </w:rPr>
        <w:t>За 2022 год реализовано сельскохозяйственными организациями 718 тонн молока, скота - 24 тонны в живом весе. В крестьянско-фермерских хозяйствах реализация молока составила 362 тонны и скота в живом весе 28 тонн.</w:t>
      </w:r>
    </w:p>
    <w:p w:rsidR="00C017AB" w:rsidRPr="00A658C1" w:rsidRDefault="00C017AB" w:rsidP="00C017AB">
      <w:pPr>
        <w:suppressAutoHyphens/>
        <w:spacing w:after="0" w:line="360" w:lineRule="auto"/>
        <w:ind w:right="-185" w:firstLine="708"/>
        <w:jc w:val="both"/>
        <w:rPr>
          <w:rFonts w:ascii="Times New Roman" w:eastAsia="Times New Roman" w:hAnsi="Times New Roman" w:cs="Times New Roman"/>
          <w:color w:val="262626"/>
          <w:sz w:val="20"/>
          <w:szCs w:val="20"/>
          <w:lang w:eastAsia="ru-RU"/>
        </w:rPr>
      </w:pPr>
      <w:r w:rsidRPr="00A658C1">
        <w:rPr>
          <w:rFonts w:ascii="Times New Roman" w:eastAsia="Times New Roman" w:hAnsi="Times New Roman" w:cs="Times New Roman"/>
          <w:color w:val="262626"/>
          <w:sz w:val="20"/>
          <w:szCs w:val="20"/>
          <w:lang w:eastAsia="ru-RU"/>
        </w:rPr>
        <w:t xml:space="preserve"> В районе принимают молоко от личных подсобных хозяйств граждан следующие организации и К(Ф)Х: ООО МЗ «Диюрский» (д. Диюр); ИП Канев Н.А., глава К(Ф)Х (д. Ласта); ИП Канева Т.А., глава К(Ф)Х (с. Кипиево); ИП Николаева Н.Ф., глава К(Ф)Х (с. </w:t>
      </w:r>
      <w:proofErr w:type="spellStart"/>
      <w:r w:rsidRPr="00A658C1">
        <w:rPr>
          <w:rFonts w:ascii="Times New Roman" w:eastAsia="Times New Roman" w:hAnsi="Times New Roman" w:cs="Times New Roman"/>
          <w:color w:val="262626"/>
          <w:sz w:val="20"/>
          <w:szCs w:val="20"/>
          <w:lang w:eastAsia="ru-RU"/>
        </w:rPr>
        <w:t>Няшабож</w:t>
      </w:r>
      <w:proofErr w:type="spellEnd"/>
      <w:r w:rsidRPr="00A658C1">
        <w:rPr>
          <w:rFonts w:ascii="Times New Roman" w:eastAsia="Times New Roman" w:hAnsi="Times New Roman" w:cs="Times New Roman"/>
          <w:color w:val="262626"/>
          <w:sz w:val="20"/>
          <w:szCs w:val="20"/>
          <w:lang w:eastAsia="ru-RU"/>
        </w:rPr>
        <w:t xml:space="preserve">); ИП Немчинова Э.В., глава К(Ф)Х (с. </w:t>
      </w:r>
      <w:proofErr w:type="spellStart"/>
      <w:r w:rsidRPr="00A658C1">
        <w:rPr>
          <w:rFonts w:ascii="Times New Roman" w:eastAsia="Times New Roman" w:hAnsi="Times New Roman" w:cs="Times New Roman"/>
          <w:color w:val="262626"/>
          <w:sz w:val="20"/>
          <w:szCs w:val="20"/>
          <w:lang w:eastAsia="ru-RU"/>
        </w:rPr>
        <w:t>Брыкаланск</w:t>
      </w:r>
      <w:proofErr w:type="spellEnd"/>
      <w:r w:rsidRPr="00A658C1">
        <w:rPr>
          <w:rFonts w:ascii="Times New Roman" w:eastAsia="Times New Roman" w:hAnsi="Times New Roman" w:cs="Times New Roman"/>
          <w:color w:val="262626"/>
          <w:sz w:val="20"/>
          <w:szCs w:val="20"/>
          <w:lang w:eastAsia="ru-RU"/>
        </w:rPr>
        <w:t>).</w:t>
      </w:r>
    </w:p>
    <w:p w:rsidR="00C017AB" w:rsidRPr="00A658C1" w:rsidRDefault="00C017AB" w:rsidP="00FC5DFE">
      <w:pPr>
        <w:suppressAutoHyphens/>
        <w:spacing w:after="0" w:line="360" w:lineRule="auto"/>
        <w:ind w:right="-185" w:firstLine="708"/>
        <w:jc w:val="both"/>
        <w:rPr>
          <w:rFonts w:ascii="Times New Roman" w:eastAsia="Times New Roman" w:hAnsi="Times New Roman" w:cs="Times New Roman"/>
          <w:color w:val="262626"/>
          <w:sz w:val="20"/>
          <w:szCs w:val="20"/>
          <w:lang w:eastAsia="ru-RU"/>
        </w:rPr>
      </w:pPr>
      <w:r w:rsidRPr="00A658C1">
        <w:rPr>
          <w:rFonts w:ascii="Times New Roman" w:eastAsia="Times New Roman" w:hAnsi="Times New Roman" w:cs="Times New Roman"/>
          <w:color w:val="262626"/>
          <w:sz w:val="20"/>
          <w:szCs w:val="20"/>
          <w:lang w:eastAsia="ru-RU"/>
        </w:rPr>
        <w:t xml:space="preserve">Всего за 2022 год закуплено 235 тонн молока от личных подсобных хозяйств граждан. </w:t>
      </w:r>
      <w:r w:rsidR="00FC5DFE" w:rsidRPr="00A658C1">
        <w:rPr>
          <w:rFonts w:ascii="Times New Roman" w:eastAsia="Times New Roman" w:hAnsi="Times New Roman" w:cs="Times New Roman"/>
          <w:color w:val="262626"/>
          <w:sz w:val="20"/>
          <w:szCs w:val="20"/>
          <w:lang w:eastAsia="ru-RU"/>
        </w:rPr>
        <w:t>Закуп мяса от ЛПХ граждан в 2022</w:t>
      </w:r>
      <w:r w:rsidRPr="00A658C1">
        <w:rPr>
          <w:rFonts w:ascii="Times New Roman" w:eastAsia="Times New Roman" w:hAnsi="Times New Roman" w:cs="Times New Roman"/>
          <w:color w:val="262626"/>
          <w:sz w:val="20"/>
          <w:szCs w:val="20"/>
          <w:lang w:eastAsia="ru-RU"/>
        </w:rPr>
        <w:t xml:space="preserve"> году составил 13,8 тонн. Переработкой мяса в районе занимается ООО МЗ «Диюрский» (д. Диюр Ижемского района).</w:t>
      </w:r>
    </w:p>
    <w:p w:rsidR="00C017AB" w:rsidRPr="00A658C1" w:rsidRDefault="00D87787" w:rsidP="00D87787">
      <w:pPr>
        <w:tabs>
          <w:tab w:val="left" w:pos="9781"/>
        </w:tabs>
        <w:suppressAutoHyphens/>
        <w:spacing w:after="0" w:line="360" w:lineRule="auto"/>
        <w:rPr>
          <w:rFonts w:ascii="Times New Roman" w:hAnsi="Times New Roman" w:cs="Times New Roman"/>
          <w:sz w:val="20"/>
          <w:szCs w:val="20"/>
        </w:rPr>
      </w:pPr>
      <w:r>
        <w:rPr>
          <w:rFonts w:ascii="Times New Roman" w:hAnsi="Times New Roman" w:cs="Times New Roman"/>
          <w:sz w:val="20"/>
          <w:szCs w:val="20"/>
        </w:rPr>
        <w:t xml:space="preserve">           </w:t>
      </w:r>
      <w:r w:rsidR="00C017AB" w:rsidRPr="00A658C1">
        <w:rPr>
          <w:rFonts w:ascii="Times New Roman" w:hAnsi="Times New Roman" w:cs="Times New Roman"/>
          <w:sz w:val="20"/>
          <w:szCs w:val="20"/>
        </w:rPr>
        <w:t>Среднемесячная номинальная нач</w:t>
      </w:r>
      <w:r w:rsidR="00FC5DFE" w:rsidRPr="00A658C1">
        <w:rPr>
          <w:rFonts w:ascii="Times New Roman" w:hAnsi="Times New Roman" w:cs="Times New Roman"/>
          <w:sz w:val="20"/>
          <w:szCs w:val="20"/>
        </w:rPr>
        <w:t>исленная заработная плата в 2022</w:t>
      </w:r>
      <w:r w:rsidR="00C017AB" w:rsidRPr="00A658C1">
        <w:rPr>
          <w:rFonts w:ascii="Times New Roman" w:hAnsi="Times New Roman" w:cs="Times New Roman"/>
          <w:sz w:val="20"/>
          <w:szCs w:val="20"/>
        </w:rPr>
        <w:t xml:space="preserve"> году составила:</w:t>
      </w:r>
    </w:p>
    <w:p w:rsidR="00346975" w:rsidRDefault="00C017AB" w:rsidP="00C017AB">
      <w:pPr>
        <w:tabs>
          <w:tab w:val="left" w:pos="9781"/>
        </w:tabs>
        <w:suppressAutoHyphens/>
        <w:spacing w:after="0" w:line="360" w:lineRule="auto"/>
        <w:ind w:left="426"/>
        <w:rPr>
          <w:rFonts w:ascii="Times New Roman" w:hAnsi="Times New Roman" w:cs="Times New Roman"/>
          <w:sz w:val="20"/>
          <w:szCs w:val="20"/>
        </w:rPr>
      </w:pPr>
      <w:r w:rsidRPr="00A658C1">
        <w:rPr>
          <w:rFonts w:ascii="Times New Roman" w:hAnsi="Times New Roman" w:cs="Times New Roman"/>
          <w:sz w:val="20"/>
          <w:szCs w:val="20"/>
        </w:rPr>
        <w:t xml:space="preserve"> - в целом по району 57 171 рубль (в 2021 году – 50810 рублей);</w:t>
      </w:r>
    </w:p>
    <w:p w:rsidR="00C017AB" w:rsidRPr="00A658C1" w:rsidRDefault="00346975" w:rsidP="00C017AB">
      <w:pPr>
        <w:tabs>
          <w:tab w:val="left" w:pos="9781"/>
        </w:tabs>
        <w:suppressAutoHyphens/>
        <w:spacing w:after="0" w:line="360" w:lineRule="auto"/>
        <w:ind w:left="426"/>
        <w:rPr>
          <w:rFonts w:ascii="Times New Roman" w:hAnsi="Times New Roman" w:cs="Times New Roman"/>
          <w:sz w:val="20"/>
          <w:szCs w:val="20"/>
        </w:rPr>
      </w:pPr>
      <w:r>
        <w:rPr>
          <w:rFonts w:ascii="Times New Roman" w:hAnsi="Times New Roman" w:cs="Times New Roman"/>
          <w:sz w:val="20"/>
          <w:szCs w:val="20"/>
        </w:rPr>
        <w:t xml:space="preserve"> </w:t>
      </w:r>
      <w:r w:rsidR="00C017AB" w:rsidRPr="00A658C1">
        <w:rPr>
          <w:rFonts w:ascii="Times New Roman" w:hAnsi="Times New Roman" w:cs="Times New Roman"/>
          <w:sz w:val="20"/>
          <w:szCs w:val="20"/>
        </w:rPr>
        <w:t>- в муниципальных общеобразовательных    учреждениях – 55 912 рублей (в 2021 году – 50 568 рублей);</w:t>
      </w:r>
    </w:p>
    <w:p w:rsidR="00C017AB" w:rsidRPr="00A658C1" w:rsidRDefault="00C017AB" w:rsidP="00C017AB">
      <w:pPr>
        <w:tabs>
          <w:tab w:val="left" w:pos="9781"/>
        </w:tabs>
        <w:suppressAutoHyphens/>
        <w:spacing w:after="0" w:line="360" w:lineRule="auto"/>
        <w:rPr>
          <w:rFonts w:ascii="Times New Roman" w:hAnsi="Times New Roman" w:cs="Times New Roman"/>
          <w:sz w:val="20"/>
          <w:szCs w:val="20"/>
        </w:rPr>
      </w:pPr>
      <w:r w:rsidRPr="00A658C1">
        <w:rPr>
          <w:rFonts w:ascii="Times New Roman" w:hAnsi="Times New Roman" w:cs="Times New Roman"/>
          <w:sz w:val="20"/>
          <w:szCs w:val="20"/>
        </w:rPr>
        <w:t xml:space="preserve">     </w:t>
      </w:r>
      <w:r w:rsidR="00346975">
        <w:rPr>
          <w:rFonts w:ascii="Times New Roman" w:hAnsi="Times New Roman" w:cs="Times New Roman"/>
          <w:sz w:val="20"/>
          <w:szCs w:val="20"/>
        </w:rPr>
        <w:t xml:space="preserve"> </w:t>
      </w:r>
      <w:r w:rsidRPr="00A658C1">
        <w:rPr>
          <w:rFonts w:ascii="Times New Roman" w:hAnsi="Times New Roman" w:cs="Times New Roman"/>
          <w:sz w:val="20"/>
          <w:szCs w:val="20"/>
        </w:rPr>
        <w:t xml:space="preserve">   - в муниципальных дошкольных образовательных учреждениях – 39 858 рублей (в 2021 году – 34 662 рубля);</w:t>
      </w:r>
    </w:p>
    <w:p w:rsidR="00C017AB" w:rsidRPr="00A658C1" w:rsidRDefault="00C017AB" w:rsidP="00C017AB">
      <w:pPr>
        <w:tabs>
          <w:tab w:val="left" w:pos="9781"/>
        </w:tabs>
        <w:suppressAutoHyphens/>
        <w:spacing w:after="0" w:line="360" w:lineRule="auto"/>
        <w:rPr>
          <w:rFonts w:ascii="Times New Roman" w:hAnsi="Times New Roman" w:cs="Times New Roman"/>
          <w:sz w:val="20"/>
          <w:szCs w:val="20"/>
        </w:rPr>
      </w:pPr>
      <w:r w:rsidRPr="00A658C1">
        <w:rPr>
          <w:rFonts w:ascii="Times New Roman" w:hAnsi="Times New Roman" w:cs="Times New Roman"/>
          <w:sz w:val="20"/>
          <w:szCs w:val="20"/>
        </w:rPr>
        <w:t xml:space="preserve">       </w:t>
      </w:r>
      <w:r w:rsidR="00D87787">
        <w:rPr>
          <w:rFonts w:ascii="Times New Roman" w:hAnsi="Times New Roman" w:cs="Times New Roman"/>
          <w:sz w:val="20"/>
          <w:szCs w:val="20"/>
        </w:rPr>
        <w:t xml:space="preserve"> </w:t>
      </w:r>
      <w:r w:rsidRPr="00A658C1">
        <w:rPr>
          <w:rFonts w:ascii="Times New Roman" w:hAnsi="Times New Roman" w:cs="Times New Roman"/>
          <w:sz w:val="20"/>
          <w:szCs w:val="20"/>
        </w:rPr>
        <w:t xml:space="preserve"> - в муниципальных учреждениях культуры и искусства – 49 756 рубля (в 2021 году – 40 362 рубля);</w:t>
      </w:r>
    </w:p>
    <w:p w:rsidR="005B43B4" w:rsidRPr="00083CC2" w:rsidRDefault="00C017AB" w:rsidP="00811961">
      <w:pPr>
        <w:tabs>
          <w:tab w:val="left" w:pos="9781"/>
        </w:tabs>
        <w:suppressAutoHyphens/>
        <w:spacing w:after="0" w:line="360" w:lineRule="auto"/>
        <w:rPr>
          <w:rFonts w:ascii="Times New Roman" w:hAnsi="Times New Roman" w:cs="Times New Roman"/>
          <w:sz w:val="20"/>
          <w:szCs w:val="20"/>
        </w:rPr>
      </w:pPr>
      <w:r w:rsidRPr="00A658C1">
        <w:rPr>
          <w:rFonts w:ascii="Times New Roman" w:hAnsi="Times New Roman" w:cs="Times New Roman"/>
          <w:sz w:val="20"/>
          <w:szCs w:val="20"/>
        </w:rPr>
        <w:t xml:space="preserve">       </w:t>
      </w:r>
      <w:r w:rsidR="00D87787">
        <w:rPr>
          <w:rFonts w:ascii="Times New Roman" w:hAnsi="Times New Roman" w:cs="Times New Roman"/>
          <w:sz w:val="20"/>
          <w:szCs w:val="20"/>
        </w:rPr>
        <w:t xml:space="preserve"> </w:t>
      </w:r>
      <w:r w:rsidRPr="00A658C1">
        <w:rPr>
          <w:rFonts w:ascii="Times New Roman" w:hAnsi="Times New Roman" w:cs="Times New Roman"/>
          <w:sz w:val="20"/>
          <w:szCs w:val="20"/>
        </w:rPr>
        <w:t xml:space="preserve"> - в муниципальных учреждениях физической культуры и спорта – 51 930 рубле</w:t>
      </w:r>
      <w:r w:rsidR="00083CC2">
        <w:rPr>
          <w:rFonts w:ascii="Times New Roman" w:hAnsi="Times New Roman" w:cs="Times New Roman"/>
          <w:sz w:val="20"/>
          <w:szCs w:val="20"/>
        </w:rPr>
        <w:t>й (в 2021 году – 42 366 рубля).</w:t>
      </w:r>
    </w:p>
    <w:p w:rsidR="00214187" w:rsidRPr="00A658C1" w:rsidRDefault="00811961" w:rsidP="00811961">
      <w:pPr>
        <w:tabs>
          <w:tab w:val="left" w:pos="9781"/>
        </w:tabs>
        <w:suppressAutoHyphens/>
        <w:spacing w:after="0" w:line="360" w:lineRule="auto"/>
        <w:rPr>
          <w:rFonts w:ascii="Times New Roman" w:hAnsi="Times New Roman" w:cs="Times New Roman"/>
          <w:b/>
          <w:i/>
          <w:sz w:val="20"/>
          <w:szCs w:val="20"/>
          <w:u w:val="single"/>
        </w:rPr>
      </w:pPr>
      <w:r w:rsidRPr="00A658C1">
        <w:rPr>
          <w:rFonts w:ascii="Times New Roman" w:hAnsi="Times New Roman" w:cs="Times New Roman"/>
          <w:b/>
          <w:i/>
          <w:sz w:val="20"/>
          <w:szCs w:val="20"/>
          <w:u w:val="single"/>
        </w:rPr>
        <w:t xml:space="preserve">          </w:t>
      </w:r>
      <w:r w:rsidR="00E8007E" w:rsidRPr="00A658C1">
        <w:rPr>
          <w:rFonts w:ascii="Times New Roman" w:hAnsi="Times New Roman" w:cs="Times New Roman"/>
          <w:b/>
          <w:i/>
          <w:sz w:val="20"/>
          <w:szCs w:val="20"/>
          <w:u w:val="single"/>
        </w:rPr>
        <w:t>БЮДЖЕТ</w:t>
      </w:r>
      <w:r w:rsidR="00090D0C" w:rsidRPr="00A658C1">
        <w:rPr>
          <w:rFonts w:ascii="Times New Roman" w:hAnsi="Times New Roman" w:cs="Times New Roman"/>
          <w:b/>
          <w:i/>
          <w:sz w:val="20"/>
          <w:szCs w:val="20"/>
          <w:u w:val="single"/>
        </w:rPr>
        <w:t xml:space="preserve">  </w:t>
      </w:r>
    </w:p>
    <w:p w:rsidR="00A61E93" w:rsidRPr="00A658C1" w:rsidRDefault="002A6D46" w:rsidP="00A61E93">
      <w:pPr>
        <w:suppressAutoHyphens/>
        <w:spacing w:after="0" w:line="360" w:lineRule="auto"/>
        <w:ind w:firstLine="426"/>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 xml:space="preserve">    </w:t>
      </w:r>
      <w:r w:rsidR="00A61E93" w:rsidRPr="00A658C1">
        <w:rPr>
          <w:rFonts w:ascii="Times New Roman" w:eastAsia="Times New Roman" w:hAnsi="Times New Roman" w:cs="Times New Roman"/>
          <w:sz w:val="20"/>
          <w:szCs w:val="20"/>
          <w:lang w:eastAsia="ru-RU"/>
        </w:rPr>
        <w:t>Исполнение бюджета муниципального образования муниципального района «Ижемский» (далее – бюджет района) в 2022 году осуществлялось в соответствии с решением Совета МР «Ижемский» от 16.12.2021 г. № 6-17/3 «О бюджете муниципального образования муниципального района «Ижемский» на 2022 год и плановый период 2023 и 2024 годов» (с учетом изменений, внесенных решениями Совета МР «Ижемский» от 15.02.2022 г. № 6-18/1, от 08.04.2022 г. № 6 -19/2, от 17.06.2022 г. № 6-20/2, от 08.08.2022 г. № 6-21/1, от 20.10.2022 г. № 6-22/1, от 13.12.2022 г. №  6-23/1).</w:t>
      </w:r>
    </w:p>
    <w:p w:rsidR="00A61E93" w:rsidRPr="00A658C1" w:rsidRDefault="00A61E93" w:rsidP="00A61E93">
      <w:pPr>
        <w:suppressAutoHyphens/>
        <w:spacing w:after="0" w:line="360" w:lineRule="auto"/>
        <w:ind w:firstLine="426"/>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 xml:space="preserve">Первоначальным решением Совета МР «Ижемский» план поступлений доходов в бюджет района был установлен в сумме 1 456 400,0 тыс. рублей, в том числе по налоговым и неналоговым доходам – 136 027,0 тыс. рублей, по безвозмездным поступлениям – 1 320 373,0 тыс. рублей. В течение 2022 года были внесены изменения в сторону увеличения доходной части на общую сумму 188 507,0 тыс. рублей (1 644 907,0 тыс. рублей), в том числе по собственным доходам рост составил 15 936,9 тыс. рублей, по безвозмездным поступлениям – 172 570,1 тыс. рублей. </w:t>
      </w:r>
    </w:p>
    <w:p w:rsidR="00A61E93" w:rsidRPr="00A658C1" w:rsidRDefault="00A61E93" w:rsidP="00A61E93">
      <w:pPr>
        <w:suppressAutoHyphens/>
        <w:spacing w:after="0" w:line="360" w:lineRule="auto"/>
        <w:ind w:firstLine="426"/>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 xml:space="preserve">По итогам 2022 года доходная часть бюджета района исполнена в сумме 1 630 030,1 тыс. рублей. Выполнение составило 99,1 % к уточненному годовому плану, в том числе по собственным доходам –158 204,6 тыс. </w:t>
      </w:r>
      <w:proofErr w:type="gramStart"/>
      <w:r w:rsidRPr="00A658C1">
        <w:rPr>
          <w:rFonts w:ascii="Times New Roman" w:eastAsia="Times New Roman" w:hAnsi="Times New Roman" w:cs="Times New Roman"/>
          <w:sz w:val="20"/>
          <w:szCs w:val="20"/>
          <w:lang w:eastAsia="ru-RU"/>
        </w:rPr>
        <w:t>рублей  или</w:t>
      </w:r>
      <w:proofErr w:type="gramEnd"/>
      <w:r w:rsidRPr="00A658C1">
        <w:rPr>
          <w:rFonts w:ascii="Times New Roman" w:eastAsia="Times New Roman" w:hAnsi="Times New Roman" w:cs="Times New Roman"/>
          <w:sz w:val="20"/>
          <w:szCs w:val="20"/>
          <w:lang w:eastAsia="ru-RU"/>
        </w:rPr>
        <w:t xml:space="preserve"> 104,1 %, по безвозмездным поступлениям – 1</w:t>
      </w:r>
      <w:r w:rsidR="00E565AE">
        <w:rPr>
          <w:rFonts w:ascii="Times New Roman" w:eastAsia="Times New Roman" w:hAnsi="Times New Roman" w:cs="Times New Roman"/>
          <w:sz w:val="20"/>
          <w:szCs w:val="20"/>
          <w:lang w:eastAsia="ru-RU"/>
        </w:rPr>
        <w:t xml:space="preserve"> </w:t>
      </w:r>
      <w:r w:rsidRPr="00A658C1">
        <w:rPr>
          <w:rFonts w:ascii="Times New Roman" w:eastAsia="Times New Roman" w:hAnsi="Times New Roman" w:cs="Times New Roman"/>
          <w:sz w:val="20"/>
          <w:szCs w:val="20"/>
          <w:lang w:eastAsia="ru-RU"/>
        </w:rPr>
        <w:t xml:space="preserve">471 825,5 тыс. рублей или 98,6%. </w:t>
      </w:r>
    </w:p>
    <w:p w:rsidR="00A61E93" w:rsidRPr="00A658C1" w:rsidRDefault="00A61E93" w:rsidP="00A61E93">
      <w:pPr>
        <w:suppressAutoHyphens/>
        <w:spacing w:after="0" w:line="360" w:lineRule="auto"/>
        <w:ind w:firstLine="426"/>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lastRenderedPageBreak/>
        <w:t>Поступление доходов по видам приведено в следующей таблице:</w:t>
      </w:r>
    </w:p>
    <w:tbl>
      <w:tblPr>
        <w:tblW w:w="9923" w:type="dxa"/>
        <w:tblInd w:w="108" w:type="dxa"/>
        <w:tblLayout w:type="fixed"/>
        <w:tblLook w:val="0000" w:firstRow="0" w:lastRow="0" w:firstColumn="0" w:lastColumn="0" w:noHBand="0" w:noVBand="0"/>
      </w:tblPr>
      <w:tblGrid>
        <w:gridCol w:w="4962"/>
        <w:gridCol w:w="1417"/>
        <w:gridCol w:w="1418"/>
        <w:gridCol w:w="850"/>
        <w:gridCol w:w="1276"/>
      </w:tblGrid>
      <w:tr w:rsidR="00A61E93" w:rsidRPr="00A658C1" w:rsidTr="00F15008">
        <w:trPr>
          <w:trHeight w:val="563"/>
        </w:trPr>
        <w:tc>
          <w:tcPr>
            <w:tcW w:w="4962" w:type="dxa"/>
            <w:vMerge w:val="restart"/>
            <w:tcBorders>
              <w:top w:val="single" w:sz="4" w:space="0" w:color="auto"/>
              <w:left w:val="single" w:sz="4" w:space="0" w:color="auto"/>
              <w:right w:val="single" w:sz="4" w:space="0" w:color="auto"/>
            </w:tcBorders>
            <w:shd w:val="clear" w:color="auto" w:fill="auto"/>
            <w:vAlign w:val="center"/>
          </w:tcPr>
          <w:p w:rsidR="00A61E93" w:rsidRPr="00A658C1" w:rsidRDefault="00A61E93" w:rsidP="00A61E93">
            <w:pPr>
              <w:spacing w:after="0" w:line="240" w:lineRule="auto"/>
              <w:jc w:val="center"/>
              <w:rPr>
                <w:rFonts w:ascii="Times New Roman" w:eastAsia="Times New Roman" w:hAnsi="Times New Roman" w:cs="Times New Roman"/>
                <w:b/>
                <w:bCs/>
                <w:sz w:val="20"/>
                <w:szCs w:val="20"/>
                <w:lang w:eastAsia="ru-RU"/>
              </w:rPr>
            </w:pPr>
            <w:r w:rsidRPr="00A658C1">
              <w:rPr>
                <w:rFonts w:ascii="Times New Roman" w:eastAsia="Times New Roman" w:hAnsi="Times New Roman" w:cs="Times New Roman"/>
                <w:b/>
                <w:bCs/>
                <w:sz w:val="20"/>
                <w:szCs w:val="20"/>
                <w:lang w:eastAsia="ru-RU"/>
              </w:rPr>
              <w:t>Наименование вида дохода</w:t>
            </w:r>
          </w:p>
        </w:tc>
        <w:tc>
          <w:tcPr>
            <w:tcW w:w="1417" w:type="dxa"/>
            <w:vMerge w:val="restart"/>
            <w:tcBorders>
              <w:top w:val="single" w:sz="4" w:space="0" w:color="auto"/>
              <w:left w:val="nil"/>
              <w:right w:val="single" w:sz="4" w:space="0" w:color="auto"/>
            </w:tcBorders>
            <w:shd w:val="clear" w:color="auto" w:fill="auto"/>
            <w:vAlign w:val="center"/>
          </w:tcPr>
          <w:p w:rsidR="00A61E93" w:rsidRPr="00A658C1" w:rsidRDefault="00A61E93" w:rsidP="00A61E93">
            <w:pPr>
              <w:spacing w:after="0" w:line="240" w:lineRule="auto"/>
              <w:jc w:val="center"/>
              <w:rPr>
                <w:rFonts w:ascii="Times New Roman" w:eastAsia="Times New Roman" w:hAnsi="Times New Roman" w:cs="Times New Roman"/>
                <w:b/>
                <w:bCs/>
                <w:sz w:val="20"/>
                <w:szCs w:val="20"/>
                <w:lang w:eastAsia="ru-RU"/>
              </w:rPr>
            </w:pPr>
            <w:r w:rsidRPr="00A658C1">
              <w:rPr>
                <w:rFonts w:ascii="Times New Roman" w:eastAsia="Times New Roman" w:hAnsi="Times New Roman" w:cs="Times New Roman"/>
                <w:b/>
                <w:bCs/>
                <w:sz w:val="20"/>
                <w:szCs w:val="20"/>
                <w:lang w:eastAsia="ru-RU"/>
              </w:rPr>
              <w:t>План</w:t>
            </w:r>
          </w:p>
          <w:p w:rsidR="00A61E93" w:rsidRPr="00A658C1" w:rsidRDefault="00A61E93" w:rsidP="00A61E93">
            <w:pPr>
              <w:spacing w:after="0" w:line="240" w:lineRule="auto"/>
              <w:jc w:val="center"/>
              <w:rPr>
                <w:rFonts w:ascii="Times New Roman" w:eastAsia="Times New Roman" w:hAnsi="Times New Roman" w:cs="Times New Roman"/>
                <w:b/>
                <w:bCs/>
                <w:sz w:val="20"/>
                <w:szCs w:val="20"/>
                <w:lang w:eastAsia="ru-RU"/>
              </w:rPr>
            </w:pPr>
            <w:r w:rsidRPr="00A658C1">
              <w:rPr>
                <w:rFonts w:ascii="Times New Roman" w:eastAsia="Times New Roman" w:hAnsi="Times New Roman" w:cs="Times New Roman"/>
                <w:b/>
                <w:bCs/>
                <w:sz w:val="20"/>
                <w:szCs w:val="20"/>
                <w:lang w:eastAsia="ru-RU"/>
              </w:rPr>
              <w:t xml:space="preserve"> 2022 год</w:t>
            </w:r>
          </w:p>
        </w:tc>
        <w:tc>
          <w:tcPr>
            <w:tcW w:w="1418" w:type="dxa"/>
            <w:vMerge w:val="restart"/>
            <w:tcBorders>
              <w:top w:val="single" w:sz="4" w:space="0" w:color="auto"/>
              <w:left w:val="nil"/>
              <w:right w:val="nil"/>
            </w:tcBorders>
            <w:shd w:val="clear" w:color="auto" w:fill="auto"/>
            <w:vAlign w:val="center"/>
          </w:tcPr>
          <w:p w:rsidR="00A61E93" w:rsidRPr="00A658C1" w:rsidRDefault="00A61E93" w:rsidP="00A61E93">
            <w:pPr>
              <w:spacing w:after="0" w:line="240" w:lineRule="auto"/>
              <w:jc w:val="center"/>
              <w:rPr>
                <w:rFonts w:ascii="Times New Roman" w:eastAsia="Times New Roman" w:hAnsi="Times New Roman" w:cs="Times New Roman"/>
                <w:b/>
                <w:bCs/>
                <w:sz w:val="20"/>
                <w:szCs w:val="20"/>
                <w:lang w:eastAsia="ru-RU"/>
              </w:rPr>
            </w:pPr>
            <w:r w:rsidRPr="00A658C1">
              <w:rPr>
                <w:rFonts w:ascii="Times New Roman" w:eastAsia="Times New Roman" w:hAnsi="Times New Roman" w:cs="Times New Roman"/>
                <w:b/>
                <w:bCs/>
                <w:sz w:val="20"/>
                <w:szCs w:val="20"/>
                <w:lang w:eastAsia="ru-RU"/>
              </w:rPr>
              <w:t>Факт</w:t>
            </w:r>
          </w:p>
          <w:p w:rsidR="00A61E93" w:rsidRPr="00A658C1" w:rsidRDefault="00A61E93" w:rsidP="00A61E93">
            <w:pPr>
              <w:spacing w:after="0" w:line="240" w:lineRule="auto"/>
              <w:jc w:val="center"/>
              <w:rPr>
                <w:rFonts w:ascii="Times New Roman" w:eastAsia="Times New Roman" w:hAnsi="Times New Roman" w:cs="Times New Roman"/>
                <w:b/>
                <w:bCs/>
                <w:sz w:val="20"/>
                <w:szCs w:val="20"/>
                <w:lang w:eastAsia="ru-RU"/>
              </w:rPr>
            </w:pPr>
            <w:r w:rsidRPr="00A658C1">
              <w:rPr>
                <w:rFonts w:ascii="Times New Roman" w:eastAsia="Times New Roman" w:hAnsi="Times New Roman" w:cs="Times New Roman"/>
                <w:b/>
                <w:bCs/>
                <w:sz w:val="20"/>
                <w:szCs w:val="20"/>
                <w:lang w:eastAsia="ru-RU"/>
              </w:rPr>
              <w:t xml:space="preserve"> 2022 год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E93" w:rsidRPr="00A658C1" w:rsidRDefault="00A61E93" w:rsidP="00A61E93">
            <w:pPr>
              <w:spacing w:after="0" w:line="240" w:lineRule="auto"/>
              <w:jc w:val="center"/>
              <w:rPr>
                <w:rFonts w:ascii="Times New Roman" w:eastAsia="Times New Roman" w:hAnsi="Times New Roman" w:cs="Times New Roman"/>
                <w:b/>
                <w:bCs/>
                <w:sz w:val="20"/>
                <w:szCs w:val="20"/>
                <w:lang w:eastAsia="ru-RU"/>
              </w:rPr>
            </w:pPr>
            <w:r w:rsidRPr="00A658C1">
              <w:rPr>
                <w:rFonts w:ascii="Times New Roman" w:eastAsia="Times New Roman" w:hAnsi="Times New Roman" w:cs="Times New Roman"/>
                <w:b/>
                <w:bCs/>
                <w:sz w:val="20"/>
                <w:szCs w:val="20"/>
                <w:lang w:eastAsia="ru-RU"/>
              </w:rPr>
              <w:t>Отклонение</w:t>
            </w:r>
          </w:p>
        </w:tc>
      </w:tr>
      <w:tr w:rsidR="00A61E93" w:rsidRPr="00A658C1" w:rsidTr="00F15008">
        <w:trPr>
          <w:trHeight w:val="570"/>
        </w:trPr>
        <w:tc>
          <w:tcPr>
            <w:tcW w:w="4962" w:type="dxa"/>
            <w:vMerge/>
            <w:tcBorders>
              <w:left w:val="single" w:sz="4" w:space="0" w:color="auto"/>
              <w:bottom w:val="single" w:sz="4" w:space="0" w:color="auto"/>
              <w:right w:val="single" w:sz="4" w:space="0" w:color="auto"/>
            </w:tcBorders>
            <w:shd w:val="clear" w:color="auto" w:fill="auto"/>
            <w:vAlign w:val="center"/>
          </w:tcPr>
          <w:p w:rsidR="00A61E93" w:rsidRPr="00A658C1" w:rsidRDefault="00A61E93" w:rsidP="00A61E93">
            <w:pPr>
              <w:spacing w:after="0" w:line="240" w:lineRule="auto"/>
              <w:jc w:val="center"/>
              <w:rPr>
                <w:rFonts w:ascii="Times New Roman" w:eastAsia="Times New Roman" w:hAnsi="Times New Roman" w:cs="Times New Roman"/>
                <w:b/>
                <w:bCs/>
                <w:sz w:val="20"/>
                <w:szCs w:val="20"/>
                <w:lang w:eastAsia="ru-RU"/>
              </w:rPr>
            </w:pPr>
          </w:p>
        </w:tc>
        <w:tc>
          <w:tcPr>
            <w:tcW w:w="1417" w:type="dxa"/>
            <w:vMerge/>
            <w:tcBorders>
              <w:left w:val="nil"/>
              <w:bottom w:val="single" w:sz="4" w:space="0" w:color="auto"/>
              <w:right w:val="single" w:sz="4" w:space="0" w:color="auto"/>
            </w:tcBorders>
            <w:shd w:val="clear" w:color="auto" w:fill="auto"/>
            <w:vAlign w:val="center"/>
          </w:tcPr>
          <w:p w:rsidR="00A61E93" w:rsidRPr="00A658C1" w:rsidRDefault="00A61E93" w:rsidP="00A61E93">
            <w:pPr>
              <w:spacing w:after="0" w:line="240" w:lineRule="auto"/>
              <w:jc w:val="center"/>
              <w:rPr>
                <w:rFonts w:ascii="Times New Roman" w:eastAsia="Times New Roman" w:hAnsi="Times New Roman" w:cs="Times New Roman"/>
                <w:b/>
                <w:bCs/>
                <w:sz w:val="20"/>
                <w:szCs w:val="20"/>
                <w:lang w:eastAsia="ru-RU"/>
              </w:rPr>
            </w:pPr>
          </w:p>
        </w:tc>
        <w:tc>
          <w:tcPr>
            <w:tcW w:w="1418" w:type="dxa"/>
            <w:vMerge/>
            <w:tcBorders>
              <w:left w:val="nil"/>
              <w:bottom w:val="single" w:sz="4" w:space="0" w:color="auto"/>
              <w:right w:val="nil"/>
            </w:tcBorders>
            <w:shd w:val="clear" w:color="auto" w:fill="auto"/>
            <w:vAlign w:val="center"/>
          </w:tcPr>
          <w:p w:rsidR="00A61E93" w:rsidRPr="00A658C1" w:rsidRDefault="00A61E93" w:rsidP="00A61E93">
            <w:pPr>
              <w:spacing w:after="0" w:line="240" w:lineRule="auto"/>
              <w:jc w:val="center"/>
              <w:rPr>
                <w:rFonts w:ascii="Times New Roman" w:eastAsia="Times New Roman" w:hAnsi="Times New Roman" w:cs="Times New Roman"/>
                <w:b/>
                <w:bCs/>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1E93" w:rsidRPr="00A658C1" w:rsidRDefault="00A61E93" w:rsidP="00A61E93">
            <w:pPr>
              <w:spacing w:after="0" w:line="240" w:lineRule="auto"/>
              <w:jc w:val="center"/>
              <w:rPr>
                <w:rFonts w:ascii="Times New Roman" w:eastAsia="Times New Roman" w:hAnsi="Times New Roman" w:cs="Times New Roman"/>
                <w:b/>
                <w:bCs/>
                <w:sz w:val="20"/>
                <w:szCs w:val="20"/>
                <w:lang w:eastAsia="ru-RU"/>
              </w:rPr>
            </w:pPr>
            <w:r w:rsidRPr="00A658C1">
              <w:rPr>
                <w:rFonts w:ascii="Times New Roman" w:eastAsia="Times New Roman" w:hAnsi="Times New Roman" w:cs="Times New Roman"/>
                <w:b/>
                <w:bCs/>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1E93" w:rsidRPr="00A658C1" w:rsidRDefault="00A61E93" w:rsidP="00A61E93">
            <w:pPr>
              <w:spacing w:after="0" w:line="240" w:lineRule="auto"/>
              <w:jc w:val="center"/>
              <w:rPr>
                <w:rFonts w:ascii="Times New Roman" w:eastAsia="Times New Roman" w:hAnsi="Times New Roman" w:cs="Times New Roman"/>
                <w:b/>
                <w:bCs/>
                <w:sz w:val="20"/>
                <w:szCs w:val="20"/>
                <w:lang w:eastAsia="ru-RU"/>
              </w:rPr>
            </w:pPr>
            <w:r w:rsidRPr="00A658C1">
              <w:rPr>
                <w:rFonts w:ascii="Times New Roman" w:eastAsia="Times New Roman" w:hAnsi="Times New Roman" w:cs="Times New Roman"/>
                <w:b/>
                <w:bCs/>
                <w:sz w:val="20"/>
                <w:szCs w:val="20"/>
                <w:lang w:eastAsia="ru-RU"/>
              </w:rPr>
              <w:t>тыс. руб.</w:t>
            </w:r>
          </w:p>
        </w:tc>
      </w:tr>
      <w:tr w:rsidR="00A61E93" w:rsidRPr="00A658C1" w:rsidTr="00F15008">
        <w:trPr>
          <w:trHeight w:val="255"/>
        </w:trPr>
        <w:tc>
          <w:tcPr>
            <w:tcW w:w="4962" w:type="dxa"/>
            <w:tcBorders>
              <w:top w:val="nil"/>
              <w:left w:val="single" w:sz="4" w:space="0" w:color="auto"/>
              <w:bottom w:val="single" w:sz="4" w:space="0" w:color="auto"/>
              <w:right w:val="single" w:sz="4" w:space="0" w:color="auto"/>
            </w:tcBorders>
            <w:shd w:val="clear" w:color="auto" w:fill="auto"/>
            <w:vAlign w:val="bottom"/>
          </w:tcPr>
          <w:p w:rsidR="00A61E93" w:rsidRPr="00A658C1" w:rsidRDefault="00A61E93" w:rsidP="00A61E93">
            <w:pPr>
              <w:spacing w:after="0" w:line="240" w:lineRule="auto"/>
              <w:rPr>
                <w:rFonts w:ascii="Times New Roman" w:eastAsia="Times New Roman" w:hAnsi="Times New Roman" w:cs="Times New Roman"/>
                <w:b/>
                <w:bCs/>
                <w:sz w:val="20"/>
                <w:szCs w:val="20"/>
                <w:lang w:eastAsia="ru-RU"/>
              </w:rPr>
            </w:pPr>
            <w:r w:rsidRPr="00A658C1">
              <w:rPr>
                <w:rFonts w:ascii="Times New Roman" w:eastAsia="Times New Roman" w:hAnsi="Times New Roman" w:cs="Times New Roman"/>
                <w:b/>
                <w:bCs/>
                <w:sz w:val="20"/>
                <w:szCs w:val="20"/>
                <w:lang w:eastAsia="ru-RU"/>
              </w:rPr>
              <w:t>ДОХОДЫ – ВСЕГО</w:t>
            </w:r>
          </w:p>
        </w:tc>
        <w:tc>
          <w:tcPr>
            <w:tcW w:w="1417" w:type="dxa"/>
            <w:tcBorders>
              <w:top w:val="nil"/>
              <w:left w:val="nil"/>
              <w:bottom w:val="single" w:sz="4" w:space="0" w:color="auto"/>
              <w:right w:val="single" w:sz="4" w:space="0" w:color="auto"/>
            </w:tcBorders>
            <w:shd w:val="clear" w:color="auto" w:fill="auto"/>
            <w:vAlign w:val="bottom"/>
          </w:tcPr>
          <w:p w:rsidR="00A61E93" w:rsidRPr="00A658C1" w:rsidRDefault="00A61E93" w:rsidP="00A61E93">
            <w:pPr>
              <w:spacing w:after="0" w:line="240" w:lineRule="auto"/>
              <w:jc w:val="right"/>
              <w:rPr>
                <w:rFonts w:ascii="Times New Roman" w:eastAsia="Times New Roman" w:hAnsi="Times New Roman" w:cs="Times New Roman"/>
                <w:b/>
                <w:bCs/>
                <w:sz w:val="20"/>
                <w:szCs w:val="20"/>
                <w:lang w:eastAsia="ru-RU"/>
              </w:rPr>
            </w:pPr>
            <w:r w:rsidRPr="00A658C1">
              <w:rPr>
                <w:rFonts w:ascii="Times New Roman" w:eastAsia="Times New Roman" w:hAnsi="Times New Roman" w:cs="Times New Roman"/>
                <w:b/>
                <w:bCs/>
                <w:sz w:val="20"/>
                <w:szCs w:val="20"/>
                <w:lang w:eastAsia="ru-RU"/>
              </w:rPr>
              <w:t>1644907,0</w:t>
            </w:r>
          </w:p>
        </w:tc>
        <w:tc>
          <w:tcPr>
            <w:tcW w:w="1418" w:type="dxa"/>
            <w:tcBorders>
              <w:top w:val="nil"/>
              <w:left w:val="nil"/>
              <w:bottom w:val="single" w:sz="4" w:space="0" w:color="auto"/>
              <w:right w:val="nil"/>
            </w:tcBorders>
            <w:shd w:val="clear" w:color="auto" w:fill="auto"/>
            <w:vAlign w:val="bottom"/>
          </w:tcPr>
          <w:p w:rsidR="00A61E93" w:rsidRPr="00A658C1" w:rsidRDefault="00A61E93" w:rsidP="00A61E93">
            <w:pPr>
              <w:spacing w:after="0" w:line="240" w:lineRule="auto"/>
              <w:jc w:val="right"/>
              <w:rPr>
                <w:rFonts w:ascii="Times New Roman" w:eastAsia="Times New Roman" w:hAnsi="Times New Roman" w:cs="Times New Roman"/>
                <w:b/>
                <w:bCs/>
                <w:sz w:val="20"/>
                <w:szCs w:val="20"/>
                <w:lang w:eastAsia="ru-RU"/>
              </w:rPr>
            </w:pPr>
            <w:r w:rsidRPr="00A658C1">
              <w:rPr>
                <w:rFonts w:ascii="Times New Roman" w:eastAsia="Times New Roman" w:hAnsi="Times New Roman" w:cs="Times New Roman"/>
                <w:b/>
                <w:bCs/>
                <w:sz w:val="20"/>
                <w:szCs w:val="20"/>
                <w:lang w:eastAsia="ru-RU"/>
              </w:rPr>
              <w:t>1630030,1</w:t>
            </w:r>
          </w:p>
        </w:tc>
        <w:tc>
          <w:tcPr>
            <w:tcW w:w="850" w:type="dxa"/>
            <w:tcBorders>
              <w:top w:val="nil"/>
              <w:left w:val="single" w:sz="4" w:space="0" w:color="auto"/>
              <w:bottom w:val="single" w:sz="4" w:space="0" w:color="auto"/>
              <w:right w:val="single" w:sz="4" w:space="0" w:color="auto"/>
            </w:tcBorders>
            <w:shd w:val="clear" w:color="auto" w:fill="auto"/>
            <w:vAlign w:val="bottom"/>
          </w:tcPr>
          <w:p w:rsidR="00A61E93" w:rsidRPr="00A658C1" w:rsidRDefault="00A61E93" w:rsidP="00A61E93">
            <w:pPr>
              <w:spacing w:after="0" w:line="240" w:lineRule="auto"/>
              <w:jc w:val="right"/>
              <w:rPr>
                <w:rFonts w:ascii="Times New Roman" w:eastAsia="Times New Roman" w:hAnsi="Times New Roman" w:cs="Times New Roman"/>
                <w:b/>
                <w:bCs/>
                <w:sz w:val="20"/>
                <w:szCs w:val="20"/>
                <w:lang w:eastAsia="ru-RU"/>
              </w:rPr>
            </w:pPr>
            <w:r w:rsidRPr="00A658C1">
              <w:rPr>
                <w:rFonts w:ascii="Times New Roman" w:eastAsia="Times New Roman" w:hAnsi="Times New Roman" w:cs="Times New Roman"/>
                <w:b/>
                <w:bCs/>
                <w:sz w:val="20"/>
                <w:szCs w:val="20"/>
                <w:lang w:eastAsia="ru-RU"/>
              </w:rPr>
              <w:t>99,1</w:t>
            </w:r>
          </w:p>
        </w:tc>
        <w:tc>
          <w:tcPr>
            <w:tcW w:w="1276" w:type="dxa"/>
            <w:tcBorders>
              <w:top w:val="single" w:sz="4" w:space="0" w:color="auto"/>
              <w:left w:val="nil"/>
              <w:bottom w:val="single" w:sz="4" w:space="0" w:color="auto"/>
              <w:right w:val="single" w:sz="4" w:space="0" w:color="auto"/>
            </w:tcBorders>
          </w:tcPr>
          <w:p w:rsidR="00A61E93" w:rsidRPr="00A658C1" w:rsidRDefault="00A61E93" w:rsidP="00A61E93">
            <w:pPr>
              <w:spacing w:after="0" w:line="240" w:lineRule="auto"/>
              <w:jc w:val="right"/>
              <w:rPr>
                <w:rFonts w:ascii="Times New Roman" w:eastAsia="Times New Roman" w:hAnsi="Times New Roman" w:cs="Times New Roman"/>
                <w:b/>
                <w:bCs/>
                <w:sz w:val="20"/>
                <w:szCs w:val="20"/>
                <w:lang w:eastAsia="ru-RU"/>
              </w:rPr>
            </w:pPr>
            <w:r w:rsidRPr="00A658C1">
              <w:rPr>
                <w:rFonts w:ascii="Times New Roman" w:eastAsia="Times New Roman" w:hAnsi="Times New Roman" w:cs="Times New Roman"/>
                <w:b/>
                <w:bCs/>
                <w:sz w:val="20"/>
                <w:szCs w:val="20"/>
                <w:lang w:eastAsia="ru-RU"/>
              </w:rPr>
              <w:t>-14876,9</w:t>
            </w:r>
          </w:p>
        </w:tc>
      </w:tr>
      <w:tr w:rsidR="00A61E93" w:rsidRPr="00A658C1" w:rsidTr="00F15008">
        <w:trPr>
          <w:trHeight w:val="255"/>
        </w:trPr>
        <w:tc>
          <w:tcPr>
            <w:tcW w:w="4962" w:type="dxa"/>
            <w:tcBorders>
              <w:top w:val="nil"/>
              <w:left w:val="single" w:sz="4" w:space="0" w:color="auto"/>
              <w:bottom w:val="single" w:sz="4" w:space="0" w:color="auto"/>
              <w:right w:val="single" w:sz="4" w:space="0" w:color="auto"/>
            </w:tcBorders>
            <w:shd w:val="clear" w:color="auto" w:fill="auto"/>
            <w:vAlign w:val="bottom"/>
          </w:tcPr>
          <w:p w:rsidR="00A61E93" w:rsidRPr="00A658C1" w:rsidRDefault="00A61E93" w:rsidP="00A61E93">
            <w:pPr>
              <w:spacing w:after="0" w:line="240" w:lineRule="auto"/>
              <w:rPr>
                <w:rFonts w:ascii="Times New Roman" w:eastAsia="Times New Roman" w:hAnsi="Times New Roman" w:cs="Times New Roman"/>
                <w:b/>
                <w:bCs/>
                <w:sz w:val="20"/>
                <w:szCs w:val="20"/>
                <w:lang w:eastAsia="ru-RU"/>
              </w:rPr>
            </w:pPr>
            <w:r w:rsidRPr="00A658C1">
              <w:rPr>
                <w:rFonts w:ascii="Times New Roman" w:eastAsia="Times New Roman" w:hAnsi="Times New Roman" w:cs="Times New Roman"/>
                <w:b/>
                <w:bCs/>
                <w:sz w:val="20"/>
                <w:szCs w:val="20"/>
                <w:lang w:eastAsia="ru-RU"/>
              </w:rPr>
              <w:t>Налоговые и неналоговые доходы</w:t>
            </w:r>
          </w:p>
        </w:tc>
        <w:tc>
          <w:tcPr>
            <w:tcW w:w="1417" w:type="dxa"/>
            <w:tcBorders>
              <w:top w:val="nil"/>
              <w:left w:val="nil"/>
              <w:bottom w:val="single" w:sz="4" w:space="0" w:color="auto"/>
              <w:right w:val="single" w:sz="4" w:space="0" w:color="auto"/>
            </w:tcBorders>
            <w:shd w:val="clear" w:color="auto" w:fill="auto"/>
            <w:vAlign w:val="bottom"/>
          </w:tcPr>
          <w:p w:rsidR="00A61E93" w:rsidRPr="00A658C1" w:rsidRDefault="00A61E93" w:rsidP="00A61E93">
            <w:pPr>
              <w:spacing w:after="0" w:line="240" w:lineRule="auto"/>
              <w:jc w:val="right"/>
              <w:rPr>
                <w:rFonts w:ascii="Times New Roman" w:eastAsia="Times New Roman" w:hAnsi="Times New Roman" w:cs="Times New Roman"/>
                <w:b/>
                <w:bCs/>
                <w:sz w:val="20"/>
                <w:szCs w:val="20"/>
                <w:lang w:eastAsia="ru-RU"/>
              </w:rPr>
            </w:pPr>
            <w:r w:rsidRPr="00A658C1">
              <w:rPr>
                <w:rFonts w:ascii="Times New Roman" w:eastAsia="Times New Roman" w:hAnsi="Times New Roman" w:cs="Times New Roman"/>
                <w:b/>
                <w:bCs/>
                <w:sz w:val="20"/>
                <w:szCs w:val="20"/>
                <w:lang w:eastAsia="ru-RU"/>
              </w:rPr>
              <w:t>151963,9</w:t>
            </w:r>
          </w:p>
        </w:tc>
        <w:tc>
          <w:tcPr>
            <w:tcW w:w="1418" w:type="dxa"/>
            <w:tcBorders>
              <w:top w:val="nil"/>
              <w:left w:val="nil"/>
              <w:bottom w:val="single" w:sz="4" w:space="0" w:color="auto"/>
              <w:right w:val="nil"/>
            </w:tcBorders>
            <w:shd w:val="clear" w:color="auto" w:fill="auto"/>
            <w:vAlign w:val="center"/>
          </w:tcPr>
          <w:p w:rsidR="00A61E93" w:rsidRPr="00A658C1" w:rsidRDefault="00A61E93" w:rsidP="00A61E93">
            <w:pPr>
              <w:spacing w:after="0" w:line="240" w:lineRule="auto"/>
              <w:ind w:hanging="94"/>
              <w:jc w:val="right"/>
              <w:rPr>
                <w:rFonts w:ascii="Times New Roman" w:eastAsia="Times New Roman" w:hAnsi="Times New Roman" w:cs="Times New Roman"/>
                <w:b/>
                <w:sz w:val="20"/>
                <w:szCs w:val="20"/>
                <w:lang w:eastAsia="ru-RU"/>
              </w:rPr>
            </w:pPr>
            <w:r w:rsidRPr="00A658C1">
              <w:rPr>
                <w:rFonts w:ascii="Times New Roman" w:eastAsia="Times New Roman" w:hAnsi="Times New Roman" w:cs="Times New Roman"/>
                <w:b/>
                <w:sz w:val="20"/>
                <w:szCs w:val="20"/>
                <w:lang w:eastAsia="ru-RU"/>
              </w:rPr>
              <w:t>158204,6</w:t>
            </w:r>
          </w:p>
        </w:tc>
        <w:tc>
          <w:tcPr>
            <w:tcW w:w="850" w:type="dxa"/>
            <w:tcBorders>
              <w:top w:val="nil"/>
              <w:left w:val="single" w:sz="4" w:space="0" w:color="auto"/>
              <w:bottom w:val="single" w:sz="4" w:space="0" w:color="auto"/>
              <w:right w:val="single" w:sz="4" w:space="0" w:color="auto"/>
            </w:tcBorders>
            <w:shd w:val="clear" w:color="auto" w:fill="auto"/>
            <w:vAlign w:val="bottom"/>
          </w:tcPr>
          <w:p w:rsidR="00A61E93" w:rsidRPr="00A658C1" w:rsidRDefault="00A61E93" w:rsidP="00A61E93">
            <w:pPr>
              <w:spacing w:after="0" w:line="240" w:lineRule="auto"/>
              <w:jc w:val="right"/>
              <w:rPr>
                <w:rFonts w:ascii="Times New Roman" w:eastAsia="Times New Roman" w:hAnsi="Times New Roman" w:cs="Times New Roman"/>
                <w:b/>
                <w:bCs/>
                <w:sz w:val="20"/>
                <w:szCs w:val="20"/>
                <w:lang w:eastAsia="ru-RU"/>
              </w:rPr>
            </w:pPr>
            <w:r w:rsidRPr="00A658C1">
              <w:rPr>
                <w:rFonts w:ascii="Times New Roman" w:eastAsia="Times New Roman" w:hAnsi="Times New Roman" w:cs="Times New Roman"/>
                <w:b/>
                <w:bCs/>
                <w:sz w:val="20"/>
                <w:szCs w:val="20"/>
                <w:lang w:eastAsia="ru-RU"/>
              </w:rPr>
              <w:t>104,1</w:t>
            </w:r>
          </w:p>
        </w:tc>
        <w:tc>
          <w:tcPr>
            <w:tcW w:w="1276" w:type="dxa"/>
            <w:tcBorders>
              <w:top w:val="single" w:sz="4" w:space="0" w:color="auto"/>
              <w:left w:val="nil"/>
              <w:bottom w:val="single" w:sz="4" w:space="0" w:color="auto"/>
              <w:right w:val="single" w:sz="4" w:space="0" w:color="auto"/>
            </w:tcBorders>
          </w:tcPr>
          <w:p w:rsidR="00A61E93" w:rsidRPr="00A658C1" w:rsidRDefault="00A61E93" w:rsidP="00A61E93">
            <w:pPr>
              <w:spacing w:after="0" w:line="240" w:lineRule="auto"/>
              <w:jc w:val="right"/>
              <w:rPr>
                <w:rFonts w:ascii="Times New Roman" w:eastAsia="Times New Roman" w:hAnsi="Times New Roman" w:cs="Times New Roman"/>
                <w:b/>
                <w:bCs/>
                <w:sz w:val="20"/>
                <w:szCs w:val="20"/>
                <w:lang w:eastAsia="ru-RU"/>
              </w:rPr>
            </w:pPr>
            <w:r w:rsidRPr="00A658C1">
              <w:rPr>
                <w:rFonts w:ascii="Times New Roman" w:eastAsia="Times New Roman" w:hAnsi="Times New Roman" w:cs="Times New Roman"/>
                <w:b/>
                <w:bCs/>
                <w:sz w:val="20"/>
                <w:szCs w:val="20"/>
                <w:lang w:eastAsia="ru-RU"/>
              </w:rPr>
              <w:t>6240,7</w:t>
            </w:r>
          </w:p>
        </w:tc>
      </w:tr>
      <w:tr w:rsidR="00A61E93" w:rsidRPr="00A658C1" w:rsidTr="00F15008">
        <w:trPr>
          <w:trHeight w:val="238"/>
        </w:trPr>
        <w:tc>
          <w:tcPr>
            <w:tcW w:w="4962" w:type="dxa"/>
            <w:tcBorders>
              <w:top w:val="nil"/>
              <w:left w:val="single" w:sz="4" w:space="0" w:color="auto"/>
              <w:bottom w:val="single" w:sz="4" w:space="0" w:color="auto"/>
              <w:right w:val="single" w:sz="4" w:space="0" w:color="auto"/>
            </w:tcBorders>
            <w:shd w:val="clear" w:color="auto" w:fill="auto"/>
            <w:vAlign w:val="bottom"/>
          </w:tcPr>
          <w:p w:rsidR="00A61E93" w:rsidRPr="00A658C1" w:rsidRDefault="00A61E93" w:rsidP="00A61E93">
            <w:pPr>
              <w:spacing w:after="0" w:line="240" w:lineRule="auto"/>
              <w:outlineLvl w:val="0"/>
              <w:rPr>
                <w:rFonts w:ascii="Times New Roman" w:eastAsia="Times New Roman" w:hAnsi="Times New Roman" w:cs="Times New Roman"/>
                <w:bCs/>
                <w:sz w:val="20"/>
                <w:szCs w:val="20"/>
                <w:lang w:eastAsia="ru-RU"/>
              </w:rPr>
            </w:pPr>
            <w:r w:rsidRPr="00A658C1">
              <w:rPr>
                <w:rFonts w:ascii="Times New Roman" w:eastAsia="Times New Roman" w:hAnsi="Times New Roman" w:cs="Times New Roman"/>
                <w:bCs/>
                <w:sz w:val="20"/>
                <w:szCs w:val="20"/>
                <w:lang w:eastAsia="ru-RU"/>
              </w:rPr>
              <w:t>Налог на доходы физических лиц</w:t>
            </w:r>
          </w:p>
        </w:tc>
        <w:tc>
          <w:tcPr>
            <w:tcW w:w="1417" w:type="dxa"/>
            <w:tcBorders>
              <w:top w:val="nil"/>
              <w:left w:val="nil"/>
              <w:bottom w:val="single" w:sz="4" w:space="0" w:color="auto"/>
              <w:right w:val="single" w:sz="4" w:space="0" w:color="auto"/>
            </w:tcBorders>
            <w:shd w:val="clear" w:color="auto" w:fill="auto"/>
            <w:vAlign w:val="bottom"/>
          </w:tcPr>
          <w:p w:rsidR="00A61E93" w:rsidRPr="00A658C1" w:rsidRDefault="00A61E93" w:rsidP="00A61E93">
            <w:pPr>
              <w:spacing w:after="0" w:line="240" w:lineRule="auto"/>
              <w:jc w:val="right"/>
              <w:rPr>
                <w:rFonts w:ascii="Times New Roman" w:eastAsia="Times New Roman" w:hAnsi="Times New Roman" w:cs="Times New Roman"/>
                <w:bCs/>
                <w:sz w:val="20"/>
                <w:szCs w:val="20"/>
                <w:lang w:eastAsia="ru-RU"/>
              </w:rPr>
            </w:pPr>
            <w:r w:rsidRPr="00A658C1">
              <w:rPr>
                <w:rFonts w:ascii="Times New Roman" w:eastAsia="Times New Roman" w:hAnsi="Times New Roman" w:cs="Times New Roman"/>
                <w:bCs/>
                <w:sz w:val="20"/>
                <w:szCs w:val="20"/>
                <w:lang w:eastAsia="ru-RU"/>
              </w:rPr>
              <w:t>114062,1</w:t>
            </w:r>
          </w:p>
        </w:tc>
        <w:tc>
          <w:tcPr>
            <w:tcW w:w="1418" w:type="dxa"/>
            <w:tcBorders>
              <w:top w:val="nil"/>
              <w:left w:val="nil"/>
              <w:bottom w:val="single" w:sz="4" w:space="0" w:color="auto"/>
              <w:right w:val="nil"/>
            </w:tcBorders>
            <w:shd w:val="clear" w:color="auto" w:fill="auto"/>
            <w:vAlign w:val="center"/>
          </w:tcPr>
          <w:p w:rsidR="00A61E93" w:rsidRPr="00A658C1" w:rsidRDefault="00A61E93" w:rsidP="00A61E93">
            <w:pPr>
              <w:spacing w:after="0" w:line="240" w:lineRule="auto"/>
              <w:ind w:hanging="94"/>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117736,6</w:t>
            </w:r>
          </w:p>
        </w:tc>
        <w:tc>
          <w:tcPr>
            <w:tcW w:w="850" w:type="dxa"/>
            <w:tcBorders>
              <w:top w:val="nil"/>
              <w:left w:val="single" w:sz="4" w:space="0" w:color="auto"/>
              <w:bottom w:val="single" w:sz="4" w:space="0" w:color="auto"/>
              <w:right w:val="single" w:sz="4" w:space="0" w:color="auto"/>
            </w:tcBorders>
            <w:shd w:val="clear" w:color="auto" w:fill="auto"/>
            <w:vAlign w:val="bottom"/>
          </w:tcPr>
          <w:p w:rsidR="00A61E93" w:rsidRPr="00A658C1" w:rsidRDefault="00A61E93" w:rsidP="00A61E93">
            <w:pPr>
              <w:spacing w:after="0" w:line="240" w:lineRule="auto"/>
              <w:jc w:val="right"/>
              <w:outlineLvl w:val="0"/>
              <w:rPr>
                <w:rFonts w:ascii="Times New Roman" w:eastAsia="Times New Roman" w:hAnsi="Times New Roman" w:cs="Times New Roman"/>
                <w:bCs/>
                <w:sz w:val="20"/>
                <w:szCs w:val="20"/>
                <w:lang w:eastAsia="ru-RU"/>
              </w:rPr>
            </w:pPr>
            <w:r w:rsidRPr="00A658C1">
              <w:rPr>
                <w:rFonts w:ascii="Times New Roman" w:eastAsia="Times New Roman" w:hAnsi="Times New Roman" w:cs="Times New Roman"/>
                <w:bCs/>
                <w:sz w:val="20"/>
                <w:szCs w:val="20"/>
                <w:lang w:eastAsia="ru-RU"/>
              </w:rPr>
              <w:t>103,2</w:t>
            </w:r>
          </w:p>
        </w:tc>
        <w:tc>
          <w:tcPr>
            <w:tcW w:w="1276" w:type="dxa"/>
            <w:tcBorders>
              <w:top w:val="single" w:sz="4" w:space="0" w:color="auto"/>
              <w:left w:val="nil"/>
              <w:bottom w:val="single" w:sz="4" w:space="0" w:color="auto"/>
              <w:right w:val="single" w:sz="4" w:space="0" w:color="auto"/>
            </w:tcBorders>
          </w:tcPr>
          <w:p w:rsidR="00A61E93" w:rsidRPr="00A658C1" w:rsidRDefault="00A61E93" w:rsidP="00A61E93">
            <w:pPr>
              <w:spacing w:after="0" w:line="240" w:lineRule="auto"/>
              <w:jc w:val="right"/>
              <w:outlineLvl w:val="0"/>
              <w:rPr>
                <w:rFonts w:ascii="Times New Roman" w:eastAsia="Times New Roman" w:hAnsi="Times New Roman" w:cs="Times New Roman"/>
                <w:bCs/>
                <w:sz w:val="20"/>
                <w:szCs w:val="20"/>
                <w:lang w:eastAsia="ru-RU"/>
              </w:rPr>
            </w:pPr>
            <w:r w:rsidRPr="00A658C1">
              <w:rPr>
                <w:rFonts w:ascii="Times New Roman" w:eastAsia="Times New Roman" w:hAnsi="Times New Roman" w:cs="Times New Roman"/>
                <w:bCs/>
                <w:sz w:val="20"/>
                <w:szCs w:val="20"/>
                <w:lang w:eastAsia="ru-RU"/>
              </w:rPr>
              <w:t>3674,5</w:t>
            </w:r>
          </w:p>
        </w:tc>
      </w:tr>
      <w:tr w:rsidR="00A61E93" w:rsidRPr="00A658C1" w:rsidTr="00F15008">
        <w:trPr>
          <w:trHeight w:val="238"/>
        </w:trPr>
        <w:tc>
          <w:tcPr>
            <w:tcW w:w="4962" w:type="dxa"/>
            <w:tcBorders>
              <w:top w:val="nil"/>
              <w:left w:val="single" w:sz="4" w:space="0" w:color="auto"/>
              <w:bottom w:val="single" w:sz="4" w:space="0" w:color="auto"/>
              <w:right w:val="single" w:sz="4" w:space="0" w:color="auto"/>
            </w:tcBorders>
            <w:shd w:val="clear" w:color="auto" w:fill="auto"/>
            <w:vAlign w:val="bottom"/>
          </w:tcPr>
          <w:p w:rsidR="00A61E93" w:rsidRPr="00A658C1" w:rsidRDefault="00A61E93" w:rsidP="00A61E93">
            <w:pPr>
              <w:spacing w:after="0" w:line="240" w:lineRule="auto"/>
              <w:outlineLvl w:val="0"/>
              <w:rPr>
                <w:rFonts w:ascii="Times New Roman" w:eastAsia="Times New Roman" w:hAnsi="Times New Roman" w:cs="Times New Roman"/>
                <w:bCs/>
                <w:sz w:val="20"/>
                <w:szCs w:val="20"/>
                <w:lang w:eastAsia="ru-RU"/>
              </w:rPr>
            </w:pPr>
            <w:r w:rsidRPr="00A658C1">
              <w:rPr>
                <w:rFonts w:ascii="Times New Roman" w:eastAsia="Times New Roman" w:hAnsi="Times New Roman" w:cs="Times New Roman"/>
                <w:bCs/>
                <w:sz w:val="20"/>
                <w:szCs w:val="20"/>
                <w:lang w:eastAsia="ru-RU"/>
              </w:rPr>
              <w:t>Доходы от уплаты акцизов</w:t>
            </w:r>
          </w:p>
        </w:tc>
        <w:tc>
          <w:tcPr>
            <w:tcW w:w="1417" w:type="dxa"/>
            <w:tcBorders>
              <w:top w:val="nil"/>
              <w:left w:val="nil"/>
              <w:bottom w:val="single" w:sz="4" w:space="0" w:color="auto"/>
              <w:right w:val="single" w:sz="4" w:space="0" w:color="auto"/>
            </w:tcBorders>
            <w:shd w:val="clear" w:color="auto" w:fill="auto"/>
            <w:vAlign w:val="bottom"/>
          </w:tcPr>
          <w:p w:rsidR="00A61E93" w:rsidRPr="00A658C1" w:rsidRDefault="00A61E93" w:rsidP="00A61E93">
            <w:pPr>
              <w:spacing w:after="0" w:line="240" w:lineRule="auto"/>
              <w:jc w:val="right"/>
              <w:outlineLvl w:val="0"/>
              <w:rPr>
                <w:rFonts w:ascii="Times New Roman" w:eastAsia="Times New Roman" w:hAnsi="Times New Roman" w:cs="Times New Roman"/>
                <w:bCs/>
                <w:sz w:val="20"/>
                <w:szCs w:val="20"/>
                <w:lang w:eastAsia="ru-RU"/>
              </w:rPr>
            </w:pPr>
            <w:r w:rsidRPr="00A658C1">
              <w:rPr>
                <w:rFonts w:ascii="Times New Roman" w:eastAsia="Times New Roman" w:hAnsi="Times New Roman" w:cs="Times New Roman"/>
                <w:bCs/>
                <w:sz w:val="20"/>
                <w:szCs w:val="20"/>
                <w:lang w:eastAsia="ru-RU"/>
              </w:rPr>
              <w:t>6257,3</w:t>
            </w:r>
          </w:p>
        </w:tc>
        <w:tc>
          <w:tcPr>
            <w:tcW w:w="1418" w:type="dxa"/>
            <w:tcBorders>
              <w:top w:val="nil"/>
              <w:left w:val="nil"/>
              <w:bottom w:val="single" w:sz="4" w:space="0" w:color="auto"/>
              <w:right w:val="nil"/>
            </w:tcBorders>
            <w:shd w:val="clear" w:color="auto" w:fill="auto"/>
            <w:vAlign w:val="center"/>
          </w:tcPr>
          <w:p w:rsidR="00A61E93" w:rsidRPr="00A658C1" w:rsidRDefault="00A61E93" w:rsidP="00A61E93">
            <w:pPr>
              <w:spacing w:after="0" w:line="240" w:lineRule="auto"/>
              <w:ind w:hanging="94"/>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7220,6</w:t>
            </w:r>
          </w:p>
        </w:tc>
        <w:tc>
          <w:tcPr>
            <w:tcW w:w="850" w:type="dxa"/>
            <w:tcBorders>
              <w:top w:val="nil"/>
              <w:left w:val="single" w:sz="4" w:space="0" w:color="auto"/>
              <w:bottom w:val="single" w:sz="4" w:space="0" w:color="auto"/>
              <w:right w:val="single" w:sz="4" w:space="0" w:color="auto"/>
            </w:tcBorders>
            <w:shd w:val="clear" w:color="auto" w:fill="auto"/>
            <w:vAlign w:val="bottom"/>
          </w:tcPr>
          <w:p w:rsidR="00A61E93" w:rsidRPr="00A658C1" w:rsidRDefault="00A61E93" w:rsidP="00A61E93">
            <w:pPr>
              <w:spacing w:after="0" w:line="240" w:lineRule="auto"/>
              <w:jc w:val="right"/>
              <w:outlineLvl w:val="0"/>
              <w:rPr>
                <w:rFonts w:ascii="Times New Roman" w:eastAsia="Times New Roman" w:hAnsi="Times New Roman" w:cs="Times New Roman"/>
                <w:bCs/>
                <w:sz w:val="20"/>
                <w:szCs w:val="20"/>
                <w:lang w:eastAsia="ru-RU"/>
              </w:rPr>
            </w:pPr>
            <w:r w:rsidRPr="00A658C1">
              <w:rPr>
                <w:rFonts w:ascii="Times New Roman" w:eastAsia="Times New Roman" w:hAnsi="Times New Roman" w:cs="Times New Roman"/>
                <w:bCs/>
                <w:sz w:val="20"/>
                <w:szCs w:val="20"/>
                <w:lang w:eastAsia="ru-RU"/>
              </w:rPr>
              <w:t>115,4</w:t>
            </w:r>
          </w:p>
        </w:tc>
        <w:tc>
          <w:tcPr>
            <w:tcW w:w="1276" w:type="dxa"/>
            <w:tcBorders>
              <w:top w:val="single" w:sz="4" w:space="0" w:color="auto"/>
              <w:left w:val="nil"/>
              <w:bottom w:val="single" w:sz="4" w:space="0" w:color="auto"/>
              <w:right w:val="single" w:sz="4" w:space="0" w:color="auto"/>
            </w:tcBorders>
          </w:tcPr>
          <w:p w:rsidR="00A61E93" w:rsidRPr="00A658C1" w:rsidRDefault="00A61E93" w:rsidP="00A61E93">
            <w:pPr>
              <w:spacing w:after="0" w:line="240" w:lineRule="auto"/>
              <w:jc w:val="right"/>
              <w:outlineLvl w:val="0"/>
              <w:rPr>
                <w:rFonts w:ascii="Times New Roman" w:eastAsia="Times New Roman" w:hAnsi="Times New Roman" w:cs="Times New Roman"/>
                <w:bCs/>
                <w:sz w:val="20"/>
                <w:szCs w:val="20"/>
                <w:lang w:eastAsia="ru-RU"/>
              </w:rPr>
            </w:pPr>
            <w:r w:rsidRPr="00A658C1">
              <w:rPr>
                <w:rFonts w:ascii="Times New Roman" w:eastAsia="Times New Roman" w:hAnsi="Times New Roman" w:cs="Times New Roman"/>
                <w:bCs/>
                <w:sz w:val="20"/>
                <w:szCs w:val="20"/>
                <w:lang w:eastAsia="ru-RU"/>
              </w:rPr>
              <w:t>963,3</w:t>
            </w:r>
          </w:p>
        </w:tc>
      </w:tr>
      <w:tr w:rsidR="00A61E93" w:rsidRPr="00A658C1" w:rsidTr="00F15008">
        <w:trPr>
          <w:trHeight w:val="233"/>
        </w:trPr>
        <w:tc>
          <w:tcPr>
            <w:tcW w:w="4962" w:type="dxa"/>
            <w:tcBorders>
              <w:top w:val="nil"/>
              <w:left w:val="single" w:sz="4" w:space="0" w:color="auto"/>
              <w:bottom w:val="single" w:sz="4" w:space="0" w:color="auto"/>
              <w:right w:val="single" w:sz="4" w:space="0" w:color="auto"/>
            </w:tcBorders>
            <w:shd w:val="clear" w:color="auto" w:fill="auto"/>
            <w:vAlign w:val="bottom"/>
          </w:tcPr>
          <w:p w:rsidR="00A61E93" w:rsidRPr="00A658C1" w:rsidRDefault="00A61E93" w:rsidP="00A61E93">
            <w:pPr>
              <w:spacing w:after="0" w:line="240" w:lineRule="auto"/>
              <w:outlineLvl w:val="1"/>
              <w:rPr>
                <w:rFonts w:ascii="Times New Roman" w:eastAsia="Times New Roman" w:hAnsi="Times New Roman" w:cs="Times New Roman"/>
                <w:bCs/>
                <w:sz w:val="20"/>
                <w:szCs w:val="20"/>
                <w:lang w:eastAsia="ru-RU"/>
              </w:rPr>
            </w:pPr>
            <w:r w:rsidRPr="00A658C1">
              <w:rPr>
                <w:rFonts w:ascii="Times New Roman" w:eastAsia="Times New Roman" w:hAnsi="Times New Roman" w:cs="Times New Roman"/>
                <w:bCs/>
                <w:sz w:val="20"/>
                <w:szCs w:val="20"/>
                <w:lang w:eastAsia="ru-RU"/>
              </w:rPr>
              <w:t>Налоги на совокупный доход</w:t>
            </w:r>
          </w:p>
        </w:tc>
        <w:tc>
          <w:tcPr>
            <w:tcW w:w="1417" w:type="dxa"/>
            <w:tcBorders>
              <w:top w:val="nil"/>
              <w:left w:val="nil"/>
              <w:bottom w:val="single" w:sz="4" w:space="0" w:color="auto"/>
              <w:right w:val="single" w:sz="4" w:space="0" w:color="auto"/>
            </w:tcBorders>
            <w:shd w:val="clear" w:color="auto" w:fill="auto"/>
            <w:vAlign w:val="bottom"/>
          </w:tcPr>
          <w:p w:rsidR="00A61E93" w:rsidRPr="00A658C1" w:rsidRDefault="00A61E93" w:rsidP="00A61E93">
            <w:pPr>
              <w:spacing w:after="0" w:line="240" w:lineRule="auto"/>
              <w:jc w:val="right"/>
              <w:outlineLvl w:val="1"/>
              <w:rPr>
                <w:rFonts w:ascii="Times New Roman" w:eastAsia="Times New Roman" w:hAnsi="Times New Roman" w:cs="Times New Roman"/>
                <w:bCs/>
                <w:sz w:val="20"/>
                <w:szCs w:val="20"/>
                <w:lang w:eastAsia="ru-RU"/>
              </w:rPr>
            </w:pPr>
            <w:r w:rsidRPr="00A658C1">
              <w:rPr>
                <w:rFonts w:ascii="Times New Roman" w:eastAsia="Times New Roman" w:hAnsi="Times New Roman" w:cs="Times New Roman"/>
                <w:bCs/>
                <w:sz w:val="20"/>
                <w:szCs w:val="20"/>
                <w:lang w:eastAsia="ru-RU"/>
              </w:rPr>
              <w:t>17544,2</w:t>
            </w:r>
          </w:p>
        </w:tc>
        <w:tc>
          <w:tcPr>
            <w:tcW w:w="1418" w:type="dxa"/>
            <w:tcBorders>
              <w:top w:val="nil"/>
              <w:left w:val="nil"/>
              <w:bottom w:val="single" w:sz="4" w:space="0" w:color="auto"/>
              <w:right w:val="nil"/>
            </w:tcBorders>
            <w:shd w:val="clear" w:color="auto" w:fill="auto"/>
            <w:vAlign w:val="center"/>
          </w:tcPr>
          <w:p w:rsidR="00A61E93" w:rsidRPr="00A658C1" w:rsidRDefault="00A61E93" w:rsidP="00A61E93">
            <w:pPr>
              <w:spacing w:after="0" w:line="240" w:lineRule="auto"/>
              <w:ind w:hanging="94"/>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17880,4</w:t>
            </w:r>
          </w:p>
        </w:tc>
        <w:tc>
          <w:tcPr>
            <w:tcW w:w="850" w:type="dxa"/>
            <w:tcBorders>
              <w:top w:val="nil"/>
              <w:left w:val="single" w:sz="4" w:space="0" w:color="auto"/>
              <w:bottom w:val="single" w:sz="4" w:space="0" w:color="auto"/>
              <w:right w:val="single" w:sz="4" w:space="0" w:color="auto"/>
            </w:tcBorders>
            <w:shd w:val="clear" w:color="auto" w:fill="auto"/>
            <w:vAlign w:val="bottom"/>
          </w:tcPr>
          <w:p w:rsidR="00A61E93" w:rsidRPr="00A658C1" w:rsidRDefault="00A61E93" w:rsidP="00A61E93">
            <w:pPr>
              <w:spacing w:after="0" w:line="240" w:lineRule="auto"/>
              <w:jc w:val="right"/>
              <w:outlineLvl w:val="1"/>
              <w:rPr>
                <w:rFonts w:ascii="Times New Roman" w:eastAsia="Times New Roman" w:hAnsi="Times New Roman" w:cs="Times New Roman"/>
                <w:bCs/>
                <w:sz w:val="20"/>
                <w:szCs w:val="20"/>
                <w:lang w:eastAsia="ru-RU"/>
              </w:rPr>
            </w:pPr>
            <w:r w:rsidRPr="00A658C1">
              <w:rPr>
                <w:rFonts w:ascii="Times New Roman" w:eastAsia="Times New Roman" w:hAnsi="Times New Roman" w:cs="Times New Roman"/>
                <w:bCs/>
                <w:sz w:val="20"/>
                <w:szCs w:val="20"/>
                <w:lang w:eastAsia="ru-RU"/>
              </w:rPr>
              <w:t>101,9</w:t>
            </w:r>
          </w:p>
        </w:tc>
        <w:tc>
          <w:tcPr>
            <w:tcW w:w="1276" w:type="dxa"/>
            <w:tcBorders>
              <w:top w:val="single" w:sz="4" w:space="0" w:color="auto"/>
              <w:left w:val="nil"/>
              <w:bottom w:val="single" w:sz="4" w:space="0" w:color="auto"/>
              <w:right w:val="single" w:sz="4" w:space="0" w:color="auto"/>
            </w:tcBorders>
          </w:tcPr>
          <w:p w:rsidR="00A61E93" w:rsidRPr="00A658C1" w:rsidRDefault="00A61E93" w:rsidP="00A61E93">
            <w:pPr>
              <w:spacing w:after="0" w:line="240" w:lineRule="auto"/>
              <w:jc w:val="right"/>
              <w:outlineLvl w:val="1"/>
              <w:rPr>
                <w:rFonts w:ascii="Times New Roman" w:eastAsia="Times New Roman" w:hAnsi="Times New Roman" w:cs="Times New Roman"/>
                <w:bCs/>
                <w:sz w:val="20"/>
                <w:szCs w:val="20"/>
                <w:lang w:eastAsia="ru-RU"/>
              </w:rPr>
            </w:pPr>
            <w:r w:rsidRPr="00A658C1">
              <w:rPr>
                <w:rFonts w:ascii="Times New Roman" w:eastAsia="Times New Roman" w:hAnsi="Times New Roman" w:cs="Times New Roman"/>
                <w:bCs/>
                <w:sz w:val="20"/>
                <w:szCs w:val="20"/>
                <w:lang w:eastAsia="ru-RU"/>
              </w:rPr>
              <w:t>336,2</w:t>
            </w:r>
          </w:p>
        </w:tc>
      </w:tr>
      <w:tr w:rsidR="00A61E93" w:rsidRPr="00A658C1" w:rsidTr="00F15008">
        <w:trPr>
          <w:trHeight w:val="162"/>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tcPr>
          <w:p w:rsidR="00A61E93" w:rsidRPr="00A658C1" w:rsidRDefault="00A61E93" w:rsidP="00A61E93">
            <w:pPr>
              <w:spacing w:after="0" w:line="240" w:lineRule="auto"/>
              <w:outlineLvl w:val="1"/>
              <w:rPr>
                <w:rFonts w:ascii="Times New Roman" w:eastAsia="Times New Roman" w:hAnsi="Times New Roman" w:cs="Times New Roman"/>
                <w:bCs/>
                <w:sz w:val="20"/>
                <w:szCs w:val="20"/>
                <w:lang w:eastAsia="ru-RU"/>
              </w:rPr>
            </w:pPr>
            <w:r w:rsidRPr="00A658C1">
              <w:rPr>
                <w:rFonts w:ascii="Times New Roman" w:eastAsia="Times New Roman" w:hAnsi="Times New Roman" w:cs="Times New Roman"/>
                <w:bCs/>
                <w:sz w:val="20"/>
                <w:szCs w:val="20"/>
                <w:lang w:eastAsia="ru-RU"/>
              </w:rPr>
              <w:t>Государственная пошлина</w:t>
            </w:r>
          </w:p>
        </w:tc>
        <w:tc>
          <w:tcPr>
            <w:tcW w:w="1417" w:type="dxa"/>
            <w:tcBorders>
              <w:top w:val="nil"/>
              <w:left w:val="nil"/>
              <w:bottom w:val="single" w:sz="4" w:space="0" w:color="auto"/>
              <w:right w:val="single" w:sz="4" w:space="0" w:color="auto"/>
            </w:tcBorders>
            <w:shd w:val="clear" w:color="auto" w:fill="auto"/>
            <w:vAlign w:val="bottom"/>
          </w:tcPr>
          <w:p w:rsidR="00A61E93" w:rsidRPr="00A658C1" w:rsidRDefault="00A61E93" w:rsidP="00A61E93">
            <w:pPr>
              <w:spacing w:after="0" w:line="240" w:lineRule="auto"/>
              <w:jc w:val="right"/>
              <w:outlineLvl w:val="1"/>
              <w:rPr>
                <w:rFonts w:ascii="Times New Roman" w:eastAsia="Times New Roman" w:hAnsi="Times New Roman" w:cs="Times New Roman"/>
                <w:bCs/>
                <w:sz w:val="20"/>
                <w:szCs w:val="20"/>
                <w:lang w:eastAsia="ru-RU"/>
              </w:rPr>
            </w:pPr>
            <w:r w:rsidRPr="00A658C1">
              <w:rPr>
                <w:rFonts w:ascii="Times New Roman" w:eastAsia="Times New Roman" w:hAnsi="Times New Roman" w:cs="Times New Roman"/>
                <w:bCs/>
                <w:sz w:val="20"/>
                <w:szCs w:val="20"/>
                <w:lang w:eastAsia="ru-RU"/>
              </w:rPr>
              <w:t>1866,0</w:t>
            </w:r>
          </w:p>
        </w:tc>
        <w:tc>
          <w:tcPr>
            <w:tcW w:w="1418" w:type="dxa"/>
            <w:tcBorders>
              <w:top w:val="nil"/>
              <w:left w:val="nil"/>
              <w:bottom w:val="single" w:sz="4" w:space="0" w:color="auto"/>
              <w:right w:val="nil"/>
            </w:tcBorders>
            <w:shd w:val="clear" w:color="auto" w:fill="auto"/>
            <w:vAlign w:val="center"/>
          </w:tcPr>
          <w:p w:rsidR="00A61E93" w:rsidRPr="00A658C1" w:rsidRDefault="00A61E93" w:rsidP="00A61E93">
            <w:pPr>
              <w:spacing w:after="0" w:line="240" w:lineRule="auto"/>
              <w:ind w:hanging="94"/>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1868,4</w:t>
            </w:r>
          </w:p>
        </w:tc>
        <w:tc>
          <w:tcPr>
            <w:tcW w:w="850" w:type="dxa"/>
            <w:tcBorders>
              <w:top w:val="nil"/>
              <w:left w:val="single" w:sz="4" w:space="0" w:color="auto"/>
              <w:bottom w:val="single" w:sz="4" w:space="0" w:color="auto"/>
              <w:right w:val="single" w:sz="4" w:space="0" w:color="auto"/>
            </w:tcBorders>
            <w:shd w:val="clear" w:color="auto" w:fill="auto"/>
            <w:vAlign w:val="bottom"/>
          </w:tcPr>
          <w:p w:rsidR="00A61E93" w:rsidRPr="00A658C1" w:rsidRDefault="00A61E93" w:rsidP="00A61E93">
            <w:pPr>
              <w:spacing w:after="0" w:line="240" w:lineRule="auto"/>
              <w:jc w:val="right"/>
              <w:outlineLvl w:val="1"/>
              <w:rPr>
                <w:rFonts w:ascii="Times New Roman" w:eastAsia="Times New Roman" w:hAnsi="Times New Roman" w:cs="Times New Roman"/>
                <w:bCs/>
                <w:sz w:val="20"/>
                <w:szCs w:val="20"/>
                <w:lang w:eastAsia="ru-RU"/>
              </w:rPr>
            </w:pPr>
            <w:r w:rsidRPr="00A658C1">
              <w:rPr>
                <w:rFonts w:ascii="Times New Roman" w:eastAsia="Times New Roman" w:hAnsi="Times New Roman" w:cs="Times New Roman"/>
                <w:bCs/>
                <w:sz w:val="20"/>
                <w:szCs w:val="20"/>
                <w:lang w:eastAsia="ru-RU"/>
              </w:rPr>
              <w:t>100,1</w:t>
            </w:r>
          </w:p>
        </w:tc>
        <w:tc>
          <w:tcPr>
            <w:tcW w:w="1276" w:type="dxa"/>
            <w:tcBorders>
              <w:top w:val="single" w:sz="4" w:space="0" w:color="auto"/>
              <w:left w:val="nil"/>
              <w:bottom w:val="single" w:sz="4" w:space="0" w:color="auto"/>
              <w:right w:val="single" w:sz="4" w:space="0" w:color="auto"/>
            </w:tcBorders>
          </w:tcPr>
          <w:p w:rsidR="00A61E93" w:rsidRPr="00A658C1" w:rsidRDefault="00A61E93" w:rsidP="00A61E93">
            <w:pPr>
              <w:spacing w:after="0" w:line="240" w:lineRule="auto"/>
              <w:jc w:val="right"/>
              <w:outlineLvl w:val="1"/>
              <w:rPr>
                <w:rFonts w:ascii="Times New Roman" w:eastAsia="Times New Roman" w:hAnsi="Times New Roman" w:cs="Times New Roman"/>
                <w:bCs/>
                <w:sz w:val="20"/>
                <w:szCs w:val="20"/>
                <w:lang w:eastAsia="ru-RU"/>
              </w:rPr>
            </w:pPr>
            <w:r w:rsidRPr="00A658C1">
              <w:rPr>
                <w:rFonts w:ascii="Times New Roman" w:eastAsia="Times New Roman" w:hAnsi="Times New Roman" w:cs="Times New Roman"/>
                <w:bCs/>
                <w:sz w:val="20"/>
                <w:szCs w:val="20"/>
                <w:lang w:eastAsia="ru-RU"/>
              </w:rPr>
              <w:t>2,4</w:t>
            </w:r>
          </w:p>
        </w:tc>
      </w:tr>
      <w:tr w:rsidR="00A61E93" w:rsidRPr="00A658C1" w:rsidTr="00F15008">
        <w:trPr>
          <w:trHeight w:val="166"/>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tcPr>
          <w:p w:rsidR="00A61E93" w:rsidRPr="00A658C1" w:rsidRDefault="00A61E93" w:rsidP="00A61E93">
            <w:pPr>
              <w:spacing w:after="0" w:line="240" w:lineRule="auto"/>
              <w:outlineLvl w:val="0"/>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Доходы от использования имущества, находящегося в государственной и муниципальной собственности</w:t>
            </w:r>
          </w:p>
        </w:tc>
        <w:tc>
          <w:tcPr>
            <w:tcW w:w="1417" w:type="dxa"/>
            <w:tcBorders>
              <w:top w:val="single" w:sz="4" w:space="0" w:color="auto"/>
              <w:left w:val="nil"/>
              <w:bottom w:val="single" w:sz="4" w:space="0" w:color="auto"/>
              <w:right w:val="single" w:sz="4" w:space="0" w:color="auto"/>
            </w:tcBorders>
            <w:shd w:val="clear" w:color="auto" w:fill="auto"/>
            <w:vAlign w:val="bottom"/>
          </w:tcPr>
          <w:p w:rsidR="00A61E93" w:rsidRPr="00A658C1" w:rsidRDefault="00A61E93" w:rsidP="00A61E93">
            <w:pPr>
              <w:spacing w:after="0" w:line="240" w:lineRule="auto"/>
              <w:jc w:val="right"/>
              <w:outlineLvl w:val="0"/>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4759,1</w:t>
            </w:r>
          </w:p>
        </w:tc>
        <w:tc>
          <w:tcPr>
            <w:tcW w:w="1418" w:type="dxa"/>
            <w:tcBorders>
              <w:top w:val="single" w:sz="4" w:space="0" w:color="auto"/>
              <w:left w:val="nil"/>
              <w:bottom w:val="single" w:sz="4" w:space="0" w:color="auto"/>
              <w:right w:val="nil"/>
            </w:tcBorders>
            <w:shd w:val="clear" w:color="auto" w:fill="auto"/>
            <w:vAlign w:val="center"/>
          </w:tcPr>
          <w:p w:rsidR="00A61E93" w:rsidRPr="00A658C1" w:rsidRDefault="00A61E93" w:rsidP="00A61E93">
            <w:pPr>
              <w:spacing w:after="0" w:line="240" w:lineRule="auto"/>
              <w:ind w:hanging="94"/>
              <w:jc w:val="right"/>
              <w:rPr>
                <w:rFonts w:ascii="Times New Roman" w:eastAsia="Times New Roman" w:hAnsi="Times New Roman" w:cs="Times New Roman"/>
                <w:sz w:val="20"/>
                <w:szCs w:val="20"/>
                <w:lang w:eastAsia="ru-RU"/>
              </w:rPr>
            </w:pPr>
          </w:p>
          <w:p w:rsidR="00A61E93" w:rsidRPr="00A658C1" w:rsidRDefault="00A61E93" w:rsidP="00A61E93">
            <w:pPr>
              <w:spacing w:after="0" w:line="240" w:lineRule="auto"/>
              <w:ind w:hanging="94"/>
              <w:jc w:val="right"/>
              <w:rPr>
                <w:rFonts w:ascii="Times New Roman" w:eastAsia="Times New Roman" w:hAnsi="Times New Roman" w:cs="Times New Roman"/>
                <w:sz w:val="20"/>
                <w:szCs w:val="20"/>
                <w:lang w:eastAsia="ru-RU"/>
              </w:rPr>
            </w:pPr>
          </w:p>
          <w:p w:rsidR="00A61E93" w:rsidRPr="00A658C1" w:rsidRDefault="00A61E93" w:rsidP="00A61E93">
            <w:pPr>
              <w:spacing w:after="0" w:line="240" w:lineRule="auto"/>
              <w:ind w:hanging="94"/>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5822,9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A61E93" w:rsidRPr="00A658C1" w:rsidRDefault="00A61E93" w:rsidP="00A61E93">
            <w:pPr>
              <w:spacing w:after="0" w:line="240" w:lineRule="auto"/>
              <w:jc w:val="right"/>
              <w:outlineLvl w:val="0"/>
              <w:rPr>
                <w:rFonts w:ascii="Times New Roman" w:eastAsia="Times New Roman" w:hAnsi="Times New Roman" w:cs="Times New Roman"/>
                <w:bCs/>
                <w:sz w:val="20"/>
                <w:szCs w:val="20"/>
                <w:lang w:eastAsia="ru-RU"/>
              </w:rPr>
            </w:pPr>
            <w:r w:rsidRPr="00A658C1">
              <w:rPr>
                <w:rFonts w:ascii="Times New Roman" w:eastAsia="Times New Roman" w:hAnsi="Times New Roman" w:cs="Times New Roman"/>
                <w:bCs/>
                <w:sz w:val="20"/>
                <w:szCs w:val="20"/>
                <w:lang w:eastAsia="ru-RU"/>
              </w:rPr>
              <w:t>122,4</w:t>
            </w:r>
          </w:p>
        </w:tc>
        <w:tc>
          <w:tcPr>
            <w:tcW w:w="1276" w:type="dxa"/>
            <w:tcBorders>
              <w:top w:val="single" w:sz="4" w:space="0" w:color="auto"/>
              <w:left w:val="nil"/>
              <w:bottom w:val="single" w:sz="4" w:space="0" w:color="auto"/>
              <w:right w:val="single" w:sz="4" w:space="0" w:color="auto"/>
            </w:tcBorders>
          </w:tcPr>
          <w:p w:rsidR="00A61E93" w:rsidRPr="00A658C1" w:rsidRDefault="00A61E93" w:rsidP="00A61E93">
            <w:pPr>
              <w:spacing w:after="0" w:line="240" w:lineRule="auto"/>
              <w:jc w:val="right"/>
              <w:outlineLvl w:val="0"/>
              <w:rPr>
                <w:rFonts w:ascii="Times New Roman" w:eastAsia="Times New Roman" w:hAnsi="Times New Roman" w:cs="Times New Roman"/>
                <w:bCs/>
                <w:sz w:val="20"/>
                <w:szCs w:val="20"/>
                <w:lang w:eastAsia="ru-RU"/>
              </w:rPr>
            </w:pPr>
          </w:p>
          <w:p w:rsidR="00A61E93" w:rsidRPr="00A658C1" w:rsidRDefault="00A61E93" w:rsidP="00A61E93">
            <w:pPr>
              <w:spacing w:after="0" w:line="240" w:lineRule="auto"/>
              <w:jc w:val="right"/>
              <w:outlineLvl w:val="0"/>
              <w:rPr>
                <w:rFonts w:ascii="Times New Roman" w:eastAsia="Times New Roman" w:hAnsi="Times New Roman" w:cs="Times New Roman"/>
                <w:bCs/>
                <w:sz w:val="20"/>
                <w:szCs w:val="20"/>
                <w:lang w:eastAsia="ru-RU"/>
              </w:rPr>
            </w:pPr>
          </w:p>
          <w:p w:rsidR="00A61E93" w:rsidRPr="00A658C1" w:rsidRDefault="00A61E93" w:rsidP="00A61E93">
            <w:pPr>
              <w:spacing w:after="0" w:line="240" w:lineRule="auto"/>
              <w:jc w:val="right"/>
              <w:outlineLvl w:val="0"/>
              <w:rPr>
                <w:rFonts w:ascii="Times New Roman" w:eastAsia="Times New Roman" w:hAnsi="Times New Roman" w:cs="Times New Roman"/>
                <w:bCs/>
                <w:sz w:val="20"/>
                <w:szCs w:val="20"/>
                <w:lang w:eastAsia="ru-RU"/>
              </w:rPr>
            </w:pPr>
            <w:r w:rsidRPr="00A658C1">
              <w:rPr>
                <w:rFonts w:ascii="Times New Roman" w:eastAsia="Times New Roman" w:hAnsi="Times New Roman" w:cs="Times New Roman"/>
                <w:bCs/>
                <w:sz w:val="20"/>
                <w:szCs w:val="20"/>
                <w:lang w:eastAsia="ru-RU"/>
              </w:rPr>
              <w:t>1063,8</w:t>
            </w:r>
          </w:p>
        </w:tc>
      </w:tr>
      <w:tr w:rsidR="00A61E93" w:rsidRPr="00A658C1" w:rsidTr="00F15008">
        <w:trPr>
          <w:trHeight w:val="166"/>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tcPr>
          <w:p w:rsidR="00A61E93" w:rsidRPr="00A658C1" w:rsidRDefault="00A61E93" w:rsidP="00A61E93">
            <w:pPr>
              <w:spacing w:after="0" w:line="240" w:lineRule="auto"/>
              <w:outlineLvl w:val="0"/>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Платежи при пользовании природными ресурсами</w:t>
            </w:r>
          </w:p>
        </w:tc>
        <w:tc>
          <w:tcPr>
            <w:tcW w:w="1417" w:type="dxa"/>
            <w:tcBorders>
              <w:top w:val="single" w:sz="4" w:space="0" w:color="auto"/>
              <w:left w:val="nil"/>
              <w:bottom w:val="single" w:sz="4" w:space="0" w:color="auto"/>
              <w:right w:val="single" w:sz="4" w:space="0" w:color="auto"/>
            </w:tcBorders>
            <w:shd w:val="clear" w:color="auto" w:fill="auto"/>
            <w:vAlign w:val="bottom"/>
          </w:tcPr>
          <w:p w:rsidR="00A61E93" w:rsidRPr="00A658C1" w:rsidRDefault="00A61E93" w:rsidP="00A61E93">
            <w:pPr>
              <w:spacing w:after="0" w:line="240" w:lineRule="auto"/>
              <w:jc w:val="right"/>
              <w:outlineLvl w:val="0"/>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352,1</w:t>
            </w:r>
          </w:p>
        </w:tc>
        <w:tc>
          <w:tcPr>
            <w:tcW w:w="1418" w:type="dxa"/>
            <w:tcBorders>
              <w:top w:val="single" w:sz="4" w:space="0" w:color="auto"/>
              <w:left w:val="nil"/>
              <w:bottom w:val="single" w:sz="4" w:space="0" w:color="auto"/>
              <w:right w:val="nil"/>
            </w:tcBorders>
            <w:shd w:val="clear" w:color="auto" w:fill="auto"/>
            <w:vAlign w:val="center"/>
          </w:tcPr>
          <w:p w:rsidR="00A61E93" w:rsidRPr="00A658C1" w:rsidRDefault="00A61E93" w:rsidP="00A61E93">
            <w:pPr>
              <w:spacing w:after="0" w:line="240" w:lineRule="auto"/>
              <w:ind w:left="-94" w:hanging="94"/>
              <w:jc w:val="right"/>
              <w:rPr>
                <w:rFonts w:ascii="Times New Roman" w:eastAsia="Times New Roman" w:hAnsi="Times New Roman" w:cs="Times New Roman"/>
                <w:sz w:val="20"/>
                <w:szCs w:val="20"/>
                <w:lang w:eastAsia="ru-RU"/>
              </w:rPr>
            </w:pPr>
          </w:p>
          <w:p w:rsidR="00A61E93" w:rsidRPr="00A658C1" w:rsidRDefault="00A61E93" w:rsidP="00A61E93">
            <w:pPr>
              <w:spacing w:after="0" w:line="240" w:lineRule="auto"/>
              <w:ind w:left="-94" w:hanging="94"/>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352,7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A61E93" w:rsidRPr="00A658C1" w:rsidRDefault="00A61E93" w:rsidP="00A61E93">
            <w:pPr>
              <w:spacing w:after="0" w:line="240" w:lineRule="auto"/>
              <w:jc w:val="right"/>
              <w:outlineLvl w:val="0"/>
              <w:rPr>
                <w:rFonts w:ascii="Times New Roman" w:eastAsia="Times New Roman" w:hAnsi="Times New Roman" w:cs="Times New Roman"/>
                <w:bCs/>
                <w:sz w:val="20"/>
                <w:szCs w:val="20"/>
                <w:lang w:eastAsia="ru-RU"/>
              </w:rPr>
            </w:pPr>
            <w:r w:rsidRPr="00A658C1">
              <w:rPr>
                <w:rFonts w:ascii="Times New Roman" w:eastAsia="Times New Roman" w:hAnsi="Times New Roman" w:cs="Times New Roman"/>
                <w:bCs/>
                <w:sz w:val="20"/>
                <w:szCs w:val="20"/>
                <w:lang w:eastAsia="ru-RU"/>
              </w:rPr>
              <w:t>100,2</w:t>
            </w:r>
          </w:p>
        </w:tc>
        <w:tc>
          <w:tcPr>
            <w:tcW w:w="1276" w:type="dxa"/>
            <w:tcBorders>
              <w:top w:val="single" w:sz="4" w:space="0" w:color="auto"/>
              <w:left w:val="nil"/>
              <w:bottom w:val="single" w:sz="4" w:space="0" w:color="auto"/>
              <w:right w:val="single" w:sz="4" w:space="0" w:color="auto"/>
            </w:tcBorders>
          </w:tcPr>
          <w:p w:rsidR="00A61E93" w:rsidRPr="00A658C1" w:rsidRDefault="00A61E93" w:rsidP="00A61E93">
            <w:pPr>
              <w:spacing w:after="0" w:line="240" w:lineRule="auto"/>
              <w:jc w:val="right"/>
              <w:outlineLvl w:val="0"/>
              <w:rPr>
                <w:rFonts w:ascii="Times New Roman" w:eastAsia="Times New Roman" w:hAnsi="Times New Roman" w:cs="Times New Roman"/>
                <w:bCs/>
                <w:sz w:val="20"/>
                <w:szCs w:val="20"/>
                <w:lang w:eastAsia="ru-RU"/>
              </w:rPr>
            </w:pPr>
          </w:p>
          <w:p w:rsidR="00A61E93" w:rsidRPr="00A658C1" w:rsidRDefault="00A61E93" w:rsidP="00A61E93">
            <w:pPr>
              <w:spacing w:after="0" w:line="240" w:lineRule="auto"/>
              <w:jc w:val="right"/>
              <w:outlineLvl w:val="0"/>
              <w:rPr>
                <w:rFonts w:ascii="Times New Roman" w:eastAsia="Times New Roman" w:hAnsi="Times New Roman" w:cs="Times New Roman"/>
                <w:bCs/>
                <w:sz w:val="20"/>
                <w:szCs w:val="20"/>
                <w:lang w:eastAsia="ru-RU"/>
              </w:rPr>
            </w:pPr>
            <w:r w:rsidRPr="00A658C1">
              <w:rPr>
                <w:rFonts w:ascii="Times New Roman" w:eastAsia="Times New Roman" w:hAnsi="Times New Roman" w:cs="Times New Roman"/>
                <w:bCs/>
                <w:sz w:val="20"/>
                <w:szCs w:val="20"/>
                <w:lang w:eastAsia="ru-RU"/>
              </w:rPr>
              <w:t>0,6</w:t>
            </w:r>
          </w:p>
        </w:tc>
      </w:tr>
      <w:tr w:rsidR="00A61E93" w:rsidRPr="00A658C1" w:rsidTr="00F15008">
        <w:trPr>
          <w:trHeight w:val="166"/>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tcPr>
          <w:p w:rsidR="00A61E93" w:rsidRPr="00A658C1" w:rsidRDefault="00A61E93" w:rsidP="00A61E93">
            <w:pPr>
              <w:spacing w:after="0" w:line="240" w:lineRule="auto"/>
              <w:outlineLvl w:val="0"/>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Доходы от оказания платных услуг и компенсации затрат государства</w:t>
            </w:r>
          </w:p>
        </w:tc>
        <w:tc>
          <w:tcPr>
            <w:tcW w:w="1417" w:type="dxa"/>
            <w:tcBorders>
              <w:top w:val="single" w:sz="4" w:space="0" w:color="auto"/>
              <w:left w:val="nil"/>
              <w:bottom w:val="single" w:sz="4" w:space="0" w:color="auto"/>
              <w:right w:val="single" w:sz="4" w:space="0" w:color="auto"/>
            </w:tcBorders>
            <w:shd w:val="clear" w:color="auto" w:fill="auto"/>
            <w:vAlign w:val="bottom"/>
          </w:tcPr>
          <w:p w:rsidR="00A61E93" w:rsidRPr="00A658C1" w:rsidRDefault="00A61E93" w:rsidP="00A61E93">
            <w:pPr>
              <w:spacing w:after="0" w:line="240" w:lineRule="auto"/>
              <w:jc w:val="right"/>
              <w:outlineLvl w:val="0"/>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1051,2</w:t>
            </w:r>
          </w:p>
        </w:tc>
        <w:tc>
          <w:tcPr>
            <w:tcW w:w="1418" w:type="dxa"/>
            <w:tcBorders>
              <w:top w:val="single" w:sz="4" w:space="0" w:color="auto"/>
              <w:left w:val="nil"/>
              <w:bottom w:val="single" w:sz="4" w:space="0" w:color="auto"/>
              <w:right w:val="nil"/>
            </w:tcBorders>
            <w:shd w:val="clear" w:color="auto" w:fill="auto"/>
            <w:vAlign w:val="center"/>
          </w:tcPr>
          <w:p w:rsidR="00A61E93" w:rsidRPr="00A658C1" w:rsidRDefault="00A61E93" w:rsidP="00A61E93">
            <w:pPr>
              <w:spacing w:after="0" w:line="240" w:lineRule="auto"/>
              <w:ind w:left="-94"/>
              <w:jc w:val="right"/>
              <w:rPr>
                <w:rFonts w:ascii="Times New Roman" w:eastAsia="Times New Roman" w:hAnsi="Times New Roman" w:cs="Times New Roman"/>
                <w:sz w:val="20"/>
                <w:szCs w:val="20"/>
                <w:lang w:eastAsia="ru-RU"/>
              </w:rPr>
            </w:pPr>
          </w:p>
          <w:p w:rsidR="00A61E93" w:rsidRPr="00A658C1" w:rsidRDefault="00A61E93" w:rsidP="00A61E93">
            <w:pPr>
              <w:spacing w:after="0" w:line="240" w:lineRule="auto"/>
              <w:ind w:left="-94"/>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1223,9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A61E93" w:rsidRPr="00A658C1" w:rsidRDefault="00A61E93" w:rsidP="00A61E93">
            <w:pPr>
              <w:spacing w:after="0" w:line="240" w:lineRule="auto"/>
              <w:jc w:val="right"/>
              <w:outlineLvl w:val="0"/>
              <w:rPr>
                <w:rFonts w:ascii="Times New Roman" w:eastAsia="Times New Roman" w:hAnsi="Times New Roman" w:cs="Times New Roman"/>
                <w:bCs/>
                <w:sz w:val="20"/>
                <w:szCs w:val="20"/>
                <w:lang w:eastAsia="ru-RU"/>
              </w:rPr>
            </w:pPr>
            <w:r w:rsidRPr="00A658C1">
              <w:rPr>
                <w:rFonts w:ascii="Times New Roman" w:eastAsia="Times New Roman" w:hAnsi="Times New Roman" w:cs="Times New Roman"/>
                <w:bCs/>
                <w:sz w:val="20"/>
                <w:szCs w:val="20"/>
                <w:lang w:eastAsia="ru-RU"/>
              </w:rPr>
              <w:t>116,4</w:t>
            </w:r>
          </w:p>
        </w:tc>
        <w:tc>
          <w:tcPr>
            <w:tcW w:w="1276" w:type="dxa"/>
            <w:tcBorders>
              <w:top w:val="single" w:sz="4" w:space="0" w:color="auto"/>
              <w:left w:val="nil"/>
              <w:bottom w:val="single" w:sz="4" w:space="0" w:color="auto"/>
              <w:right w:val="single" w:sz="4" w:space="0" w:color="auto"/>
            </w:tcBorders>
          </w:tcPr>
          <w:p w:rsidR="00A61E93" w:rsidRPr="00A658C1" w:rsidRDefault="00A61E93" w:rsidP="00A61E93">
            <w:pPr>
              <w:spacing w:after="0" w:line="240" w:lineRule="auto"/>
              <w:jc w:val="right"/>
              <w:outlineLvl w:val="0"/>
              <w:rPr>
                <w:rFonts w:ascii="Times New Roman" w:eastAsia="Times New Roman" w:hAnsi="Times New Roman" w:cs="Times New Roman"/>
                <w:bCs/>
                <w:sz w:val="20"/>
                <w:szCs w:val="20"/>
                <w:lang w:eastAsia="ru-RU"/>
              </w:rPr>
            </w:pPr>
          </w:p>
          <w:p w:rsidR="00A61E93" w:rsidRPr="00A658C1" w:rsidRDefault="00A61E93" w:rsidP="00A61E93">
            <w:pPr>
              <w:spacing w:after="0" w:line="240" w:lineRule="auto"/>
              <w:jc w:val="right"/>
              <w:outlineLvl w:val="0"/>
              <w:rPr>
                <w:rFonts w:ascii="Times New Roman" w:eastAsia="Times New Roman" w:hAnsi="Times New Roman" w:cs="Times New Roman"/>
                <w:bCs/>
                <w:sz w:val="20"/>
                <w:szCs w:val="20"/>
                <w:lang w:eastAsia="ru-RU"/>
              </w:rPr>
            </w:pPr>
            <w:r w:rsidRPr="00A658C1">
              <w:rPr>
                <w:rFonts w:ascii="Times New Roman" w:eastAsia="Times New Roman" w:hAnsi="Times New Roman" w:cs="Times New Roman"/>
                <w:bCs/>
                <w:sz w:val="20"/>
                <w:szCs w:val="20"/>
                <w:lang w:eastAsia="ru-RU"/>
              </w:rPr>
              <w:t>172,7</w:t>
            </w:r>
          </w:p>
        </w:tc>
      </w:tr>
      <w:tr w:rsidR="00A61E93" w:rsidRPr="00A658C1" w:rsidTr="00F15008">
        <w:trPr>
          <w:trHeight w:val="166"/>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tcPr>
          <w:p w:rsidR="00A61E93" w:rsidRPr="00A658C1" w:rsidRDefault="00A61E93" w:rsidP="00A61E93">
            <w:pPr>
              <w:spacing w:after="0" w:line="240" w:lineRule="auto"/>
              <w:outlineLvl w:val="0"/>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Доходы от продажи материальных и нематериальных активов</w:t>
            </w:r>
          </w:p>
        </w:tc>
        <w:tc>
          <w:tcPr>
            <w:tcW w:w="1417" w:type="dxa"/>
            <w:tcBorders>
              <w:top w:val="single" w:sz="4" w:space="0" w:color="auto"/>
              <w:left w:val="nil"/>
              <w:bottom w:val="single" w:sz="4" w:space="0" w:color="auto"/>
              <w:right w:val="single" w:sz="4" w:space="0" w:color="auto"/>
            </w:tcBorders>
            <w:shd w:val="clear" w:color="auto" w:fill="auto"/>
            <w:vAlign w:val="bottom"/>
          </w:tcPr>
          <w:p w:rsidR="00A61E93" w:rsidRPr="00A658C1" w:rsidRDefault="00A61E93" w:rsidP="00A61E93">
            <w:pPr>
              <w:spacing w:after="0" w:line="240" w:lineRule="auto"/>
              <w:jc w:val="right"/>
              <w:outlineLvl w:val="0"/>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2466,8</w:t>
            </w:r>
          </w:p>
        </w:tc>
        <w:tc>
          <w:tcPr>
            <w:tcW w:w="1418" w:type="dxa"/>
            <w:tcBorders>
              <w:top w:val="single" w:sz="4" w:space="0" w:color="auto"/>
              <w:left w:val="nil"/>
              <w:bottom w:val="single" w:sz="4" w:space="0" w:color="auto"/>
              <w:right w:val="nil"/>
            </w:tcBorders>
            <w:shd w:val="clear" w:color="auto" w:fill="auto"/>
            <w:vAlign w:val="center"/>
          </w:tcPr>
          <w:p w:rsidR="00A61E93" w:rsidRPr="00A658C1" w:rsidRDefault="00A61E93" w:rsidP="00A61E93">
            <w:pPr>
              <w:spacing w:after="0" w:line="240" w:lineRule="auto"/>
              <w:ind w:left="-94"/>
              <w:jc w:val="right"/>
              <w:rPr>
                <w:rFonts w:ascii="Times New Roman" w:eastAsia="Times New Roman" w:hAnsi="Times New Roman" w:cs="Times New Roman"/>
                <w:sz w:val="20"/>
                <w:szCs w:val="20"/>
                <w:lang w:eastAsia="ru-RU"/>
              </w:rPr>
            </w:pPr>
          </w:p>
          <w:p w:rsidR="00A61E93" w:rsidRPr="00A658C1" w:rsidRDefault="00A61E93" w:rsidP="00A61E93">
            <w:pPr>
              <w:spacing w:after="0" w:line="240" w:lineRule="auto"/>
              <w:ind w:left="-94"/>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2497,3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A61E93" w:rsidRPr="00A658C1" w:rsidRDefault="00A61E93" w:rsidP="00A61E93">
            <w:pPr>
              <w:spacing w:after="0" w:line="240" w:lineRule="auto"/>
              <w:jc w:val="right"/>
              <w:outlineLvl w:val="0"/>
              <w:rPr>
                <w:rFonts w:ascii="Times New Roman" w:eastAsia="Times New Roman" w:hAnsi="Times New Roman" w:cs="Times New Roman"/>
                <w:bCs/>
                <w:sz w:val="20"/>
                <w:szCs w:val="20"/>
                <w:lang w:eastAsia="ru-RU"/>
              </w:rPr>
            </w:pPr>
            <w:r w:rsidRPr="00A658C1">
              <w:rPr>
                <w:rFonts w:ascii="Times New Roman" w:eastAsia="Times New Roman" w:hAnsi="Times New Roman" w:cs="Times New Roman"/>
                <w:bCs/>
                <w:sz w:val="20"/>
                <w:szCs w:val="20"/>
                <w:lang w:eastAsia="ru-RU"/>
              </w:rPr>
              <w:t>101,2</w:t>
            </w:r>
          </w:p>
        </w:tc>
        <w:tc>
          <w:tcPr>
            <w:tcW w:w="1276" w:type="dxa"/>
            <w:tcBorders>
              <w:top w:val="single" w:sz="4" w:space="0" w:color="auto"/>
              <w:left w:val="nil"/>
              <w:bottom w:val="single" w:sz="4" w:space="0" w:color="auto"/>
              <w:right w:val="single" w:sz="4" w:space="0" w:color="auto"/>
            </w:tcBorders>
          </w:tcPr>
          <w:p w:rsidR="00A61E93" w:rsidRPr="00A658C1" w:rsidRDefault="00A61E93" w:rsidP="00A61E93">
            <w:pPr>
              <w:spacing w:after="0" w:line="240" w:lineRule="auto"/>
              <w:jc w:val="right"/>
              <w:outlineLvl w:val="0"/>
              <w:rPr>
                <w:rFonts w:ascii="Times New Roman" w:eastAsia="Times New Roman" w:hAnsi="Times New Roman" w:cs="Times New Roman"/>
                <w:bCs/>
                <w:sz w:val="20"/>
                <w:szCs w:val="20"/>
                <w:lang w:eastAsia="ru-RU"/>
              </w:rPr>
            </w:pPr>
          </w:p>
          <w:p w:rsidR="00A61E93" w:rsidRPr="00A658C1" w:rsidRDefault="00A61E93" w:rsidP="00A61E93">
            <w:pPr>
              <w:spacing w:after="0" w:line="240" w:lineRule="auto"/>
              <w:jc w:val="right"/>
              <w:outlineLvl w:val="0"/>
              <w:rPr>
                <w:rFonts w:ascii="Times New Roman" w:eastAsia="Times New Roman" w:hAnsi="Times New Roman" w:cs="Times New Roman"/>
                <w:bCs/>
                <w:sz w:val="20"/>
                <w:szCs w:val="20"/>
                <w:lang w:eastAsia="ru-RU"/>
              </w:rPr>
            </w:pPr>
            <w:r w:rsidRPr="00A658C1">
              <w:rPr>
                <w:rFonts w:ascii="Times New Roman" w:eastAsia="Times New Roman" w:hAnsi="Times New Roman" w:cs="Times New Roman"/>
                <w:bCs/>
                <w:sz w:val="20"/>
                <w:szCs w:val="20"/>
                <w:lang w:eastAsia="ru-RU"/>
              </w:rPr>
              <w:t>30,5</w:t>
            </w:r>
          </w:p>
        </w:tc>
      </w:tr>
      <w:tr w:rsidR="00A61E93" w:rsidRPr="00A658C1" w:rsidTr="00F15008">
        <w:trPr>
          <w:trHeight w:val="166"/>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tcPr>
          <w:p w:rsidR="00A61E93" w:rsidRPr="00A658C1" w:rsidRDefault="00A61E93" w:rsidP="00A61E93">
            <w:pPr>
              <w:spacing w:after="0" w:line="240" w:lineRule="auto"/>
              <w:outlineLvl w:val="3"/>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Штрафы, санкции, возмещение ущерба</w:t>
            </w:r>
          </w:p>
        </w:tc>
        <w:tc>
          <w:tcPr>
            <w:tcW w:w="1417" w:type="dxa"/>
            <w:tcBorders>
              <w:top w:val="single" w:sz="4" w:space="0" w:color="auto"/>
              <w:left w:val="nil"/>
              <w:bottom w:val="single" w:sz="4" w:space="0" w:color="auto"/>
              <w:right w:val="single" w:sz="4" w:space="0" w:color="auto"/>
            </w:tcBorders>
            <w:shd w:val="clear" w:color="auto" w:fill="auto"/>
            <w:vAlign w:val="bottom"/>
          </w:tcPr>
          <w:p w:rsidR="00A61E93" w:rsidRPr="00A658C1" w:rsidRDefault="00A61E93" w:rsidP="00A61E93">
            <w:pPr>
              <w:spacing w:after="0" w:line="240" w:lineRule="auto"/>
              <w:jc w:val="right"/>
              <w:outlineLvl w:val="0"/>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3605,1</w:t>
            </w:r>
          </w:p>
        </w:tc>
        <w:tc>
          <w:tcPr>
            <w:tcW w:w="1418" w:type="dxa"/>
            <w:tcBorders>
              <w:top w:val="single" w:sz="4" w:space="0" w:color="auto"/>
              <w:left w:val="nil"/>
              <w:bottom w:val="single" w:sz="4" w:space="0" w:color="auto"/>
              <w:right w:val="nil"/>
            </w:tcBorders>
            <w:shd w:val="clear" w:color="auto" w:fill="auto"/>
            <w:vAlign w:val="center"/>
          </w:tcPr>
          <w:p w:rsidR="00A61E93" w:rsidRPr="00A658C1" w:rsidRDefault="00A61E93" w:rsidP="00A61E93">
            <w:pPr>
              <w:spacing w:after="0" w:line="240" w:lineRule="auto"/>
              <w:ind w:left="-94"/>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3612,9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A61E93" w:rsidRPr="00A658C1" w:rsidRDefault="00A61E93" w:rsidP="00A61E93">
            <w:pPr>
              <w:spacing w:after="0" w:line="240" w:lineRule="auto"/>
              <w:jc w:val="right"/>
              <w:outlineLvl w:val="0"/>
              <w:rPr>
                <w:rFonts w:ascii="Times New Roman" w:eastAsia="Times New Roman" w:hAnsi="Times New Roman" w:cs="Times New Roman"/>
                <w:bCs/>
                <w:sz w:val="20"/>
                <w:szCs w:val="20"/>
                <w:lang w:eastAsia="ru-RU"/>
              </w:rPr>
            </w:pPr>
            <w:r w:rsidRPr="00A658C1">
              <w:rPr>
                <w:rFonts w:ascii="Times New Roman" w:eastAsia="Times New Roman" w:hAnsi="Times New Roman" w:cs="Times New Roman"/>
                <w:bCs/>
                <w:sz w:val="20"/>
                <w:szCs w:val="20"/>
                <w:lang w:eastAsia="ru-RU"/>
              </w:rPr>
              <w:t>100,2</w:t>
            </w:r>
          </w:p>
        </w:tc>
        <w:tc>
          <w:tcPr>
            <w:tcW w:w="1276" w:type="dxa"/>
            <w:tcBorders>
              <w:top w:val="single" w:sz="4" w:space="0" w:color="auto"/>
              <w:left w:val="nil"/>
              <w:bottom w:val="single" w:sz="4" w:space="0" w:color="auto"/>
              <w:right w:val="single" w:sz="4" w:space="0" w:color="auto"/>
            </w:tcBorders>
          </w:tcPr>
          <w:p w:rsidR="00A61E93" w:rsidRPr="00A658C1" w:rsidRDefault="00A61E93" w:rsidP="00A61E93">
            <w:pPr>
              <w:spacing w:after="0" w:line="240" w:lineRule="auto"/>
              <w:jc w:val="right"/>
              <w:outlineLvl w:val="0"/>
              <w:rPr>
                <w:rFonts w:ascii="Times New Roman" w:eastAsia="Times New Roman" w:hAnsi="Times New Roman" w:cs="Times New Roman"/>
                <w:bCs/>
                <w:sz w:val="20"/>
                <w:szCs w:val="20"/>
                <w:lang w:eastAsia="ru-RU"/>
              </w:rPr>
            </w:pPr>
            <w:r w:rsidRPr="00A658C1">
              <w:rPr>
                <w:rFonts w:ascii="Times New Roman" w:eastAsia="Times New Roman" w:hAnsi="Times New Roman" w:cs="Times New Roman"/>
                <w:bCs/>
                <w:sz w:val="20"/>
                <w:szCs w:val="20"/>
                <w:lang w:eastAsia="ru-RU"/>
              </w:rPr>
              <w:t>7,8</w:t>
            </w:r>
          </w:p>
        </w:tc>
      </w:tr>
      <w:tr w:rsidR="00A61E93" w:rsidRPr="00A658C1" w:rsidTr="00F15008">
        <w:trPr>
          <w:trHeight w:val="166"/>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tcPr>
          <w:p w:rsidR="00A61E93" w:rsidRPr="00A658C1" w:rsidRDefault="00A61E93" w:rsidP="00A61E93">
            <w:pPr>
              <w:spacing w:after="0" w:line="240" w:lineRule="auto"/>
              <w:outlineLvl w:val="3"/>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Прочие неналоговые доходы</w:t>
            </w:r>
          </w:p>
        </w:tc>
        <w:tc>
          <w:tcPr>
            <w:tcW w:w="1417" w:type="dxa"/>
            <w:tcBorders>
              <w:top w:val="single" w:sz="4" w:space="0" w:color="auto"/>
              <w:left w:val="nil"/>
              <w:bottom w:val="single" w:sz="4" w:space="0" w:color="auto"/>
              <w:right w:val="single" w:sz="4" w:space="0" w:color="auto"/>
            </w:tcBorders>
            <w:shd w:val="clear" w:color="auto" w:fill="auto"/>
            <w:vAlign w:val="bottom"/>
          </w:tcPr>
          <w:p w:rsidR="00A61E93" w:rsidRPr="00A658C1" w:rsidRDefault="00A61E93" w:rsidP="00A61E93">
            <w:pPr>
              <w:spacing w:after="0" w:line="240" w:lineRule="auto"/>
              <w:jc w:val="right"/>
              <w:outlineLvl w:val="0"/>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0</w:t>
            </w:r>
          </w:p>
        </w:tc>
        <w:tc>
          <w:tcPr>
            <w:tcW w:w="1418" w:type="dxa"/>
            <w:tcBorders>
              <w:top w:val="single" w:sz="4" w:space="0" w:color="auto"/>
              <w:left w:val="nil"/>
              <w:bottom w:val="single" w:sz="4" w:space="0" w:color="auto"/>
              <w:right w:val="nil"/>
            </w:tcBorders>
            <w:shd w:val="clear" w:color="auto" w:fill="auto"/>
            <w:vAlign w:val="bottom"/>
          </w:tcPr>
          <w:p w:rsidR="00A61E93" w:rsidRPr="00A658C1" w:rsidRDefault="00A61E93" w:rsidP="00A61E93">
            <w:pPr>
              <w:spacing w:after="0" w:line="240" w:lineRule="auto"/>
              <w:jc w:val="right"/>
              <w:outlineLvl w:val="0"/>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-11,1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A61E93" w:rsidRPr="00A658C1" w:rsidRDefault="00A61E93" w:rsidP="00A61E93">
            <w:pPr>
              <w:spacing w:after="0" w:line="240" w:lineRule="auto"/>
              <w:jc w:val="right"/>
              <w:outlineLvl w:val="0"/>
              <w:rPr>
                <w:rFonts w:ascii="Times New Roman" w:eastAsia="Times New Roman" w:hAnsi="Times New Roman" w:cs="Times New Roman"/>
                <w:bCs/>
                <w:sz w:val="20"/>
                <w:szCs w:val="20"/>
                <w:lang w:eastAsia="ru-RU"/>
              </w:rPr>
            </w:pPr>
            <w:r w:rsidRPr="00A658C1">
              <w:rPr>
                <w:rFonts w:ascii="Times New Roman" w:eastAsia="Times New Roman" w:hAnsi="Times New Roman" w:cs="Times New Roman"/>
                <w:bCs/>
                <w:sz w:val="20"/>
                <w:szCs w:val="20"/>
                <w:lang w:eastAsia="ru-RU"/>
              </w:rPr>
              <w:t>-</w:t>
            </w:r>
          </w:p>
        </w:tc>
        <w:tc>
          <w:tcPr>
            <w:tcW w:w="1276" w:type="dxa"/>
            <w:tcBorders>
              <w:top w:val="single" w:sz="4" w:space="0" w:color="auto"/>
              <w:left w:val="nil"/>
              <w:bottom w:val="single" w:sz="4" w:space="0" w:color="auto"/>
              <w:right w:val="single" w:sz="4" w:space="0" w:color="auto"/>
            </w:tcBorders>
          </w:tcPr>
          <w:p w:rsidR="00A61E93" w:rsidRPr="00A658C1" w:rsidRDefault="00A61E93" w:rsidP="00A61E93">
            <w:pPr>
              <w:spacing w:after="0" w:line="240" w:lineRule="auto"/>
              <w:jc w:val="right"/>
              <w:outlineLvl w:val="0"/>
              <w:rPr>
                <w:rFonts w:ascii="Times New Roman" w:eastAsia="Times New Roman" w:hAnsi="Times New Roman" w:cs="Times New Roman"/>
                <w:bCs/>
                <w:sz w:val="20"/>
                <w:szCs w:val="20"/>
                <w:lang w:eastAsia="ru-RU"/>
              </w:rPr>
            </w:pPr>
            <w:r w:rsidRPr="00A658C1">
              <w:rPr>
                <w:rFonts w:ascii="Times New Roman" w:eastAsia="Times New Roman" w:hAnsi="Times New Roman" w:cs="Times New Roman"/>
                <w:bCs/>
                <w:sz w:val="20"/>
                <w:szCs w:val="20"/>
                <w:lang w:eastAsia="ru-RU"/>
              </w:rPr>
              <w:t>-11,1</w:t>
            </w:r>
          </w:p>
        </w:tc>
      </w:tr>
      <w:tr w:rsidR="00A61E93" w:rsidRPr="00A658C1" w:rsidTr="00F15008">
        <w:trPr>
          <w:trHeight w:val="166"/>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tcPr>
          <w:p w:rsidR="00A61E93" w:rsidRPr="00A658C1" w:rsidRDefault="00A61E93" w:rsidP="00A61E93">
            <w:pPr>
              <w:spacing w:after="0" w:line="240" w:lineRule="auto"/>
              <w:outlineLvl w:val="0"/>
              <w:rPr>
                <w:rFonts w:ascii="Times New Roman" w:eastAsia="Times New Roman" w:hAnsi="Times New Roman" w:cs="Times New Roman"/>
                <w:sz w:val="20"/>
                <w:szCs w:val="20"/>
                <w:lang w:eastAsia="ru-RU"/>
              </w:rPr>
            </w:pPr>
            <w:r w:rsidRPr="00A658C1">
              <w:rPr>
                <w:rFonts w:ascii="Times New Roman" w:eastAsia="Times New Roman" w:hAnsi="Times New Roman" w:cs="Times New Roman"/>
                <w:b/>
                <w:sz w:val="20"/>
                <w:szCs w:val="20"/>
                <w:lang w:eastAsia="ru-RU"/>
              </w:rPr>
              <w:t>Безвозмездные поступления</w:t>
            </w:r>
          </w:p>
        </w:tc>
        <w:tc>
          <w:tcPr>
            <w:tcW w:w="1417" w:type="dxa"/>
            <w:tcBorders>
              <w:top w:val="single" w:sz="4" w:space="0" w:color="auto"/>
              <w:left w:val="nil"/>
              <w:bottom w:val="single" w:sz="4" w:space="0" w:color="auto"/>
              <w:right w:val="single" w:sz="4" w:space="0" w:color="auto"/>
            </w:tcBorders>
            <w:shd w:val="clear" w:color="auto" w:fill="auto"/>
            <w:vAlign w:val="bottom"/>
          </w:tcPr>
          <w:p w:rsidR="00A61E93" w:rsidRPr="00A658C1" w:rsidRDefault="00A61E93" w:rsidP="00A61E93">
            <w:pPr>
              <w:spacing w:after="0" w:line="240" w:lineRule="auto"/>
              <w:jc w:val="right"/>
              <w:outlineLvl w:val="0"/>
              <w:rPr>
                <w:rFonts w:ascii="Times New Roman" w:eastAsia="Times New Roman" w:hAnsi="Times New Roman" w:cs="Times New Roman"/>
                <w:b/>
                <w:sz w:val="20"/>
                <w:szCs w:val="20"/>
                <w:lang w:eastAsia="ru-RU"/>
              </w:rPr>
            </w:pPr>
            <w:r w:rsidRPr="00A658C1">
              <w:rPr>
                <w:rFonts w:ascii="Times New Roman" w:eastAsia="Times New Roman" w:hAnsi="Times New Roman" w:cs="Times New Roman"/>
                <w:b/>
                <w:sz w:val="20"/>
                <w:szCs w:val="20"/>
                <w:lang w:eastAsia="ru-RU"/>
              </w:rPr>
              <w:t>1492943,1</w:t>
            </w:r>
          </w:p>
        </w:tc>
        <w:tc>
          <w:tcPr>
            <w:tcW w:w="1418" w:type="dxa"/>
            <w:tcBorders>
              <w:top w:val="single" w:sz="4" w:space="0" w:color="auto"/>
              <w:left w:val="nil"/>
              <w:bottom w:val="single" w:sz="4" w:space="0" w:color="auto"/>
              <w:right w:val="nil"/>
            </w:tcBorders>
            <w:shd w:val="clear" w:color="auto" w:fill="auto"/>
            <w:vAlign w:val="bottom"/>
          </w:tcPr>
          <w:p w:rsidR="00A61E93" w:rsidRPr="00A658C1" w:rsidRDefault="00A61E93" w:rsidP="00A61E93">
            <w:pPr>
              <w:spacing w:after="0" w:line="240" w:lineRule="auto"/>
              <w:jc w:val="right"/>
              <w:outlineLvl w:val="0"/>
              <w:rPr>
                <w:rFonts w:ascii="Times New Roman" w:eastAsia="Times New Roman" w:hAnsi="Times New Roman" w:cs="Times New Roman"/>
                <w:b/>
                <w:sz w:val="20"/>
                <w:szCs w:val="20"/>
                <w:lang w:eastAsia="ru-RU"/>
              </w:rPr>
            </w:pPr>
            <w:r w:rsidRPr="00A658C1">
              <w:rPr>
                <w:rFonts w:ascii="Times New Roman" w:eastAsia="Times New Roman" w:hAnsi="Times New Roman" w:cs="Times New Roman"/>
                <w:b/>
                <w:sz w:val="20"/>
                <w:szCs w:val="20"/>
                <w:lang w:eastAsia="ru-RU"/>
              </w:rPr>
              <w:t>1471825,5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A61E93" w:rsidRPr="00A658C1" w:rsidRDefault="00A61E93" w:rsidP="00A61E93">
            <w:pPr>
              <w:spacing w:after="0" w:line="240" w:lineRule="auto"/>
              <w:jc w:val="right"/>
              <w:outlineLvl w:val="0"/>
              <w:rPr>
                <w:rFonts w:ascii="Times New Roman" w:eastAsia="Times New Roman" w:hAnsi="Times New Roman" w:cs="Times New Roman"/>
                <w:b/>
                <w:bCs/>
                <w:sz w:val="20"/>
                <w:szCs w:val="20"/>
                <w:lang w:eastAsia="ru-RU"/>
              </w:rPr>
            </w:pPr>
            <w:r w:rsidRPr="00A658C1">
              <w:rPr>
                <w:rFonts w:ascii="Times New Roman" w:eastAsia="Times New Roman" w:hAnsi="Times New Roman" w:cs="Times New Roman"/>
                <w:b/>
                <w:bCs/>
                <w:sz w:val="20"/>
                <w:szCs w:val="20"/>
                <w:lang w:eastAsia="ru-RU"/>
              </w:rPr>
              <w:t>98,6</w:t>
            </w:r>
          </w:p>
        </w:tc>
        <w:tc>
          <w:tcPr>
            <w:tcW w:w="1276" w:type="dxa"/>
            <w:tcBorders>
              <w:top w:val="single" w:sz="4" w:space="0" w:color="auto"/>
              <w:left w:val="nil"/>
              <w:bottom w:val="single" w:sz="4" w:space="0" w:color="auto"/>
              <w:right w:val="single" w:sz="4" w:space="0" w:color="auto"/>
            </w:tcBorders>
          </w:tcPr>
          <w:p w:rsidR="00A61E93" w:rsidRPr="00A658C1" w:rsidRDefault="00A61E93" w:rsidP="00A61E93">
            <w:pPr>
              <w:spacing w:after="0" w:line="240" w:lineRule="auto"/>
              <w:jc w:val="right"/>
              <w:outlineLvl w:val="0"/>
              <w:rPr>
                <w:rFonts w:ascii="Times New Roman" w:eastAsia="Times New Roman" w:hAnsi="Times New Roman" w:cs="Times New Roman"/>
                <w:b/>
                <w:bCs/>
                <w:sz w:val="20"/>
                <w:szCs w:val="20"/>
                <w:lang w:eastAsia="ru-RU"/>
              </w:rPr>
            </w:pPr>
            <w:r w:rsidRPr="00A658C1">
              <w:rPr>
                <w:rFonts w:ascii="Times New Roman" w:eastAsia="Times New Roman" w:hAnsi="Times New Roman" w:cs="Times New Roman"/>
                <w:b/>
                <w:bCs/>
                <w:sz w:val="20"/>
                <w:szCs w:val="20"/>
                <w:lang w:eastAsia="ru-RU"/>
              </w:rPr>
              <w:t>-21117,6</w:t>
            </w:r>
          </w:p>
        </w:tc>
      </w:tr>
      <w:tr w:rsidR="00A61E93" w:rsidRPr="00A658C1" w:rsidTr="00F15008">
        <w:trPr>
          <w:trHeight w:val="166"/>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tcPr>
          <w:p w:rsidR="00A61E93" w:rsidRPr="00A658C1" w:rsidRDefault="00A61E93" w:rsidP="00A61E93">
            <w:pPr>
              <w:spacing w:after="0" w:line="240" w:lineRule="auto"/>
              <w:outlineLvl w:val="0"/>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Дотации</w:t>
            </w:r>
          </w:p>
        </w:tc>
        <w:tc>
          <w:tcPr>
            <w:tcW w:w="1417" w:type="dxa"/>
            <w:tcBorders>
              <w:top w:val="single" w:sz="4" w:space="0" w:color="auto"/>
              <w:left w:val="nil"/>
              <w:bottom w:val="single" w:sz="4" w:space="0" w:color="auto"/>
              <w:right w:val="single" w:sz="4" w:space="0" w:color="auto"/>
            </w:tcBorders>
            <w:shd w:val="clear" w:color="auto" w:fill="auto"/>
            <w:vAlign w:val="bottom"/>
          </w:tcPr>
          <w:p w:rsidR="00A61E93" w:rsidRPr="00A658C1" w:rsidRDefault="00A61E93" w:rsidP="00A61E93">
            <w:pPr>
              <w:spacing w:after="0" w:line="240" w:lineRule="auto"/>
              <w:jc w:val="right"/>
              <w:outlineLvl w:val="0"/>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357863,7</w:t>
            </w:r>
          </w:p>
        </w:tc>
        <w:tc>
          <w:tcPr>
            <w:tcW w:w="1418" w:type="dxa"/>
            <w:tcBorders>
              <w:top w:val="single" w:sz="4" w:space="0" w:color="auto"/>
              <w:left w:val="nil"/>
              <w:bottom w:val="single" w:sz="4" w:space="0" w:color="auto"/>
              <w:right w:val="nil"/>
            </w:tcBorders>
            <w:shd w:val="clear" w:color="auto" w:fill="auto"/>
            <w:vAlign w:val="bottom"/>
          </w:tcPr>
          <w:p w:rsidR="00A61E93" w:rsidRPr="00A658C1" w:rsidRDefault="00A61E93" w:rsidP="00A61E93">
            <w:pPr>
              <w:spacing w:after="0" w:line="240" w:lineRule="auto"/>
              <w:jc w:val="right"/>
              <w:outlineLvl w:val="0"/>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357863,7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A61E93" w:rsidRPr="00A658C1" w:rsidRDefault="00A61E93" w:rsidP="00A61E93">
            <w:pPr>
              <w:spacing w:after="0" w:line="240" w:lineRule="auto"/>
              <w:jc w:val="right"/>
              <w:outlineLvl w:val="0"/>
              <w:rPr>
                <w:rFonts w:ascii="Times New Roman" w:eastAsia="Times New Roman" w:hAnsi="Times New Roman" w:cs="Times New Roman"/>
                <w:bCs/>
                <w:sz w:val="20"/>
                <w:szCs w:val="20"/>
                <w:lang w:eastAsia="ru-RU"/>
              </w:rPr>
            </w:pPr>
            <w:r w:rsidRPr="00A658C1">
              <w:rPr>
                <w:rFonts w:ascii="Times New Roman" w:eastAsia="Times New Roman" w:hAnsi="Times New Roman" w:cs="Times New Roman"/>
                <w:bCs/>
                <w:sz w:val="20"/>
                <w:szCs w:val="20"/>
                <w:lang w:eastAsia="ru-RU"/>
              </w:rPr>
              <w:t>100</w:t>
            </w:r>
          </w:p>
        </w:tc>
        <w:tc>
          <w:tcPr>
            <w:tcW w:w="1276" w:type="dxa"/>
            <w:tcBorders>
              <w:top w:val="single" w:sz="4" w:space="0" w:color="auto"/>
              <w:left w:val="nil"/>
              <w:bottom w:val="single" w:sz="4" w:space="0" w:color="auto"/>
              <w:right w:val="single" w:sz="4" w:space="0" w:color="auto"/>
            </w:tcBorders>
          </w:tcPr>
          <w:p w:rsidR="00A61E93" w:rsidRPr="00A658C1" w:rsidRDefault="00A61E93" w:rsidP="00A61E93">
            <w:pPr>
              <w:spacing w:after="0" w:line="240" w:lineRule="auto"/>
              <w:jc w:val="right"/>
              <w:outlineLvl w:val="0"/>
              <w:rPr>
                <w:rFonts w:ascii="Times New Roman" w:eastAsia="Times New Roman" w:hAnsi="Times New Roman" w:cs="Times New Roman"/>
                <w:bCs/>
                <w:sz w:val="20"/>
                <w:szCs w:val="20"/>
                <w:lang w:eastAsia="ru-RU"/>
              </w:rPr>
            </w:pPr>
            <w:r w:rsidRPr="00A658C1">
              <w:rPr>
                <w:rFonts w:ascii="Times New Roman" w:eastAsia="Times New Roman" w:hAnsi="Times New Roman" w:cs="Times New Roman"/>
                <w:bCs/>
                <w:sz w:val="20"/>
                <w:szCs w:val="20"/>
                <w:lang w:eastAsia="ru-RU"/>
              </w:rPr>
              <w:t>0</w:t>
            </w:r>
          </w:p>
        </w:tc>
      </w:tr>
      <w:tr w:rsidR="00A61E93" w:rsidRPr="00A658C1" w:rsidTr="00F15008">
        <w:trPr>
          <w:trHeight w:val="166"/>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tcPr>
          <w:p w:rsidR="00A61E93" w:rsidRPr="00A658C1" w:rsidRDefault="00A61E93" w:rsidP="00A61E93">
            <w:pPr>
              <w:spacing w:after="0" w:line="240" w:lineRule="auto"/>
              <w:outlineLvl w:val="0"/>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Субсидии</w:t>
            </w:r>
          </w:p>
        </w:tc>
        <w:tc>
          <w:tcPr>
            <w:tcW w:w="1417" w:type="dxa"/>
            <w:tcBorders>
              <w:top w:val="single" w:sz="4" w:space="0" w:color="auto"/>
              <w:left w:val="nil"/>
              <w:bottom w:val="single" w:sz="4" w:space="0" w:color="auto"/>
              <w:right w:val="single" w:sz="4" w:space="0" w:color="auto"/>
            </w:tcBorders>
            <w:shd w:val="clear" w:color="auto" w:fill="auto"/>
            <w:vAlign w:val="bottom"/>
          </w:tcPr>
          <w:p w:rsidR="00A61E93" w:rsidRPr="00A658C1" w:rsidRDefault="00A61E93" w:rsidP="00A61E93">
            <w:pPr>
              <w:spacing w:after="0" w:line="240" w:lineRule="auto"/>
              <w:jc w:val="right"/>
              <w:outlineLvl w:val="0"/>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317275,2</w:t>
            </w:r>
          </w:p>
        </w:tc>
        <w:tc>
          <w:tcPr>
            <w:tcW w:w="1418" w:type="dxa"/>
            <w:tcBorders>
              <w:top w:val="single" w:sz="4" w:space="0" w:color="auto"/>
              <w:left w:val="nil"/>
              <w:bottom w:val="single" w:sz="4" w:space="0" w:color="auto"/>
              <w:right w:val="nil"/>
            </w:tcBorders>
            <w:shd w:val="clear" w:color="auto" w:fill="auto"/>
            <w:vAlign w:val="bottom"/>
          </w:tcPr>
          <w:p w:rsidR="00A61E93" w:rsidRPr="00A658C1" w:rsidRDefault="00A61E93" w:rsidP="00A61E93">
            <w:pPr>
              <w:spacing w:after="0" w:line="240" w:lineRule="auto"/>
              <w:jc w:val="right"/>
              <w:outlineLvl w:val="0"/>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301224,4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A61E93" w:rsidRPr="00A658C1" w:rsidRDefault="00A61E93" w:rsidP="00A61E93">
            <w:pPr>
              <w:spacing w:after="0" w:line="240" w:lineRule="auto"/>
              <w:jc w:val="right"/>
              <w:outlineLvl w:val="0"/>
              <w:rPr>
                <w:rFonts w:ascii="Times New Roman" w:eastAsia="Times New Roman" w:hAnsi="Times New Roman" w:cs="Times New Roman"/>
                <w:bCs/>
                <w:sz w:val="20"/>
                <w:szCs w:val="20"/>
                <w:lang w:eastAsia="ru-RU"/>
              </w:rPr>
            </w:pPr>
            <w:r w:rsidRPr="00A658C1">
              <w:rPr>
                <w:rFonts w:ascii="Times New Roman" w:eastAsia="Times New Roman" w:hAnsi="Times New Roman" w:cs="Times New Roman"/>
                <w:bCs/>
                <w:sz w:val="20"/>
                <w:szCs w:val="20"/>
                <w:lang w:eastAsia="ru-RU"/>
              </w:rPr>
              <w:t>94,9</w:t>
            </w:r>
          </w:p>
        </w:tc>
        <w:tc>
          <w:tcPr>
            <w:tcW w:w="1276" w:type="dxa"/>
            <w:tcBorders>
              <w:top w:val="single" w:sz="4" w:space="0" w:color="auto"/>
              <w:left w:val="nil"/>
              <w:bottom w:val="single" w:sz="4" w:space="0" w:color="auto"/>
              <w:right w:val="single" w:sz="4" w:space="0" w:color="auto"/>
            </w:tcBorders>
          </w:tcPr>
          <w:p w:rsidR="00A61E93" w:rsidRPr="00A658C1" w:rsidRDefault="00A61E93" w:rsidP="00A61E93">
            <w:pPr>
              <w:spacing w:after="0" w:line="240" w:lineRule="auto"/>
              <w:jc w:val="right"/>
              <w:outlineLvl w:val="0"/>
              <w:rPr>
                <w:rFonts w:ascii="Times New Roman" w:eastAsia="Times New Roman" w:hAnsi="Times New Roman" w:cs="Times New Roman"/>
                <w:bCs/>
                <w:sz w:val="20"/>
                <w:szCs w:val="20"/>
                <w:lang w:eastAsia="ru-RU"/>
              </w:rPr>
            </w:pPr>
            <w:r w:rsidRPr="00A658C1">
              <w:rPr>
                <w:rFonts w:ascii="Times New Roman" w:eastAsia="Times New Roman" w:hAnsi="Times New Roman" w:cs="Times New Roman"/>
                <w:bCs/>
                <w:sz w:val="20"/>
                <w:szCs w:val="20"/>
                <w:lang w:eastAsia="ru-RU"/>
              </w:rPr>
              <w:t>-16050,8</w:t>
            </w:r>
          </w:p>
        </w:tc>
      </w:tr>
      <w:tr w:rsidR="00A61E93" w:rsidRPr="00A658C1" w:rsidTr="00F15008">
        <w:trPr>
          <w:trHeight w:val="166"/>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tcPr>
          <w:p w:rsidR="00A61E93" w:rsidRPr="00A658C1" w:rsidRDefault="00A61E93" w:rsidP="00A61E93">
            <w:pPr>
              <w:spacing w:after="0" w:line="240" w:lineRule="auto"/>
              <w:outlineLvl w:val="0"/>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Субвенции</w:t>
            </w:r>
          </w:p>
        </w:tc>
        <w:tc>
          <w:tcPr>
            <w:tcW w:w="1417" w:type="dxa"/>
            <w:tcBorders>
              <w:top w:val="single" w:sz="4" w:space="0" w:color="auto"/>
              <w:left w:val="nil"/>
              <w:bottom w:val="single" w:sz="4" w:space="0" w:color="auto"/>
              <w:right w:val="single" w:sz="4" w:space="0" w:color="auto"/>
            </w:tcBorders>
            <w:shd w:val="clear" w:color="auto" w:fill="auto"/>
            <w:vAlign w:val="bottom"/>
          </w:tcPr>
          <w:p w:rsidR="00A61E93" w:rsidRPr="00A658C1" w:rsidRDefault="00A61E93" w:rsidP="00A61E93">
            <w:pPr>
              <w:spacing w:after="0" w:line="240" w:lineRule="auto"/>
              <w:jc w:val="right"/>
              <w:outlineLvl w:val="0"/>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777280,8</w:t>
            </w:r>
          </w:p>
        </w:tc>
        <w:tc>
          <w:tcPr>
            <w:tcW w:w="1418" w:type="dxa"/>
            <w:tcBorders>
              <w:top w:val="single" w:sz="4" w:space="0" w:color="auto"/>
              <w:left w:val="nil"/>
              <w:bottom w:val="single" w:sz="4" w:space="0" w:color="auto"/>
              <w:right w:val="nil"/>
            </w:tcBorders>
            <w:shd w:val="clear" w:color="auto" w:fill="auto"/>
            <w:vAlign w:val="bottom"/>
          </w:tcPr>
          <w:p w:rsidR="00A61E93" w:rsidRPr="00A658C1" w:rsidRDefault="00A61E93" w:rsidP="00A61E93">
            <w:pPr>
              <w:spacing w:after="0" w:line="240" w:lineRule="auto"/>
              <w:jc w:val="right"/>
              <w:outlineLvl w:val="0"/>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772214,0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A61E93" w:rsidRPr="00A658C1" w:rsidRDefault="00A61E93" w:rsidP="00A61E93">
            <w:pPr>
              <w:spacing w:after="0" w:line="240" w:lineRule="auto"/>
              <w:jc w:val="right"/>
              <w:outlineLvl w:val="0"/>
              <w:rPr>
                <w:rFonts w:ascii="Times New Roman" w:eastAsia="Times New Roman" w:hAnsi="Times New Roman" w:cs="Times New Roman"/>
                <w:bCs/>
                <w:sz w:val="20"/>
                <w:szCs w:val="20"/>
                <w:lang w:eastAsia="ru-RU"/>
              </w:rPr>
            </w:pPr>
            <w:r w:rsidRPr="00A658C1">
              <w:rPr>
                <w:rFonts w:ascii="Times New Roman" w:eastAsia="Times New Roman" w:hAnsi="Times New Roman" w:cs="Times New Roman"/>
                <w:bCs/>
                <w:sz w:val="20"/>
                <w:szCs w:val="20"/>
                <w:lang w:eastAsia="ru-RU"/>
              </w:rPr>
              <w:t>99,3</w:t>
            </w:r>
          </w:p>
        </w:tc>
        <w:tc>
          <w:tcPr>
            <w:tcW w:w="1276" w:type="dxa"/>
            <w:tcBorders>
              <w:top w:val="single" w:sz="4" w:space="0" w:color="auto"/>
              <w:left w:val="nil"/>
              <w:bottom w:val="single" w:sz="4" w:space="0" w:color="auto"/>
              <w:right w:val="single" w:sz="4" w:space="0" w:color="auto"/>
            </w:tcBorders>
          </w:tcPr>
          <w:p w:rsidR="00A61E93" w:rsidRPr="00A658C1" w:rsidRDefault="00A61E93" w:rsidP="00A61E93">
            <w:pPr>
              <w:spacing w:after="0" w:line="240" w:lineRule="auto"/>
              <w:jc w:val="right"/>
              <w:outlineLvl w:val="0"/>
              <w:rPr>
                <w:rFonts w:ascii="Times New Roman" w:eastAsia="Times New Roman" w:hAnsi="Times New Roman" w:cs="Times New Roman"/>
                <w:bCs/>
                <w:sz w:val="20"/>
                <w:szCs w:val="20"/>
                <w:lang w:eastAsia="ru-RU"/>
              </w:rPr>
            </w:pPr>
            <w:r w:rsidRPr="00A658C1">
              <w:rPr>
                <w:rFonts w:ascii="Times New Roman" w:eastAsia="Times New Roman" w:hAnsi="Times New Roman" w:cs="Times New Roman"/>
                <w:bCs/>
                <w:sz w:val="20"/>
                <w:szCs w:val="20"/>
                <w:lang w:eastAsia="ru-RU"/>
              </w:rPr>
              <w:t>-5066,8</w:t>
            </w:r>
          </w:p>
        </w:tc>
      </w:tr>
      <w:tr w:rsidR="00A61E93" w:rsidRPr="00A658C1" w:rsidTr="00F15008">
        <w:trPr>
          <w:trHeight w:val="166"/>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tcPr>
          <w:p w:rsidR="00A61E93" w:rsidRPr="00A658C1" w:rsidRDefault="00A61E93" w:rsidP="00A61E93">
            <w:pPr>
              <w:spacing w:after="0" w:line="240" w:lineRule="auto"/>
              <w:outlineLvl w:val="0"/>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Иные межбюджетные трансферты</w:t>
            </w:r>
          </w:p>
        </w:tc>
        <w:tc>
          <w:tcPr>
            <w:tcW w:w="1417" w:type="dxa"/>
            <w:tcBorders>
              <w:top w:val="single" w:sz="4" w:space="0" w:color="auto"/>
              <w:left w:val="nil"/>
              <w:bottom w:val="single" w:sz="4" w:space="0" w:color="auto"/>
              <w:right w:val="single" w:sz="4" w:space="0" w:color="auto"/>
            </w:tcBorders>
            <w:shd w:val="clear" w:color="auto" w:fill="auto"/>
            <w:vAlign w:val="bottom"/>
          </w:tcPr>
          <w:p w:rsidR="00A61E93" w:rsidRPr="00A658C1" w:rsidRDefault="00A61E93" w:rsidP="00A61E93">
            <w:pPr>
              <w:spacing w:after="0" w:line="240" w:lineRule="auto"/>
              <w:jc w:val="right"/>
              <w:outlineLvl w:val="0"/>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35199,5</w:t>
            </w:r>
          </w:p>
        </w:tc>
        <w:tc>
          <w:tcPr>
            <w:tcW w:w="1418" w:type="dxa"/>
            <w:tcBorders>
              <w:top w:val="single" w:sz="4" w:space="0" w:color="auto"/>
              <w:left w:val="nil"/>
              <w:bottom w:val="single" w:sz="4" w:space="0" w:color="auto"/>
              <w:right w:val="nil"/>
            </w:tcBorders>
            <w:shd w:val="clear" w:color="auto" w:fill="auto"/>
            <w:vAlign w:val="bottom"/>
          </w:tcPr>
          <w:p w:rsidR="00A61E93" w:rsidRPr="00A658C1" w:rsidRDefault="00A61E93" w:rsidP="00A61E93">
            <w:pPr>
              <w:spacing w:after="0" w:line="240" w:lineRule="auto"/>
              <w:jc w:val="right"/>
              <w:outlineLvl w:val="0"/>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35199,5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A61E93" w:rsidRPr="00A658C1" w:rsidRDefault="00A61E93" w:rsidP="00A61E93">
            <w:pPr>
              <w:spacing w:after="0" w:line="240" w:lineRule="auto"/>
              <w:jc w:val="right"/>
              <w:outlineLvl w:val="0"/>
              <w:rPr>
                <w:rFonts w:ascii="Times New Roman" w:eastAsia="Times New Roman" w:hAnsi="Times New Roman" w:cs="Times New Roman"/>
                <w:bCs/>
                <w:sz w:val="20"/>
                <w:szCs w:val="20"/>
                <w:lang w:eastAsia="ru-RU"/>
              </w:rPr>
            </w:pPr>
            <w:r w:rsidRPr="00A658C1">
              <w:rPr>
                <w:rFonts w:ascii="Times New Roman" w:eastAsia="Times New Roman" w:hAnsi="Times New Roman" w:cs="Times New Roman"/>
                <w:bCs/>
                <w:sz w:val="20"/>
                <w:szCs w:val="20"/>
                <w:lang w:eastAsia="ru-RU"/>
              </w:rPr>
              <w:t>100</w:t>
            </w:r>
          </w:p>
        </w:tc>
        <w:tc>
          <w:tcPr>
            <w:tcW w:w="1276" w:type="dxa"/>
            <w:tcBorders>
              <w:top w:val="single" w:sz="4" w:space="0" w:color="auto"/>
              <w:left w:val="nil"/>
              <w:bottom w:val="single" w:sz="4" w:space="0" w:color="auto"/>
              <w:right w:val="single" w:sz="4" w:space="0" w:color="auto"/>
            </w:tcBorders>
          </w:tcPr>
          <w:p w:rsidR="00A61E93" w:rsidRPr="00A658C1" w:rsidRDefault="00A61E93" w:rsidP="00A61E93">
            <w:pPr>
              <w:spacing w:after="0" w:line="240" w:lineRule="auto"/>
              <w:jc w:val="right"/>
              <w:outlineLvl w:val="0"/>
              <w:rPr>
                <w:rFonts w:ascii="Times New Roman" w:eastAsia="Times New Roman" w:hAnsi="Times New Roman" w:cs="Times New Roman"/>
                <w:bCs/>
                <w:sz w:val="20"/>
                <w:szCs w:val="20"/>
                <w:lang w:eastAsia="ru-RU"/>
              </w:rPr>
            </w:pPr>
            <w:r w:rsidRPr="00A658C1">
              <w:rPr>
                <w:rFonts w:ascii="Times New Roman" w:eastAsia="Times New Roman" w:hAnsi="Times New Roman" w:cs="Times New Roman"/>
                <w:bCs/>
                <w:sz w:val="20"/>
                <w:szCs w:val="20"/>
                <w:lang w:eastAsia="ru-RU"/>
              </w:rPr>
              <w:t>0,0</w:t>
            </w:r>
          </w:p>
        </w:tc>
      </w:tr>
      <w:tr w:rsidR="00A61E93" w:rsidRPr="00A658C1" w:rsidTr="00F15008">
        <w:trPr>
          <w:trHeight w:val="166"/>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tcPr>
          <w:p w:rsidR="00A61E93" w:rsidRPr="00A658C1" w:rsidRDefault="00A61E93" w:rsidP="00A61E93">
            <w:pPr>
              <w:spacing w:after="0" w:line="240" w:lineRule="auto"/>
              <w:outlineLvl w:val="0"/>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Прочие безвозмездные поступления</w:t>
            </w:r>
          </w:p>
        </w:tc>
        <w:tc>
          <w:tcPr>
            <w:tcW w:w="1417" w:type="dxa"/>
            <w:tcBorders>
              <w:top w:val="single" w:sz="4" w:space="0" w:color="auto"/>
              <w:left w:val="nil"/>
              <w:bottom w:val="single" w:sz="4" w:space="0" w:color="auto"/>
              <w:right w:val="single" w:sz="4" w:space="0" w:color="auto"/>
            </w:tcBorders>
            <w:shd w:val="clear" w:color="auto" w:fill="auto"/>
            <w:vAlign w:val="bottom"/>
          </w:tcPr>
          <w:p w:rsidR="00A61E93" w:rsidRPr="00A658C1" w:rsidRDefault="00A61E93" w:rsidP="00A61E93">
            <w:pPr>
              <w:spacing w:after="0" w:line="240" w:lineRule="auto"/>
              <w:jc w:val="right"/>
              <w:outlineLvl w:val="0"/>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7000,0</w:t>
            </w:r>
          </w:p>
        </w:tc>
        <w:tc>
          <w:tcPr>
            <w:tcW w:w="1418" w:type="dxa"/>
            <w:tcBorders>
              <w:top w:val="single" w:sz="4" w:space="0" w:color="auto"/>
              <w:left w:val="nil"/>
              <w:bottom w:val="single" w:sz="4" w:space="0" w:color="auto"/>
              <w:right w:val="nil"/>
            </w:tcBorders>
            <w:shd w:val="clear" w:color="auto" w:fill="auto"/>
            <w:vAlign w:val="bottom"/>
          </w:tcPr>
          <w:p w:rsidR="00A61E93" w:rsidRPr="00A658C1" w:rsidRDefault="00A61E93" w:rsidP="00A61E93">
            <w:pPr>
              <w:spacing w:after="0" w:line="240" w:lineRule="auto"/>
              <w:jc w:val="right"/>
              <w:outlineLvl w:val="0"/>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7000,0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A61E93" w:rsidRPr="00A658C1" w:rsidRDefault="00A61E93" w:rsidP="00A61E93">
            <w:pPr>
              <w:spacing w:after="0" w:line="240" w:lineRule="auto"/>
              <w:jc w:val="right"/>
              <w:outlineLvl w:val="0"/>
              <w:rPr>
                <w:rFonts w:ascii="Times New Roman" w:eastAsia="Times New Roman" w:hAnsi="Times New Roman" w:cs="Times New Roman"/>
                <w:bCs/>
                <w:sz w:val="20"/>
                <w:szCs w:val="20"/>
                <w:lang w:eastAsia="ru-RU"/>
              </w:rPr>
            </w:pPr>
            <w:r w:rsidRPr="00A658C1">
              <w:rPr>
                <w:rFonts w:ascii="Times New Roman" w:eastAsia="Times New Roman" w:hAnsi="Times New Roman" w:cs="Times New Roman"/>
                <w:bCs/>
                <w:sz w:val="20"/>
                <w:szCs w:val="20"/>
                <w:lang w:val="en-US" w:eastAsia="ru-RU"/>
              </w:rPr>
              <w:t>100</w:t>
            </w:r>
          </w:p>
        </w:tc>
        <w:tc>
          <w:tcPr>
            <w:tcW w:w="1276" w:type="dxa"/>
            <w:tcBorders>
              <w:top w:val="single" w:sz="4" w:space="0" w:color="auto"/>
              <w:left w:val="nil"/>
              <w:bottom w:val="single" w:sz="4" w:space="0" w:color="auto"/>
              <w:right w:val="single" w:sz="4" w:space="0" w:color="auto"/>
            </w:tcBorders>
          </w:tcPr>
          <w:p w:rsidR="00A61E93" w:rsidRPr="00A658C1" w:rsidRDefault="00A61E93" w:rsidP="00A61E93">
            <w:pPr>
              <w:tabs>
                <w:tab w:val="left" w:pos="450"/>
                <w:tab w:val="center" w:pos="529"/>
              </w:tabs>
              <w:spacing w:after="0" w:line="240" w:lineRule="auto"/>
              <w:outlineLvl w:val="0"/>
              <w:rPr>
                <w:rFonts w:ascii="Times New Roman" w:eastAsia="Times New Roman" w:hAnsi="Times New Roman" w:cs="Times New Roman"/>
                <w:bCs/>
                <w:sz w:val="20"/>
                <w:szCs w:val="20"/>
                <w:lang w:val="en-US" w:eastAsia="ru-RU"/>
              </w:rPr>
            </w:pPr>
            <w:r w:rsidRPr="00A658C1">
              <w:rPr>
                <w:rFonts w:ascii="Times New Roman" w:eastAsia="Times New Roman" w:hAnsi="Times New Roman" w:cs="Times New Roman"/>
                <w:bCs/>
                <w:sz w:val="20"/>
                <w:szCs w:val="20"/>
                <w:lang w:eastAsia="ru-RU"/>
              </w:rPr>
              <w:t xml:space="preserve">            0,</w:t>
            </w:r>
            <w:r w:rsidRPr="00A658C1">
              <w:rPr>
                <w:rFonts w:ascii="Times New Roman" w:eastAsia="Times New Roman" w:hAnsi="Times New Roman" w:cs="Times New Roman"/>
                <w:bCs/>
                <w:sz w:val="20"/>
                <w:szCs w:val="20"/>
                <w:lang w:val="en-US" w:eastAsia="ru-RU"/>
              </w:rPr>
              <w:t>0</w:t>
            </w:r>
          </w:p>
        </w:tc>
      </w:tr>
      <w:tr w:rsidR="00A61E93" w:rsidRPr="00A658C1" w:rsidTr="00F15008">
        <w:trPr>
          <w:trHeight w:val="166"/>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tcPr>
          <w:p w:rsidR="00A61E93" w:rsidRPr="00A658C1" w:rsidRDefault="00A61E93" w:rsidP="00A61E93">
            <w:pPr>
              <w:spacing w:after="0" w:line="240" w:lineRule="auto"/>
              <w:outlineLvl w:val="0"/>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Доходы бюджетов бюджетной системы РФ от возврата остатков субсидий, субвенций и иных межбюджетных трансфертов, имеющих целевое назначение</w:t>
            </w:r>
          </w:p>
        </w:tc>
        <w:tc>
          <w:tcPr>
            <w:tcW w:w="1417" w:type="dxa"/>
            <w:tcBorders>
              <w:top w:val="single" w:sz="4" w:space="0" w:color="auto"/>
              <w:left w:val="nil"/>
              <w:bottom w:val="single" w:sz="4" w:space="0" w:color="auto"/>
              <w:right w:val="single" w:sz="4" w:space="0" w:color="auto"/>
            </w:tcBorders>
            <w:shd w:val="clear" w:color="auto" w:fill="auto"/>
            <w:vAlign w:val="bottom"/>
          </w:tcPr>
          <w:p w:rsidR="00A61E93" w:rsidRPr="00A658C1" w:rsidRDefault="00A61E93" w:rsidP="00A61E93">
            <w:pPr>
              <w:spacing w:after="0" w:line="240" w:lineRule="auto"/>
              <w:jc w:val="right"/>
              <w:outlineLvl w:val="0"/>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1511,0</w:t>
            </w:r>
          </w:p>
        </w:tc>
        <w:tc>
          <w:tcPr>
            <w:tcW w:w="1418" w:type="dxa"/>
            <w:tcBorders>
              <w:top w:val="single" w:sz="4" w:space="0" w:color="auto"/>
              <w:left w:val="nil"/>
              <w:bottom w:val="single" w:sz="4" w:space="0" w:color="auto"/>
              <w:right w:val="nil"/>
            </w:tcBorders>
            <w:shd w:val="clear" w:color="auto" w:fill="auto"/>
            <w:vAlign w:val="bottom"/>
          </w:tcPr>
          <w:p w:rsidR="00A61E93" w:rsidRPr="00A658C1" w:rsidRDefault="00A61E93" w:rsidP="00A61E93">
            <w:pPr>
              <w:spacing w:after="0" w:line="240" w:lineRule="auto"/>
              <w:jc w:val="right"/>
              <w:outlineLvl w:val="0"/>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1511,0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A61E93" w:rsidRPr="00A658C1" w:rsidRDefault="00A61E93" w:rsidP="00A61E93">
            <w:pPr>
              <w:spacing w:after="0" w:line="240" w:lineRule="auto"/>
              <w:jc w:val="right"/>
              <w:outlineLvl w:val="0"/>
              <w:rPr>
                <w:rFonts w:ascii="Times New Roman" w:eastAsia="Times New Roman" w:hAnsi="Times New Roman" w:cs="Times New Roman"/>
                <w:bCs/>
                <w:sz w:val="20"/>
                <w:szCs w:val="20"/>
                <w:lang w:eastAsia="ru-RU"/>
              </w:rPr>
            </w:pPr>
            <w:r w:rsidRPr="00A658C1">
              <w:rPr>
                <w:rFonts w:ascii="Times New Roman" w:eastAsia="Times New Roman" w:hAnsi="Times New Roman" w:cs="Times New Roman"/>
                <w:bCs/>
                <w:sz w:val="20"/>
                <w:szCs w:val="20"/>
                <w:lang w:val="en-US" w:eastAsia="ru-RU"/>
              </w:rPr>
              <w:t>100</w:t>
            </w:r>
          </w:p>
        </w:tc>
        <w:tc>
          <w:tcPr>
            <w:tcW w:w="1276" w:type="dxa"/>
            <w:tcBorders>
              <w:top w:val="single" w:sz="4" w:space="0" w:color="auto"/>
              <w:left w:val="nil"/>
              <w:bottom w:val="single" w:sz="4" w:space="0" w:color="auto"/>
              <w:right w:val="single" w:sz="4" w:space="0" w:color="auto"/>
            </w:tcBorders>
          </w:tcPr>
          <w:p w:rsidR="00A61E93" w:rsidRPr="00A658C1" w:rsidRDefault="00A61E93" w:rsidP="00A61E93">
            <w:pPr>
              <w:tabs>
                <w:tab w:val="left" w:pos="450"/>
                <w:tab w:val="center" w:pos="529"/>
              </w:tabs>
              <w:spacing w:after="0" w:line="240" w:lineRule="auto"/>
              <w:jc w:val="right"/>
              <w:outlineLvl w:val="0"/>
              <w:rPr>
                <w:rFonts w:ascii="Times New Roman" w:eastAsia="Times New Roman" w:hAnsi="Times New Roman" w:cs="Times New Roman"/>
                <w:bCs/>
                <w:sz w:val="20"/>
                <w:szCs w:val="20"/>
                <w:lang w:val="en-US" w:eastAsia="ru-RU"/>
              </w:rPr>
            </w:pPr>
          </w:p>
          <w:p w:rsidR="00A61E93" w:rsidRPr="00A658C1" w:rsidRDefault="00A61E93" w:rsidP="00A61E93">
            <w:pPr>
              <w:tabs>
                <w:tab w:val="left" w:pos="450"/>
                <w:tab w:val="center" w:pos="529"/>
              </w:tabs>
              <w:spacing w:after="0" w:line="240" w:lineRule="auto"/>
              <w:outlineLvl w:val="0"/>
              <w:rPr>
                <w:rFonts w:ascii="Times New Roman" w:eastAsia="Times New Roman" w:hAnsi="Times New Roman" w:cs="Times New Roman"/>
                <w:bCs/>
                <w:sz w:val="20"/>
                <w:szCs w:val="20"/>
                <w:lang w:val="en-US" w:eastAsia="ru-RU"/>
              </w:rPr>
            </w:pPr>
            <w:r w:rsidRPr="00A658C1">
              <w:rPr>
                <w:rFonts w:ascii="Times New Roman" w:eastAsia="Times New Roman" w:hAnsi="Times New Roman" w:cs="Times New Roman"/>
                <w:bCs/>
                <w:sz w:val="20"/>
                <w:szCs w:val="20"/>
                <w:lang w:eastAsia="ru-RU"/>
              </w:rPr>
              <w:t xml:space="preserve">            0,</w:t>
            </w:r>
            <w:r w:rsidRPr="00A658C1">
              <w:rPr>
                <w:rFonts w:ascii="Times New Roman" w:eastAsia="Times New Roman" w:hAnsi="Times New Roman" w:cs="Times New Roman"/>
                <w:bCs/>
                <w:sz w:val="20"/>
                <w:szCs w:val="20"/>
                <w:lang w:val="en-US" w:eastAsia="ru-RU"/>
              </w:rPr>
              <w:t>0</w:t>
            </w:r>
          </w:p>
        </w:tc>
      </w:tr>
      <w:tr w:rsidR="00A61E93" w:rsidRPr="00A658C1" w:rsidTr="00F15008">
        <w:trPr>
          <w:trHeight w:val="166"/>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tcPr>
          <w:p w:rsidR="00A61E93" w:rsidRPr="00A658C1" w:rsidRDefault="00A61E93" w:rsidP="00A61E93">
            <w:pPr>
              <w:spacing w:after="0" w:line="240" w:lineRule="auto"/>
              <w:outlineLvl w:val="0"/>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1417" w:type="dxa"/>
            <w:tcBorders>
              <w:top w:val="single" w:sz="4" w:space="0" w:color="auto"/>
              <w:left w:val="nil"/>
              <w:bottom w:val="single" w:sz="4" w:space="0" w:color="auto"/>
              <w:right w:val="single" w:sz="4" w:space="0" w:color="auto"/>
            </w:tcBorders>
            <w:shd w:val="clear" w:color="auto" w:fill="auto"/>
            <w:vAlign w:val="bottom"/>
          </w:tcPr>
          <w:p w:rsidR="00A61E93" w:rsidRPr="00A658C1" w:rsidRDefault="00A61E93" w:rsidP="00A61E93">
            <w:pPr>
              <w:spacing w:after="0" w:line="240" w:lineRule="auto"/>
              <w:jc w:val="right"/>
              <w:outlineLvl w:val="0"/>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-3187,1</w:t>
            </w:r>
          </w:p>
        </w:tc>
        <w:tc>
          <w:tcPr>
            <w:tcW w:w="1418" w:type="dxa"/>
            <w:tcBorders>
              <w:top w:val="single" w:sz="4" w:space="0" w:color="auto"/>
              <w:left w:val="nil"/>
              <w:bottom w:val="single" w:sz="4" w:space="0" w:color="auto"/>
              <w:right w:val="nil"/>
            </w:tcBorders>
            <w:shd w:val="clear" w:color="auto" w:fill="auto"/>
            <w:vAlign w:val="bottom"/>
          </w:tcPr>
          <w:p w:rsidR="00A61E93" w:rsidRPr="00A658C1" w:rsidRDefault="00A61E93" w:rsidP="00A61E93">
            <w:pPr>
              <w:spacing w:after="0" w:line="240" w:lineRule="auto"/>
              <w:jc w:val="right"/>
              <w:outlineLvl w:val="0"/>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-3187,1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A61E93" w:rsidRPr="00A658C1" w:rsidRDefault="00A61E93" w:rsidP="00A61E93">
            <w:pPr>
              <w:spacing w:after="0" w:line="240" w:lineRule="auto"/>
              <w:jc w:val="right"/>
              <w:outlineLvl w:val="0"/>
              <w:rPr>
                <w:rFonts w:ascii="Times New Roman" w:eastAsia="Times New Roman" w:hAnsi="Times New Roman" w:cs="Times New Roman"/>
                <w:bCs/>
                <w:sz w:val="20"/>
                <w:szCs w:val="20"/>
                <w:lang w:eastAsia="ru-RU"/>
              </w:rPr>
            </w:pPr>
            <w:r w:rsidRPr="00A658C1">
              <w:rPr>
                <w:rFonts w:ascii="Times New Roman" w:eastAsia="Times New Roman" w:hAnsi="Times New Roman" w:cs="Times New Roman"/>
                <w:bCs/>
                <w:sz w:val="20"/>
                <w:szCs w:val="20"/>
                <w:lang w:val="en-US" w:eastAsia="ru-RU"/>
              </w:rPr>
              <w:t>100</w:t>
            </w:r>
          </w:p>
        </w:tc>
        <w:tc>
          <w:tcPr>
            <w:tcW w:w="1276" w:type="dxa"/>
            <w:tcBorders>
              <w:top w:val="single" w:sz="4" w:space="0" w:color="auto"/>
              <w:left w:val="nil"/>
              <w:bottom w:val="single" w:sz="4" w:space="0" w:color="auto"/>
              <w:right w:val="single" w:sz="4" w:space="0" w:color="auto"/>
            </w:tcBorders>
          </w:tcPr>
          <w:p w:rsidR="00A61E93" w:rsidRPr="00A658C1" w:rsidRDefault="00A61E93" w:rsidP="00A61E93">
            <w:pPr>
              <w:tabs>
                <w:tab w:val="left" w:pos="450"/>
                <w:tab w:val="center" w:pos="529"/>
              </w:tabs>
              <w:spacing w:after="0" w:line="240" w:lineRule="auto"/>
              <w:jc w:val="right"/>
              <w:outlineLvl w:val="0"/>
              <w:rPr>
                <w:rFonts w:ascii="Times New Roman" w:eastAsia="Times New Roman" w:hAnsi="Times New Roman" w:cs="Times New Roman"/>
                <w:bCs/>
                <w:sz w:val="20"/>
                <w:szCs w:val="20"/>
                <w:lang w:val="en-US" w:eastAsia="ru-RU"/>
              </w:rPr>
            </w:pPr>
          </w:p>
          <w:p w:rsidR="00A61E93" w:rsidRPr="00A658C1" w:rsidRDefault="00A61E93" w:rsidP="00A61E93">
            <w:pPr>
              <w:tabs>
                <w:tab w:val="left" w:pos="450"/>
                <w:tab w:val="center" w:pos="529"/>
              </w:tabs>
              <w:spacing w:after="0" w:line="240" w:lineRule="auto"/>
              <w:jc w:val="right"/>
              <w:outlineLvl w:val="0"/>
              <w:rPr>
                <w:rFonts w:ascii="Times New Roman" w:eastAsia="Times New Roman" w:hAnsi="Times New Roman" w:cs="Times New Roman"/>
                <w:bCs/>
                <w:sz w:val="20"/>
                <w:szCs w:val="20"/>
                <w:lang w:val="en-US" w:eastAsia="ru-RU"/>
              </w:rPr>
            </w:pPr>
          </w:p>
          <w:p w:rsidR="00A61E93" w:rsidRPr="00A658C1" w:rsidRDefault="00A61E93" w:rsidP="00A61E93">
            <w:pPr>
              <w:tabs>
                <w:tab w:val="left" w:pos="450"/>
                <w:tab w:val="center" w:pos="529"/>
              </w:tabs>
              <w:spacing w:after="0" w:line="240" w:lineRule="auto"/>
              <w:jc w:val="right"/>
              <w:outlineLvl w:val="0"/>
              <w:rPr>
                <w:rFonts w:ascii="Times New Roman" w:eastAsia="Times New Roman" w:hAnsi="Times New Roman" w:cs="Times New Roman"/>
                <w:bCs/>
                <w:sz w:val="20"/>
                <w:szCs w:val="20"/>
                <w:lang w:val="en-US" w:eastAsia="ru-RU"/>
              </w:rPr>
            </w:pPr>
            <w:r w:rsidRPr="00A658C1">
              <w:rPr>
                <w:rFonts w:ascii="Times New Roman" w:eastAsia="Times New Roman" w:hAnsi="Times New Roman" w:cs="Times New Roman"/>
                <w:bCs/>
                <w:sz w:val="20"/>
                <w:szCs w:val="20"/>
                <w:lang w:eastAsia="ru-RU"/>
              </w:rPr>
              <w:t>0,</w:t>
            </w:r>
            <w:r w:rsidRPr="00A658C1">
              <w:rPr>
                <w:rFonts w:ascii="Times New Roman" w:eastAsia="Times New Roman" w:hAnsi="Times New Roman" w:cs="Times New Roman"/>
                <w:bCs/>
                <w:sz w:val="20"/>
                <w:szCs w:val="20"/>
                <w:lang w:val="en-US" w:eastAsia="ru-RU"/>
              </w:rPr>
              <w:t>0</w:t>
            </w:r>
          </w:p>
        </w:tc>
      </w:tr>
    </w:tbl>
    <w:p w:rsidR="00370A0D" w:rsidRPr="00A658C1" w:rsidRDefault="00370A0D" w:rsidP="00682C78">
      <w:pPr>
        <w:suppressAutoHyphens/>
        <w:spacing w:after="0" w:line="360" w:lineRule="auto"/>
        <w:ind w:firstLine="567"/>
        <w:jc w:val="both"/>
        <w:rPr>
          <w:rFonts w:ascii="Times New Roman" w:eastAsia="Times New Roman" w:hAnsi="Times New Roman" w:cs="Times New Roman"/>
          <w:sz w:val="20"/>
          <w:szCs w:val="20"/>
          <w:lang w:eastAsia="ru-RU"/>
        </w:rPr>
      </w:pPr>
    </w:p>
    <w:p w:rsidR="00A61E93" w:rsidRPr="00A658C1" w:rsidRDefault="00A61E93" w:rsidP="00A61E93">
      <w:pPr>
        <w:suppressAutoHyphens/>
        <w:spacing w:after="0" w:line="360" w:lineRule="auto"/>
        <w:ind w:firstLine="284"/>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 xml:space="preserve">План выполнен по всем видам собственных доходов. </w:t>
      </w:r>
    </w:p>
    <w:p w:rsidR="00A61E93" w:rsidRPr="00A658C1" w:rsidRDefault="00A61E93" w:rsidP="00A61E93">
      <w:pPr>
        <w:suppressAutoHyphens/>
        <w:spacing w:after="0" w:line="360" w:lineRule="auto"/>
        <w:ind w:firstLine="284"/>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 xml:space="preserve">По сравнению с прошлым годом поступления собственных доходов относительно прошлого года снизились на 123 441,5 тыс. рублей или на 56,2%. Налоговые доходы поступили в сумме 144 705,9 тыс. рублей, что меньше на 127 715,1 тыс. рублей по сравнению с прошлым годом (272 421,0 тыс. рублей).  Неналоговые доходы поступили в сумме 13 498,7 тыс. рублей, что больше на 4 273,6 тыс. рублей по сравнению с прошлым годом (9 225,1 тыс. рублей). </w:t>
      </w:r>
    </w:p>
    <w:tbl>
      <w:tblPr>
        <w:tblW w:w="10021" w:type="dxa"/>
        <w:tblInd w:w="94" w:type="dxa"/>
        <w:tblLayout w:type="fixed"/>
        <w:tblLook w:val="04A0" w:firstRow="1" w:lastRow="0" w:firstColumn="1" w:lastColumn="0" w:noHBand="0" w:noVBand="1"/>
      </w:tblPr>
      <w:tblGrid>
        <w:gridCol w:w="4409"/>
        <w:gridCol w:w="1701"/>
        <w:gridCol w:w="1701"/>
        <w:gridCol w:w="1275"/>
        <w:gridCol w:w="935"/>
      </w:tblGrid>
      <w:tr w:rsidR="00A61E93" w:rsidRPr="00A658C1" w:rsidTr="00F15008">
        <w:trPr>
          <w:trHeight w:val="322"/>
        </w:trPr>
        <w:tc>
          <w:tcPr>
            <w:tcW w:w="44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1E93" w:rsidRPr="00A658C1" w:rsidRDefault="00A61E93" w:rsidP="00A61E93">
            <w:pPr>
              <w:spacing w:after="0" w:line="240" w:lineRule="auto"/>
              <w:ind w:hanging="94"/>
              <w:jc w:val="center"/>
              <w:rPr>
                <w:rFonts w:ascii="Times New Roman" w:eastAsia="Times New Roman" w:hAnsi="Times New Roman" w:cs="Times New Roman"/>
                <w:i/>
                <w:iCs/>
                <w:sz w:val="20"/>
                <w:szCs w:val="20"/>
                <w:lang w:eastAsia="ru-RU"/>
              </w:rPr>
            </w:pPr>
            <w:r w:rsidRPr="00A658C1">
              <w:rPr>
                <w:rFonts w:ascii="Times New Roman" w:eastAsia="Times New Roman" w:hAnsi="Times New Roman" w:cs="Times New Roman"/>
                <w:i/>
                <w:iCs/>
                <w:sz w:val="20"/>
                <w:szCs w:val="20"/>
                <w:lang w:eastAsia="ru-RU"/>
              </w:rPr>
              <w:t>Наименование доходов</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1E93" w:rsidRPr="00A658C1" w:rsidRDefault="00A61E93" w:rsidP="00A61E93">
            <w:pPr>
              <w:spacing w:after="0" w:line="240" w:lineRule="auto"/>
              <w:ind w:hanging="94"/>
              <w:jc w:val="center"/>
              <w:rPr>
                <w:rFonts w:ascii="Times New Roman" w:eastAsia="Times New Roman" w:hAnsi="Times New Roman" w:cs="Times New Roman"/>
                <w:i/>
                <w:color w:val="000000"/>
                <w:sz w:val="20"/>
                <w:szCs w:val="20"/>
                <w:lang w:eastAsia="ru-RU"/>
              </w:rPr>
            </w:pPr>
            <w:r w:rsidRPr="00A658C1">
              <w:rPr>
                <w:rFonts w:ascii="Times New Roman" w:eastAsia="Times New Roman" w:hAnsi="Times New Roman" w:cs="Times New Roman"/>
                <w:i/>
                <w:color w:val="000000"/>
                <w:sz w:val="20"/>
                <w:szCs w:val="20"/>
                <w:lang w:eastAsia="ru-RU"/>
              </w:rPr>
              <w:t>Фактические поступления за 2021 год</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1E93" w:rsidRPr="00A658C1" w:rsidRDefault="00A61E93" w:rsidP="00A61E93">
            <w:pPr>
              <w:spacing w:after="0" w:line="240" w:lineRule="auto"/>
              <w:rPr>
                <w:rFonts w:ascii="Times New Roman" w:eastAsia="Times New Roman" w:hAnsi="Times New Roman" w:cs="Times New Roman"/>
                <w:i/>
                <w:color w:val="000000"/>
                <w:sz w:val="20"/>
                <w:szCs w:val="20"/>
                <w:lang w:eastAsia="ru-RU"/>
              </w:rPr>
            </w:pPr>
            <w:r w:rsidRPr="00A658C1">
              <w:rPr>
                <w:rFonts w:ascii="Times New Roman" w:eastAsia="Times New Roman" w:hAnsi="Times New Roman" w:cs="Times New Roman"/>
                <w:i/>
                <w:color w:val="000000"/>
                <w:sz w:val="20"/>
                <w:szCs w:val="20"/>
                <w:lang w:eastAsia="ru-RU"/>
              </w:rPr>
              <w:t>Фактические поступления за 2022 год</w:t>
            </w:r>
          </w:p>
        </w:tc>
        <w:tc>
          <w:tcPr>
            <w:tcW w:w="22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1E93" w:rsidRPr="00A658C1" w:rsidRDefault="00A61E93" w:rsidP="00A61E93">
            <w:pPr>
              <w:spacing w:after="0" w:line="240" w:lineRule="auto"/>
              <w:ind w:hanging="94"/>
              <w:jc w:val="center"/>
              <w:rPr>
                <w:rFonts w:ascii="Times New Roman" w:eastAsia="Times New Roman" w:hAnsi="Times New Roman" w:cs="Times New Roman"/>
                <w:i/>
                <w:color w:val="000000"/>
                <w:sz w:val="20"/>
                <w:szCs w:val="20"/>
                <w:lang w:eastAsia="ru-RU"/>
              </w:rPr>
            </w:pPr>
            <w:r w:rsidRPr="00A658C1">
              <w:rPr>
                <w:rFonts w:ascii="Times New Roman" w:eastAsia="Times New Roman" w:hAnsi="Times New Roman" w:cs="Times New Roman"/>
                <w:i/>
                <w:color w:val="000000"/>
                <w:sz w:val="20"/>
                <w:szCs w:val="20"/>
                <w:lang w:eastAsia="ru-RU"/>
              </w:rPr>
              <w:t>Отклонение (</w:t>
            </w:r>
            <w:proofErr w:type="gramStart"/>
            <w:r w:rsidRPr="00A658C1">
              <w:rPr>
                <w:rFonts w:ascii="Times New Roman" w:eastAsia="Times New Roman" w:hAnsi="Times New Roman" w:cs="Times New Roman"/>
                <w:i/>
                <w:color w:val="000000"/>
                <w:sz w:val="20"/>
                <w:szCs w:val="20"/>
                <w:lang w:eastAsia="ru-RU"/>
              </w:rPr>
              <w:t>+,-</w:t>
            </w:r>
            <w:proofErr w:type="gramEnd"/>
            <w:r w:rsidRPr="00A658C1">
              <w:rPr>
                <w:rFonts w:ascii="Times New Roman" w:eastAsia="Times New Roman" w:hAnsi="Times New Roman" w:cs="Times New Roman"/>
                <w:i/>
                <w:color w:val="000000"/>
                <w:sz w:val="20"/>
                <w:szCs w:val="20"/>
                <w:lang w:eastAsia="ru-RU"/>
              </w:rPr>
              <w:t>)</w:t>
            </w:r>
          </w:p>
          <w:p w:rsidR="00A61E93" w:rsidRPr="00A658C1" w:rsidRDefault="00A61E93" w:rsidP="00A61E93">
            <w:pPr>
              <w:spacing w:after="0" w:line="240" w:lineRule="auto"/>
              <w:ind w:hanging="94"/>
              <w:jc w:val="center"/>
              <w:rPr>
                <w:rFonts w:ascii="Times New Roman" w:eastAsia="Times New Roman" w:hAnsi="Times New Roman" w:cs="Times New Roman"/>
                <w:i/>
                <w:color w:val="000000"/>
                <w:sz w:val="20"/>
                <w:szCs w:val="20"/>
                <w:lang w:eastAsia="ru-RU"/>
              </w:rPr>
            </w:pPr>
            <w:r w:rsidRPr="00A658C1">
              <w:rPr>
                <w:rFonts w:ascii="Times New Roman" w:eastAsia="Times New Roman" w:hAnsi="Times New Roman" w:cs="Times New Roman"/>
                <w:i/>
                <w:color w:val="000000"/>
                <w:sz w:val="20"/>
                <w:szCs w:val="20"/>
                <w:lang w:eastAsia="ru-RU"/>
              </w:rPr>
              <w:t>/факт 2022 к факту 2021/</w:t>
            </w:r>
          </w:p>
        </w:tc>
      </w:tr>
      <w:tr w:rsidR="00A61E93" w:rsidRPr="00A658C1" w:rsidTr="00F15008">
        <w:trPr>
          <w:trHeight w:val="548"/>
        </w:trPr>
        <w:tc>
          <w:tcPr>
            <w:tcW w:w="4409" w:type="dxa"/>
            <w:vMerge/>
            <w:tcBorders>
              <w:top w:val="single" w:sz="4" w:space="0" w:color="auto"/>
              <w:left w:val="single" w:sz="4" w:space="0" w:color="auto"/>
              <w:bottom w:val="single" w:sz="4" w:space="0" w:color="auto"/>
              <w:right w:val="single" w:sz="4" w:space="0" w:color="auto"/>
            </w:tcBorders>
            <w:vAlign w:val="center"/>
          </w:tcPr>
          <w:p w:rsidR="00A61E93" w:rsidRPr="00A658C1" w:rsidRDefault="00A61E93" w:rsidP="00A61E93">
            <w:pPr>
              <w:spacing w:after="0" w:line="240" w:lineRule="auto"/>
              <w:ind w:hanging="94"/>
              <w:jc w:val="center"/>
              <w:rPr>
                <w:rFonts w:ascii="Times New Roman" w:eastAsia="Times New Roman" w:hAnsi="Times New Roman" w:cs="Times New Roman"/>
                <w:i/>
                <w:iCs/>
                <w:sz w:val="20"/>
                <w:szCs w:val="20"/>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A61E93" w:rsidRPr="00A658C1" w:rsidRDefault="00A61E93" w:rsidP="00A61E93">
            <w:pPr>
              <w:spacing w:after="0" w:line="240" w:lineRule="auto"/>
              <w:ind w:hanging="94"/>
              <w:jc w:val="center"/>
              <w:rPr>
                <w:rFonts w:ascii="Times New Roman" w:eastAsia="Times New Roman" w:hAnsi="Times New Roman" w:cs="Times New Roman"/>
                <w:i/>
                <w:color w:val="000000"/>
                <w:sz w:val="20"/>
                <w:szCs w:val="20"/>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A61E93" w:rsidRPr="00A658C1" w:rsidRDefault="00A61E93" w:rsidP="00A61E93">
            <w:pPr>
              <w:spacing w:after="0" w:line="240" w:lineRule="auto"/>
              <w:ind w:hanging="94"/>
              <w:jc w:val="center"/>
              <w:rPr>
                <w:rFonts w:ascii="Times New Roman" w:eastAsia="Times New Roman" w:hAnsi="Times New Roman" w:cs="Times New Roman"/>
                <w:i/>
                <w:color w:val="000000"/>
                <w:sz w:val="20"/>
                <w:szCs w:val="20"/>
                <w:lang w:eastAsia="ru-RU"/>
              </w:rPr>
            </w:pPr>
          </w:p>
        </w:tc>
        <w:tc>
          <w:tcPr>
            <w:tcW w:w="2210" w:type="dxa"/>
            <w:gridSpan w:val="2"/>
            <w:vMerge/>
            <w:tcBorders>
              <w:top w:val="single" w:sz="4" w:space="0" w:color="auto"/>
              <w:left w:val="single" w:sz="4" w:space="0" w:color="auto"/>
              <w:bottom w:val="single" w:sz="4" w:space="0" w:color="auto"/>
              <w:right w:val="single" w:sz="4" w:space="0" w:color="auto"/>
            </w:tcBorders>
            <w:vAlign w:val="center"/>
          </w:tcPr>
          <w:p w:rsidR="00A61E93" w:rsidRPr="00A658C1" w:rsidRDefault="00A61E93" w:rsidP="00A61E93">
            <w:pPr>
              <w:spacing w:after="0" w:line="240" w:lineRule="auto"/>
              <w:ind w:hanging="94"/>
              <w:jc w:val="center"/>
              <w:rPr>
                <w:rFonts w:ascii="Times New Roman" w:eastAsia="Times New Roman" w:hAnsi="Times New Roman" w:cs="Times New Roman"/>
                <w:i/>
                <w:color w:val="000000"/>
                <w:sz w:val="20"/>
                <w:szCs w:val="20"/>
                <w:lang w:eastAsia="ru-RU"/>
              </w:rPr>
            </w:pPr>
          </w:p>
        </w:tc>
      </w:tr>
      <w:tr w:rsidR="00A61E93" w:rsidRPr="00A658C1" w:rsidTr="00F15008">
        <w:trPr>
          <w:trHeight w:val="277"/>
        </w:trPr>
        <w:tc>
          <w:tcPr>
            <w:tcW w:w="4409" w:type="dxa"/>
            <w:vMerge/>
            <w:tcBorders>
              <w:top w:val="single" w:sz="4" w:space="0" w:color="auto"/>
              <w:left w:val="single" w:sz="4" w:space="0" w:color="auto"/>
              <w:bottom w:val="single" w:sz="4" w:space="0" w:color="auto"/>
              <w:right w:val="single" w:sz="4" w:space="0" w:color="auto"/>
            </w:tcBorders>
            <w:vAlign w:val="center"/>
          </w:tcPr>
          <w:p w:rsidR="00A61E93" w:rsidRPr="00A658C1" w:rsidRDefault="00A61E93" w:rsidP="00A61E93">
            <w:pPr>
              <w:spacing w:after="0" w:line="240" w:lineRule="auto"/>
              <w:ind w:hanging="94"/>
              <w:jc w:val="center"/>
              <w:rPr>
                <w:rFonts w:ascii="Times New Roman" w:eastAsia="Times New Roman" w:hAnsi="Times New Roman" w:cs="Times New Roman"/>
                <w:i/>
                <w:iCs/>
                <w:sz w:val="20"/>
                <w:szCs w:val="20"/>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A61E93" w:rsidRPr="00A658C1" w:rsidRDefault="00A61E93" w:rsidP="00A61E93">
            <w:pPr>
              <w:spacing w:after="0" w:line="240" w:lineRule="auto"/>
              <w:ind w:hanging="94"/>
              <w:jc w:val="center"/>
              <w:rPr>
                <w:rFonts w:ascii="Times New Roman" w:eastAsia="Times New Roman" w:hAnsi="Times New Roman" w:cs="Times New Roman"/>
                <w:i/>
                <w:color w:val="000000"/>
                <w:sz w:val="20"/>
                <w:szCs w:val="20"/>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A61E93" w:rsidRPr="00A658C1" w:rsidRDefault="00A61E93" w:rsidP="00A61E93">
            <w:pPr>
              <w:spacing w:after="0" w:line="240" w:lineRule="auto"/>
              <w:ind w:hanging="94"/>
              <w:jc w:val="center"/>
              <w:rPr>
                <w:rFonts w:ascii="Times New Roman" w:eastAsia="Times New Roman" w:hAnsi="Times New Roman" w:cs="Times New Roman"/>
                <w:i/>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noWrap/>
            <w:vAlign w:val="center"/>
          </w:tcPr>
          <w:p w:rsidR="00A61E93" w:rsidRPr="00A658C1" w:rsidRDefault="00A61E93" w:rsidP="00A61E93">
            <w:pPr>
              <w:spacing w:after="0" w:line="240" w:lineRule="auto"/>
              <w:ind w:hanging="94"/>
              <w:jc w:val="center"/>
              <w:rPr>
                <w:rFonts w:ascii="Times New Roman" w:eastAsia="Times New Roman" w:hAnsi="Times New Roman" w:cs="Times New Roman"/>
                <w:i/>
                <w:color w:val="000000"/>
                <w:sz w:val="20"/>
                <w:szCs w:val="20"/>
                <w:lang w:eastAsia="ru-RU"/>
              </w:rPr>
            </w:pPr>
            <w:r w:rsidRPr="00A658C1">
              <w:rPr>
                <w:rFonts w:ascii="Times New Roman" w:eastAsia="Times New Roman" w:hAnsi="Times New Roman" w:cs="Times New Roman"/>
                <w:i/>
                <w:color w:val="000000"/>
                <w:sz w:val="20"/>
                <w:szCs w:val="20"/>
                <w:lang w:eastAsia="ru-RU"/>
              </w:rPr>
              <w:t>в тыс. руб.</w:t>
            </w:r>
          </w:p>
        </w:tc>
        <w:tc>
          <w:tcPr>
            <w:tcW w:w="935" w:type="dxa"/>
            <w:tcBorders>
              <w:top w:val="nil"/>
              <w:left w:val="nil"/>
              <w:bottom w:val="single" w:sz="4" w:space="0" w:color="auto"/>
              <w:right w:val="single" w:sz="4" w:space="0" w:color="auto"/>
            </w:tcBorders>
            <w:shd w:val="clear" w:color="auto" w:fill="auto"/>
            <w:vAlign w:val="center"/>
          </w:tcPr>
          <w:p w:rsidR="00A61E93" w:rsidRPr="00A658C1" w:rsidRDefault="00A61E93" w:rsidP="00A61E93">
            <w:pPr>
              <w:spacing w:after="0" w:line="240" w:lineRule="auto"/>
              <w:ind w:hanging="94"/>
              <w:jc w:val="center"/>
              <w:rPr>
                <w:rFonts w:ascii="Times New Roman" w:eastAsia="Times New Roman" w:hAnsi="Times New Roman" w:cs="Times New Roman"/>
                <w:i/>
                <w:color w:val="000000"/>
                <w:sz w:val="20"/>
                <w:szCs w:val="20"/>
                <w:lang w:eastAsia="ru-RU"/>
              </w:rPr>
            </w:pPr>
            <w:r w:rsidRPr="00A658C1">
              <w:rPr>
                <w:rFonts w:ascii="Times New Roman" w:eastAsia="Times New Roman" w:hAnsi="Times New Roman" w:cs="Times New Roman"/>
                <w:i/>
                <w:color w:val="000000"/>
                <w:sz w:val="20"/>
                <w:szCs w:val="20"/>
                <w:lang w:eastAsia="ru-RU"/>
              </w:rPr>
              <w:t>в %</w:t>
            </w:r>
          </w:p>
        </w:tc>
      </w:tr>
      <w:tr w:rsidR="00A61E93" w:rsidRPr="00A658C1" w:rsidTr="00F15008">
        <w:trPr>
          <w:trHeight w:val="229"/>
        </w:trPr>
        <w:tc>
          <w:tcPr>
            <w:tcW w:w="4409" w:type="dxa"/>
            <w:tcBorders>
              <w:top w:val="nil"/>
              <w:left w:val="single" w:sz="4" w:space="0" w:color="auto"/>
              <w:bottom w:val="single" w:sz="4" w:space="0" w:color="auto"/>
              <w:right w:val="single" w:sz="4" w:space="0" w:color="auto"/>
            </w:tcBorders>
            <w:shd w:val="clear" w:color="auto" w:fill="auto"/>
          </w:tcPr>
          <w:p w:rsidR="00A61E93" w:rsidRPr="00A658C1" w:rsidRDefault="00A61E93" w:rsidP="00A61E93">
            <w:pPr>
              <w:spacing w:after="0" w:line="240" w:lineRule="auto"/>
              <w:ind w:hanging="94"/>
              <w:rPr>
                <w:rFonts w:ascii="Times New Roman" w:eastAsia="Times New Roman" w:hAnsi="Times New Roman" w:cs="Times New Roman"/>
                <w:b/>
                <w:sz w:val="20"/>
                <w:szCs w:val="20"/>
                <w:lang w:eastAsia="ru-RU"/>
              </w:rPr>
            </w:pPr>
            <w:r w:rsidRPr="00A658C1">
              <w:rPr>
                <w:rFonts w:ascii="Times New Roman" w:eastAsia="Times New Roman" w:hAnsi="Times New Roman" w:cs="Times New Roman"/>
                <w:b/>
                <w:sz w:val="20"/>
                <w:szCs w:val="20"/>
                <w:lang w:eastAsia="ru-RU"/>
              </w:rPr>
              <w:t>Налоговые и неналоговые доходы</w:t>
            </w:r>
          </w:p>
        </w:tc>
        <w:tc>
          <w:tcPr>
            <w:tcW w:w="1701" w:type="dxa"/>
            <w:tcBorders>
              <w:top w:val="nil"/>
              <w:left w:val="nil"/>
              <w:bottom w:val="single" w:sz="4" w:space="0" w:color="auto"/>
              <w:right w:val="single" w:sz="4" w:space="0" w:color="auto"/>
            </w:tcBorders>
            <w:shd w:val="clear" w:color="auto" w:fill="auto"/>
            <w:noWrap/>
            <w:vAlign w:val="center"/>
          </w:tcPr>
          <w:p w:rsidR="00A61E93" w:rsidRPr="00A658C1" w:rsidRDefault="00A61E93" w:rsidP="00A61E93">
            <w:pPr>
              <w:spacing w:after="0" w:line="240" w:lineRule="auto"/>
              <w:ind w:hanging="94"/>
              <w:jc w:val="right"/>
              <w:rPr>
                <w:rFonts w:ascii="Times New Roman" w:eastAsia="Times New Roman" w:hAnsi="Times New Roman" w:cs="Times New Roman"/>
                <w:b/>
                <w:sz w:val="20"/>
                <w:szCs w:val="20"/>
                <w:lang w:val="en-US" w:eastAsia="ru-RU"/>
              </w:rPr>
            </w:pPr>
            <w:r w:rsidRPr="00A658C1">
              <w:rPr>
                <w:rFonts w:ascii="Times New Roman" w:eastAsia="Times New Roman" w:hAnsi="Times New Roman" w:cs="Times New Roman"/>
                <w:b/>
                <w:sz w:val="20"/>
                <w:szCs w:val="20"/>
                <w:lang w:eastAsia="ru-RU"/>
              </w:rPr>
              <w:t>281 646,</w:t>
            </w:r>
            <w:r w:rsidRPr="00A658C1">
              <w:rPr>
                <w:rFonts w:ascii="Times New Roman" w:eastAsia="Times New Roman" w:hAnsi="Times New Roman" w:cs="Times New Roman"/>
                <w:b/>
                <w:sz w:val="20"/>
                <w:szCs w:val="20"/>
                <w:lang w:val="en-US" w:eastAsia="ru-RU"/>
              </w:rPr>
              <w:t>1</w:t>
            </w:r>
          </w:p>
        </w:tc>
        <w:tc>
          <w:tcPr>
            <w:tcW w:w="1701" w:type="dxa"/>
            <w:tcBorders>
              <w:top w:val="nil"/>
              <w:left w:val="nil"/>
              <w:bottom w:val="single" w:sz="4" w:space="0" w:color="auto"/>
              <w:right w:val="single" w:sz="4" w:space="0" w:color="auto"/>
            </w:tcBorders>
            <w:shd w:val="clear" w:color="auto" w:fill="auto"/>
            <w:noWrap/>
            <w:vAlign w:val="center"/>
          </w:tcPr>
          <w:p w:rsidR="00A61E93" w:rsidRPr="00A658C1" w:rsidRDefault="00A61E93" w:rsidP="00A61E93">
            <w:pPr>
              <w:spacing w:after="0" w:line="240" w:lineRule="auto"/>
              <w:ind w:hanging="94"/>
              <w:jc w:val="right"/>
              <w:rPr>
                <w:rFonts w:ascii="Times New Roman" w:eastAsia="Times New Roman" w:hAnsi="Times New Roman" w:cs="Times New Roman"/>
                <w:b/>
                <w:sz w:val="20"/>
                <w:szCs w:val="20"/>
                <w:lang w:eastAsia="ru-RU"/>
              </w:rPr>
            </w:pPr>
            <w:r w:rsidRPr="00A658C1">
              <w:rPr>
                <w:rFonts w:ascii="Times New Roman" w:eastAsia="Times New Roman" w:hAnsi="Times New Roman" w:cs="Times New Roman"/>
                <w:b/>
                <w:sz w:val="20"/>
                <w:szCs w:val="20"/>
                <w:lang w:eastAsia="ru-RU"/>
              </w:rPr>
              <w:t>158204,6</w:t>
            </w:r>
          </w:p>
        </w:tc>
        <w:tc>
          <w:tcPr>
            <w:tcW w:w="1275" w:type="dxa"/>
            <w:tcBorders>
              <w:top w:val="nil"/>
              <w:left w:val="nil"/>
              <w:bottom w:val="single" w:sz="4" w:space="0" w:color="auto"/>
              <w:right w:val="single" w:sz="4" w:space="0" w:color="auto"/>
            </w:tcBorders>
            <w:shd w:val="clear" w:color="auto" w:fill="auto"/>
            <w:noWrap/>
            <w:vAlign w:val="center"/>
          </w:tcPr>
          <w:p w:rsidR="00A61E93" w:rsidRPr="00A658C1" w:rsidRDefault="00A61E93" w:rsidP="00A61E93">
            <w:pPr>
              <w:spacing w:after="0" w:line="240" w:lineRule="auto"/>
              <w:ind w:hanging="94"/>
              <w:jc w:val="right"/>
              <w:rPr>
                <w:rFonts w:ascii="Times New Roman" w:eastAsia="Times New Roman" w:hAnsi="Times New Roman" w:cs="Times New Roman"/>
                <w:b/>
                <w:sz w:val="20"/>
                <w:szCs w:val="20"/>
                <w:lang w:eastAsia="ru-RU"/>
              </w:rPr>
            </w:pPr>
            <w:r w:rsidRPr="00A658C1">
              <w:rPr>
                <w:rFonts w:ascii="Times New Roman" w:eastAsia="Times New Roman" w:hAnsi="Times New Roman" w:cs="Times New Roman"/>
                <w:b/>
                <w:sz w:val="20"/>
                <w:szCs w:val="20"/>
                <w:lang w:eastAsia="ru-RU"/>
              </w:rPr>
              <w:t>-123 441,5</w:t>
            </w:r>
          </w:p>
        </w:tc>
        <w:tc>
          <w:tcPr>
            <w:tcW w:w="935" w:type="dxa"/>
            <w:tcBorders>
              <w:top w:val="nil"/>
              <w:left w:val="nil"/>
              <w:bottom w:val="single" w:sz="4" w:space="0" w:color="auto"/>
              <w:right w:val="single" w:sz="4" w:space="0" w:color="auto"/>
            </w:tcBorders>
            <w:shd w:val="clear" w:color="auto" w:fill="auto"/>
            <w:noWrap/>
            <w:vAlign w:val="center"/>
          </w:tcPr>
          <w:p w:rsidR="00A61E93" w:rsidRPr="00A658C1" w:rsidRDefault="00A61E93" w:rsidP="00A61E93">
            <w:pPr>
              <w:spacing w:after="0" w:line="240" w:lineRule="auto"/>
              <w:ind w:hanging="94"/>
              <w:jc w:val="right"/>
              <w:rPr>
                <w:rFonts w:ascii="Times New Roman" w:eastAsia="Times New Roman" w:hAnsi="Times New Roman" w:cs="Times New Roman"/>
                <w:b/>
                <w:sz w:val="20"/>
                <w:szCs w:val="20"/>
                <w:lang w:eastAsia="ru-RU"/>
              </w:rPr>
            </w:pPr>
            <w:r w:rsidRPr="00A658C1">
              <w:rPr>
                <w:rFonts w:ascii="Times New Roman" w:eastAsia="Times New Roman" w:hAnsi="Times New Roman" w:cs="Times New Roman"/>
                <w:b/>
                <w:sz w:val="20"/>
                <w:szCs w:val="20"/>
                <w:lang w:eastAsia="ru-RU"/>
              </w:rPr>
              <w:t>56,2</w:t>
            </w:r>
          </w:p>
        </w:tc>
      </w:tr>
      <w:tr w:rsidR="00A61E93" w:rsidRPr="00A658C1" w:rsidTr="00F15008">
        <w:trPr>
          <w:trHeight w:val="189"/>
        </w:trPr>
        <w:tc>
          <w:tcPr>
            <w:tcW w:w="4409" w:type="dxa"/>
            <w:tcBorders>
              <w:top w:val="nil"/>
              <w:left w:val="single" w:sz="4" w:space="0" w:color="auto"/>
              <w:bottom w:val="single" w:sz="4" w:space="0" w:color="auto"/>
              <w:right w:val="single" w:sz="4" w:space="0" w:color="auto"/>
            </w:tcBorders>
            <w:shd w:val="clear" w:color="auto" w:fill="auto"/>
          </w:tcPr>
          <w:p w:rsidR="00A61E93" w:rsidRPr="00A658C1" w:rsidRDefault="00A61E93" w:rsidP="00A61E93">
            <w:pPr>
              <w:spacing w:after="0" w:line="240" w:lineRule="auto"/>
              <w:ind w:hanging="94"/>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Налог на доходы физических лиц</w:t>
            </w:r>
          </w:p>
        </w:tc>
        <w:tc>
          <w:tcPr>
            <w:tcW w:w="1701" w:type="dxa"/>
            <w:tcBorders>
              <w:top w:val="nil"/>
              <w:left w:val="nil"/>
              <w:bottom w:val="single" w:sz="4" w:space="0" w:color="auto"/>
              <w:right w:val="single" w:sz="4" w:space="0" w:color="auto"/>
            </w:tcBorders>
            <w:shd w:val="clear" w:color="auto" w:fill="auto"/>
            <w:noWrap/>
            <w:vAlign w:val="center"/>
          </w:tcPr>
          <w:p w:rsidR="00A61E93" w:rsidRPr="00A658C1" w:rsidRDefault="00A61E93" w:rsidP="00A61E93">
            <w:pPr>
              <w:spacing w:after="0" w:line="240" w:lineRule="auto"/>
              <w:ind w:hanging="94"/>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248 217,0</w:t>
            </w:r>
          </w:p>
        </w:tc>
        <w:tc>
          <w:tcPr>
            <w:tcW w:w="1701" w:type="dxa"/>
            <w:tcBorders>
              <w:top w:val="nil"/>
              <w:left w:val="nil"/>
              <w:bottom w:val="single" w:sz="4" w:space="0" w:color="auto"/>
              <w:right w:val="single" w:sz="4" w:space="0" w:color="auto"/>
            </w:tcBorders>
            <w:shd w:val="clear" w:color="auto" w:fill="auto"/>
            <w:noWrap/>
            <w:vAlign w:val="center"/>
          </w:tcPr>
          <w:p w:rsidR="00A61E93" w:rsidRPr="00A658C1" w:rsidRDefault="00A61E93" w:rsidP="00A61E93">
            <w:pPr>
              <w:spacing w:after="0" w:line="240" w:lineRule="auto"/>
              <w:ind w:hanging="94"/>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117736,6</w:t>
            </w:r>
          </w:p>
        </w:tc>
        <w:tc>
          <w:tcPr>
            <w:tcW w:w="1275" w:type="dxa"/>
            <w:tcBorders>
              <w:top w:val="nil"/>
              <w:left w:val="nil"/>
              <w:bottom w:val="single" w:sz="4" w:space="0" w:color="auto"/>
              <w:right w:val="single" w:sz="4" w:space="0" w:color="auto"/>
            </w:tcBorders>
            <w:shd w:val="clear" w:color="auto" w:fill="auto"/>
            <w:noWrap/>
            <w:vAlign w:val="center"/>
          </w:tcPr>
          <w:p w:rsidR="00A61E93" w:rsidRPr="00A658C1" w:rsidRDefault="00A61E93" w:rsidP="00A61E93">
            <w:pPr>
              <w:spacing w:after="0" w:line="240" w:lineRule="auto"/>
              <w:ind w:hanging="94"/>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-130 480,4</w:t>
            </w:r>
          </w:p>
        </w:tc>
        <w:tc>
          <w:tcPr>
            <w:tcW w:w="935" w:type="dxa"/>
            <w:tcBorders>
              <w:top w:val="nil"/>
              <w:left w:val="nil"/>
              <w:bottom w:val="single" w:sz="4" w:space="0" w:color="auto"/>
              <w:right w:val="single" w:sz="4" w:space="0" w:color="auto"/>
            </w:tcBorders>
            <w:shd w:val="clear" w:color="auto" w:fill="auto"/>
            <w:noWrap/>
            <w:vAlign w:val="center"/>
          </w:tcPr>
          <w:p w:rsidR="00A61E93" w:rsidRPr="00A658C1" w:rsidRDefault="00A61E93" w:rsidP="00A61E93">
            <w:pPr>
              <w:spacing w:after="0" w:line="240" w:lineRule="auto"/>
              <w:ind w:hanging="94"/>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47,4</w:t>
            </w:r>
          </w:p>
        </w:tc>
      </w:tr>
      <w:tr w:rsidR="00A61E93" w:rsidRPr="00A658C1" w:rsidTr="00F15008">
        <w:trPr>
          <w:trHeight w:val="179"/>
        </w:trPr>
        <w:tc>
          <w:tcPr>
            <w:tcW w:w="4409" w:type="dxa"/>
            <w:tcBorders>
              <w:top w:val="nil"/>
              <w:left w:val="single" w:sz="4" w:space="0" w:color="auto"/>
              <w:bottom w:val="single" w:sz="4" w:space="0" w:color="auto"/>
              <w:right w:val="single" w:sz="4" w:space="0" w:color="auto"/>
            </w:tcBorders>
            <w:shd w:val="clear" w:color="auto" w:fill="auto"/>
          </w:tcPr>
          <w:p w:rsidR="00A61E93" w:rsidRPr="00A658C1" w:rsidRDefault="00A61E93" w:rsidP="00A61E93">
            <w:pPr>
              <w:spacing w:after="0" w:line="240" w:lineRule="auto"/>
              <w:ind w:hanging="94"/>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Доходы от уплаты акцизов</w:t>
            </w:r>
          </w:p>
        </w:tc>
        <w:tc>
          <w:tcPr>
            <w:tcW w:w="1701" w:type="dxa"/>
            <w:tcBorders>
              <w:top w:val="nil"/>
              <w:left w:val="nil"/>
              <w:bottom w:val="single" w:sz="4" w:space="0" w:color="auto"/>
              <w:right w:val="single" w:sz="4" w:space="0" w:color="auto"/>
            </w:tcBorders>
            <w:shd w:val="clear" w:color="auto" w:fill="auto"/>
            <w:vAlign w:val="center"/>
          </w:tcPr>
          <w:p w:rsidR="00A61E93" w:rsidRPr="00A658C1" w:rsidRDefault="00A61E93" w:rsidP="00A61E93">
            <w:pPr>
              <w:spacing w:after="0" w:line="240" w:lineRule="auto"/>
              <w:ind w:hanging="94"/>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6 269,8</w:t>
            </w:r>
          </w:p>
        </w:tc>
        <w:tc>
          <w:tcPr>
            <w:tcW w:w="1701" w:type="dxa"/>
            <w:tcBorders>
              <w:top w:val="nil"/>
              <w:left w:val="nil"/>
              <w:bottom w:val="single" w:sz="4" w:space="0" w:color="auto"/>
              <w:right w:val="single" w:sz="4" w:space="0" w:color="auto"/>
            </w:tcBorders>
            <w:shd w:val="clear" w:color="auto" w:fill="auto"/>
            <w:noWrap/>
            <w:vAlign w:val="center"/>
          </w:tcPr>
          <w:p w:rsidR="00A61E93" w:rsidRPr="00A658C1" w:rsidRDefault="00A61E93" w:rsidP="00A61E93">
            <w:pPr>
              <w:spacing w:after="0" w:line="240" w:lineRule="auto"/>
              <w:ind w:hanging="94"/>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7220,6</w:t>
            </w:r>
          </w:p>
        </w:tc>
        <w:tc>
          <w:tcPr>
            <w:tcW w:w="1275" w:type="dxa"/>
            <w:tcBorders>
              <w:top w:val="nil"/>
              <w:left w:val="nil"/>
              <w:bottom w:val="single" w:sz="4" w:space="0" w:color="auto"/>
              <w:right w:val="single" w:sz="4" w:space="0" w:color="auto"/>
            </w:tcBorders>
            <w:shd w:val="clear" w:color="auto" w:fill="auto"/>
            <w:noWrap/>
            <w:vAlign w:val="center"/>
          </w:tcPr>
          <w:p w:rsidR="00A61E93" w:rsidRPr="00A658C1" w:rsidRDefault="00A61E93" w:rsidP="00A61E93">
            <w:pPr>
              <w:spacing w:after="0" w:line="240" w:lineRule="auto"/>
              <w:ind w:hanging="94"/>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950,8</w:t>
            </w:r>
          </w:p>
        </w:tc>
        <w:tc>
          <w:tcPr>
            <w:tcW w:w="935" w:type="dxa"/>
            <w:tcBorders>
              <w:top w:val="nil"/>
              <w:left w:val="nil"/>
              <w:bottom w:val="single" w:sz="4" w:space="0" w:color="auto"/>
              <w:right w:val="single" w:sz="4" w:space="0" w:color="auto"/>
            </w:tcBorders>
            <w:shd w:val="clear" w:color="auto" w:fill="auto"/>
            <w:noWrap/>
            <w:vAlign w:val="center"/>
          </w:tcPr>
          <w:p w:rsidR="00A61E93" w:rsidRPr="00A658C1" w:rsidRDefault="00A61E93" w:rsidP="00A61E93">
            <w:pPr>
              <w:spacing w:after="0" w:line="240" w:lineRule="auto"/>
              <w:ind w:hanging="94"/>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115,2</w:t>
            </w:r>
          </w:p>
        </w:tc>
      </w:tr>
      <w:tr w:rsidR="00A61E93" w:rsidRPr="00A658C1" w:rsidTr="00F15008">
        <w:trPr>
          <w:trHeight w:val="183"/>
        </w:trPr>
        <w:tc>
          <w:tcPr>
            <w:tcW w:w="4409" w:type="dxa"/>
            <w:tcBorders>
              <w:top w:val="nil"/>
              <w:left w:val="single" w:sz="4" w:space="0" w:color="auto"/>
              <w:bottom w:val="single" w:sz="4" w:space="0" w:color="auto"/>
              <w:right w:val="single" w:sz="4" w:space="0" w:color="auto"/>
            </w:tcBorders>
            <w:shd w:val="clear" w:color="auto" w:fill="auto"/>
          </w:tcPr>
          <w:p w:rsidR="00A61E93" w:rsidRPr="00A658C1" w:rsidRDefault="00A61E93" w:rsidP="00A61E93">
            <w:pPr>
              <w:spacing w:after="0" w:line="240" w:lineRule="auto"/>
              <w:ind w:hanging="94"/>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Налоги на совокупный доход</w:t>
            </w:r>
          </w:p>
        </w:tc>
        <w:tc>
          <w:tcPr>
            <w:tcW w:w="1701" w:type="dxa"/>
            <w:tcBorders>
              <w:top w:val="nil"/>
              <w:left w:val="nil"/>
              <w:bottom w:val="single" w:sz="4" w:space="0" w:color="auto"/>
              <w:right w:val="single" w:sz="4" w:space="0" w:color="auto"/>
            </w:tcBorders>
            <w:shd w:val="clear" w:color="auto" w:fill="auto"/>
            <w:vAlign w:val="center"/>
          </w:tcPr>
          <w:p w:rsidR="00A61E93" w:rsidRPr="00A658C1" w:rsidRDefault="00A61E93" w:rsidP="00A61E93">
            <w:pPr>
              <w:spacing w:after="0" w:line="240" w:lineRule="auto"/>
              <w:ind w:hanging="94"/>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16 421,5</w:t>
            </w:r>
          </w:p>
        </w:tc>
        <w:tc>
          <w:tcPr>
            <w:tcW w:w="1701" w:type="dxa"/>
            <w:tcBorders>
              <w:top w:val="nil"/>
              <w:left w:val="nil"/>
              <w:bottom w:val="single" w:sz="4" w:space="0" w:color="auto"/>
              <w:right w:val="single" w:sz="4" w:space="0" w:color="auto"/>
            </w:tcBorders>
            <w:shd w:val="clear" w:color="auto" w:fill="auto"/>
            <w:noWrap/>
            <w:vAlign w:val="center"/>
          </w:tcPr>
          <w:p w:rsidR="00A61E93" w:rsidRPr="00A658C1" w:rsidRDefault="00A61E93" w:rsidP="00A61E93">
            <w:pPr>
              <w:spacing w:after="0" w:line="240" w:lineRule="auto"/>
              <w:ind w:hanging="94"/>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17880,4</w:t>
            </w:r>
          </w:p>
        </w:tc>
        <w:tc>
          <w:tcPr>
            <w:tcW w:w="1275" w:type="dxa"/>
            <w:tcBorders>
              <w:top w:val="nil"/>
              <w:left w:val="nil"/>
              <w:bottom w:val="single" w:sz="4" w:space="0" w:color="auto"/>
              <w:right w:val="single" w:sz="4" w:space="0" w:color="auto"/>
            </w:tcBorders>
            <w:shd w:val="clear" w:color="auto" w:fill="auto"/>
            <w:noWrap/>
            <w:vAlign w:val="center"/>
          </w:tcPr>
          <w:p w:rsidR="00A61E93" w:rsidRPr="00A658C1" w:rsidRDefault="00A61E93" w:rsidP="00A61E93">
            <w:pPr>
              <w:spacing w:after="0" w:line="240" w:lineRule="auto"/>
              <w:ind w:hanging="94"/>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1458,9</w:t>
            </w:r>
          </w:p>
        </w:tc>
        <w:tc>
          <w:tcPr>
            <w:tcW w:w="935" w:type="dxa"/>
            <w:tcBorders>
              <w:top w:val="nil"/>
              <w:left w:val="nil"/>
              <w:bottom w:val="single" w:sz="4" w:space="0" w:color="auto"/>
              <w:right w:val="single" w:sz="4" w:space="0" w:color="auto"/>
            </w:tcBorders>
            <w:shd w:val="clear" w:color="auto" w:fill="auto"/>
            <w:noWrap/>
            <w:vAlign w:val="center"/>
          </w:tcPr>
          <w:p w:rsidR="00A61E93" w:rsidRPr="00A658C1" w:rsidRDefault="00A61E93" w:rsidP="00A61E93">
            <w:pPr>
              <w:spacing w:after="0" w:line="240" w:lineRule="auto"/>
              <w:ind w:hanging="94"/>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108,9</w:t>
            </w:r>
          </w:p>
        </w:tc>
      </w:tr>
      <w:tr w:rsidR="00A61E93" w:rsidRPr="00A658C1" w:rsidTr="00F15008">
        <w:trPr>
          <w:trHeight w:val="187"/>
        </w:trPr>
        <w:tc>
          <w:tcPr>
            <w:tcW w:w="4409" w:type="dxa"/>
            <w:tcBorders>
              <w:top w:val="nil"/>
              <w:left w:val="single" w:sz="4" w:space="0" w:color="auto"/>
              <w:bottom w:val="single" w:sz="4" w:space="0" w:color="auto"/>
              <w:right w:val="single" w:sz="4" w:space="0" w:color="auto"/>
            </w:tcBorders>
            <w:shd w:val="clear" w:color="auto" w:fill="auto"/>
          </w:tcPr>
          <w:p w:rsidR="00A61E93" w:rsidRPr="00A658C1" w:rsidRDefault="00A61E93" w:rsidP="00A61E93">
            <w:pPr>
              <w:spacing w:after="0" w:line="240" w:lineRule="auto"/>
              <w:ind w:hanging="94"/>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Государственная пошлина</w:t>
            </w:r>
          </w:p>
        </w:tc>
        <w:tc>
          <w:tcPr>
            <w:tcW w:w="1701" w:type="dxa"/>
            <w:tcBorders>
              <w:top w:val="nil"/>
              <w:left w:val="nil"/>
              <w:bottom w:val="single" w:sz="4" w:space="0" w:color="auto"/>
              <w:right w:val="single" w:sz="4" w:space="0" w:color="auto"/>
            </w:tcBorders>
            <w:shd w:val="clear" w:color="auto" w:fill="auto"/>
            <w:vAlign w:val="center"/>
          </w:tcPr>
          <w:p w:rsidR="00A61E93" w:rsidRPr="00A658C1" w:rsidRDefault="00A61E93" w:rsidP="00A61E93">
            <w:pPr>
              <w:spacing w:after="0" w:line="240" w:lineRule="auto"/>
              <w:ind w:hanging="94"/>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1 512,8</w:t>
            </w:r>
          </w:p>
        </w:tc>
        <w:tc>
          <w:tcPr>
            <w:tcW w:w="1701" w:type="dxa"/>
            <w:tcBorders>
              <w:top w:val="nil"/>
              <w:left w:val="nil"/>
              <w:bottom w:val="single" w:sz="4" w:space="0" w:color="auto"/>
              <w:right w:val="single" w:sz="4" w:space="0" w:color="auto"/>
            </w:tcBorders>
            <w:shd w:val="clear" w:color="auto" w:fill="auto"/>
            <w:noWrap/>
            <w:vAlign w:val="center"/>
          </w:tcPr>
          <w:p w:rsidR="00A61E93" w:rsidRPr="00A658C1" w:rsidRDefault="00A61E93" w:rsidP="00A61E93">
            <w:pPr>
              <w:spacing w:after="0" w:line="240" w:lineRule="auto"/>
              <w:ind w:hanging="94"/>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1868,4</w:t>
            </w:r>
          </w:p>
        </w:tc>
        <w:tc>
          <w:tcPr>
            <w:tcW w:w="1275" w:type="dxa"/>
            <w:tcBorders>
              <w:top w:val="nil"/>
              <w:left w:val="nil"/>
              <w:bottom w:val="single" w:sz="4" w:space="0" w:color="auto"/>
              <w:right w:val="single" w:sz="4" w:space="0" w:color="auto"/>
            </w:tcBorders>
            <w:shd w:val="clear" w:color="auto" w:fill="auto"/>
            <w:noWrap/>
            <w:vAlign w:val="center"/>
          </w:tcPr>
          <w:p w:rsidR="00A61E93" w:rsidRPr="00A658C1" w:rsidRDefault="00A61E93" w:rsidP="00A61E93">
            <w:pPr>
              <w:spacing w:after="0" w:line="240" w:lineRule="auto"/>
              <w:ind w:hanging="94"/>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355,6</w:t>
            </w:r>
          </w:p>
        </w:tc>
        <w:tc>
          <w:tcPr>
            <w:tcW w:w="935" w:type="dxa"/>
            <w:tcBorders>
              <w:top w:val="nil"/>
              <w:left w:val="nil"/>
              <w:bottom w:val="single" w:sz="4" w:space="0" w:color="auto"/>
              <w:right w:val="single" w:sz="4" w:space="0" w:color="auto"/>
            </w:tcBorders>
            <w:shd w:val="clear" w:color="auto" w:fill="auto"/>
            <w:noWrap/>
            <w:vAlign w:val="center"/>
          </w:tcPr>
          <w:p w:rsidR="00A61E93" w:rsidRPr="00A658C1" w:rsidRDefault="00A61E93" w:rsidP="00A61E93">
            <w:pPr>
              <w:spacing w:after="0" w:line="240" w:lineRule="auto"/>
              <w:ind w:hanging="94"/>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123,5</w:t>
            </w:r>
          </w:p>
        </w:tc>
      </w:tr>
      <w:tr w:rsidR="00A61E93" w:rsidRPr="00A658C1" w:rsidTr="00F15008">
        <w:trPr>
          <w:trHeight w:val="269"/>
        </w:trPr>
        <w:tc>
          <w:tcPr>
            <w:tcW w:w="4409" w:type="dxa"/>
            <w:tcBorders>
              <w:top w:val="nil"/>
              <w:left w:val="single" w:sz="4" w:space="0" w:color="auto"/>
              <w:bottom w:val="single" w:sz="4" w:space="0" w:color="auto"/>
              <w:right w:val="single" w:sz="4" w:space="0" w:color="auto"/>
            </w:tcBorders>
            <w:shd w:val="clear" w:color="auto" w:fill="auto"/>
          </w:tcPr>
          <w:p w:rsidR="00A61E93" w:rsidRPr="00A658C1" w:rsidRDefault="00A61E93" w:rsidP="00A61E93">
            <w:pPr>
              <w:spacing w:after="0" w:line="240" w:lineRule="auto"/>
              <w:ind w:left="-94"/>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Доходы от использования имущества, находящегося в государственной и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tcPr>
          <w:p w:rsidR="00A61E93" w:rsidRPr="00A658C1" w:rsidRDefault="00A61E93" w:rsidP="00A61E93">
            <w:pPr>
              <w:spacing w:after="0" w:line="240" w:lineRule="auto"/>
              <w:ind w:hanging="94"/>
              <w:jc w:val="right"/>
              <w:rPr>
                <w:rFonts w:ascii="Times New Roman" w:eastAsia="Times New Roman" w:hAnsi="Times New Roman" w:cs="Times New Roman"/>
                <w:sz w:val="20"/>
                <w:szCs w:val="20"/>
                <w:lang w:eastAsia="ru-RU"/>
              </w:rPr>
            </w:pPr>
          </w:p>
          <w:p w:rsidR="00A61E93" w:rsidRPr="00A658C1" w:rsidRDefault="00A61E93" w:rsidP="00A61E93">
            <w:pPr>
              <w:spacing w:after="0" w:line="240" w:lineRule="auto"/>
              <w:ind w:hanging="94"/>
              <w:jc w:val="right"/>
              <w:rPr>
                <w:rFonts w:ascii="Times New Roman" w:eastAsia="Times New Roman" w:hAnsi="Times New Roman" w:cs="Times New Roman"/>
                <w:sz w:val="20"/>
                <w:szCs w:val="20"/>
                <w:lang w:eastAsia="ru-RU"/>
              </w:rPr>
            </w:pPr>
          </w:p>
          <w:p w:rsidR="00A61E93" w:rsidRPr="00A658C1" w:rsidRDefault="00A61E93" w:rsidP="00A61E93">
            <w:pPr>
              <w:spacing w:after="0" w:line="240" w:lineRule="auto"/>
              <w:ind w:hanging="94"/>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5 038,3</w:t>
            </w:r>
          </w:p>
        </w:tc>
        <w:tc>
          <w:tcPr>
            <w:tcW w:w="1701" w:type="dxa"/>
            <w:tcBorders>
              <w:top w:val="nil"/>
              <w:left w:val="nil"/>
              <w:bottom w:val="single" w:sz="4" w:space="0" w:color="auto"/>
              <w:right w:val="single" w:sz="4" w:space="0" w:color="auto"/>
            </w:tcBorders>
            <w:shd w:val="clear" w:color="auto" w:fill="auto"/>
            <w:noWrap/>
            <w:vAlign w:val="center"/>
          </w:tcPr>
          <w:p w:rsidR="00A61E93" w:rsidRPr="00A658C1" w:rsidRDefault="00A61E93" w:rsidP="00A61E93">
            <w:pPr>
              <w:spacing w:after="0" w:line="240" w:lineRule="auto"/>
              <w:ind w:hanging="94"/>
              <w:jc w:val="right"/>
              <w:rPr>
                <w:rFonts w:ascii="Times New Roman" w:eastAsia="Times New Roman" w:hAnsi="Times New Roman" w:cs="Times New Roman"/>
                <w:sz w:val="20"/>
                <w:szCs w:val="20"/>
                <w:lang w:eastAsia="ru-RU"/>
              </w:rPr>
            </w:pPr>
          </w:p>
          <w:p w:rsidR="00A61E93" w:rsidRPr="00A658C1" w:rsidRDefault="00A61E93" w:rsidP="00A61E93">
            <w:pPr>
              <w:spacing w:after="0" w:line="240" w:lineRule="auto"/>
              <w:ind w:hanging="94"/>
              <w:jc w:val="right"/>
              <w:rPr>
                <w:rFonts w:ascii="Times New Roman" w:eastAsia="Times New Roman" w:hAnsi="Times New Roman" w:cs="Times New Roman"/>
                <w:sz w:val="20"/>
                <w:szCs w:val="20"/>
                <w:lang w:eastAsia="ru-RU"/>
              </w:rPr>
            </w:pPr>
          </w:p>
          <w:p w:rsidR="00A61E93" w:rsidRPr="00A658C1" w:rsidRDefault="00A61E93" w:rsidP="00A61E93">
            <w:pPr>
              <w:spacing w:after="0" w:line="240" w:lineRule="auto"/>
              <w:ind w:hanging="94"/>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5822,9</w:t>
            </w:r>
          </w:p>
        </w:tc>
        <w:tc>
          <w:tcPr>
            <w:tcW w:w="1275" w:type="dxa"/>
            <w:tcBorders>
              <w:top w:val="nil"/>
              <w:left w:val="nil"/>
              <w:bottom w:val="single" w:sz="4" w:space="0" w:color="auto"/>
              <w:right w:val="single" w:sz="4" w:space="0" w:color="auto"/>
            </w:tcBorders>
            <w:shd w:val="clear" w:color="auto" w:fill="auto"/>
            <w:noWrap/>
            <w:vAlign w:val="center"/>
          </w:tcPr>
          <w:p w:rsidR="00A61E93" w:rsidRPr="00A658C1" w:rsidRDefault="00A61E93" w:rsidP="00A61E93">
            <w:pPr>
              <w:spacing w:after="0" w:line="240" w:lineRule="auto"/>
              <w:ind w:hanging="94"/>
              <w:jc w:val="right"/>
              <w:rPr>
                <w:rFonts w:ascii="Times New Roman" w:eastAsia="Times New Roman" w:hAnsi="Times New Roman" w:cs="Times New Roman"/>
                <w:sz w:val="20"/>
                <w:szCs w:val="20"/>
                <w:lang w:eastAsia="ru-RU"/>
              </w:rPr>
            </w:pPr>
          </w:p>
          <w:p w:rsidR="00A61E93" w:rsidRPr="00A658C1" w:rsidRDefault="00A61E93" w:rsidP="00A61E93">
            <w:pPr>
              <w:spacing w:after="0" w:line="240" w:lineRule="auto"/>
              <w:ind w:hanging="94"/>
              <w:jc w:val="right"/>
              <w:rPr>
                <w:rFonts w:ascii="Times New Roman" w:eastAsia="Times New Roman" w:hAnsi="Times New Roman" w:cs="Times New Roman"/>
                <w:sz w:val="20"/>
                <w:szCs w:val="20"/>
                <w:lang w:eastAsia="ru-RU"/>
              </w:rPr>
            </w:pPr>
          </w:p>
          <w:p w:rsidR="00A61E93" w:rsidRPr="00A658C1" w:rsidRDefault="00A61E93" w:rsidP="00A61E93">
            <w:pPr>
              <w:spacing w:after="0" w:line="240" w:lineRule="auto"/>
              <w:ind w:hanging="94"/>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784,6</w:t>
            </w:r>
          </w:p>
        </w:tc>
        <w:tc>
          <w:tcPr>
            <w:tcW w:w="935" w:type="dxa"/>
            <w:tcBorders>
              <w:top w:val="nil"/>
              <w:left w:val="nil"/>
              <w:bottom w:val="single" w:sz="4" w:space="0" w:color="auto"/>
              <w:right w:val="single" w:sz="4" w:space="0" w:color="auto"/>
            </w:tcBorders>
            <w:shd w:val="clear" w:color="auto" w:fill="auto"/>
            <w:noWrap/>
            <w:vAlign w:val="center"/>
          </w:tcPr>
          <w:p w:rsidR="00A61E93" w:rsidRPr="00A658C1" w:rsidRDefault="00A61E93" w:rsidP="00A61E93">
            <w:pPr>
              <w:spacing w:after="0" w:line="240" w:lineRule="auto"/>
              <w:ind w:hanging="94"/>
              <w:jc w:val="right"/>
              <w:rPr>
                <w:rFonts w:ascii="Times New Roman" w:eastAsia="Times New Roman" w:hAnsi="Times New Roman" w:cs="Times New Roman"/>
                <w:sz w:val="20"/>
                <w:szCs w:val="20"/>
                <w:lang w:eastAsia="ru-RU"/>
              </w:rPr>
            </w:pPr>
          </w:p>
          <w:p w:rsidR="00A61E93" w:rsidRPr="00A658C1" w:rsidRDefault="00A61E93" w:rsidP="00A61E93">
            <w:pPr>
              <w:spacing w:after="0" w:line="240" w:lineRule="auto"/>
              <w:ind w:hanging="94"/>
              <w:jc w:val="right"/>
              <w:rPr>
                <w:rFonts w:ascii="Times New Roman" w:eastAsia="Times New Roman" w:hAnsi="Times New Roman" w:cs="Times New Roman"/>
                <w:sz w:val="20"/>
                <w:szCs w:val="20"/>
                <w:lang w:eastAsia="ru-RU"/>
              </w:rPr>
            </w:pPr>
          </w:p>
          <w:p w:rsidR="00A61E93" w:rsidRPr="00A658C1" w:rsidRDefault="00A61E93" w:rsidP="00A61E93">
            <w:pPr>
              <w:spacing w:after="0" w:line="240" w:lineRule="auto"/>
              <w:ind w:hanging="94"/>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115,6</w:t>
            </w:r>
          </w:p>
        </w:tc>
      </w:tr>
      <w:tr w:rsidR="00A61E93" w:rsidRPr="00A658C1" w:rsidTr="00F15008">
        <w:trPr>
          <w:trHeight w:val="420"/>
        </w:trPr>
        <w:tc>
          <w:tcPr>
            <w:tcW w:w="4409" w:type="dxa"/>
            <w:tcBorders>
              <w:top w:val="nil"/>
              <w:left w:val="single" w:sz="4" w:space="0" w:color="auto"/>
              <w:bottom w:val="single" w:sz="4" w:space="0" w:color="auto"/>
              <w:right w:val="single" w:sz="4" w:space="0" w:color="auto"/>
            </w:tcBorders>
            <w:shd w:val="clear" w:color="auto" w:fill="auto"/>
          </w:tcPr>
          <w:p w:rsidR="00A61E93" w:rsidRPr="00A658C1" w:rsidRDefault="00A61E93" w:rsidP="00A61E93">
            <w:pPr>
              <w:spacing w:after="0" w:line="240" w:lineRule="auto"/>
              <w:ind w:left="-94"/>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Платежи при пользовании природными ресурсами</w:t>
            </w:r>
          </w:p>
        </w:tc>
        <w:tc>
          <w:tcPr>
            <w:tcW w:w="1701" w:type="dxa"/>
            <w:tcBorders>
              <w:top w:val="nil"/>
              <w:left w:val="nil"/>
              <w:bottom w:val="single" w:sz="4" w:space="0" w:color="auto"/>
              <w:right w:val="single" w:sz="4" w:space="0" w:color="auto"/>
            </w:tcBorders>
            <w:shd w:val="clear" w:color="auto" w:fill="auto"/>
            <w:vAlign w:val="center"/>
          </w:tcPr>
          <w:p w:rsidR="00A61E93" w:rsidRPr="00A658C1" w:rsidRDefault="00A61E93" w:rsidP="00A61E93">
            <w:pPr>
              <w:spacing w:after="0" w:line="240" w:lineRule="auto"/>
              <w:ind w:left="-94" w:hanging="94"/>
              <w:jc w:val="right"/>
              <w:rPr>
                <w:rFonts w:ascii="Times New Roman" w:eastAsia="Times New Roman" w:hAnsi="Times New Roman" w:cs="Times New Roman"/>
                <w:sz w:val="20"/>
                <w:szCs w:val="20"/>
                <w:lang w:eastAsia="ru-RU"/>
              </w:rPr>
            </w:pPr>
          </w:p>
          <w:p w:rsidR="00A61E93" w:rsidRPr="00A658C1" w:rsidRDefault="00A61E93" w:rsidP="00A61E93">
            <w:pPr>
              <w:spacing w:after="0" w:line="240" w:lineRule="auto"/>
              <w:ind w:left="-94" w:hanging="94"/>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83,7</w:t>
            </w:r>
          </w:p>
        </w:tc>
        <w:tc>
          <w:tcPr>
            <w:tcW w:w="1701" w:type="dxa"/>
            <w:tcBorders>
              <w:top w:val="nil"/>
              <w:left w:val="nil"/>
              <w:bottom w:val="single" w:sz="4" w:space="0" w:color="auto"/>
              <w:right w:val="single" w:sz="4" w:space="0" w:color="auto"/>
            </w:tcBorders>
            <w:shd w:val="clear" w:color="auto" w:fill="auto"/>
            <w:noWrap/>
            <w:vAlign w:val="center"/>
          </w:tcPr>
          <w:p w:rsidR="00A61E93" w:rsidRPr="00A658C1" w:rsidRDefault="00A61E93" w:rsidP="00A61E93">
            <w:pPr>
              <w:spacing w:after="0" w:line="240" w:lineRule="auto"/>
              <w:ind w:left="-94" w:hanging="94"/>
              <w:jc w:val="right"/>
              <w:rPr>
                <w:rFonts w:ascii="Times New Roman" w:eastAsia="Times New Roman" w:hAnsi="Times New Roman" w:cs="Times New Roman"/>
                <w:sz w:val="20"/>
                <w:szCs w:val="20"/>
                <w:lang w:eastAsia="ru-RU"/>
              </w:rPr>
            </w:pPr>
          </w:p>
          <w:p w:rsidR="00A61E93" w:rsidRPr="00A658C1" w:rsidRDefault="00A61E93" w:rsidP="00A61E93">
            <w:pPr>
              <w:spacing w:after="0" w:line="240" w:lineRule="auto"/>
              <w:ind w:left="-94" w:hanging="94"/>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352,7</w:t>
            </w:r>
          </w:p>
        </w:tc>
        <w:tc>
          <w:tcPr>
            <w:tcW w:w="1275" w:type="dxa"/>
            <w:tcBorders>
              <w:top w:val="nil"/>
              <w:left w:val="nil"/>
              <w:bottom w:val="single" w:sz="4" w:space="0" w:color="auto"/>
              <w:right w:val="single" w:sz="4" w:space="0" w:color="auto"/>
            </w:tcBorders>
            <w:shd w:val="clear" w:color="auto" w:fill="auto"/>
            <w:noWrap/>
            <w:vAlign w:val="center"/>
          </w:tcPr>
          <w:p w:rsidR="00A61E93" w:rsidRPr="00A658C1" w:rsidRDefault="00A61E93" w:rsidP="00A61E93">
            <w:pPr>
              <w:spacing w:after="0" w:line="240" w:lineRule="auto"/>
              <w:ind w:left="-94" w:hanging="94"/>
              <w:jc w:val="right"/>
              <w:rPr>
                <w:rFonts w:ascii="Times New Roman" w:eastAsia="Times New Roman" w:hAnsi="Times New Roman" w:cs="Times New Roman"/>
                <w:sz w:val="20"/>
                <w:szCs w:val="20"/>
                <w:lang w:eastAsia="ru-RU"/>
              </w:rPr>
            </w:pPr>
          </w:p>
          <w:p w:rsidR="00A61E93" w:rsidRPr="00A658C1" w:rsidRDefault="00A61E93" w:rsidP="00A61E93">
            <w:pPr>
              <w:spacing w:after="0" w:line="240" w:lineRule="auto"/>
              <w:ind w:left="-94" w:hanging="94"/>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269,0</w:t>
            </w:r>
          </w:p>
        </w:tc>
        <w:tc>
          <w:tcPr>
            <w:tcW w:w="935" w:type="dxa"/>
            <w:tcBorders>
              <w:top w:val="nil"/>
              <w:left w:val="nil"/>
              <w:bottom w:val="single" w:sz="4" w:space="0" w:color="auto"/>
              <w:right w:val="single" w:sz="4" w:space="0" w:color="auto"/>
            </w:tcBorders>
            <w:shd w:val="clear" w:color="auto" w:fill="auto"/>
            <w:noWrap/>
            <w:vAlign w:val="center"/>
          </w:tcPr>
          <w:p w:rsidR="00A61E93" w:rsidRPr="00A658C1" w:rsidRDefault="00A61E93" w:rsidP="00A61E93">
            <w:pPr>
              <w:spacing w:after="0" w:line="240" w:lineRule="auto"/>
              <w:ind w:left="-94" w:hanging="94"/>
              <w:jc w:val="right"/>
              <w:rPr>
                <w:rFonts w:ascii="Times New Roman" w:eastAsia="Times New Roman" w:hAnsi="Times New Roman" w:cs="Times New Roman"/>
                <w:sz w:val="20"/>
                <w:szCs w:val="20"/>
                <w:lang w:eastAsia="ru-RU"/>
              </w:rPr>
            </w:pPr>
          </w:p>
          <w:p w:rsidR="00A61E93" w:rsidRPr="00A658C1" w:rsidRDefault="00A61E93" w:rsidP="00A61E93">
            <w:pPr>
              <w:spacing w:after="0" w:line="240" w:lineRule="auto"/>
              <w:ind w:left="-94" w:hanging="94"/>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421,5</w:t>
            </w:r>
          </w:p>
        </w:tc>
      </w:tr>
      <w:tr w:rsidR="00A61E93" w:rsidRPr="00A658C1" w:rsidTr="00F15008">
        <w:trPr>
          <w:trHeight w:val="547"/>
        </w:trPr>
        <w:tc>
          <w:tcPr>
            <w:tcW w:w="4409" w:type="dxa"/>
            <w:tcBorders>
              <w:top w:val="nil"/>
              <w:left w:val="single" w:sz="4" w:space="0" w:color="auto"/>
              <w:bottom w:val="single" w:sz="4" w:space="0" w:color="auto"/>
              <w:right w:val="single" w:sz="4" w:space="0" w:color="auto"/>
            </w:tcBorders>
            <w:shd w:val="clear" w:color="auto" w:fill="auto"/>
          </w:tcPr>
          <w:p w:rsidR="00A61E93" w:rsidRPr="00A658C1" w:rsidRDefault="00A61E93" w:rsidP="00A61E93">
            <w:pPr>
              <w:spacing w:after="0" w:line="240" w:lineRule="auto"/>
              <w:ind w:left="-94"/>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Доходы от оказания платных услуг и компенсации затрат государства</w:t>
            </w:r>
          </w:p>
        </w:tc>
        <w:tc>
          <w:tcPr>
            <w:tcW w:w="1701" w:type="dxa"/>
            <w:tcBorders>
              <w:top w:val="nil"/>
              <w:left w:val="nil"/>
              <w:bottom w:val="single" w:sz="4" w:space="0" w:color="auto"/>
              <w:right w:val="single" w:sz="4" w:space="0" w:color="auto"/>
            </w:tcBorders>
            <w:shd w:val="clear" w:color="auto" w:fill="auto"/>
            <w:vAlign w:val="center"/>
          </w:tcPr>
          <w:p w:rsidR="00A61E93" w:rsidRPr="00A658C1" w:rsidRDefault="00A61E93" w:rsidP="00A61E93">
            <w:pPr>
              <w:spacing w:after="0" w:line="240" w:lineRule="auto"/>
              <w:ind w:left="-94"/>
              <w:jc w:val="right"/>
              <w:rPr>
                <w:rFonts w:ascii="Times New Roman" w:eastAsia="Times New Roman" w:hAnsi="Times New Roman" w:cs="Times New Roman"/>
                <w:sz w:val="20"/>
                <w:szCs w:val="20"/>
                <w:lang w:eastAsia="ru-RU"/>
              </w:rPr>
            </w:pPr>
          </w:p>
          <w:p w:rsidR="00A61E93" w:rsidRPr="00A658C1" w:rsidRDefault="00A61E93" w:rsidP="00A61E93">
            <w:pPr>
              <w:spacing w:after="0" w:line="240" w:lineRule="auto"/>
              <w:ind w:left="-94"/>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766,2</w:t>
            </w:r>
          </w:p>
        </w:tc>
        <w:tc>
          <w:tcPr>
            <w:tcW w:w="1701" w:type="dxa"/>
            <w:tcBorders>
              <w:top w:val="nil"/>
              <w:left w:val="nil"/>
              <w:bottom w:val="single" w:sz="4" w:space="0" w:color="auto"/>
              <w:right w:val="single" w:sz="4" w:space="0" w:color="auto"/>
            </w:tcBorders>
            <w:shd w:val="clear" w:color="auto" w:fill="auto"/>
            <w:noWrap/>
            <w:vAlign w:val="center"/>
          </w:tcPr>
          <w:p w:rsidR="00A61E93" w:rsidRPr="00A658C1" w:rsidRDefault="00A61E93" w:rsidP="00A61E93">
            <w:pPr>
              <w:spacing w:after="0" w:line="240" w:lineRule="auto"/>
              <w:ind w:left="-94"/>
              <w:jc w:val="right"/>
              <w:rPr>
                <w:rFonts w:ascii="Times New Roman" w:eastAsia="Times New Roman" w:hAnsi="Times New Roman" w:cs="Times New Roman"/>
                <w:sz w:val="20"/>
                <w:szCs w:val="20"/>
                <w:lang w:eastAsia="ru-RU"/>
              </w:rPr>
            </w:pPr>
          </w:p>
          <w:p w:rsidR="00A61E93" w:rsidRPr="00A658C1" w:rsidRDefault="00A61E93" w:rsidP="00A61E93">
            <w:pPr>
              <w:spacing w:after="0" w:line="240" w:lineRule="auto"/>
              <w:ind w:left="-94"/>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1223,9</w:t>
            </w:r>
          </w:p>
        </w:tc>
        <w:tc>
          <w:tcPr>
            <w:tcW w:w="1275" w:type="dxa"/>
            <w:tcBorders>
              <w:top w:val="nil"/>
              <w:left w:val="nil"/>
              <w:bottom w:val="single" w:sz="4" w:space="0" w:color="auto"/>
              <w:right w:val="single" w:sz="4" w:space="0" w:color="auto"/>
            </w:tcBorders>
            <w:shd w:val="clear" w:color="auto" w:fill="auto"/>
            <w:noWrap/>
            <w:vAlign w:val="center"/>
          </w:tcPr>
          <w:p w:rsidR="00A61E93" w:rsidRPr="00A658C1" w:rsidRDefault="00A61E93" w:rsidP="00A61E93">
            <w:pPr>
              <w:spacing w:after="0" w:line="240" w:lineRule="auto"/>
              <w:ind w:left="-94"/>
              <w:jc w:val="right"/>
              <w:rPr>
                <w:rFonts w:ascii="Times New Roman" w:eastAsia="Times New Roman" w:hAnsi="Times New Roman" w:cs="Times New Roman"/>
                <w:sz w:val="20"/>
                <w:szCs w:val="20"/>
                <w:lang w:eastAsia="ru-RU"/>
              </w:rPr>
            </w:pPr>
          </w:p>
          <w:p w:rsidR="00A61E93" w:rsidRPr="00A658C1" w:rsidRDefault="00A61E93" w:rsidP="00A61E93">
            <w:pPr>
              <w:spacing w:after="0" w:line="240" w:lineRule="auto"/>
              <w:ind w:left="-94"/>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457,7</w:t>
            </w:r>
          </w:p>
        </w:tc>
        <w:tc>
          <w:tcPr>
            <w:tcW w:w="935" w:type="dxa"/>
            <w:tcBorders>
              <w:top w:val="nil"/>
              <w:left w:val="nil"/>
              <w:bottom w:val="single" w:sz="4" w:space="0" w:color="auto"/>
              <w:right w:val="single" w:sz="4" w:space="0" w:color="auto"/>
            </w:tcBorders>
            <w:shd w:val="clear" w:color="auto" w:fill="auto"/>
            <w:noWrap/>
            <w:vAlign w:val="center"/>
          </w:tcPr>
          <w:p w:rsidR="00A61E93" w:rsidRPr="00A658C1" w:rsidRDefault="00A61E93" w:rsidP="00A61E93">
            <w:pPr>
              <w:spacing w:after="0" w:line="240" w:lineRule="auto"/>
              <w:ind w:left="-94"/>
              <w:jc w:val="right"/>
              <w:rPr>
                <w:rFonts w:ascii="Times New Roman" w:eastAsia="Times New Roman" w:hAnsi="Times New Roman" w:cs="Times New Roman"/>
                <w:sz w:val="20"/>
                <w:szCs w:val="20"/>
                <w:lang w:eastAsia="ru-RU"/>
              </w:rPr>
            </w:pPr>
          </w:p>
          <w:p w:rsidR="00A61E93" w:rsidRPr="00A658C1" w:rsidRDefault="00A61E93" w:rsidP="00A61E93">
            <w:pPr>
              <w:spacing w:after="0" w:line="240" w:lineRule="auto"/>
              <w:ind w:left="-94"/>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159,7</w:t>
            </w:r>
          </w:p>
        </w:tc>
      </w:tr>
      <w:tr w:rsidR="00A61E93" w:rsidRPr="00A658C1" w:rsidTr="00F15008">
        <w:trPr>
          <w:trHeight w:val="420"/>
        </w:trPr>
        <w:tc>
          <w:tcPr>
            <w:tcW w:w="4409" w:type="dxa"/>
            <w:tcBorders>
              <w:top w:val="nil"/>
              <w:left w:val="single" w:sz="4" w:space="0" w:color="auto"/>
              <w:bottom w:val="single" w:sz="4" w:space="0" w:color="auto"/>
              <w:right w:val="single" w:sz="4" w:space="0" w:color="auto"/>
            </w:tcBorders>
            <w:shd w:val="clear" w:color="auto" w:fill="auto"/>
          </w:tcPr>
          <w:p w:rsidR="00A61E93" w:rsidRPr="00A658C1" w:rsidRDefault="00A61E93" w:rsidP="00A61E93">
            <w:pPr>
              <w:spacing w:after="0" w:line="240" w:lineRule="auto"/>
              <w:ind w:left="-94"/>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Доходы от продажи материальных и нематериальных активов</w:t>
            </w:r>
          </w:p>
        </w:tc>
        <w:tc>
          <w:tcPr>
            <w:tcW w:w="1701" w:type="dxa"/>
            <w:tcBorders>
              <w:top w:val="nil"/>
              <w:left w:val="nil"/>
              <w:bottom w:val="single" w:sz="4" w:space="0" w:color="auto"/>
              <w:right w:val="single" w:sz="4" w:space="0" w:color="auto"/>
            </w:tcBorders>
            <w:shd w:val="clear" w:color="auto" w:fill="auto"/>
            <w:vAlign w:val="center"/>
          </w:tcPr>
          <w:p w:rsidR="00A61E93" w:rsidRPr="00A658C1" w:rsidRDefault="00A61E93" w:rsidP="00A61E93">
            <w:pPr>
              <w:spacing w:after="0" w:line="240" w:lineRule="auto"/>
              <w:ind w:left="-94"/>
              <w:jc w:val="right"/>
              <w:rPr>
                <w:rFonts w:ascii="Times New Roman" w:eastAsia="Times New Roman" w:hAnsi="Times New Roman" w:cs="Times New Roman"/>
                <w:sz w:val="20"/>
                <w:szCs w:val="20"/>
                <w:lang w:eastAsia="ru-RU"/>
              </w:rPr>
            </w:pPr>
          </w:p>
          <w:p w:rsidR="00A61E93" w:rsidRPr="00A658C1" w:rsidRDefault="00A61E93" w:rsidP="00A61E93">
            <w:pPr>
              <w:spacing w:after="0" w:line="240" w:lineRule="auto"/>
              <w:ind w:left="-94"/>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1 095,3</w:t>
            </w:r>
          </w:p>
        </w:tc>
        <w:tc>
          <w:tcPr>
            <w:tcW w:w="1701" w:type="dxa"/>
            <w:tcBorders>
              <w:top w:val="nil"/>
              <w:left w:val="nil"/>
              <w:bottom w:val="single" w:sz="4" w:space="0" w:color="auto"/>
              <w:right w:val="single" w:sz="4" w:space="0" w:color="auto"/>
            </w:tcBorders>
            <w:shd w:val="clear" w:color="auto" w:fill="auto"/>
            <w:noWrap/>
            <w:vAlign w:val="center"/>
          </w:tcPr>
          <w:p w:rsidR="00A61E93" w:rsidRPr="00A658C1" w:rsidRDefault="00A61E93" w:rsidP="00A61E93">
            <w:pPr>
              <w:spacing w:after="0" w:line="240" w:lineRule="auto"/>
              <w:ind w:left="-94"/>
              <w:jc w:val="right"/>
              <w:rPr>
                <w:rFonts w:ascii="Times New Roman" w:eastAsia="Times New Roman" w:hAnsi="Times New Roman" w:cs="Times New Roman"/>
                <w:sz w:val="20"/>
                <w:szCs w:val="20"/>
                <w:lang w:eastAsia="ru-RU"/>
              </w:rPr>
            </w:pPr>
          </w:p>
          <w:p w:rsidR="00A61E93" w:rsidRPr="00A658C1" w:rsidRDefault="00A61E93" w:rsidP="00A61E93">
            <w:pPr>
              <w:spacing w:after="0" w:line="240" w:lineRule="auto"/>
              <w:ind w:left="-94"/>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2497,3</w:t>
            </w:r>
          </w:p>
        </w:tc>
        <w:tc>
          <w:tcPr>
            <w:tcW w:w="1275" w:type="dxa"/>
            <w:tcBorders>
              <w:top w:val="nil"/>
              <w:left w:val="nil"/>
              <w:bottom w:val="single" w:sz="4" w:space="0" w:color="auto"/>
              <w:right w:val="single" w:sz="4" w:space="0" w:color="auto"/>
            </w:tcBorders>
            <w:shd w:val="clear" w:color="auto" w:fill="auto"/>
            <w:noWrap/>
            <w:vAlign w:val="center"/>
          </w:tcPr>
          <w:p w:rsidR="00A61E93" w:rsidRPr="00A658C1" w:rsidRDefault="00A61E93" w:rsidP="00A61E93">
            <w:pPr>
              <w:spacing w:after="0" w:line="240" w:lineRule="auto"/>
              <w:ind w:left="-94"/>
              <w:jc w:val="right"/>
              <w:rPr>
                <w:rFonts w:ascii="Times New Roman" w:eastAsia="Times New Roman" w:hAnsi="Times New Roman" w:cs="Times New Roman"/>
                <w:sz w:val="20"/>
                <w:szCs w:val="20"/>
                <w:lang w:eastAsia="ru-RU"/>
              </w:rPr>
            </w:pPr>
          </w:p>
          <w:p w:rsidR="00A61E93" w:rsidRPr="00A658C1" w:rsidRDefault="00A61E93" w:rsidP="00A61E93">
            <w:pPr>
              <w:spacing w:after="0" w:line="240" w:lineRule="auto"/>
              <w:ind w:left="-94"/>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1402,0</w:t>
            </w:r>
          </w:p>
        </w:tc>
        <w:tc>
          <w:tcPr>
            <w:tcW w:w="935" w:type="dxa"/>
            <w:tcBorders>
              <w:top w:val="nil"/>
              <w:left w:val="nil"/>
              <w:bottom w:val="single" w:sz="4" w:space="0" w:color="auto"/>
              <w:right w:val="single" w:sz="4" w:space="0" w:color="auto"/>
            </w:tcBorders>
            <w:shd w:val="clear" w:color="auto" w:fill="auto"/>
            <w:noWrap/>
            <w:vAlign w:val="center"/>
          </w:tcPr>
          <w:p w:rsidR="00A61E93" w:rsidRPr="00A658C1" w:rsidRDefault="00A61E93" w:rsidP="00A61E93">
            <w:pPr>
              <w:spacing w:after="0" w:line="240" w:lineRule="auto"/>
              <w:ind w:left="-94"/>
              <w:jc w:val="right"/>
              <w:rPr>
                <w:rFonts w:ascii="Times New Roman" w:eastAsia="Times New Roman" w:hAnsi="Times New Roman" w:cs="Times New Roman"/>
                <w:sz w:val="20"/>
                <w:szCs w:val="20"/>
                <w:lang w:eastAsia="ru-RU"/>
              </w:rPr>
            </w:pPr>
          </w:p>
          <w:p w:rsidR="00A61E93" w:rsidRPr="00A658C1" w:rsidRDefault="00A61E93" w:rsidP="00A61E93">
            <w:pPr>
              <w:spacing w:after="0" w:line="240" w:lineRule="auto"/>
              <w:ind w:left="-94"/>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228</w:t>
            </w:r>
          </w:p>
        </w:tc>
      </w:tr>
      <w:tr w:rsidR="00A61E93" w:rsidRPr="00A658C1" w:rsidTr="00F15008">
        <w:trPr>
          <w:trHeight w:val="223"/>
        </w:trPr>
        <w:tc>
          <w:tcPr>
            <w:tcW w:w="4409" w:type="dxa"/>
            <w:tcBorders>
              <w:top w:val="nil"/>
              <w:left w:val="single" w:sz="4" w:space="0" w:color="auto"/>
              <w:bottom w:val="single" w:sz="4" w:space="0" w:color="auto"/>
              <w:right w:val="single" w:sz="4" w:space="0" w:color="auto"/>
            </w:tcBorders>
            <w:shd w:val="clear" w:color="auto" w:fill="auto"/>
          </w:tcPr>
          <w:p w:rsidR="00A61E93" w:rsidRPr="00A658C1" w:rsidRDefault="00A61E93" w:rsidP="00A61E93">
            <w:pPr>
              <w:spacing w:after="0" w:line="240" w:lineRule="auto"/>
              <w:ind w:left="-94"/>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Штрафы, санкции, возмещение ущерба</w:t>
            </w:r>
          </w:p>
        </w:tc>
        <w:tc>
          <w:tcPr>
            <w:tcW w:w="1701" w:type="dxa"/>
            <w:tcBorders>
              <w:top w:val="nil"/>
              <w:left w:val="nil"/>
              <w:bottom w:val="single" w:sz="4" w:space="0" w:color="auto"/>
              <w:right w:val="single" w:sz="4" w:space="0" w:color="auto"/>
            </w:tcBorders>
            <w:shd w:val="clear" w:color="auto" w:fill="auto"/>
            <w:vAlign w:val="center"/>
          </w:tcPr>
          <w:p w:rsidR="00A61E93" w:rsidRPr="00A658C1" w:rsidRDefault="00A61E93" w:rsidP="00A61E93">
            <w:pPr>
              <w:spacing w:after="0" w:line="240" w:lineRule="auto"/>
              <w:ind w:left="-94"/>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2 233,3</w:t>
            </w:r>
          </w:p>
        </w:tc>
        <w:tc>
          <w:tcPr>
            <w:tcW w:w="1701" w:type="dxa"/>
            <w:tcBorders>
              <w:top w:val="nil"/>
              <w:left w:val="nil"/>
              <w:bottom w:val="single" w:sz="4" w:space="0" w:color="auto"/>
              <w:right w:val="single" w:sz="4" w:space="0" w:color="auto"/>
            </w:tcBorders>
            <w:shd w:val="clear" w:color="auto" w:fill="auto"/>
            <w:noWrap/>
            <w:vAlign w:val="center"/>
          </w:tcPr>
          <w:p w:rsidR="00A61E93" w:rsidRPr="00A658C1" w:rsidRDefault="00A61E93" w:rsidP="00A61E93">
            <w:pPr>
              <w:spacing w:after="0" w:line="240" w:lineRule="auto"/>
              <w:ind w:left="-94"/>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3612,9</w:t>
            </w:r>
          </w:p>
        </w:tc>
        <w:tc>
          <w:tcPr>
            <w:tcW w:w="1275" w:type="dxa"/>
            <w:tcBorders>
              <w:top w:val="nil"/>
              <w:left w:val="nil"/>
              <w:bottom w:val="single" w:sz="4" w:space="0" w:color="auto"/>
              <w:right w:val="single" w:sz="4" w:space="0" w:color="auto"/>
            </w:tcBorders>
            <w:shd w:val="clear" w:color="auto" w:fill="auto"/>
            <w:noWrap/>
            <w:vAlign w:val="center"/>
          </w:tcPr>
          <w:p w:rsidR="00A61E93" w:rsidRPr="00A658C1" w:rsidRDefault="00A61E93" w:rsidP="00A61E93">
            <w:pPr>
              <w:spacing w:after="0" w:line="240" w:lineRule="auto"/>
              <w:ind w:left="-94"/>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1379,6</w:t>
            </w:r>
          </w:p>
        </w:tc>
        <w:tc>
          <w:tcPr>
            <w:tcW w:w="935" w:type="dxa"/>
            <w:tcBorders>
              <w:top w:val="nil"/>
              <w:left w:val="nil"/>
              <w:bottom w:val="single" w:sz="4" w:space="0" w:color="auto"/>
              <w:right w:val="single" w:sz="4" w:space="0" w:color="auto"/>
            </w:tcBorders>
            <w:shd w:val="clear" w:color="auto" w:fill="auto"/>
            <w:noWrap/>
            <w:vAlign w:val="center"/>
          </w:tcPr>
          <w:p w:rsidR="00A61E93" w:rsidRPr="00A658C1" w:rsidRDefault="00A61E93" w:rsidP="00A61E93">
            <w:pPr>
              <w:spacing w:after="0" w:line="240" w:lineRule="auto"/>
              <w:ind w:left="-94"/>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161,8</w:t>
            </w:r>
          </w:p>
        </w:tc>
      </w:tr>
      <w:tr w:rsidR="00A61E93" w:rsidRPr="00A658C1" w:rsidTr="00F15008">
        <w:trPr>
          <w:trHeight w:val="297"/>
        </w:trPr>
        <w:tc>
          <w:tcPr>
            <w:tcW w:w="4409" w:type="dxa"/>
            <w:tcBorders>
              <w:top w:val="nil"/>
              <w:left w:val="single" w:sz="4" w:space="0" w:color="auto"/>
              <w:bottom w:val="single" w:sz="4" w:space="0" w:color="auto"/>
              <w:right w:val="single" w:sz="4" w:space="0" w:color="auto"/>
            </w:tcBorders>
            <w:shd w:val="clear" w:color="auto" w:fill="auto"/>
          </w:tcPr>
          <w:p w:rsidR="00A61E93" w:rsidRPr="00A658C1" w:rsidRDefault="00A61E93" w:rsidP="00A61E93">
            <w:pPr>
              <w:spacing w:after="0" w:line="240" w:lineRule="auto"/>
              <w:ind w:left="-94"/>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lastRenderedPageBreak/>
              <w:t>Прочие неналоговые доходы</w:t>
            </w:r>
          </w:p>
        </w:tc>
        <w:tc>
          <w:tcPr>
            <w:tcW w:w="1701" w:type="dxa"/>
            <w:tcBorders>
              <w:top w:val="nil"/>
              <w:left w:val="nil"/>
              <w:bottom w:val="single" w:sz="4" w:space="0" w:color="auto"/>
              <w:right w:val="single" w:sz="4" w:space="0" w:color="auto"/>
            </w:tcBorders>
            <w:shd w:val="clear" w:color="auto" w:fill="auto"/>
            <w:vAlign w:val="center"/>
          </w:tcPr>
          <w:p w:rsidR="00A61E93" w:rsidRPr="00A658C1" w:rsidRDefault="00A61E93" w:rsidP="00A61E93">
            <w:pPr>
              <w:spacing w:after="0" w:line="240" w:lineRule="auto"/>
              <w:ind w:left="-94"/>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8,2</w:t>
            </w:r>
          </w:p>
        </w:tc>
        <w:tc>
          <w:tcPr>
            <w:tcW w:w="1701" w:type="dxa"/>
            <w:tcBorders>
              <w:top w:val="nil"/>
              <w:left w:val="nil"/>
              <w:bottom w:val="single" w:sz="4" w:space="0" w:color="auto"/>
              <w:right w:val="single" w:sz="4" w:space="0" w:color="auto"/>
            </w:tcBorders>
            <w:shd w:val="clear" w:color="auto" w:fill="auto"/>
            <w:noWrap/>
            <w:vAlign w:val="bottom"/>
          </w:tcPr>
          <w:p w:rsidR="00A61E93" w:rsidRPr="00A658C1" w:rsidRDefault="00A61E93" w:rsidP="00A61E93">
            <w:pPr>
              <w:spacing w:after="0" w:line="240" w:lineRule="auto"/>
              <w:jc w:val="right"/>
              <w:outlineLvl w:val="0"/>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-11,1</w:t>
            </w:r>
          </w:p>
        </w:tc>
        <w:tc>
          <w:tcPr>
            <w:tcW w:w="1275" w:type="dxa"/>
            <w:tcBorders>
              <w:top w:val="nil"/>
              <w:left w:val="nil"/>
              <w:bottom w:val="single" w:sz="4" w:space="0" w:color="auto"/>
              <w:right w:val="single" w:sz="4" w:space="0" w:color="auto"/>
            </w:tcBorders>
            <w:shd w:val="clear" w:color="auto" w:fill="auto"/>
            <w:noWrap/>
            <w:vAlign w:val="center"/>
          </w:tcPr>
          <w:p w:rsidR="00A61E93" w:rsidRPr="00A658C1" w:rsidRDefault="00A61E93" w:rsidP="00A61E93">
            <w:pPr>
              <w:spacing w:after="0" w:line="240" w:lineRule="auto"/>
              <w:ind w:left="-94"/>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-19,3</w:t>
            </w:r>
          </w:p>
        </w:tc>
        <w:tc>
          <w:tcPr>
            <w:tcW w:w="935" w:type="dxa"/>
            <w:tcBorders>
              <w:top w:val="nil"/>
              <w:left w:val="nil"/>
              <w:bottom w:val="single" w:sz="4" w:space="0" w:color="auto"/>
              <w:right w:val="single" w:sz="4" w:space="0" w:color="auto"/>
            </w:tcBorders>
            <w:shd w:val="clear" w:color="auto" w:fill="auto"/>
            <w:noWrap/>
            <w:vAlign w:val="center"/>
          </w:tcPr>
          <w:p w:rsidR="00A61E93" w:rsidRPr="00A658C1" w:rsidRDefault="00A61E93" w:rsidP="00A61E93">
            <w:pPr>
              <w:spacing w:after="0" w:line="240" w:lineRule="auto"/>
              <w:ind w:left="-94"/>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-134,6</w:t>
            </w:r>
          </w:p>
        </w:tc>
      </w:tr>
    </w:tbl>
    <w:p w:rsidR="00F15008" w:rsidRPr="00A658C1" w:rsidRDefault="00BE4549" w:rsidP="00BE4549">
      <w:pPr>
        <w:tabs>
          <w:tab w:val="left" w:pos="568"/>
          <w:tab w:val="left" w:pos="871"/>
        </w:tabs>
        <w:suppressAutoHyphens/>
        <w:spacing w:after="0" w:line="36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F15008" w:rsidRPr="00A658C1">
        <w:rPr>
          <w:rFonts w:ascii="Times New Roman" w:eastAsia="Times New Roman" w:hAnsi="Times New Roman" w:cs="Times New Roman"/>
          <w:sz w:val="20"/>
          <w:szCs w:val="20"/>
          <w:lang w:eastAsia="ru-RU"/>
        </w:rPr>
        <w:t>Наибольший удельный вес в структуре поступлений занимают:</w:t>
      </w:r>
    </w:p>
    <w:p w:rsidR="00F15008" w:rsidRPr="00A658C1" w:rsidRDefault="00F15008" w:rsidP="00F15008">
      <w:pPr>
        <w:numPr>
          <w:ilvl w:val="0"/>
          <w:numId w:val="1"/>
        </w:numPr>
        <w:tabs>
          <w:tab w:val="clear" w:pos="1080"/>
          <w:tab w:val="num" w:pos="0"/>
          <w:tab w:val="left" w:pos="568"/>
          <w:tab w:val="left" w:pos="871"/>
        </w:tabs>
        <w:suppressAutoHyphens/>
        <w:spacing w:after="0" w:line="360" w:lineRule="auto"/>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 xml:space="preserve">налог на доходы физических </w:t>
      </w:r>
      <w:proofErr w:type="gramStart"/>
      <w:r w:rsidRPr="00A658C1">
        <w:rPr>
          <w:rFonts w:ascii="Times New Roman" w:eastAsia="Times New Roman" w:hAnsi="Times New Roman" w:cs="Times New Roman"/>
          <w:sz w:val="20"/>
          <w:szCs w:val="20"/>
          <w:lang w:eastAsia="ru-RU"/>
        </w:rPr>
        <w:t>лиц  –</w:t>
      </w:r>
      <w:proofErr w:type="gramEnd"/>
      <w:r w:rsidRPr="00A658C1">
        <w:rPr>
          <w:rFonts w:ascii="Times New Roman" w:eastAsia="Times New Roman" w:hAnsi="Times New Roman" w:cs="Times New Roman"/>
          <w:sz w:val="20"/>
          <w:szCs w:val="20"/>
          <w:lang w:eastAsia="ru-RU"/>
        </w:rPr>
        <w:t xml:space="preserve"> 74,4% (117 736,6 тыс. рублей),</w:t>
      </w:r>
    </w:p>
    <w:p w:rsidR="00F15008" w:rsidRPr="00A658C1" w:rsidRDefault="00F15008" w:rsidP="00F15008">
      <w:pPr>
        <w:numPr>
          <w:ilvl w:val="0"/>
          <w:numId w:val="2"/>
        </w:numPr>
        <w:tabs>
          <w:tab w:val="clear" w:pos="1080"/>
          <w:tab w:val="num" w:pos="0"/>
          <w:tab w:val="left" w:pos="568"/>
          <w:tab w:val="left" w:pos="871"/>
        </w:tabs>
        <w:suppressAutoHyphens/>
        <w:spacing w:after="0" w:line="360" w:lineRule="auto"/>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налог, взимаемый по упрощенной системе налогообложения – 10,7% (16 925,1 тыс. рублей),</w:t>
      </w:r>
    </w:p>
    <w:p w:rsidR="00F15008" w:rsidRPr="00A658C1" w:rsidRDefault="00F15008" w:rsidP="00F15008">
      <w:pPr>
        <w:numPr>
          <w:ilvl w:val="0"/>
          <w:numId w:val="2"/>
        </w:numPr>
        <w:tabs>
          <w:tab w:val="clear" w:pos="1080"/>
          <w:tab w:val="num" w:pos="0"/>
          <w:tab w:val="left" w:pos="568"/>
          <w:tab w:val="left" w:pos="871"/>
        </w:tabs>
        <w:suppressAutoHyphens/>
        <w:spacing w:after="0" w:line="360" w:lineRule="auto"/>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 xml:space="preserve">доходы от уплаты акцизов – 4,6 % (7 220,6 тыс. рублей). </w:t>
      </w:r>
    </w:p>
    <w:p w:rsidR="00F15008" w:rsidRPr="00A658C1" w:rsidRDefault="00F15008" w:rsidP="00F15008">
      <w:pPr>
        <w:tabs>
          <w:tab w:val="left" w:pos="568"/>
          <w:tab w:val="left" w:pos="871"/>
        </w:tabs>
        <w:suppressAutoHyphens/>
        <w:spacing w:after="0" w:line="360" w:lineRule="auto"/>
        <w:ind w:firstLine="284"/>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i/>
          <w:sz w:val="20"/>
          <w:szCs w:val="20"/>
          <w:lang w:eastAsia="ru-RU"/>
        </w:rPr>
        <w:t xml:space="preserve">По налогу на доходы физических лиц </w:t>
      </w:r>
      <w:r w:rsidRPr="00A658C1">
        <w:rPr>
          <w:rFonts w:ascii="Times New Roman" w:eastAsia="Times New Roman" w:hAnsi="Times New Roman" w:cs="Times New Roman"/>
          <w:sz w:val="20"/>
          <w:szCs w:val="20"/>
          <w:lang w:eastAsia="ru-RU"/>
        </w:rPr>
        <w:t>за 2022 г</w:t>
      </w:r>
      <w:r w:rsidR="002C100C" w:rsidRPr="00A658C1">
        <w:rPr>
          <w:rFonts w:ascii="Times New Roman" w:eastAsia="Times New Roman" w:hAnsi="Times New Roman" w:cs="Times New Roman"/>
          <w:sz w:val="20"/>
          <w:szCs w:val="20"/>
          <w:lang w:eastAsia="ru-RU"/>
        </w:rPr>
        <w:t>од поступило 117 736,6 тыс. руб</w:t>
      </w:r>
      <w:r w:rsidRPr="00A658C1">
        <w:rPr>
          <w:rFonts w:ascii="Times New Roman" w:eastAsia="Times New Roman" w:hAnsi="Times New Roman" w:cs="Times New Roman"/>
          <w:sz w:val="20"/>
          <w:szCs w:val="20"/>
          <w:lang w:eastAsia="ru-RU"/>
        </w:rPr>
        <w:t>лей, что на 130 480,4 тыс. рублей меньше поступлен</w:t>
      </w:r>
      <w:r w:rsidR="00E565AE">
        <w:rPr>
          <w:rFonts w:ascii="Times New Roman" w:eastAsia="Times New Roman" w:hAnsi="Times New Roman" w:cs="Times New Roman"/>
          <w:sz w:val="20"/>
          <w:szCs w:val="20"/>
          <w:lang w:eastAsia="ru-RU"/>
        </w:rPr>
        <w:t>ий прошлого года. Темп роста со</w:t>
      </w:r>
      <w:r w:rsidRPr="00A658C1">
        <w:rPr>
          <w:rFonts w:ascii="Times New Roman" w:eastAsia="Times New Roman" w:hAnsi="Times New Roman" w:cs="Times New Roman"/>
          <w:sz w:val="20"/>
          <w:szCs w:val="20"/>
          <w:lang w:eastAsia="ru-RU"/>
        </w:rPr>
        <w:t>ставил 47,4%. Основной причиной снижения поступ</w:t>
      </w:r>
      <w:r w:rsidR="002C100C" w:rsidRPr="00A658C1">
        <w:rPr>
          <w:rFonts w:ascii="Times New Roman" w:eastAsia="Times New Roman" w:hAnsi="Times New Roman" w:cs="Times New Roman"/>
          <w:sz w:val="20"/>
          <w:szCs w:val="20"/>
          <w:lang w:eastAsia="ru-RU"/>
        </w:rPr>
        <w:t>лений явилось изменения нормати</w:t>
      </w:r>
      <w:r w:rsidRPr="00A658C1">
        <w:rPr>
          <w:rFonts w:ascii="Times New Roman" w:eastAsia="Times New Roman" w:hAnsi="Times New Roman" w:cs="Times New Roman"/>
          <w:sz w:val="20"/>
          <w:szCs w:val="20"/>
          <w:lang w:eastAsia="ru-RU"/>
        </w:rPr>
        <w:t>вов отчислений в местный бюджет: в 2021 году состав</w:t>
      </w:r>
      <w:r w:rsidR="002C100C" w:rsidRPr="00A658C1">
        <w:rPr>
          <w:rFonts w:ascii="Times New Roman" w:eastAsia="Times New Roman" w:hAnsi="Times New Roman" w:cs="Times New Roman"/>
          <w:sz w:val="20"/>
          <w:szCs w:val="20"/>
          <w:lang w:eastAsia="ru-RU"/>
        </w:rPr>
        <w:t>ил 98%, в 2022 году – 42%. В со</w:t>
      </w:r>
      <w:r w:rsidRPr="00A658C1">
        <w:rPr>
          <w:rFonts w:ascii="Times New Roman" w:eastAsia="Times New Roman" w:hAnsi="Times New Roman" w:cs="Times New Roman"/>
          <w:sz w:val="20"/>
          <w:szCs w:val="20"/>
          <w:lang w:eastAsia="ru-RU"/>
        </w:rPr>
        <w:t xml:space="preserve">поставимых условиях темп роста составит 110,7 % ((117 736,6 /42*98)/274718,7). </w:t>
      </w:r>
    </w:p>
    <w:p w:rsidR="00F15008" w:rsidRPr="00A658C1" w:rsidRDefault="00F15008" w:rsidP="00F15008">
      <w:pPr>
        <w:tabs>
          <w:tab w:val="left" w:pos="532"/>
          <w:tab w:val="left" w:pos="568"/>
        </w:tabs>
        <w:suppressAutoHyphens/>
        <w:autoSpaceDE w:val="0"/>
        <w:autoSpaceDN w:val="0"/>
        <w:adjustRightInd w:val="0"/>
        <w:spacing w:after="0" w:line="360" w:lineRule="auto"/>
        <w:ind w:firstLine="142"/>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 xml:space="preserve"> </w:t>
      </w:r>
      <w:r w:rsidRPr="00A658C1">
        <w:rPr>
          <w:rFonts w:ascii="Times New Roman" w:eastAsia="Times New Roman" w:hAnsi="Times New Roman" w:cs="Times New Roman"/>
          <w:i/>
          <w:sz w:val="20"/>
          <w:szCs w:val="20"/>
          <w:lang w:eastAsia="ru-RU"/>
        </w:rPr>
        <w:t>Доходы от уплаты акцизов</w:t>
      </w:r>
      <w:r w:rsidRPr="00A658C1">
        <w:rPr>
          <w:rFonts w:ascii="Times New Roman" w:eastAsia="Times New Roman" w:hAnsi="Times New Roman" w:cs="Times New Roman"/>
          <w:sz w:val="20"/>
          <w:szCs w:val="20"/>
          <w:lang w:eastAsia="ru-RU"/>
        </w:rPr>
        <w:t xml:space="preserve"> при установленном пл</w:t>
      </w:r>
      <w:r w:rsidR="00E565AE">
        <w:rPr>
          <w:rFonts w:ascii="Times New Roman" w:eastAsia="Times New Roman" w:hAnsi="Times New Roman" w:cs="Times New Roman"/>
          <w:sz w:val="20"/>
          <w:szCs w:val="20"/>
          <w:lang w:eastAsia="ru-RU"/>
        </w:rPr>
        <w:t>ане 6 257,3 тыс. рублей поступи</w:t>
      </w:r>
      <w:r w:rsidRPr="00A658C1">
        <w:rPr>
          <w:rFonts w:ascii="Times New Roman" w:eastAsia="Times New Roman" w:hAnsi="Times New Roman" w:cs="Times New Roman"/>
          <w:sz w:val="20"/>
          <w:szCs w:val="20"/>
          <w:lang w:eastAsia="ru-RU"/>
        </w:rPr>
        <w:t xml:space="preserve">ли в сумме 7 220,6 тыс. рублей, план перевыполнен на сумму 963,2 тыс. рублей или на 115,4 %. По сравнению с прошлым годом (6 269,8 тыс. рублей) поступления также увеличились на 950,8 тыс. рублей или на 115,2 %. </w:t>
      </w:r>
    </w:p>
    <w:p w:rsidR="00F15008" w:rsidRPr="00A658C1" w:rsidRDefault="00F15008" w:rsidP="00F15008">
      <w:pPr>
        <w:tabs>
          <w:tab w:val="left" w:pos="532"/>
          <w:tab w:val="left" w:pos="568"/>
        </w:tabs>
        <w:suppressAutoHyphens/>
        <w:autoSpaceDE w:val="0"/>
        <w:autoSpaceDN w:val="0"/>
        <w:adjustRightInd w:val="0"/>
        <w:spacing w:after="0" w:line="360" w:lineRule="auto"/>
        <w:ind w:firstLine="142"/>
        <w:jc w:val="both"/>
        <w:rPr>
          <w:rFonts w:ascii="Times New Roman" w:eastAsia="Times New Roman" w:hAnsi="Times New Roman" w:cs="Times New Roman"/>
          <w:i/>
          <w:sz w:val="20"/>
          <w:szCs w:val="20"/>
          <w:lang w:eastAsia="ru-RU"/>
        </w:rPr>
      </w:pPr>
      <w:r w:rsidRPr="00A658C1">
        <w:rPr>
          <w:rFonts w:ascii="Times New Roman" w:eastAsia="Times New Roman" w:hAnsi="Times New Roman" w:cs="Times New Roman"/>
          <w:sz w:val="20"/>
          <w:szCs w:val="20"/>
          <w:lang w:eastAsia="ru-RU"/>
        </w:rPr>
        <w:t>Поступления доходов производятся в соответс</w:t>
      </w:r>
      <w:r w:rsidR="002C100C" w:rsidRPr="00A658C1">
        <w:rPr>
          <w:rFonts w:ascii="Times New Roman" w:eastAsia="Times New Roman" w:hAnsi="Times New Roman" w:cs="Times New Roman"/>
          <w:sz w:val="20"/>
          <w:szCs w:val="20"/>
          <w:lang w:eastAsia="ru-RU"/>
        </w:rPr>
        <w:t>твии с дифференцированными норма</w:t>
      </w:r>
      <w:r w:rsidRPr="00A658C1">
        <w:rPr>
          <w:rFonts w:ascii="Times New Roman" w:eastAsia="Times New Roman" w:hAnsi="Times New Roman" w:cs="Times New Roman"/>
          <w:sz w:val="20"/>
          <w:szCs w:val="20"/>
          <w:lang w:eastAsia="ru-RU"/>
        </w:rPr>
        <w:t>тивами отчислений, утвержденными в приложении к</w:t>
      </w:r>
      <w:r w:rsidR="002C100C" w:rsidRPr="00A658C1">
        <w:rPr>
          <w:rFonts w:ascii="Times New Roman" w:eastAsia="Times New Roman" w:hAnsi="Times New Roman" w:cs="Times New Roman"/>
          <w:sz w:val="20"/>
          <w:szCs w:val="20"/>
          <w:lang w:eastAsia="ru-RU"/>
        </w:rPr>
        <w:t xml:space="preserve"> закону о республиканском бюдже</w:t>
      </w:r>
      <w:r w:rsidRPr="00A658C1">
        <w:rPr>
          <w:rFonts w:ascii="Times New Roman" w:eastAsia="Times New Roman" w:hAnsi="Times New Roman" w:cs="Times New Roman"/>
          <w:sz w:val="20"/>
          <w:szCs w:val="20"/>
          <w:lang w:eastAsia="ru-RU"/>
        </w:rPr>
        <w:t>те Республики Коми на 2022 год и плановый период 2023 и 2024 годов.</w:t>
      </w:r>
      <w:r w:rsidR="00370A0D" w:rsidRPr="00A658C1">
        <w:rPr>
          <w:rFonts w:ascii="Times New Roman" w:eastAsia="Times New Roman" w:hAnsi="Times New Roman" w:cs="Times New Roman"/>
          <w:i/>
          <w:sz w:val="20"/>
          <w:szCs w:val="20"/>
          <w:lang w:eastAsia="ru-RU"/>
        </w:rPr>
        <w:t xml:space="preserve">     </w:t>
      </w:r>
    </w:p>
    <w:p w:rsidR="00F15008" w:rsidRPr="00A658C1" w:rsidRDefault="00F15008" w:rsidP="00F15008">
      <w:pPr>
        <w:tabs>
          <w:tab w:val="left" w:pos="568"/>
        </w:tabs>
        <w:suppressAutoHyphens/>
        <w:spacing w:after="0" w:line="360" w:lineRule="auto"/>
        <w:ind w:firstLine="284"/>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i/>
          <w:sz w:val="20"/>
          <w:szCs w:val="20"/>
          <w:lang w:eastAsia="ru-RU"/>
        </w:rPr>
        <w:t xml:space="preserve">По упрощенной системе налогообложения </w:t>
      </w:r>
      <w:r w:rsidRPr="00A658C1">
        <w:rPr>
          <w:rFonts w:ascii="Times New Roman" w:eastAsia="Times New Roman" w:hAnsi="Times New Roman" w:cs="Times New Roman"/>
          <w:sz w:val="20"/>
          <w:szCs w:val="20"/>
          <w:lang w:eastAsia="ru-RU"/>
        </w:rPr>
        <w:t xml:space="preserve">за 2022 год поступило 16 925,1 тыс. рублей, что больше поступлений 2021 года на 4 284,0 тыс. рублей (темп роста 133,9%). Рост поступлений связан с переходом налогоплательщиков на упрощенную систему налогообложения в связи с отменой ЕНВД с 01.01.2021 года. </w:t>
      </w:r>
    </w:p>
    <w:p w:rsidR="00F15008" w:rsidRPr="00A658C1" w:rsidRDefault="00F15008" w:rsidP="00F15008">
      <w:pPr>
        <w:tabs>
          <w:tab w:val="left" w:pos="568"/>
        </w:tabs>
        <w:suppressAutoHyphens/>
        <w:spacing w:after="0" w:line="360" w:lineRule="auto"/>
        <w:ind w:firstLine="284"/>
        <w:jc w:val="both"/>
        <w:rPr>
          <w:rFonts w:ascii="Times New Roman" w:eastAsia="Times New Roman" w:hAnsi="Times New Roman" w:cs="Times New Roman"/>
          <w:i/>
          <w:sz w:val="20"/>
          <w:szCs w:val="20"/>
          <w:lang w:eastAsia="ru-RU"/>
        </w:rPr>
      </w:pPr>
      <w:r w:rsidRPr="00A658C1">
        <w:rPr>
          <w:rFonts w:ascii="Times New Roman" w:eastAsia="Times New Roman" w:hAnsi="Times New Roman" w:cs="Times New Roman"/>
          <w:sz w:val="20"/>
          <w:szCs w:val="20"/>
          <w:lang w:eastAsia="ru-RU"/>
        </w:rPr>
        <w:t>Наибольший рост поступлений по причине роста выручки от реализации товаров, работ, услуг в связи с ростом цен и тарифов обеспечили плательщики видов деятель</w:t>
      </w:r>
      <w:r w:rsidR="002C100C" w:rsidRPr="00A658C1">
        <w:rPr>
          <w:rFonts w:ascii="Times New Roman" w:eastAsia="Times New Roman" w:hAnsi="Times New Roman" w:cs="Times New Roman"/>
          <w:sz w:val="20"/>
          <w:szCs w:val="20"/>
          <w:lang w:eastAsia="ru-RU"/>
        </w:rPr>
        <w:t>но</w:t>
      </w:r>
      <w:r w:rsidRPr="00A658C1">
        <w:rPr>
          <w:rFonts w:ascii="Times New Roman" w:eastAsia="Times New Roman" w:hAnsi="Times New Roman" w:cs="Times New Roman"/>
          <w:sz w:val="20"/>
          <w:szCs w:val="20"/>
          <w:lang w:eastAsia="ru-RU"/>
        </w:rPr>
        <w:t xml:space="preserve">сти: «Торговля розничная…» на 3 926 тыс. рублей, «Образование дополнительное…» </w:t>
      </w:r>
      <w:proofErr w:type="gramStart"/>
      <w:r w:rsidRPr="00A658C1">
        <w:rPr>
          <w:rFonts w:ascii="Times New Roman" w:eastAsia="Times New Roman" w:hAnsi="Times New Roman" w:cs="Times New Roman"/>
          <w:sz w:val="20"/>
          <w:szCs w:val="20"/>
          <w:lang w:eastAsia="ru-RU"/>
        </w:rPr>
        <w:t>на  1</w:t>
      </w:r>
      <w:proofErr w:type="gramEnd"/>
      <w:r w:rsidRPr="00A658C1">
        <w:rPr>
          <w:rFonts w:ascii="Times New Roman" w:eastAsia="Times New Roman" w:hAnsi="Times New Roman" w:cs="Times New Roman"/>
          <w:sz w:val="20"/>
          <w:szCs w:val="20"/>
          <w:lang w:eastAsia="ru-RU"/>
        </w:rPr>
        <w:t xml:space="preserve"> 068 тыс. рублей, «Деятельность автомобильного грузового транспорта и услуги по перевозкам» на 300 тыс. рублей и другие. </w:t>
      </w:r>
      <w:r w:rsidR="005A1046" w:rsidRPr="00A658C1">
        <w:rPr>
          <w:rFonts w:ascii="Times New Roman" w:eastAsia="Times New Roman" w:hAnsi="Times New Roman" w:cs="Times New Roman"/>
          <w:sz w:val="20"/>
          <w:szCs w:val="20"/>
          <w:lang w:eastAsia="ru-RU"/>
        </w:rPr>
        <w:t xml:space="preserve"> </w:t>
      </w:r>
      <w:r w:rsidR="005A1046" w:rsidRPr="00A658C1">
        <w:rPr>
          <w:rFonts w:ascii="Times New Roman" w:eastAsia="Times New Roman" w:hAnsi="Times New Roman" w:cs="Times New Roman"/>
          <w:i/>
          <w:sz w:val="20"/>
          <w:szCs w:val="20"/>
          <w:lang w:eastAsia="ru-RU"/>
        </w:rPr>
        <w:t xml:space="preserve"> </w:t>
      </w:r>
    </w:p>
    <w:p w:rsidR="00F15008" w:rsidRPr="00A658C1" w:rsidRDefault="00F15008" w:rsidP="00F15008">
      <w:pPr>
        <w:tabs>
          <w:tab w:val="left" w:pos="532"/>
          <w:tab w:val="left" w:pos="568"/>
        </w:tabs>
        <w:suppressAutoHyphens/>
        <w:autoSpaceDE w:val="0"/>
        <w:autoSpaceDN w:val="0"/>
        <w:adjustRightInd w:val="0"/>
        <w:spacing w:after="0" w:line="360" w:lineRule="auto"/>
        <w:ind w:firstLine="284"/>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i/>
          <w:sz w:val="20"/>
          <w:szCs w:val="20"/>
          <w:lang w:eastAsia="ru-RU"/>
        </w:rPr>
        <w:t xml:space="preserve">По единому налогу на вмененный доход </w:t>
      </w:r>
      <w:r w:rsidRPr="00A658C1">
        <w:rPr>
          <w:rFonts w:ascii="Times New Roman" w:eastAsia="Times New Roman" w:hAnsi="Times New Roman" w:cs="Times New Roman"/>
          <w:sz w:val="20"/>
          <w:szCs w:val="20"/>
          <w:lang w:eastAsia="ru-RU"/>
        </w:rPr>
        <w:t>за 2022 год воз</w:t>
      </w:r>
      <w:r w:rsidR="00E565AE">
        <w:rPr>
          <w:rFonts w:ascii="Times New Roman" w:eastAsia="Times New Roman" w:hAnsi="Times New Roman" w:cs="Times New Roman"/>
          <w:sz w:val="20"/>
          <w:szCs w:val="20"/>
          <w:lang w:eastAsia="ru-RU"/>
        </w:rPr>
        <w:t>мещение из бюджета со</w:t>
      </w:r>
      <w:r w:rsidRPr="00A658C1">
        <w:rPr>
          <w:rFonts w:ascii="Times New Roman" w:eastAsia="Times New Roman" w:hAnsi="Times New Roman" w:cs="Times New Roman"/>
          <w:sz w:val="20"/>
          <w:szCs w:val="20"/>
          <w:lang w:eastAsia="ru-RU"/>
        </w:rPr>
        <w:t xml:space="preserve">ставило 205,4 тыс. рублей, что меньше поступлений аналогичного периода 2021 года на 2 550,4 тыс. рублей. </w:t>
      </w:r>
    </w:p>
    <w:p w:rsidR="00F15008" w:rsidRPr="00A658C1" w:rsidRDefault="00F15008" w:rsidP="00F15008">
      <w:pPr>
        <w:tabs>
          <w:tab w:val="left" w:pos="532"/>
          <w:tab w:val="left" w:pos="568"/>
        </w:tabs>
        <w:suppressAutoHyphens/>
        <w:autoSpaceDE w:val="0"/>
        <w:autoSpaceDN w:val="0"/>
        <w:adjustRightInd w:val="0"/>
        <w:spacing w:after="0" w:line="360" w:lineRule="auto"/>
        <w:ind w:firstLine="284"/>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Основное снижение поступлений в связи с прекращением действия ЕНВД с 01.01.2021 года и переходом налогоплательщиков на иные системы налогообложения.</w:t>
      </w:r>
      <w:r w:rsidR="005A1046" w:rsidRPr="00A658C1">
        <w:rPr>
          <w:rFonts w:ascii="Times New Roman" w:eastAsia="Times New Roman" w:hAnsi="Times New Roman" w:cs="Times New Roman"/>
          <w:sz w:val="20"/>
          <w:szCs w:val="20"/>
          <w:lang w:eastAsia="ru-RU"/>
        </w:rPr>
        <w:t xml:space="preserve">   </w:t>
      </w:r>
    </w:p>
    <w:p w:rsidR="00F15008" w:rsidRPr="00A658C1" w:rsidRDefault="00F15008" w:rsidP="00F15008">
      <w:pPr>
        <w:tabs>
          <w:tab w:val="left" w:pos="871"/>
        </w:tabs>
        <w:suppressAutoHyphens/>
        <w:spacing w:after="0" w:line="360" w:lineRule="auto"/>
        <w:ind w:firstLine="284"/>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i/>
          <w:sz w:val="20"/>
          <w:szCs w:val="20"/>
          <w:lang w:eastAsia="ru-RU"/>
        </w:rPr>
        <w:t xml:space="preserve">По единому сельскохозяйственному налогу </w:t>
      </w:r>
      <w:r w:rsidRPr="00A658C1">
        <w:rPr>
          <w:rFonts w:ascii="Times New Roman" w:eastAsia="Times New Roman" w:hAnsi="Times New Roman" w:cs="Times New Roman"/>
          <w:sz w:val="20"/>
          <w:szCs w:val="20"/>
          <w:lang w:eastAsia="ru-RU"/>
        </w:rPr>
        <w:t>за 2</w:t>
      </w:r>
      <w:r w:rsidR="002C100C" w:rsidRPr="00A658C1">
        <w:rPr>
          <w:rFonts w:ascii="Times New Roman" w:eastAsia="Times New Roman" w:hAnsi="Times New Roman" w:cs="Times New Roman"/>
          <w:sz w:val="20"/>
          <w:szCs w:val="20"/>
          <w:lang w:eastAsia="ru-RU"/>
        </w:rPr>
        <w:t>022 год поступило 87,2 тыс. руб</w:t>
      </w:r>
      <w:r w:rsidRPr="00A658C1">
        <w:rPr>
          <w:rFonts w:ascii="Times New Roman" w:eastAsia="Times New Roman" w:hAnsi="Times New Roman" w:cs="Times New Roman"/>
          <w:sz w:val="20"/>
          <w:szCs w:val="20"/>
          <w:lang w:eastAsia="ru-RU"/>
        </w:rPr>
        <w:t xml:space="preserve">лей, что больше поступлений соответствующего периода 2021 года на 45,2 тыс. рублей, темп роста 207,8%. </w:t>
      </w:r>
    </w:p>
    <w:p w:rsidR="00F15008" w:rsidRPr="00A658C1" w:rsidRDefault="00F15008" w:rsidP="00F15008">
      <w:pPr>
        <w:tabs>
          <w:tab w:val="left" w:pos="871"/>
        </w:tabs>
        <w:suppressAutoHyphens/>
        <w:spacing w:after="0" w:line="360" w:lineRule="auto"/>
        <w:ind w:firstLine="284"/>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Наибольший рост поступлений обеспечили плательщики ви</w:t>
      </w:r>
      <w:r w:rsidR="00E565AE">
        <w:rPr>
          <w:rFonts w:ascii="Times New Roman" w:eastAsia="Times New Roman" w:hAnsi="Times New Roman" w:cs="Times New Roman"/>
          <w:sz w:val="20"/>
          <w:szCs w:val="20"/>
          <w:lang w:eastAsia="ru-RU"/>
        </w:rPr>
        <w:t>дов деятельности: «Раз</w:t>
      </w:r>
      <w:r w:rsidRPr="00A658C1">
        <w:rPr>
          <w:rFonts w:ascii="Times New Roman" w:eastAsia="Times New Roman" w:hAnsi="Times New Roman" w:cs="Times New Roman"/>
          <w:sz w:val="20"/>
          <w:szCs w:val="20"/>
          <w:lang w:eastAsia="ru-RU"/>
        </w:rPr>
        <w:t>ведение молочного крупного рогатого скота, производство сырого молока» на 57 тыс. рублей (в 2021 году уплата налога не производилась).</w:t>
      </w:r>
      <w:r w:rsidRPr="00A658C1">
        <w:rPr>
          <w:rFonts w:ascii="Times New Roman" w:eastAsia="Times New Roman" w:hAnsi="Times New Roman" w:cs="Times New Roman"/>
          <w:i/>
          <w:sz w:val="20"/>
          <w:szCs w:val="20"/>
          <w:lang w:eastAsia="ru-RU"/>
        </w:rPr>
        <w:t xml:space="preserve"> </w:t>
      </w:r>
      <w:r w:rsidR="005A1046" w:rsidRPr="00A658C1">
        <w:rPr>
          <w:rFonts w:ascii="Times New Roman" w:eastAsia="Times New Roman" w:hAnsi="Times New Roman" w:cs="Times New Roman"/>
          <w:sz w:val="20"/>
          <w:szCs w:val="20"/>
          <w:lang w:eastAsia="ru-RU"/>
        </w:rPr>
        <w:t xml:space="preserve">  </w:t>
      </w:r>
    </w:p>
    <w:p w:rsidR="00F15008" w:rsidRPr="00A658C1" w:rsidRDefault="00F15008" w:rsidP="00F15008">
      <w:pPr>
        <w:tabs>
          <w:tab w:val="left" w:pos="568"/>
        </w:tabs>
        <w:suppressAutoHyphens/>
        <w:spacing w:after="0" w:line="360" w:lineRule="auto"/>
        <w:ind w:firstLine="426"/>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i/>
          <w:sz w:val="20"/>
          <w:szCs w:val="20"/>
          <w:lang w:eastAsia="ru-RU"/>
        </w:rPr>
        <w:t>По патентной системе налогообложения</w:t>
      </w:r>
      <w:r w:rsidRPr="00A658C1">
        <w:rPr>
          <w:rFonts w:ascii="Times New Roman" w:eastAsia="Times New Roman" w:hAnsi="Times New Roman" w:cs="Times New Roman"/>
          <w:sz w:val="20"/>
          <w:szCs w:val="20"/>
          <w:lang w:eastAsia="ru-RU"/>
        </w:rPr>
        <w:t xml:space="preserve"> за 20</w:t>
      </w:r>
      <w:r w:rsidR="002C100C" w:rsidRPr="00A658C1">
        <w:rPr>
          <w:rFonts w:ascii="Times New Roman" w:eastAsia="Times New Roman" w:hAnsi="Times New Roman" w:cs="Times New Roman"/>
          <w:sz w:val="20"/>
          <w:szCs w:val="20"/>
          <w:lang w:eastAsia="ru-RU"/>
        </w:rPr>
        <w:t>22 года в бюджет района перечис</w:t>
      </w:r>
      <w:r w:rsidRPr="00A658C1">
        <w:rPr>
          <w:rFonts w:ascii="Times New Roman" w:eastAsia="Times New Roman" w:hAnsi="Times New Roman" w:cs="Times New Roman"/>
          <w:sz w:val="20"/>
          <w:szCs w:val="20"/>
          <w:lang w:eastAsia="ru-RU"/>
        </w:rPr>
        <w:t>лено 1 073,4 тыс. рублей, что меньше 2021 года на 320,</w:t>
      </w:r>
      <w:r w:rsidR="002C100C" w:rsidRPr="00A658C1">
        <w:rPr>
          <w:rFonts w:ascii="Times New Roman" w:eastAsia="Times New Roman" w:hAnsi="Times New Roman" w:cs="Times New Roman"/>
          <w:sz w:val="20"/>
          <w:szCs w:val="20"/>
          <w:lang w:eastAsia="ru-RU"/>
        </w:rPr>
        <w:t>6 тыс. рублей. Темп роста соста</w:t>
      </w:r>
      <w:r w:rsidRPr="00A658C1">
        <w:rPr>
          <w:rFonts w:ascii="Times New Roman" w:eastAsia="Times New Roman" w:hAnsi="Times New Roman" w:cs="Times New Roman"/>
          <w:sz w:val="20"/>
          <w:szCs w:val="20"/>
          <w:lang w:eastAsia="ru-RU"/>
        </w:rPr>
        <w:t xml:space="preserve">вил 77%. </w:t>
      </w:r>
    </w:p>
    <w:p w:rsidR="00F15008" w:rsidRPr="00A658C1" w:rsidRDefault="00F15008" w:rsidP="00F15008">
      <w:pPr>
        <w:tabs>
          <w:tab w:val="left" w:pos="568"/>
        </w:tabs>
        <w:suppressAutoHyphens/>
        <w:spacing w:after="0" w:line="360" w:lineRule="auto"/>
        <w:ind w:firstLine="426"/>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Основные причины снижения от</w:t>
      </w:r>
      <w:r w:rsidR="00D87787">
        <w:rPr>
          <w:rFonts w:ascii="Times New Roman" w:eastAsia="Times New Roman" w:hAnsi="Times New Roman" w:cs="Times New Roman"/>
          <w:sz w:val="20"/>
          <w:szCs w:val="20"/>
          <w:lang w:eastAsia="ru-RU"/>
        </w:rPr>
        <w:t>носительно прошлого года связаны</w:t>
      </w:r>
      <w:r w:rsidRPr="00A658C1">
        <w:rPr>
          <w:rFonts w:ascii="Times New Roman" w:eastAsia="Times New Roman" w:hAnsi="Times New Roman" w:cs="Times New Roman"/>
          <w:sz w:val="20"/>
          <w:szCs w:val="20"/>
          <w:lang w:eastAsia="ru-RU"/>
        </w:rPr>
        <w:t xml:space="preserve"> с причинами: </w:t>
      </w:r>
    </w:p>
    <w:p w:rsidR="00F15008" w:rsidRPr="00A658C1" w:rsidRDefault="00F15008" w:rsidP="00F15008">
      <w:pPr>
        <w:tabs>
          <w:tab w:val="left" w:pos="568"/>
        </w:tabs>
        <w:suppressAutoHyphens/>
        <w:spacing w:after="0" w:line="360" w:lineRule="auto"/>
        <w:ind w:firstLine="426"/>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 внесение изменений в Закон Республики Коми от 29.11.2012 N 87-РЗ (ред. от 25.02.2021) "О введении в действие и применении патентной системы налогообложения на территории Республики Коми" (принят ГС РК 22.11.</w:t>
      </w:r>
      <w:r w:rsidR="002C100C" w:rsidRPr="00A658C1">
        <w:rPr>
          <w:rFonts w:ascii="Times New Roman" w:eastAsia="Times New Roman" w:hAnsi="Times New Roman" w:cs="Times New Roman"/>
          <w:sz w:val="20"/>
          <w:szCs w:val="20"/>
          <w:lang w:eastAsia="ru-RU"/>
        </w:rPr>
        <w:t>2012), согласно которым в значи</w:t>
      </w:r>
      <w:r w:rsidRPr="00A658C1">
        <w:rPr>
          <w:rFonts w:ascii="Times New Roman" w:eastAsia="Times New Roman" w:hAnsi="Times New Roman" w:cs="Times New Roman"/>
          <w:sz w:val="20"/>
          <w:szCs w:val="20"/>
          <w:lang w:eastAsia="ru-RU"/>
        </w:rPr>
        <w:t xml:space="preserve">тельном размере уменьшился Размер годового дохода по отношению к установленному временным порядком (Федеральным законом от 23.11.2020 N 373-ФЗ), </w:t>
      </w:r>
    </w:p>
    <w:p w:rsidR="00F15008" w:rsidRPr="00A658C1" w:rsidRDefault="00F15008" w:rsidP="00F15008">
      <w:pPr>
        <w:tabs>
          <w:tab w:val="left" w:pos="568"/>
        </w:tabs>
        <w:suppressAutoHyphens/>
        <w:spacing w:after="0" w:line="360" w:lineRule="auto"/>
        <w:ind w:firstLine="426"/>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 xml:space="preserve">- наличие значительной переплаты на начало 2022 </w:t>
      </w:r>
      <w:r w:rsidR="002C100C" w:rsidRPr="00A658C1">
        <w:rPr>
          <w:rFonts w:ascii="Times New Roman" w:eastAsia="Times New Roman" w:hAnsi="Times New Roman" w:cs="Times New Roman"/>
          <w:sz w:val="20"/>
          <w:szCs w:val="20"/>
          <w:lang w:eastAsia="ru-RU"/>
        </w:rPr>
        <w:t>года, образовавшейся в результа</w:t>
      </w:r>
      <w:r w:rsidRPr="00A658C1">
        <w:rPr>
          <w:rFonts w:ascii="Times New Roman" w:eastAsia="Times New Roman" w:hAnsi="Times New Roman" w:cs="Times New Roman"/>
          <w:sz w:val="20"/>
          <w:szCs w:val="20"/>
          <w:lang w:eastAsia="ru-RU"/>
        </w:rPr>
        <w:t xml:space="preserve">те произведенных в 2021 году перерасчетов по представленным уведомлениям об уменьшении суммы налога, уплачиваемого в связи с применением патентной системы налогообложения, на сумму указанных в пункте 1.2 статьи 346.51 Налогового кодекса Российской Федерации страховых платежей (взносов) и пособий (введен Федеральным законом от 23.11.2020 N 373-ФЗ). </w:t>
      </w:r>
    </w:p>
    <w:p w:rsidR="00F15008" w:rsidRPr="00A658C1" w:rsidRDefault="00F15008" w:rsidP="00F15008">
      <w:pPr>
        <w:tabs>
          <w:tab w:val="left" w:pos="568"/>
        </w:tabs>
        <w:suppressAutoHyphens/>
        <w:spacing w:after="0" w:line="360" w:lineRule="auto"/>
        <w:ind w:firstLine="426"/>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В том числе снижение поступлений обеспечили плательщики видов деятельности: «Торговля розничная…» на 518 тыс. рублей; «Произ</w:t>
      </w:r>
      <w:r w:rsidR="002C100C" w:rsidRPr="00A658C1">
        <w:rPr>
          <w:rFonts w:ascii="Times New Roman" w:eastAsia="Times New Roman" w:hAnsi="Times New Roman" w:cs="Times New Roman"/>
          <w:sz w:val="20"/>
          <w:szCs w:val="20"/>
          <w:lang w:eastAsia="ru-RU"/>
        </w:rPr>
        <w:t>водство хлеба …» на 12 тыс. руб</w:t>
      </w:r>
      <w:r w:rsidRPr="00A658C1">
        <w:rPr>
          <w:rFonts w:ascii="Times New Roman" w:eastAsia="Times New Roman" w:hAnsi="Times New Roman" w:cs="Times New Roman"/>
          <w:sz w:val="20"/>
          <w:szCs w:val="20"/>
          <w:lang w:eastAsia="ru-RU"/>
        </w:rPr>
        <w:t xml:space="preserve">лей и другие. </w:t>
      </w:r>
    </w:p>
    <w:p w:rsidR="00F15008" w:rsidRPr="00A658C1" w:rsidRDefault="00F15008" w:rsidP="00B920B3">
      <w:pPr>
        <w:widowControl w:val="0"/>
        <w:suppressAutoHyphens/>
        <w:spacing w:after="0" w:line="360" w:lineRule="auto"/>
        <w:ind w:firstLine="426"/>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i/>
          <w:sz w:val="20"/>
          <w:szCs w:val="20"/>
          <w:lang w:eastAsia="ru-RU"/>
        </w:rPr>
        <w:t xml:space="preserve">Поступления по госпошлине </w:t>
      </w:r>
      <w:r w:rsidRPr="00A658C1">
        <w:rPr>
          <w:rFonts w:ascii="Times New Roman" w:eastAsia="Times New Roman" w:hAnsi="Times New Roman" w:cs="Times New Roman"/>
          <w:sz w:val="20"/>
          <w:szCs w:val="20"/>
          <w:lang w:eastAsia="ru-RU"/>
        </w:rPr>
        <w:t xml:space="preserve">составили 1 868,4 тыс. рублей, что больше поступлений 2021 года на 355,6 тыс. рублей или 123,5 %. Основной </w:t>
      </w:r>
      <w:r w:rsidR="008A6DB3" w:rsidRPr="00A658C1">
        <w:rPr>
          <w:rFonts w:ascii="Times New Roman" w:eastAsia="Times New Roman" w:hAnsi="Times New Roman" w:cs="Times New Roman"/>
          <w:sz w:val="20"/>
          <w:szCs w:val="20"/>
          <w:lang w:eastAsia="ru-RU"/>
        </w:rPr>
        <w:t>причиной роста является увели</w:t>
      </w:r>
      <w:r w:rsidRPr="00A658C1">
        <w:rPr>
          <w:rFonts w:ascii="Times New Roman" w:eastAsia="Times New Roman" w:hAnsi="Times New Roman" w:cs="Times New Roman"/>
          <w:sz w:val="20"/>
          <w:szCs w:val="20"/>
          <w:lang w:eastAsia="ru-RU"/>
        </w:rPr>
        <w:t xml:space="preserve">чение рассматриваемых дел в суде. Бюджетные </w:t>
      </w:r>
      <w:r w:rsidRPr="00A658C1">
        <w:rPr>
          <w:rFonts w:ascii="Times New Roman" w:eastAsia="Times New Roman" w:hAnsi="Times New Roman" w:cs="Times New Roman"/>
          <w:sz w:val="20"/>
          <w:szCs w:val="20"/>
          <w:lang w:eastAsia="ru-RU"/>
        </w:rPr>
        <w:lastRenderedPageBreak/>
        <w:t>назначения установлены в сумме 1 866,0 тыс. рублей, выполнены на 100,1 %.</w:t>
      </w:r>
    </w:p>
    <w:p w:rsidR="008A6DB3" w:rsidRPr="00EE2FD5" w:rsidRDefault="008A6DB3" w:rsidP="008A6DB3">
      <w:pPr>
        <w:suppressAutoHyphens/>
        <w:autoSpaceDE w:val="0"/>
        <w:autoSpaceDN w:val="0"/>
        <w:adjustRightInd w:val="0"/>
        <w:spacing w:after="0" w:line="360" w:lineRule="auto"/>
        <w:ind w:firstLine="426"/>
        <w:jc w:val="both"/>
        <w:rPr>
          <w:rFonts w:ascii="Times New Roman" w:eastAsia="Times New Roman" w:hAnsi="Times New Roman" w:cs="Times New Roman"/>
          <w:sz w:val="20"/>
          <w:szCs w:val="20"/>
          <w:lang w:eastAsia="ru-RU"/>
        </w:rPr>
      </w:pPr>
      <w:r w:rsidRPr="00EE2FD5">
        <w:rPr>
          <w:rFonts w:ascii="Times New Roman" w:eastAsia="Times New Roman" w:hAnsi="Times New Roman" w:cs="Times New Roman"/>
          <w:i/>
          <w:sz w:val="20"/>
          <w:szCs w:val="20"/>
          <w:lang w:eastAsia="ru-RU"/>
        </w:rPr>
        <w:t xml:space="preserve">Поступления по доходам от использования имущества, находящегося в муниципальной собственности, </w:t>
      </w:r>
      <w:r w:rsidRPr="00EE2FD5">
        <w:rPr>
          <w:rFonts w:ascii="Times New Roman" w:eastAsia="Times New Roman" w:hAnsi="Times New Roman" w:cs="Times New Roman"/>
          <w:sz w:val="20"/>
          <w:szCs w:val="20"/>
          <w:lang w:eastAsia="ru-RU"/>
        </w:rPr>
        <w:t>составили 5 822,9 тыс. рублей, что больше на 784,6 тыс. рублей поступлений за 2021 год (5038,</w:t>
      </w:r>
      <w:r w:rsidR="00346975" w:rsidRPr="00EE2FD5">
        <w:rPr>
          <w:rFonts w:ascii="Times New Roman" w:eastAsia="Times New Roman" w:hAnsi="Times New Roman" w:cs="Times New Roman"/>
          <w:sz w:val="20"/>
          <w:szCs w:val="20"/>
          <w:lang w:eastAsia="ru-RU"/>
        </w:rPr>
        <w:t>3 тыс.</w:t>
      </w:r>
      <w:r w:rsidRPr="00EE2FD5">
        <w:rPr>
          <w:rFonts w:ascii="Times New Roman" w:eastAsia="Times New Roman" w:hAnsi="Times New Roman" w:cs="Times New Roman"/>
          <w:sz w:val="20"/>
          <w:szCs w:val="20"/>
          <w:lang w:eastAsia="ru-RU"/>
        </w:rPr>
        <w:t xml:space="preserve"> рублей). Бюджетные назначения 4759,1 тыс. </w:t>
      </w:r>
      <w:r w:rsidR="00346975" w:rsidRPr="00EE2FD5">
        <w:rPr>
          <w:rFonts w:ascii="Times New Roman" w:eastAsia="Times New Roman" w:hAnsi="Times New Roman" w:cs="Times New Roman"/>
          <w:sz w:val="20"/>
          <w:szCs w:val="20"/>
          <w:lang w:eastAsia="ru-RU"/>
        </w:rPr>
        <w:t>рублей выполнены</w:t>
      </w:r>
      <w:r w:rsidRPr="00EE2FD5">
        <w:rPr>
          <w:rFonts w:ascii="Times New Roman" w:eastAsia="Times New Roman" w:hAnsi="Times New Roman" w:cs="Times New Roman"/>
          <w:sz w:val="20"/>
          <w:szCs w:val="20"/>
          <w:lang w:eastAsia="ru-RU"/>
        </w:rPr>
        <w:t xml:space="preserve"> на 122,4 %. </w:t>
      </w:r>
    </w:p>
    <w:p w:rsidR="008A6DB3" w:rsidRPr="00EE2FD5" w:rsidRDefault="008A6DB3" w:rsidP="008A6DB3">
      <w:pPr>
        <w:suppressAutoHyphens/>
        <w:autoSpaceDE w:val="0"/>
        <w:autoSpaceDN w:val="0"/>
        <w:adjustRightInd w:val="0"/>
        <w:spacing w:after="0" w:line="360" w:lineRule="auto"/>
        <w:ind w:firstLine="426"/>
        <w:jc w:val="both"/>
        <w:rPr>
          <w:rFonts w:ascii="Times New Roman" w:eastAsia="Times New Roman" w:hAnsi="Times New Roman" w:cs="Times New Roman"/>
          <w:sz w:val="20"/>
          <w:szCs w:val="20"/>
          <w:lang w:eastAsia="ru-RU"/>
        </w:rPr>
      </w:pPr>
      <w:r w:rsidRPr="00EE2FD5">
        <w:rPr>
          <w:rFonts w:ascii="Times New Roman" w:eastAsia="Times New Roman" w:hAnsi="Times New Roman" w:cs="Times New Roman"/>
          <w:sz w:val="20"/>
          <w:szCs w:val="20"/>
          <w:lang w:eastAsia="ru-RU"/>
        </w:rPr>
        <w:t>Поступления от сдачи в аренду земельных уча</w:t>
      </w:r>
      <w:r w:rsidR="002C100C" w:rsidRPr="00EE2FD5">
        <w:rPr>
          <w:rFonts w:ascii="Times New Roman" w:eastAsia="Times New Roman" w:hAnsi="Times New Roman" w:cs="Times New Roman"/>
          <w:sz w:val="20"/>
          <w:szCs w:val="20"/>
          <w:lang w:eastAsia="ru-RU"/>
        </w:rPr>
        <w:t>стков по сравнению с прошлым го</w:t>
      </w:r>
      <w:r w:rsidRPr="00EE2FD5">
        <w:rPr>
          <w:rFonts w:ascii="Times New Roman" w:eastAsia="Times New Roman" w:hAnsi="Times New Roman" w:cs="Times New Roman"/>
          <w:sz w:val="20"/>
          <w:szCs w:val="20"/>
          <w:lang w:eastAsia="ru-RU"/>
        </w:rPr>
        <w:t xml:space="preserve">дом примерно на одном уровне с небольшим ростом на сумму 22,4 тыс. рублей (2022 год - 3 205,0 тыс. рублей, 2021 год – 3 182,6 тыс. рублей). </w:t>
      </w:r>
    </w:p>
    <w:p w:rsidR="008A6DB3" w:rsidRPr="00EE2FD5" w:rsidRDefault="008A6DB3" w:rsidP="008A6DB3">
      <w:pPr>
        <w:suppressAutoHyphens/>
        <w:autoSpaceDE w:val="0"/>
        <w:autoSpaceDN w:val="0"/>
        <w:adjustRightInd w:val="0"/>
        <w:spacing w:after="0" w:line="360" w:lineRule="auto"/>
        <w:ind w:firstLine="426"/>
        <w:jc w:val="both"/>
        <w:rPr>
          <w:rFonts w:ascii="Times New Roman" w:eastAsia="Times New Roman" w:hAnsi="Times New Roman" w:cs="Times New Roman"/>
          <w:sz w:val="20"/>
          <w:szCs w:val="20"/>
          <w:lang w:eastAsia="ru-RU"/>
        </w:rPr>
      </w:pPr>
      <w:r w:rsidRPr="00EE2FD5">
        <w:rPr>
          <w:rFonts w:ascii="Times New Roman" w:eastAsia="Times New Roman" w:hAnsi="Times New Roman" w:cs="Times New Roman"/>
          <w:sz w:val="20"/>
          <w:szCs w:val="20"/>
          <w:lang w:eastAsia="ru-RU"/>
        </w:rPr>
        <w:t>Снизились поступления от аренды имущества по сравнению с прошлым годом на 55,7 тыс. рублей (2022 год – 422,5 тыс. рублей, 2021 год – 478,2 тыс. рублей) в связи с задолженностью юридических лиц на сумму 1 488,4 тыс. рублей.</w:t>
      </w:r>
    </w:p>
    <w:p w:rsidR="00346975" w:rsidRDefault="008A6DB3" w:rsidP="008A6DB3">
      <w:pPr>
        <w:suppressAutoHyphens/>
        <w:autoSpaceDE w:val="0"/>
        <w:autoSpaceDN w:val="0"/>
        <w:adjustRightInd w:val="0"/>
        <w:spacing w:after="0" w:line="360" w:lineRule="auto"/>
        <w:ind w:firstLine="426"/>
        <w:jc w:val="both"/>
        <w:rPr>
          <w:rFonts w:ascii="Times New Roman" w:eastAsia="Times New Roman" w:hAnsi="Times New Roman" w:cs="Times New Roman"/>
          <w:sz w:val="20"/>
          <w:szCs w:val="20"/>
          <w:lang w:eastAsia="ru-RU"/>
        </w:rPr>
      </w:pPr>
      <w:r w:rsidRPr="00EE2FD5">
        <w:rPr>
          <w:rFonts w:ascii="Times New Roman" w:eastAsia="Times New Roman" w:hAnsi="Times New Roman" w:cs="Times New Roman"/>
          <w:sz w:val="20"/>
          <w:szCs w:val="20"/>
          <w:lang w:eastAsia="ru-RU"/>
        </w:rPr>
        <w:t xml:space="preserve">В целях уменьшения задолженности по арендной плате проводится </w:t>
      </w:r>
      <w:proofErr w:type="spellStart"/>
      <w:r w:rsidRPr="00EE2FD5">
        <w:rPr>
          <w:rFonts w:ascii="Times New Roman" w:eastAsia="Times New Roman" w:hAnsi="Times New Roman" w:cs="Times New Roman"/>
          <w:sz w:val="20"/>
          <w:szCs w:val="20"/>
          <w:lang w:eastAsia="ru-RU"/>
        </w:rPr>
        <w:t>претензионно</w:t>
      </w:r>
      <w:proofErr w:type="spellEnd"/>
      <w:r w:rsidRPr="00EE2FD5">
        <w:rPr>
          <w:rFonts w:ascii="Times New Roman" w:eastAsia="Times New Roman" w:hAnsi="Times New Roman" w:cs="Times New Roman"/>
          <w:sz w:val="20"/>
          <w:szCs w:val="20"/>
          <w:lang w:eastAsia="ru-RU"/>
        </w:rPr>
        <w:t xml:space="preserve">-исковая работа с неплательщиками. В 2022 году претензий предъявлено 34 на сумму 624,79 тыс. руб., удовлетворено претензий 12 на сумму 45,82 руб., предъявлен 1 иск в суд на сумму 2 733,47 тыс. рублей, удовлетворен 1 иск на 762,19 тыс. рублей, взыскано средств по иску на сумму 762,19 тыс. рублей. </w:t>
      </w:r>
    </w:p>
    <w:p w:rsidR="008A6DB3" w:rsidRPr="00A658C1" w:rsidRDefault="008A6DB3" w:rsidP="008A6DB3">
      <w:pPr>
        <w:suppressAutoHyphens/>
        <w:autoSpaceDE w:val="0"/>
        <w:autoSpaceDN w:val="0"/>
        <w:adjustRightInd w:val="0"/>
        <w:spacing w:after="0" w:line="360" w:lineRule="auto"/>
        <w:ind w:firstLine="426"/>
        <w:jc w:val="both"/>
        <w:rPr>
          <w:rFonts w:ascii="Times New Roman" w:eastAsia="Times New Roman" w:hAnsi="Times New Roman" w:cs="Times New Roman"/>
          <w:i/>
          <w:sz w:val="20"/>
          <w:szCs w:val="20"/>
          <w:lang w:eastAsia="ru-RU"/>
        </w:rPr>
      </w:pPr>
      <w:r w:rsidRPr="00A658C1">
        <w:rPr>
          <w:rFonts w:ascii="Times New Roman" w:eastAsia="Times New Roman" w:hAnsi="Times New Roman" w:cs="Times New Roman"/>
          <w:sz w:val="20"/>
          <w:szCs w:val="20"/>
          <w:lang w:eastAsia="ru-RU"/>
        </w:rPr>
        <w:t xml:space="preserve">Увеличились поступления за </w:t>
      </w:r>
      <w:proofErr w:type="spellStart"/>
      <w:r w:rsidRPr="00A658C1">
        <w:rPr>
          <w:rFonts w:ascii="Times New Roman" w:eastAsia="Times New Roman" w:hAnsi="Times New Roman" w:cs="Times New Roman"/>
          <w:sz w:val="20"/>
          <w:szCs w:val="20"/>
          <w:lang w:eastAsia="ru-RU"/>
        </w:rPr>
        <w:t>найм</w:t>
      </w:r>
      <w:proofErr w:type="spellEnd"/>
      <w:r w:rsidRPr="00A658C1">
        <w:rPr>
          <w:rFonts w:ascii="Times New Roman" w:eastAsia="Times New Roman" w:hAnsi="Times New Roman" w:cs="Times New Roman"/>
          <w:sz w:val="20"/>
          <w:szCs w:val="20"/>
          <w:lang w:eastAsia="ru-RU"/>
        </w:rPr>
        <w:t xml:space="preserve"> муниципального жилья, ранее поступающие в бюджеты сельских поселений, на сумму 817,9 тыс. рублей (2022 год – 2 195,5 ты</w:t>
      </w:r>
      <w:r w:rsidR="002C100C" w:rsidRPr="00A658C1">
        <w:rPr>
          <w:rFonts w:ascii="Times New Roman" w:eastAsia="Times New Roman" w:hAnsi="Times New Roman" w:cs="Times New Roman"/>
          <w:sz w:val="20"/>
          <w:szCs w:val="20"/>
          <w:lang w:eastAsia="ru-RU"/>
        </w:rPr>
        <w:t>с. руб</w:t>
      </w:r>
      <w:r w:rsidRPr="00A658C1">
        <w:rPr>
          <w:rFonts w:ascii="Times New Roman" w:eastAsia="Times New Roman" w:hAnsi="Times New Roman" w:cs="Times New Roman"/>
          <w:sz w:val="20"/>
          <w:szCs w:val="20"/>
          <w:lang w:eastAsia="ru-RU"/>
        </w:rPr>
        <w:t>лей, 2021 год – 1 377,5 тыс. рублей). Также на рост поступлений повлияла поступившая сумма иска по арендной плате (неверно указан КБК, выяснили в январе 2023 года)</w:t>
      </w:r>
      <w:r w:rsidRPr="00A658C1">
        <w:rPr>
          <w:rFonts w:ascii="Times New Roman" w:eastAsia="Times New Roman" w:hAnsi="Times New Roman" w:cs="Times New Roman"/>
          <w:i/>
          <w:sz w:val="20"/>
          <w:szCs w:val="20"/>
          <w:lang w:eastAsia="ru-RU"/>
        </w:rPr>
        <w:t>.</w:t>
      </w:r>
    </w:p>
    <w:p w:rsidR="008A6DB3" w:rsidRPr="00A658C1" w:rsidRDefault="008A6DB3" w:rsidP="002C100C">
      <w:pPr>
        <w:suppressAutoHyphens/>
        <w:spacing w:after="0" w:line="360" w:lineRule="auto"/>
        <w:ind w:firstLine="425"/>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i/>
          <w:sz w:val="20"/>
          <w:szCs w:val="20"/>
          <w:lang w:eastAsia="ru-RU"/>
        </w:rPr>
        <w:t xml:space="preserve">По платежам при пользовании природными </w:t>
      </w:r>
      <w:r w:rsidRPr="00A658C1">
        <w:rPr>
          <w:rFonts w:ascii="Times New Roman" w:eastAsia="Times New Roman" w:hAnsi="Times New Roman" w:cs="Times New Roman"/>
          <w:sz w:val="20"/>
          <w:szCs w:val="20"/>
          <w:lang w:eastAsia="ru-RU"/>
        </w:rPr>
        <w:t>ре</w:t>
      </w:r>
      <w:r w:rsidR="00493007" w:rsidRPr="00A658C1">
        <w:rPr>
          <w:rFonts w:ascii="Times New Roman" w:eastAsia="Times New Roman" w:hAnsi="Times New Roman" w:cs="Times New Roman"/>
          <w:sz w:val="20"/>
          <w:szCs w:val="20"/>
          <w:lang w:eastAsia="ru-RU"/>
        </w:rPr>
        <w:t>сурсами бюджетные назначения за</w:t>
      </w:r>
      <w:r w:rsidRPr="00A658C1">
        <w:rPr>
          <w:rFonts w:ascii="Times New Roman" w:eastAsia="Times New Roman" w:hAnsi="Times New Roman" w:cs="Times New Roman"/>
          <w:sz w:val="20"/>
          <w:szCs w:val="20"/>
          <w:lang w:eastAsia="ru-RU"/>
        </w:rPr>
        <w:t>планированы в сумме 352,1 тыс. рублей, выполнены на 100,2 %. В сравнени</w:t>
      </w:r>
      <w:r w:rsidR="002C100C" w:rsidRPr="00A658C1">
        <w:rPr>
          <w:rFonts w:ascii="Times New Roman" w:eastAsia="Times New Roman" w:hAnsi="Times New Roman" w:cs="Times New Roman"/>
          <w:sz w:val="20"/>
          <w:szCs w:val="20"/>
          <w:lang w:eastAsia="ru-RU"/>
        </w:rPr>
        <w:t xml:space="preserve">и с 2021 </w:t>
      </w:r>
      <w:proofErr w:type="gramStart"/>
      <w:r w:rsidR="002C100C" w:rsidRPr="00A658C1">
        <w:rPr>
          <w:rFonts w:ascii="Times New Roman" w:eastAsia="Times New Roman" w:hAnsi="Times New Roman" w:cs="Times New Roman"/>
          <w:sz w:val="20"/>
          <w:szCs w:val="20"/>
          <w:lang w:eastAsia="ru-RU"/>
        </w:rPr>
        <w:t>го</w:t>
      </w:r>
      <w:r w:rsidRPr="00A658C1">
        <w:rPr>
          <w:rFonts w:ascii="Times New Roman" w:eastAsia="Times New Roman" w:hAnsi="Times New Roman" w:cs="Times New Roman"/>
          <w:sz w:val="20"/>
          <w:szCs w:val="20"/>
          <w:lang w:eastAsia="ru-RU"/>
        </w:rPr>
        <w:t>дом  данный</w:t>
      </w:r>
      <w:proofErr w:type="gramEnd"/>
      <w:r w:rsidRPr="00A658C1">
        <w:rPr>
          <w:rFonts w:ascii="Times New Roman" w:eastAsia="Times New Roman" w:hAnsi="Times New Roman" w:cs="Times New Roman"/>
          <w:sz w:val="20"/>
          <w:szCs w:val="20"/>
          <w:lang w:eastAsia="ru-RU"/>
        </w:rPr>
        <w:t xml:space="preserve"> вид доходов увеличился на 269,0 тыс. рублей (83,2 тыс. рублей). Платежи поступают в пределах расчетов по установленным нормативам и лимитам. Также взыскана задолженность за предыдущие года.</w:t>
      </w:r>
    </w:p>
    <w:p w:rsidR="008A6DB3" w:rsidRPr="00A658C1" w:rsidRDefault="008A6DB3" w:rsidP="008A6DB3">
      <w:pPr>
        <w:suppressAutoHyphens/>
        <w:spacing w:after="0" w:line="360" w:lineRule="auto"/>
        <w:ind w:firstLine="426"/>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 xml:space="preserve">Поступления по доходам от оказания платных </w:t>
      </w:r>
      <w:r w:rsidR="002C100C" w:rsidRPr="00A658C1">
        <w:rPr>
          <w:rFonts w:ascii="Times New Roman" w:eastAsia="Times New Roman" w:hAnsi="Times New Roman" w:cs="Times New Roman"/>
          <w:sz w:val="20"/>
          <w:szCs w:val="20"/>
          <w:lang w:eastAsia="ru-RU"/>
        </w:rPr>
        <w:t xml:space="preserve">услуг и компенсации затрат </w:t>
      </w:r>
      <w:proofErr w:type="gramStart"/>
      <w:r w:rsidR="002C100C" w:rsidRPr="00A658C1">
        <w:rPr>
          <w:rFonts w:ascii="Times New Roman" w:eastAsia="Times New Roman" w:hAnsi="Times New Roman" w:cs="Times New Roman"/>
          <w:sz w:val="20"/>
          <w:szCs w:val="20"/>
          <w:lang w:eastAsia="ru-RU"/>
        </w:rPr>
        <w:t>госу</w:t>
      </w:r>
      <w:r w:rsidRPr="00A658C1">
        <w:rPr>
          <w:rFonts w:ascii="Times New Roman" w:eastAsia="Times New Roman" w:hAnsi="Times New Roman" w:cs="Times New Roman"/>
          <w:sz w:val="20"/>
          <w:szCs w:val="20"/>
          <w:lang w:eastAsia="ru-RU"/>
        </w:rPr>
        <w:t>дарства  составили</w:t>
      </w:r>
      <w:proofErr w:type="gramEnd"/>
      <w:r w:rsidRPr="00A658C1">
        <w:rPr>
          <w:rFonts w:ascii="Times New Roman" w:eastAsia="Times New Roman" w:hAnsi="Times New Roman" w:cs="Times New Roman"/>
          <w:sz w:val="20"/>
          <w:szCs w:val="20"/>
          <w:lang w:eastAsia="ru-RU"/>
        </w:rPr>
        <w:t xml:space="preserve">  1 223,9 тыс. рублей  и  увеличились по сравнению с прошлым годом на 457,7 тыс.</w:t>
      </w:r>
      <w:r w:rsidR="00346975">
        <w:rPr>
          <w:rFonts w:ascii="Times New Roman" w:eastAsia="Times New Roman" w:hAnsi="Times New Roman" w:cs="Times New Roman"/>
          <w:sz w:val="20"/>
          <w:szCs w:val="20"/>
          <w:lang w:eastAsia="ru-RU"/>
        </w:rPr>
        <w:t xml:space="preserve"> </w:t>
      </w:r>
      <w:r w:rsidRPr="00A658C1">
        <w:rPr>
          <w:rFonts w:ascii="Times New Roman" w:eastAsia="Times New Roman" w:hAnsi="Times New Roman" w:cs="Times New Roman"/>
          <w:sz w:val="20"/>
          <w:szCs w:val="20"/>
          <w:lang w:eastAsia="ru-RU"/>
        </w:rPr>
        <w:t>рублей (766,2 тыс. рублей). Бюджетные назначения, установленные в сумме 1 051,2 тыс. рублей, выполнены на 116,4 %. Платежи поступают в пределах предъявленных счетов - фактур по расходам на коммунальные услуги арендованного имущества.</w:t>
      </w:r>
    </w:p>
    <w:p w:rsidR="008A6DB3" w:rsidRPr="00A658C1" w:rsidRDefault="008A6DB3" w:rsidP="008A6DB3">
      <w:pPr>
        <w:suppressAutoHyphens/>
        <w:spacing w:after="0" w:line="360" w:lineRule="auto"/>
        <w:ind w:firstLine="426"/>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 xml:space="preserve">Доходы от продажи материальных и нематериальных активов составили 2 497,3 тыс. рублей, что больше по сравнению с прошлым годом на 1 402,0 тыс. рублей (1 095,3 тыс. рублей). Бюджетные назначения, установленные </w:t>
      </w:r>
      <w:r w:rsidR="002C100C" w:rsidRPr="00A658C1">
        <w:rPr>
          <w:rFonts w:ascii="Times New Roman" w:eastAsia="Times New Roman" w:hAnsi="Times New Roman" w:cs="Times New Roman"/>
          <w:sz w:val="20"/>
          <w:szCs w:val="20"/>
          <w:lang w:eastAsia="ru-RU"/>
        </w:rPr>
        <w:t>в сумме 2 466,8 тыс. рублей, вы</w:t>
      </w:r>
      <w:r w:rsidRPr="00A658C1">
        <w:rPr>
          <w:rFonts w:ascii="Times New Roman" w:eastAsia="Times New Roman" w:hAnsi="Times New Roman" w:cs="Times New Roman"/>
          <w:sz w:val="20"/>
          <w:szCs w:val="20"/>
          <w:lang w:eastAsia="ru-RU"/>
        </w:rPr>
        <w:t>полнены на 101,2 %.</w:t>
      </w:r>
    </w:p>
    <w:p w:rsidR="008A6DB3" w:rsidRPr="00A658C1" w:rsidRDefault="00D4650F" w:rsidP="008A6DB3">
      <w:pPr>
        <w:suppressAutoHyphens/>
        <w:spacing w:after="0" w:line="36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Рост поступлений связан</w:t>
      </w:r>
      <w:r w:rsidR="008A6DB3" w:rsidRPr="00A658C1">
        <w:rPr>
          <w:rFonts w:ascii="Times New Roman" w:eastAsia="Times New Roman" w:hAnsi="Times New Roman" w:cs="Times New Roman"/>
          <w:sz w:val="20"/>
          <w:szCs w:val="20"/>
          <w:lang w:eastAsia="ru-RU"/>
        </w:rPr>
        <w:t xml:space="preserve"> с продажей в 2022 году муниципального имущества на сумму 2 059,8 тыс. рублей, в то время как в 2021 году продажа им</w:t>
      </w:r>
      <w:r w:rsidR="002C100C" w:rsidRPr="00A658C1">
        <w:rPr>
          <w:rFonts w:ascii="Times New Roman" w:eastAsia="Times New Roman" w:hAnsi="Times New Roman" w:cs="Times New Roman"/>
          <w:sz w:val="20"/>
          <w:szCs w:val="20"/>
          <w:lang w:eastAsia="ru-RU"/>
        </w:rPr>
        <w:t>ущества отсутствова</w:t>
      </w:r>
      <w:r w:rsidR="008A6DB3" w:rsidRPr="00A658C1">
        <w:rPr>
          <w:rFonts w:ascii="Times New Roman" w:eastAsia="Times New Roman" w:hAnsi="Times New Roman" w:cs="Times New Roman"/>
          <w:sz w:val="20"/>
          <w:szCs w:val="20"/>
          <w:lang w:eastAsia="ru-RU"/>
        </w:rPr>
        <w:t>ла.</w:t>
      </w:r>
    </w:p>
    <w:p w:rsidR="008A6DB3" w:rsidRPr="00A658C1" w:rsidRDefault="008A6DB3" w:rsidP="008A6DB3">
      <w:pPr>
        <w:suppressAutoHyphens/>
        <w:spacing w:after="0" w:line="360" w:lineRule="auto"/>
        <w:ind w:firstLine="426"/>
        <w:jc w:val="both"/>
        <w:rPr>
          <w:rFonts w:ascii="Times New Roman" w:eastAsia="Times New Roman" w:hAnsi="Times New Roman" w:cs="Times New Roman"/>
          <w:i/>
          <w:sz w:val="20"/>
          <w:szCs w:val="20"/>
          <w:lang w:eastAsia="ru-RU"/>
        </w:rPr>
      </w:pPr>
      <w:r w:rsidRPr="00A658C1">
        <w:rPr>
          <w:rFonts w:ascii="Times New Roman" w:eastAsia="Times New Roman" w:hAnsi="Times New Roman" w:cs="Times New Roman"/>
          <w:sz w:val="20"/>
          <w:szCs w:val="20"/>
          <w:lang w:eastAsia="ru-RU"/>
        </w:rPr>
        <w:t xml:space="preserve">Доходы от продажи земельных участков в 2022 году составили 437,5 тыс. рублей. По сравнению с 2021 годом (1 095,3 тыс. руб.) поступления снизились на 657,8 тыс. рублей, что связано со снижением </w:t>
      </w:r>
      <w:r w:rsidR="00346975">
        <w:rPr>
          <w:rFonts w:ascii="Times New Roman" w:eastAsia="Times New Roman" w:hAnsi="Times New Roman" w:cs="Times New Roman"/>
          <w:sz w:val="20"/>
          <w:szCs w:val="20"/>
          <w:lang w:eastAsia="ru-RU"/>
        </w:rPr>
        <w:t xml:space="preserve">количества </w:t>
      </w:r>
      <w:r w:rsidRPr="00A658C1">
        <w:rPr>
          <w:rFonts w:ascii="Times New Roman" w:eastAsia="Times New Roman" w:hAnsi="Times New Roman" w:cs="Times New Roman"/>
          <w:sz w:val="20"/>
          <w:szCs w:val="20"/>
          <w:lang w:eastAsia="ru-RU"/>
        </w:rPr>
        <w:t>покупаемых земельных участков под торговые точки и производственные объекты.</w:t>
      </w:r>
      <w:r w:rsidRPr="00A658C1">
        <w:rPr>
          <w:rFonts w:ascii="Times New Roman" w:eastAsia="Times New Roman" w:hAnsi="Times New Roman" w:cs="Times New Roman"/>
          <w:i/>
          <w:sz w:val="20"/>
          <w:szCs w:val="20"/>
          <w:lang w:eastAsia="ru-RU"/>
        </w:rPr>
        <w:t xml:space="preserve"> </w:t>
      </w:r>
    </w:p>
    <w:p w:rsidR="002C100C" w:rsidRPr="00A658C1" w:rsidRDefault="002C100C" w:rsidP="00D4650F">
      <w:pPr>
        <w:suppressAutoHyphens/>
        <w:spacing w:after="0" w:line="360" w:lineRule="auto"/>
        <w:ind w:right="-7" w:firstLine="426"/>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i/>
          <w:sz w:val="20"/>
          <w:szCs w:val="20"/>
          <w:lang w:eastAsia="ru-RU"/>
        </w:rPr>
        <w:t>Поступления по денежным взысканиям (штрафы</w:t>
      </w:r>
      <w:r w:rsidRPr="00A658C1">
        <w:rPr>
          <w:rFonts w:ascii="Times New Roman" w:eastAsia="Times New Roman" w:hAnsi="Times New Roman" w:cs="Times New Roman"/>
          <w:sz w:val="20"/>
          <w:szCs w:val="20"/>
          <w:lang w:eastAsia="ru-RU"/>
        </w:rPr>
        <w:t>) составили 3 612,9 тыс. рублей, что на 1 379,6 тыс. рублей больше, чем в прошлом году (2 233,3 тыс. рублей). Бюджетные назначения установлены в сумме 3 605,1 тыс. рублей, выполнены на 100,2 %. Увеличение поступлений связано с поступлением штрафа в сумме 1 465,1 тыс. рублей, уплаченного в случае просрочки исполнения поставщиком обязательств, предусмотренных муниципальным контрактом, заключенным муниципальным органом в возмещение ущерба, причиненного в результате незаконного или нецелевого использования бюджетны</w:t>
      </w:r>
      <w:r w:rsidR="00D4650F">
        <w:rPr>
          <w:rFonts w:ascii="Times New Roman" w:eastAsia="Times New Roman" w:hAnsi="Times New Roman" w:cs="Times New Roman"/>
          <w:sz w:val="20"/>
          <w:szCs w:val="20"/>
          <w:lang w:eastAsia="ru-RU"/>
        </w:rPr>
        <w:t>х средств.</w:t>
      </w:r>
    </w:p>
    <w:p w:rsidR="002C100C" w:rsidRPr="00A658C1" w:rsidRDefault="002C100C" w:rsidP="00D4650F">
      <w:pPr>
        <w:suppressAutoHyphens/>
        <w:spacing w:after="0" w:line="360" w:lineRule="auto"/>
        <w:ind w:right="-7" w:firstLine="426"/>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В бюджет муниципального района «Ижемский» в 2022 году было запланировано получить безвозмездных поступлений на сумму 1 492 943,1 тыс. рублей, в том числе от других бюджетов бюджетной системы Российской Федерации 1 487 619,2 тыс. рублей. Фактически поступило</w:t>
      </w:r>
      <w:r w:rsidR="00D4650F">
        <w:rPr>
          <w:rFonts w:ascii="Times New Roman" w:eastAsia="Times New Roman" w:hAnsi="Times New Roman" w:cs="Times New Roman"/>
          <w:sz w:val="20"/>
          <w:szCs w:val="20"/>
          <w:lang w:eastAsia="ru-RU"/>
        </w:rPr>
        <w:t xml:space="preserve"> 1 471 825,5 тыс. рублей, в том числе</w:t>
      </w:r>
      <w:r w:rsidRPr="00A658C1">
        <w:rPr>
          <w:rFonts w:ascii="Times New Roman" w:eastAsia="Times New Roman" w:hAnsi="Times New Roman" w:cs="Times New Roman"/>
          <w:sz w:val="20"/>
          <w:szCs w:val="20"/>
          <w:lang w:eastAsia="ru-RU"/>
        </w:rPr>
        <w:t xml:space="preserve"> от других бюджетов 1 466 501,6 тыс. рублей или 98,6 % к уточненному </w:t>
      </w:r>
      <w:proofErr w:type="gramStart"/>
      <w:r w:rsidRPr="00A658C1">
        <w:rPr>
          <w:rFonts w:ascii="Times New Roman" w:eastAsia="Times New Roman" w:hAnsi="Times New Roman" w:cs="Times New Roman"/>
          <w:sz w:val="20"/>
          <w:szCs w:val="20"/>
          <w:lang w:eastAsia="ru-RU"/>
        </w:rPr>
        <w:t>годовому  плану</w:t>
      </w:r>
      <w:proofErr w:type="gramEnd"/>
      <w:r w:rsidRPr="00A658C1">
        <w:rPr>
          <w:rFonts w:ascii="Times New Roman" w:eastAsia="Times New Roman" w:hAnsi="Times New Roman" w:cs="Times New Roman"/>
          <w:sz w:val="20"/>
          <w:szCs w:val="20"/>
          <w:lang w:eastAsia="ru-RU"/>
        </w:rPr>
        <w:t>.</w:t>
      </w:r>
    </w:p>
    <w:p w:rsidR="00370A0D" w:rsidRPr="00A658C1" w:rsidRDefault="002C100C" w:rsidP="00D4650F">
      <w:pPr>
        <w:suppressAutoHyphens/>
        <w:spacing w:after="0" w:line="360" w:lineRule="auto"/>
        <w:ind w:right="-7" w:firstLine="426"/>
        <w:jc w:val="both"/>
        <w:rPr>
          <w:rFonts w:ascii="Times New Roman" w:eastAsia="Times New Roman" w:hAnsi="Times New Roman" w:cs="Times New Roman"/>
          <w:color w:val="000000"/>
          <w:sz w:val="20"/>
          <w:szCs w:val="20"/>
          <w:lang w:eastAsia="ru-RU"/>
        </w:rPr>
      </w:pPr>
      <w:r w:rsidRPr="00A658C1">
        <w:rPr>
          <w:rFonts w:ascii="Times New Roman" w:eastAsia="Times New Roman" w:hAnsi="Times New Roman" w:cs="Times New Roman"/>
          <w:sz w:val="20"/>
          <w:szCs w:val="20"/>
          <w:lang w:eastAsia="ru-RU"/>
        </w:rPr>
        <w:t>В сравнении с 2021 годом поступило безвозмездных поступлений больше на 252 260,7 тыс. рублей или на 120,7 %:</w:t>
      </w:r>
    </w:p>
    <w:tbl>
      <w:tblPr>
        <w:tblW w:w="10075" w:type="dxa"/>
        <w:tblInd w:w="98" w:type="dxa"/>
        <w:tblLayout w:type="fixed"/>
        <w:tblLook w:val="0000" w:firstRow="0" w:lastRow="0" w:firstColumn="0" w:lastColumn="0" w:noHBand="0" w:noVBand="0"/>
      </w:tblPr>
      <w:tblGrid>
        <w:gridCol w:w="4972"/>
        <w:gridCol w:w="1417"/>
        <w:gridCol w:w="1418"/>
        <w:gridCol w:w="1276"/>
        <w:gridCol w:w="992"/>
      </w:tblGrid>
      <w:tr w:rsidR="00370A0D" w:rsidRPr="00A658C1" w:rsidTr="00370A0D">
        <w:trPr>
          <w:trHeight w:val="1112"/>
        </w:trPr>
        <w:tc>
          <w:tcPr>
            <w:tcW w:w="4972" w:type="dxa"/>
            <w:vMerge w:val="restart"/>
            <w:tcBorders>
              <w:top w:val="single" w:sz="8" w:space="0" w:color="auto"/>
              <w:left w:val="single" w:sz="8" w:space="0" w:color="auto"/>
              <w:right w:val="single" w:sz="4" w:space="0" w:color="auto"/>
            </w:tcBorders>
            <w:vAlign w:val="center"/>
          </w:tcPr>
          <w:p w:rsidR="00370A0D" w:rsidRPr="00A658C1" w:rsidRDefault="00370A0D" w:rsidP="00682C78">
            <w:pPr>
              <w:suppressAutoHyphens/>
              <w:spacing w:after="0" w:line="240" w:lineRule="auto"/>
              <w:ind w:firstLine="709"/>
              <w:jc w:val="center"/>
              <w:rPr>
                <w:rFonts w:ascii="Times New Roman" w:eastAsia="Times New Roman" w:hAnsi="Times New Roman" w:cs="Times New Roman"/>
                <w:b/>
                <w:bCs/>
                <w:sz w:val="20"/>
                <w:szCs w:val="20"/>
                <w:lang w:eastAsia="ru-RU"/>
              </w:rPr>
            </w:pPr>
            <w:r w:rsidRPr="00A658C1">
              <w:rPr>
                <w:rFonts w:ascii="Times New Roman" w:eastAsia="Times New Roman" w:hAnsi="Times New Roman" w:cs="Times New Roman"/>
                <w:b/>
                <w:bCs/>
                <w:sz w:val="20"/>
                <w:szCs w:val="20"/>
                <w:lang w:eastAsia="ru-RU"/>
              </w:rPr>
              <w:lastRenderedPageBreak/>
              <w:t>Наименование КВД</w:t>
            </w:r>
          </w:p>
        </w:tc>
        <w:tc>
          <w:tcPr>
            <w:tcW w:w="1417" w:type="dxa"/>
            <w:vMerge w:val="restart"/>
            <w:tcBorders>
              <w:top w:val="single" w:sz="4" w:space="0" w:color="auto"/>
              <w:left w:val="nil"/>
              <w:right w:val="single" w:sz="4" w:space="0" w:color="auto"/>
            </w:tcBorders>
            <w:vAlign w:val="center"/>
          </w:tcPr>
          <w:p w:rsidR="00370A0D" w:rsidRPr="00A658C1" w:rsidRDefault="00370A0D" w:rsidP="00682C78">
            <w:pPr>
              <w:suppressAutoHyphens/>
              <w:spacing w:after="0" w:line="240" w:lineRule="auto"/>
              <w:ind w:hanging="108"/>
              <w:jc w:val="center"/>
              <w:rPr>
                <w:rFonts w:ascii="Times New Roman" w:eastAsia="Times New Roman" w:hAnsi="Times New Roman" w:cs="Times New Roman"/>
                <w:b/>
                <w:color w:val="000000"/>
                <w:sz w:val="20"/>
                <w:szCs w:val="20"/>
                <w:lang w:eastAsia="ru-RU"/>
              </w:rPr>
            </w:pPr>
            <w:r w:rsidRPr="00A658C1">
              <w:rPr>
                <w:rFonts w:ascii="Times New Roman" w:eastAsia="Times New Roman" w:hAnsi="Times New Roman" w:cs="Times New Roman"/>
                <w:b/>
                <w:color w:val="000000"/>
                <w:sz w:val="20"/>
                <w:szCs w:val="20"/>
                <w:lang w:eastAsia="ru-RU"/>
              </w:rPr>
              <w:t>Фактические поступления за 2020 год</w:t>
            </w:r>
          </w:p>
          <w:p w:rsidR="00370A0D" w:rsidRPr="00A658C1" w:rsidRDefault="00370A0D" w:rsidP="00682C78">
            <w:pPr>
              <w:suppressAutoHyphens/>
              <w:spacing w:after="0" w:line="240" w:lineRule="auto"/>
              <w:ind w:hanging="108"/>
              <w:jc w:val="center"/>
              <w:rPr>
                <w:rFonts w:ascii="Times New Roman" w:eastAsia="Times New Roman" w:hAnsi="Times New Roman" w:cs="Times New Roman"/>
                <w:b/>
                <w:color w:val="000000"/>
                <w:sz w:val="20"/>
                <w:szCs w:val="20"/>
                <w:lang w:eastAsia="ru-RU"/>
              </w:rPr>
            </w:pPr>
          </w:p>
        </w:tc>
        <w:tc>
          <w:tcPr>
            <w:tcW w:w="1418" w:type="dxa"/>
            <w:vMerge w:val="restart"/>
            <w:tcBorders>
              <w:top w:val="single" w:sz="4" w:space="0" w:color="auto"/>
              <w:left w:val="single" w:sz="4" w:space="0" w:color="auto"/>
              <w:right w:val="nil"/>
            </w:tcBorders>
            <w:vAlign w:val="center"/>
          </w:tcPr>
          <w:p w:rsidR="00370A0D" w:rsidRPr="00A658C1" w:rsidRDefault="00370A0D" w:rsidP="00682C78">
            <w:pPr>
              <w:suppressAutoHyphens/>
              <w:spacing w:after="0" w:line="240" w:lineRule="auto"/>
              <w:ind w:hanging="108"/>
              <w:jc w:val="center"/>
              <w:rPr>
                <w:rFonts w:ascii="Times New Roman" w:eastAsia="Times New Roman" w:hAnsi="Times New Roman" w:cs="Times New Roman"/>
                <w:b/>
                <w:color w:val="000000"/>
                <w:sz w:val="20"/>
                <w:szCs w:val="20"/>
                <w:lang w:eastAsia="ru-RU"/>
              </w:rPr>
            </w:pPr>
            <w:r w:rsidRPr="00A658C1">
              <w:rPr>
                <w:rFonts w:ascii="Times New Roman" w:eastAsia="Times New Roman" w:hAnsi="Times New Roman" w:cs="Times New Roman"/>
                <w:b/>
                <w:color w:val="000000"/>
                <w:sz w:val="20"/>
                <w:szCs w:val="20"/>
                <w:lang w:eastAsia="ru-RU"/>
              </w:rPr>
              <w:t>Фактические поступления за 2021год</w:t>
            </w:r>
          </w:p>
        </w:tc>
        <w:tc>
          <w:tcPr>
            <w:tcW w:w="2268" w:type="dxa"/>
            <w:gridSpan w:val="2"/>
            <w:tcBorders>
              <w:top w:val="single" w:sz="8" w:space="0" w:color="auto"/>
              <w:left w:val="single" w:sz="4" w:space="0" w:color="auto"/>
              <w:right w:val="single" w:sz="8" w:space="0" w:color="auto"/>
            </w:tcBorders>
            <w:vAlign w:val="center"/>
          </w:tcPr>
          <w:p w:rsidR="00370A0D" w:rsidRPr="00A658C1" w:rsidRDefault="00370A0D" w:rsidP="00682C78">
            <w:pPr>
              <w:suppressAutoHyphens/>
              <w:spacing w:after="0" w:line="240" w:lineRule="auto"/>
              <w:ind w:hanging="108"/>
              <w:jc w:val="center"/>
              <w:rPr>
                <w:rFonts w:ascii="Times New Roman" w:eastAsia="Times New Roman" w:hAnsi="Times New Roman" w:cs="Times New Roman"/>
                <w:b/>
                <w:color w:val="000000"/>
                <w:sz w:val="20"/>
                <w:szCs w:val="20"/>
                <w:lang w:eastAsia="ru-RU"/>
              </w:rPr>
            </w:pPr>
            <w:r w:rsidRPr="00A658C1">
              <w:rPr>
                <w:rFonts w:ascii="Times New Roman" w:eastAsia="Times New Roman" w:hAnsi="Times New Roman" w:cs="Times New Roman"/>
                <w:b/>
                <w:color w:val="000000"/>
                <w:sz w:val="20"/>
                <w:szCs w:val="20"/>
                <w:lang w:eastAsia="ru-RU"/>
              </w:rPr>
              <w:t>Отклонение (+,-)                                          /факт 2021 к факту 2020/</w:t>
            </w:r>
          </w:p>
        </w:tc>
      </w:tr>
      <w:tr w:rsidR="00370A0D" w:rsidRPr="00A658C1" w:rsidTr="00370A0D">
        <w:trPr>
          <w:trHeight w:val="547"/>
        </w:trPr>
        <w:tc>
          <w:tcPr>
            <w:tcW w:w="4972" w:type="dxa"/>
            <w:vMerge/>
            <w:tcBorders>
              <w:left w:val="single" w:sz="8" w:space="0" w:color="auto"/>
              <w:right w:val="single" w:sz="4" w:space="0" w:color="auto"/>
            </w:tcBorders>
            <w:vAlign w:val="center"/>
          </w:tcPr>
          <w:p w:rsidR="00370A0D" w:rsidRPr="00A658C1" w:rsidRDefault="00370A0D" w:rsidP="00682C78">
            <w:pPr>
              <w:suppressAutoHyphens/>
              <w:spacing w:after="0" w:line="240" w:lineRule="auto"/>
              <w:ind w:firstLine="709"/>
              <w:jc w:val="center"/>
              <w:rPr>
                <w:rFonts w:ascii="Times New Roman" w:eastAsia="Times New Roman" w:hAnsi="Times New Roman" w:cs="Times New Roman"/>
                <w:b/>
                <w:bCs/>
                <w:sz w:val="20"/>
                <w:szCs w:val="20"/>
                <w:lang w:eastAsia="ru-RU"/>
              </w:rPr>
            </w:pPr>
          </w:p>
        </w:tc>
        <w:tc>
          <w:tcPr>
            <w:tcW w:w="1417" w:type="dxa"/>
            <w:vMerge/>
            <w:tcBorders>
              <w:left w:val="nil"/>
              <w:bottom w:val="single" w:sz="4" w:space="0" w:color="auto"/>
              <w:right w:val="single" w:sz="4" w:space="0" w:color="auto"/>
            </w:tcBorders>
            <w:vAlign w:val="center"/>
          </w:tcPr>
          <w:p w:rsidR="00370A0D" w:rsidRPr="00A658C1" w:rsidRDefault="00370A0D" w:rsidP="00682C78">
            <w:pPr>
              <w:suppressAutoHyphens/>
              <w:spacing w:after="0" w:line="240" w:lineRule="auto"/>
              <w:ind w:hanging="108"/>
              <w:jc w:val="center"/>
              <w:rPr>
                <w:rFonts w:ascii="Times New Roman" w:eastAsia="Times New Roman" w:hAnsi="Times New Roman" w:cs="Times New Roman"/>
                <w:b/>
                <w:color w:val="000000"/>
                <w:sz w:val="20"/>
                <w:szCs w:val="20"/>
                <w:lang w:eastAsia="ru-RU"/>
              </w:rPr>
            </w:pPr>
          </w:p>
        </w:tc>
        <w:tc>
          <w:tcPr>
            <w:tcW w:w="1418" w:type="dxa"/>
            <w:vMerge/>
            <w:tcBorders>
              <w:left w:val="single" w:sz="4" w:space="0" w:color="auto"/>
              <w:bottom w:val="single" w:sz="4" w:space="0" w:color="auto"/>
              <w:right w:val="nil"/>
            </w:tcBorders>
            <w:vAlign w:val="center"/>
          </w:tcPr>
          <w:p w:rsidR="00370A0D" w:rsidRPr="00A658C1" w:rsidRDefault="00370A0D" w:rsidP="00682C78">
            <w:pPr>
              <w:suppressAutoHyphens/>
              <w:spacing w:after="0" w:line="240" w:lineRule="auto"/>
              <w:ind w:hanging="108"/>
              <w:jc w:val="center"/>
              <w:rPr>
                <w:rFonts w:ascii="Times New Roman" w:eastAsia="Times New Roman" w:hAnsi="Times New Roman" w:cs="Times New Roman"/>
                <w:b/>
                <w:color w:val="000000"/>
                <w:sz w:val="20"/>
                <w:szCs w:val="20"/>
                <w:lang w:eastAsia="ru-RU"/>
              </w:rPr>
            </w:pPr>
          </w:p>
        </w:tc>
        <w:tc>
          <w:tcPr>
            <w:tcW w:w="1276" w:type="dxa"/>
            <w:tcBorders>
              <w:top w:val="single" w:sz="8" w:space="0" w:color="auto"/>
              <w:left w:val="single" w:sz="4" w:space="0" w:color="auto"/>
              <w:right w:val="single" w:sz="8" w:space="0" w:color="auto"/>
            </w:tcBorders>
            <w:vAlign w:val="center"/>
          </w:tcPr>
          <w:p w:rsidR="00370A0D" w:rsidRPr="00A658C1" w:rsidRDefault="00370A0D" w:rsidP="00682C78">
            <w:pPr>
              <w:suppressAutoHyphens/>
              <w:spacing w:after="0" w:line="240" w:lineRule="auto"/>
              <w:jc w:val="center"/>
              <w:rPr>
                <w:rFonts w:ascii="Times New Roman" w:eastAsia="Times New Roman" w:hAnsi="Times New Roman" w:cs="Times New Roman"/>
                <w:b/>
                <w:color w:val="000000"/>
                <w:sz w:val="20"/>
                <w:szCs w:val="20"/>
                <w:lang w:eastAsia="ru-RU"/>
              </w:rPr>
            </w:pPr>
            <w:r w:rsidRPr="00A658C1">
              <w:rPr>
                <w:rFonts w:ascii="Times New Roman" w:eastAsia="Times New Roman" w:hAnsi="Times New Roman" w:cs="Times New Roman"/>
                <w:b/>
                <w:color w:val="000000"/>
                <w:sz w:val="20"/>
                <w:szCs w:val="20"/>
                <w:lang w:eastAsia="ru-RU"/>
              </w:rPr>
              <w:t>в тыс. руб.</w:t>
            </w:r>
          </w:p>
        </w:tc>
        <w:tc>
          <w:tcPr>
            <w:tcW w:w="992" w:type="dxa"/>
            <w:tcBorders>
              <w:top w:val="single" w:sz="8" w:space="0" w:color="auto"/>
              <w:left w:val="single" w:sz="4" w:space="0" w:color="auto"/>
              <w:right w:val="single" w:sz="8" w:space="0" w:color="auto"/>
            </w:tcBorders>
            <w:vAlign w:val="center"/>
          </w:tcPr>
          <w:p w:rsidR="00370A0D" w:rsidRPr="00A658C1" w:rsidRDefault="00370A0D" w:rsidP="00682C78">
            <w:pPr>
              <w:suppressAutoHyphens/>
              <w:spacing w:after="0" w:line="240" w:lineRule="auto"/>
              <w:ind w:hanging="108"/>
              <w:jc w:val="center"/>
              <w:rPr>
                <w:rFonts w:ascii="Times New Roman" w:eastAsia="Times New Roman" w:hAnsi="Times New Roman" w:cs="Times New Roman"/>
                <w:b/>
                <w:color w:val="000000"/>
                <w:sz w:val="20"/>
                <w:szCs w:val="20"/>
                <w:lang w:eastAsia="ru-RU"/>
              </w:rPr>
            </w:pPr>
            <w:r w:rsidRPr="00A658C1">
              <w:rPr>
                <w:rFonts w:ascii="Times New Roman" w:eastAsia="Times New Roman" w:hAnsi="Times New Roman" w:cs="Times New Roman"/>
                <w:b/>
                <w:color w:val="000000"/>
                <w:sz w:val="20"/>
                <w:szCs w:val="20"/>
                <w:lang w:eastAsia="ru-RU"/>
              </w:rPr>
              <w:t>в %</w:t>
            </w:r>
          </w:p>
        </w:tc>
      </w:tr>
      <w:tr w:rsidR="00370A0D" w:rsidRPr="00A658C1" w:rsidTr="00370A0D">
        <w:trPr>
          <w:trHeight w:val="279"/>
        </w:trPr>
        <w:tc>
          <w:tcPr>
            <w:tcW w:w="4972" w:type="dxa"/>
            <w:tcBorders>
              <w:top w:val="single" w:sz="8" w:space="0" w:color="auto"/>
              <w:left w:val="single" w:sz="8" w:space="0" w:color="auto"/>
              <w:bottom w:val="single" w:sz="8" w:space="0" w:color="auto"/>
              <w:right w:val="nil"/>
            </w:tcBorders>
            <w:vAlign w:val="center"/>
          </w:tcPr>
          <w:p w:rsidR="00370A0D" w:rsidRPr="00A658C1" w:rsidRDefault="00370A0D" w:rsidP="00682C78">
            <w:pPr>
              <w:suppressAutoHyphens/>
              <w:spacing w:after="0" w:line="240" w:lineRule="auto"/>
              <w:rPr>
                <w:rFonts w:ascii="Times New Roman" w:eastAsia="Times New Roman" w:hAnsi="Times New Roman" w:cs="Times New Roman"/>
                <w:b/>
                <w:bCs/>
                <w:sz w:val="20"/>
                <w:szCs w:val="20"/>
                <w:lang w:eastAsia="ru-RU"/>
              </w:rPr>
            </w:pPr>
            <w:r w:rsidRPr="00A658C1">
              <w:rPr>
                <w:rFonts w:ascii="Times New Roman" w:eastAsia="Times New Roman" w:hAnsi="Times New Roman" w:cs="Times New Roman"/>
                <w:b/>
                <w:bCs/>
                <w:sz w:val="20"/>
                <w:szCs w:val="20"/>
                <w:lang w:eastAsia="ru-RU"/>
              </w:rPr>
              <w:t xml:space="preserve"> БЕЗВОЗМЕЗДНЫЕ ПОСТУПЛЕНИЯ</w:t>
            </w:r>
          </w:p>
        </w:tc>
        <w:tc>
          <w:tcPr>
            <w:tcW w:w="1417" w:type="dxa"/>
            <w:tcBorders>
              <w:top w:val="single" w:sz="4" w:space="0" w:color="auto"/>
              <w:left w:val="single" w:sz="4" w:space="0" w:color="auto"/>
              <w:bottom w:val="single" w:sz="8" w:space="0" w:color="auto"/>
              <w:right w:val="single" w:sz="4" w:space="0" w:color="auto"/>
            </w:tcBorders>
            <w:vAlign w:val="center"/>
          </w:tcPr>
          <w:p w:rsidR="00370A0D" w:rsidRPr="00A658C1" w:rsidRDefault="00370A0D" w:rsidP="00682C78">
            <w:pPr>
              <w:suppressAutoHyphens/>
              <w:spacing w:after="0" w:line="240" w:lineRule="auto"/>
              <w:ind w:firstLine="33"/>
              <w:jc w:val="center"/>
              <w:rPr>
                <w:rFonts w:ascii="Times New Roman" w:eastAsia="Times New Roman" w:hAnsi="Times New Roman" w:cs="Times New Roman"/>
                <w:b/>
                <w:color w:val="000000"/>
                <w:sz w:val="20"/>
                <w:szCs w:val="20"/>
                <w:lang w:eastAsia="ru-RU"/>
              </w:rPr>
            </w:pPr>
            <w:r w:rsidRPr="00A658C1">
              <w:rPr>
                <w:rFonts w:ascii="Times New Roman" w:eastAsia="Times New Roman" w:hAnsi="Times New Roman" w:cs="Times New Roman"/>
                <w:b/>
                <w:color w:val="000000"/>
                <w:sz w:val="20"/>
                <w:szCs w:val="20"/>
                <w:lang w:eastAsia="ru-RU"/>
              </w:rPr>
              <w:t>1 069 244,4</w:t>
            </w:r>
          </w:p>
        </w:tc>
        <w:tc>
          <w:tcPr>
            <w:tcW w:w="1418" w:type="dxa"/>
            <w:tcBorders>
              <w:top w:val="single" w:sz="4" w:space="0" w:color="auto"/>
              <w:left w:val="single" w:sz="4" w:space="0" w:color="auto"/>
              <w:bottom w:val="single" w:sz="8" w:space="0" w:color="auto"/>
              <w:right w:val="single" w:sz="4" w:space="0" w:color="auto"/>
            </w:tcBorders>
            <w:vAlign w:val="bottom"/>
          </w:tcPr>
          <w:p w:rsidR="00370A0D" w:rsidRPr="00A658C1" w:rsidRDefault="00370A0D" w:rsidP="00682C78">
            <w:pPr>
              <w:suppressAutoHyphens/>
              <w:spacing w:after="0" w:line="240" w:lineRule="auto"/>
              <w:jc w:val="center"/>
              <w:outlineLvl w:val="0"/>
              <w:rPr>
                <w:rFonts w:ascii="Times New Roman" w:eastAsia="Times New Roman" w:hAnsi="Times New Roman" w:cs="Times New Roman"/>
                <w:b/>
                <w:sz w:val="20"/>
                <w:szCs w:val="20"/>
                <w:lang w:val="en-US" w:eastAsia="ru-RU"/>
              </w:rPr>
            </w:pPr>
            <w:r w:rsidRPr="00A658C1">
              <w:rPr>
                <w:rFonts w:ascii="Times New Roman" w:eastAsia="Times New Roman" w:hAnsi="Times New Roman" w:cs="Times New Roman"/>
                <w:b/>
                <w:sz w:val="20"/>
                <w:szCs w:val="20"/>
                <w:lang w:val="en-US" w:eastAsia="ru-RU"/>
              </w:rPr>
              <w:t>1 219 564</w:t>
            </w:r>
            <w:r w:rsidRPr="00A658C1">
              <w:rPr>
                <w:rFonts w:ascii="Times New Roman" w:eastAsia="Times New Roman" w:hAnsi="Times New Roman" w:cs="Times New Roman"/>
                <w:b/>
                <w:sz w:val="20"/>
                <w:szCs w:val="20"/>
                <w:lang w:eastAsia="ru-RU"/>
              </w:rPr>
              <w:t>,</w:t>
            </w:r>
            <w:r w:rsidRPr="00A658C1">
              <w:rPr>
                <w:rFonts w:ascii="Times New Roman" w:eastAsia="Times New Roman" w:hAnsi="Times New Roman" w:cs="Times New Roman"/>
                <w:b/>
                <w:sz w:val="20"/>
                <w:szCs w:val="20"/>
                <w:lang w:val="en-US" w:eastAsia="ru-RU"/>
              </w:rPr>
              <w:t>8</w:t>
            </w:r>
          </w:p>
        </w:tc>
        <w:tc>
          <w:tcPr>
            <w:tcW w:w="1276" w:type="dxa"/>
            <w:tcBorders>
              <w:top w:val="single" w:sz="8" w:space="0" w:color="auto"/>
              <w:left w:val="nil"/>
              <w:bottom w:val="single" w:sz="8" w:space="0" w:color="auto"/>
              <w:right w:val="single" w:sz="4" w:space="0" w:color="auto"/>
            </w:tcBorders>
            <w:vAlign w:val="center"/>
          </w:tcPr>
          <w:p w:rsidR="00370A0D" w:rsidRPr="00A658C1" w:rsidRDefault="00370A0D" w:rsidP="00682C78">
            <w:pPr>
              <w:suppressAutoHyphens/>
              <w:spacing w:after="0" w:line="240" w:lineRule="auto"/>
              <w:ind w:firstLine="33"/>
              <w:jc w:val="center"/>
              <w:rPr>
                <w:rFonts w:ascii="Times New Roman" w:eastAsia="Times New Roman" w:hAnsi="Times New Roman" w:cs="Times New Roman"/>
                <w:b/>
                <w:color w:val="000000"/>
                <w:sz w:val="20"/>
                <w:szCs w:val="20"/>
                <w:lang w:val="en-US" w:eastAsia="ru-RU"/>
              </w:rPr>
            </w:pPr>
            <w:r w:rsidRPr="00A658C1">
              <w:rPr>
                <w:rFonts w:ascii="Times New Roman" w:eastAsia="Times New Roman" w:hAnsi="Times New Roman" w:cs="Times New Roman"/>
                <w:b/>
                <w:color w:val="000000"/>
                <w:sz w:val="20"/>
                <w:szCs w:val="20"/>
                <w:lang w:eastAsia="ru-RU"/>
              </w:rPr>
              <w:t>150 320,</w:t>
            </w:r>
            <w:r w:rsidRPr="00A658C1">
              <w:rPr>
                <w:rFonts w:ascii="Times New Roman" w:eastAsia="Times New Roman" w:hAnsi="Times New Roman" w:cs="Times New Roman"/>
                <w:b/>
                <w:color w:val="000000"/>
                <w:sz w:val="20"/>
                <w:szCs w:val="20"/>
                <w:lang w:val="en-US" w:eastAsia="ru-RU"/>
              </w:rPr>
              <w:t>4</w:t>
            </w:r>
          </w:p>
        </w:tc>
        <w:tc>
          <w:tcPr>
            <w:tcW w:w="992" w:type="dxa"/>
            <w:tcBorders>
              <w:top w:val="single" w:sz="8" w:space="0" w:color="auto"/>
              <w:left w:val="nil"/>
              <w:bottom w:val="single" w:sz="8" w:space="0" w:color="auto"/>
              <w:right w:val="single" w:sz="8" w:space="0" w:color="auto"/>
            </w:tcBorders>
            <w:vAlign w:val="center"/>
          </w:tcPr>
          <w:p w:rsidR="00370A0D" w:rsidRPr="00A658C1" w:rsidRDefault="00370A0D" w:rsidP="00682C78">
            <w:pPr>
              <w:suppressAutoHyphens/>
              <w:spacing w:after="0" w:line="240" w:lineRule="auto"/>
              <w:ind w:firstLine="33"/>
              <w:jc w:val="center"/>
              <w:rPr>
                <w:rFonts w:ascii="Times New Roman" w:eastAsia="Times New Roman" w:hAnsi="Times New Roman" w:cs="Times New Roman"/>
                <w:b/>
                <w:color w:val="000000"/>
                <w:sz w:val="20"/>
                <w:szCs w:val="20"/>
                <w:lang w:eastAsia="ru-RU"/>
              </w:rPr>
            </w:pPr>
            <w:r w:rsidRPr="00A658C1">
              <w:rPr>
                <w:rFonts w:ascii="Times New Roman" w:eastAsia="Times New Roman" w:hAnsi="Times New Roman" w:cs="Times New Roman"/>
                <w:b/>
                <w:color w:val="000000"/>
                <w:sz w:val="20"/>
                <w:szCs w:val="20"/>
                <w:lang w:eastAsia="ru-RU"/>
              </w:rPr>
              <w:t>114,1</w:t>
            </w:r>
          </w:p>
        </w:tc>
      </w:tr>
      <w:tr w:rsidR="00370A0D" w:rsidRPr="00A658C1" w:rsidTr="00370A0D">
        <w:trPr>
          <w:trHeight w:val="542"/>
        </w:trPr>
        <w:tc>
          <w:tcPr>
            <w:tcW w:w="4972" w:type="dxa"/>
            <w:tcBorders>
              <w:top w:val="nil"/>
              <w:left w:val="single" w:sz="8" w:space="0" w:color="auto"/>
              <w:bottom w:val="single" w:sz="8" w:space="0" w:color="auto"/>
              <w:right w:val="nil"/>
            </w:tcBorders>
            <w:vAlign w:val="center"/>
          </w:tcPr>
          <w:p w:rsidR="00370A0D" w:rsidRPr="00A658C1" w:rsidRDefault="00370A0D" w:rsidP="00682C78">
            <w:pPr>
              <w:suppressAutoHyphens/>
              <w:spacing w:after="0" w:line="240" w:lineRule="auto"/>
              <w:rPr>
                <w:rFonts w:ascii="Times New Roman" w:eastAsia="Times New Roman" w:hAnsi="Times New Roman" w:cs="Times New Roman"/>
                <w:bCs/>
                <w:sz w:val="20"/>
                <w:szCs w:val="20"/>
                <w:lang w:eastAsia="ru-RU"/>
              </w:rPr>
            </w:pPr>
            <w:r w:rsidRPr="00A658C1">
              <w:rPr>
                <w:rFonts w:ascii="Times New Roman" w:eastAsia="Times New Roman" w:hAnsi="Times New Roman" w:cs="Times New Roman"/>
                <w:bCs/>
                <w:sz w:val="20"/>
                <w:szCs w:val="20"/>
                <w:lang w:eastAsia="ru-RU"/>
              </w:rPr>
              <w:t xml:space="preserve"> Дотации от других бюджетов бюджетной системы Российской Федерации</w:t>
            </w:r>
          </w:p>
        </w:tc>
        <w:tc>
          <w:tcPr>
            <w:tcW w:w="1417" w:type="dxa"/>
            <w:tcBorders>
              <w:top w:val="nil"/>
              <w:left w:val="single" w:sz="4" w:space="0" w:color="auto"/>
              <w:bottom w:val="single" w:sz="8" w:space="0" w:color="auto"/>
              <w:right w:val="single" w:sz="4" w:space="0" w:color="auto"/>
            </w:tcBorders>
            <w:vAlign w:val="center"/>
          </w:tcPr>
          <w:p w:rsidR="00370A0D" w:rsidRPr="00A658C1" w:rsidRDefault="00370A0D" w:rsidP="00682C78">
            <w:pPr>
              <w:suppressAutoHyphens/>
              <w:spacing w:after="0" w:line="240" w:lineRule="auto"/>
              <w:ind w:firstLine="33"/>
              <w:jc w:val="center"/>
              <w:rPr>
                <w:rFonts w:ascii="Times New Roman" w:eastAsia="Times New Roman" w:hAnsi="Times New Roman" w:cs="Times New Roman"/>
                <w:bCs/>
                <w:sz w:val="20"/>
                <w:szCs w:val="20"/>
                <w:lang w:eastAsia="ru-RU"/>
              </w:rPr>
            </w:pPr>
          </w:p>
          <w:p w:rsidR="00370A0D" w:rsidRPr="00A658C1" w:rsidRDefault="00370A0D" w:rsidP="00682C78">
            <w:pPr>
              <w:suppressAutoHyphens/>
              <w:spacing w:after="0" w:line="240" w:lineRule="auto"/>
              <w:ind w:firstLine="33"/>
              <w:jc w:val="center"/>
              <w:rPr>
                <w:rFonts w:ascii="Times New Roman" w:eastAsia="Times New Roman" w:hAnsi="Times New Roman" w:cs="Times New Roman"/>
                <w:bCs/>
                <w:sz w:val="20"/>
                <w:szCs w:val="20"/>
                <w:lang w:eastAsia="ru-RU"/>
              </w:rPr>
            </w:pPr>
            <w:r w:rsidRPr="00A658C1">
              <w:rPr>
                <w:rFonts w:ascii="Times New Roman" w:eastAsia="Times New Roman" w:hAnsi="Times New Roman" w:cs="Times New Roman"/>
                <w:bCs/>
                <w:sz w:val="20"/>
                <w:szCs w:val="20"/>
                <w:lang w:eastAsia="ru-RU"/>
              </w:rPr>
              <w:t>205 804,8</w:t>
            </w:r>
          </w:p>
        </w:tc>
        <w:tc>
          <w:tcPr>
            <w:tcW w:w="1418" w:type="dxa"/>
            <w:tcBorders>
              <w:top w:val="nil"/>
              <w:left w:val="single" w:sz="4" w:space="0" w:color="auto"/>
              <w:bottom w:val="single" w:sz="8" w:space="0" w:color="auto"/>
              <w:right w:val="single" w:sz="4" w:space="0" w:color="auto"/>
            </w:tcBorders>
            <w:vAlign w:val="bottom"/>
          </w:tcPr>
          <w:p w:rsidR="00370A0D" w:rsidRPr="00A658C1" w:rsidRDefault="00370A0D" w:rsidP="00682C78">
            <w:pPr>
              <w:suppressAutoHyphens/>
              <w:spacing w:after="0" w:line="240" w:lineRule="auto"/>
              <w:jc w:val="center"/>
              <w:outlineLvl w:val="0"/>
              <w:rPr>
                <w:rFonts w:ascii="Times New Roman" w:eastAsia="Times New Roman" w:hAnsi="Times New Roman" w:cs="Times New Roman"/>
                <w:sz w:val="20"/>
                <w:szCs w:val="20"/>
                <w:lang w:val="en-US" w:eastAsia="ru-RU"/>
              </w:rPr>
            </w:pPr>
            <w:r w:rsidRPr="00A658C1">
              <w:rPr>
                <w:rFonts w:ascii="Times New Roman" w:eastAsia="Times New Roman" w:hAnsi="Times New Roman" w:cs="Times New Roman"/>
                <w:sz w:val="20"/>
                <w:szCs w:val="20"/>
                <w:lang w:val="en-US" w:eastAsia="ru-RU"/>
              </w:rPr>
              <w:t>201 981</w:t>
            </w:r>
            <w:r w:rsidRPr="00A658C1">
              <w:rPr>
                <w:rFonts w:ascii="Times New Roman" w:eastAsia="Times New Roman" w:hAnsi="Times New Roman" w:cs="Times New Roman"/>
                <w:sz w:val="20"/>
                <w:szCs w:val="20"/>
                <w:lang w:eastAsia="ru-RU"/>
              </w:rPr>
              <w:t>,</w:t>
            </w:r>
            <w:r w:rsidRPr="00A658C1">
              <w:rPr>
                <w:rFonts w:ascii="Times New Roman" w:eastAsia="Times New Roman" w:hAnsi="Times New Roman" w:cs="Times New Roman"/>
                <w:sz w:val="20"/>
                <w:szCs w:val="20"/>
                <w:lang w:val="en-US" w:eastAsia="ru-RU"/>
              </w:rPr>
              <w:t>9</w:t>
            </w:r>
          </w:p>
        </w:tc>
        <w:tc>
          <w:tcPr>
            <w:tcW w:w="1276" w:type="dxa"/>
            <w:tcBorders>
              <w:top w:val="nil"/>
              <w:left w:val="nil"/>
              <w:bottom w:val="single" w:sz="8" w:space="0" w:color="auto"/>
              <w:right w:val="single" w:sz="4" w:space="0" w:color="auto"/>
            </w:tcBorders>
            <w:vAlign w:val="center"/>
          </w:tcPr>
          <w:p w:rsidR="00370A0D" w:rsidRPr="00A658C1" w:rsidRDefault="00370A0D" w:rsidP="00682C78">
            <w:pPr>
              <w:suppressAutoHyphens/>
              <w:spacing w:after="0" w:line="240" w:lineRule="auto"/>
              <w:ind w:firstLine="33"/>
              <w:jc w:val="center"/>
              <w:rPr>
                <w:rFonts w:ascii="Times New Roman" w:eastAsia="Times New Roman" w:hAnsi="Times New Roman" w:cs="Times New Roman"/>
                <w:bCs/>
                <w:sz w:val="20"/>
                <w:szCs w:val="20"/>
                <w:lang w:eastAsia="ru-RU"/>
              </w:rPr>
            </w:pPr>
          </w:p>
          <w:p w:rsidR="00370A0D" w:rsidRPr="00A658C1" w:rsidRDefault="00370A0D" w:rsidP="00682C78">
            <w:pPr>
              <w:suppressAutoHyphens/>
              <w:spacing w:after="0" w:line="240" w:lineRule="auto"/>
              <w:ind w:firstLine="33"/>
              <w:jc w:val="center"/>
              <w:rPr>
                <w:rFonts w:ascii="Times New Roman" w:eastAsia="Times New Roman" w:hAnsi="Times New Roman" w:cs="Times New Roman"/>
                <w:bCs/>
                <w:sz w:val="20"/>
                <w:szCs w:val="20"/>
                <w:lang w:eastAsia="ru-RU"/>
              </w:rPr>
            </w:pPr>
            <w:r w:rsidRPr="00A658C1">
              <w:rPr>
                <w:rFonts w:ascii="Times New Roman" w:eastAsia="Times New Roman" w:hAnsi="Times New Roman" w:cs="Times New Roman"/>
                <w:bCs/>
                <w:sz w:val="20"/>
                <w:szCs w:val="20"/>
                <w:lang w:eastAsia="ru-RU"/>
              </w:rPr>
              <w:t>-3 822,9</w:t>
            </w:r>
          </w:p>
        </w:tc>
        <w:tc>
          <w:tcPr>
            <w:tcW w:w="992" w:type="dxa"/>
            <w:tcBorders>
              <w:top w:val="nil"/>
              <w:left w:val="nil"/>
              <w:bottom w:val="single" w:sz="8" w:space="0" w:color="auto"/>
              <w:right w:val="single" w:sz="8" w:space="0" w:color="auto"/>
            </w:tcBorders>
            <w:vAlign w:val="center"/>
          </w:tcPr>
          <w:p w:rsidR="00370A0D" w:rsidRPr="00A658C1" w:rsidRDefault="00370A0D" w:rsidP="00682C78">
            <w:pPr>
              <w:suppressAutoHyphens/>
              <w:spacing w:after="0" w:line="240" w:lineRule="auto"/>
              <w:ind w:firstLine="33"/>
              <w:jc w:val="center"/>
              <w:rPr>
                <w:rFonts w:ascii="Times New Roman" w:eastAsia="Times New Roman" w:hAnsi="Times New Roman" w:cs="Times New Roman"/>
                <w:bCs/>
                <w:sz w:val="20"/>
                <w:szCs w:val="20"/>
                <w:lang w:eastAsia="ru-RU"/>
              </w:rPr>
            </w:pPr>
          </w:p>
          <w:p w:rsidR="00370A0D" w:rsidRPr="00A658C1" w:rsidRDefault="00370A0D" w:rsidP="00682C78">
            <w:pPr>
              <w:suppressAutoHyphens/>
              <w:spacing w:after="0" w:line="240" w:lineRule="auto"/>
              <w:ind w:firstLine="33"/>
              <w:jc w:val="center"/>
              <w:rPr>
                <w:rFonts w:ascii="Times New Roman" w:eastAsia="Times New Roman" w:hAnsi="Times New Roman" w:cs="Times New Roman"/>
                <w:bCs/>
                <w:sz w:val="20"/>
                <w:szCs w:val="20"/>
                <w:lang w:eastAsia="ru-RU"/>
              </w:rPr>
            </w:pPr>
            <w:r w:rsidRPr="00A658C1">
              <w:rPr>
                <w:rFonts w:ascii="Times New Roman" w:eastAsia="Times New Roman" w:hAnsi="Times New Roman" w:cs="Times New Roman"/>
                <w:bCs/>
                <w:sz w:val="20"/>
                <w:szCs w:val="20"/>
                <w:lang w:eastAsia="ru-RU"/>
              </w:rPr>
              <w:t>98,1</w:t>
            </w:r>
          </w:p>
        </w:tc>
      </w:tr>
      <w:tr w:rsidR="00370A0D" w:rsidRPr="00A658C1" w:rsidTr="00370A0D">
        <w:trPr>
          <w:trHeight w:val="542"/>
        </w:trPr>
        <w:tc>
          <w:tcPr>
            <w:tcW w:w="4972" w:type="dxa"/>
            <w:tcBorders>
              <w:top w:val="single" w:sz="8" w:space="0" w:color="auto"/>
              <w:left w:val="single" w:sz="8" w:space="0" w:color="auto"/>
              <w:bottom w:val="single" w:sz="8" w:space="0" w:color="auto"/>
              <w:right w:val="nil"/>
            </w:tcBorders>
            <w:vAlign w:val="center"/>
          </w:tcPr>
          <w:p w:rsidR="00370A0D" w:rsidRPr="00A658C1" w:rsidRDefault="00370A0D" w:rsidP="00682C78">
            <w:pPr>
              <w:suppressAutoHyphens/>
              <w:spacing w:after="0" w:line="240" w:lineRule="auto"/>
              <w:rPr>
                <w:rFonts w:ascii="Times New Roman" w:eastAsia="Times New Roman" w:hAnsi="Times New Roman" w:cs="Times New Roman"/>
                <w:bCs/>
                <w:sz w:val="20"/>
                <w:szCs w:val="20"/>
                <w:lang w:eastAsia="ru-RU"/>
              </w:rPr>
            </w:pPr>
            <w:r w:rsidRPr="00A658C1">
              <w:rPr>
                <w:rFonts w:ascii="Times New Roman" w:eastAsia="Times New Roman" w:hAnsi="Times New Roman" w:cs="Times New Roman"/>
                <w:bCs/>
                <w:sz w:val="20"/>
                <w:szCs w:val="20"/>
                <w:lang w:eastAsia="ru-RU"/>
              </w:rPr>
              <w:t xml:space="preserve"> Субсидии от других бюджетов бюджетной системы Российской Федерации</w:t>
            </w:r>
          </w:p>
        </w:tc>
        <w:tc>
          <w:tcPr>
            <w:tcW w:w="1417" w:type="dxa"/>
            <w:tcBorders>
              <w:top w:val="single" w:sz="8" w:space="0" w:color="auto"/>
              <w:left w:val="single" w:sz="4" w:space="0" w:color="auto"/>
              <w:bottom w:val="single" w:sz="8" w:space="0" w:color="auto"/>
              <w:right w:val="single" w:sz="4" w:space="0" w:color="auto"/>
            </w:tcBorders>
            <w:vAlign w:val="center"/>
          </w:tcPr>
          <w:p w:rsidR="00370A0D" w:rsidRPr="00A658C1" w:rsidRDefault="00370A0D" w:rsidP="00682C78">
            <w:pPr>
              <w:suppressAutoHyphens/>
              <w:spacing w:after="0" w:line="240" w:lineRule="auto"/>
              <w:ind w:firstLine="33"/>
              <w:jc w:val="center"/>
              <w:rPr>
                <w:rFonts w:ascii="Times New Roman" w:eastAsia="Times New Roman" w:hAnsi="Times New Roman" w:cs="Times New Roman"/>
                <w:bCs/>
                <w:sz w:val="20"/>
                <w:szCs w:val="20"/>
                <w:lang w:eastAsia="ru-RU"/>
              </w:rPr>
            </w:pPr>
          </w:p>
          <w:p w:rsidR="00370A0D" w:rsidRPr="00A658C1" w:rsidRDefault="00370A0D" w:rsidP="00682C78">
            <w:pPr>
              <w:suppressAutoHyphens/>
              <w:spacing w:after="0" w:line="240" w:lineRule="auto"/>
              <w:ind w:firstLine="33"/>
              <w:jc w:val="center"/>
              <w:rPr>
                <w:rFonts w:ascii="Times New Roman" w:eastAsia="Times New Roman" w:hAnsi="Times New Roman" w:cs="Times New Roman"/>
                <w:bCs/>
                <w:sz w:val="20"/>
                <w:szCs w:val="20"/>
                <w:lang w:eastAsia="ru-RU"/>
              </w:rPr>
            </w:pPr>
            <w:r w:rsidRPr="00A658C1">
              <w:rPr>
                <w:rFonts w:ascii="Times New Roman" w:eastAsia="Times New Roman" w:hAnsi="Times New Roman" w:cs="Times New Roman"/>
                <w:bCs/>
                <w:sz w:val="20"/>
                <w:szCs w:val="20"/>
                <w:lang w:eastAsia="ru-RU"/>
              </w:rPr>
              <w:t>199 754,1</w:t>
            </w:r>
          </w:p>
        </w:tc>
        <w:tc>
          <w:tcPr>
            <w:tcW w:w="1418" w:type="dxa"/>
            <w:tcBorders>
              <w:top w:val="single" w:sz="8" w:space="0" w:color="auto"/>
              <w:left w:val="single" w:sz="4" w:space="0" w:color="auto"/>
              <w:bottom w:val="single" w:sz="8" w:space="0" w:color="auto"/>
              <w:right w:val="single" w:sz="4" w:space="0" w:color="auto"/>
            </w:tcBorders>
            <w:vAlign w:val="bottom"/>
          </w:tcPr>
          <w:p w:rsidR="00370A0D" w:rsidRPr="00A658C1" w:rsidRDefault="00370A0D" w:rsidP="00682C78">
            <w:pPr>
              <w:suppressAutoHyphens/>
              <w:spacing w:after="0" w:line="240" w:lineRule="auto"/>
              <w:jc w:val="center"/>
              <w:outlineLvl w:val="0"/>
              <w:rPr>
                <w:rFonts w:ascii="Times New Roman" w:eastAsia="Times New Roman" w:hAnsi="Times New Roman" w:cs="Times New Roman"/>
                <w:sz w:val="20"/>
                <w:szCs w:val="20"/>
                <w:lang w:val="en-US" w:eastAsia="ru-RU"/>
              </w:rPr>
            </w:pPr>
            <w:r w:rsidRPr="00A658C1">
              <w:rPr>
                <w:rFonts w:ascii="Times New Roman" w:eastAsia="Times New Roman" w:hAnsi="Times New Roman" w:cs="Times New Roman"/>
                <w:sz w:val="20"/>
                <w:szCs w:val="20"/>
                <w:lang w:val="en-US" w:eastAsia="ru-RU"/>
              </w:rPr>
              <w:t>311 801</w:t>
            </w:r>
            <w:r w:rsidRPr="00A658C1">
              <w:rPr>
                <w:rFonts w:ascii="Times New Roman" w:eastAsia="Times New Roman" w:hAnsi="Times New Roman" w:cs="Times New Roman"/>
                <w:sz w:val="20"/>
                <w:szCs w:val="20"/>
                <w:lang w:eastAsia="ru-RU"/>
              </w:rPr>
              <w:t>,</w:t>
            </w:r>
            <w:r w:rsidRPr="00A658C1">
              <w:rPr>
                <w:rFonts w:ascii="Times New Roman" w:eastAsia="Times New Roman" w:hAnsi="Times New Roman" w:cs="Times New Roman"/>
                <w:sz w:val="20"/>
                <w:szCs w:val="20"/>
                <w:lang w:val="en-US" w:eastAsia="ru-RU"/>
              </w:rPr>
              <w:t>2</w:t>
            </w:r>
          </w:p>
        </w:tc>
        <w:tc>
          <w:tcPr>
            <w:tcW w:w="1276" w:type="dxa"/>
            <w:tcBorders>
              <w:top w:val="single" w:sz="8" w:space="0" w:color="auto"/>
              <w:left w:val="nil"/>
              <w:bottom w:val="single" w:sz="8" w:space="0" w:color="auto"/>
              <w:right w:val="single" w:sz="4" w:space="0" w:color="auto"/>
            </w:tcBorders>
            <w:vAlign w:val="center"/>
          </w:tcPr>
          <w:p w:rsidR="00370A0D" w:rsidRPr="00A658C1" w:rsidRDefault="00370A0D" w:rsidP="00682C78">
            <w:pPr>
              <w:suppressAutoHyphens/>
              <w:spacing w:after="0" w:line="240" w:lineRule="auto"/>
              <w:ind w:firstLine="33"/>
              <w:jc w:val="center"/>
              <w:rPr>
                <w:rFonts w:ascii="Times New Roman" w:eastAsia="Times New Roman" w:hAnsi="Times New Roman" w:cs="Times New Roman"/>
                <w:bCs/>
                <w:sz w:val="20"/>
                <w:szCs w:val="20"/>
                <w:lang w:eastAsia="ru-RU"/>
              </w:rPr>
            </w:pPr>
          </w:p>
          <w:p w:rsidR="00370A0D" w:rsidRPr="00A658C1" w:rsidRDefault="00370A0D" w:rsidP="00682C78">
            <w:pPr>
              <w:suppressAutoHyphens/>
              <w:spacing w:after="0" w:line="240" w:lineRule="auto"/>
              <w:ind w:firstLine="33"/>
              <w:jc w:val="center"/>
              <w:rPr>
                <w:rFonts w:ascii="Times New Roman" w:eastAsia="Times New Roman" w:hAnsi="Times New Roman" w:cs="Times New Roman"/>
                <w:bCs/>
                <w:sz w:val="20"/>
                <w:szCs w:val="20"/>
                <w:lang w:eastAsia="ru-RU"/>
              </w:rPr>
            </w:pPr>
            <w:r w:rsidRPr="00A658C1">
              <w:rPr>
                <w:rFonts w:ascii="Times New Roman" w:eastAsia="Times New Roman" w:hAnsi="Times New Roman" w:cs="Times New Roman"/>
                <w:bCs/>
                <w:sz w:val="20"/>
                <w:szCs w:val="20"/>
                <w:lang w:eastAsia="ru-RU"/>
              </w:rPr>
              <w:t>112 047,1</w:t>
            </w:r>
          </w:p>
        </w:tc>
        <w:tc>
          <w:tcPr>
            <w:tcW w:w="992" w:type="dxa"/>
            <w:tcBorders>
              <w:top w:val="single" w:sz="8" w:space="0" w:color="auto"/>
              <w:left w:val="nil"/>
              <w:bottom w:val="single" w:sz="8" w:space="0" w:color="auto"/>
              <w:right w:val="single" w:sz="8" w:space="0" w:color="auto"/>
            </w:tcBorders>
            <w:vAlign w:val="center"/>
          </w:tcPr>
          <w:p w:rsidR="00370A0D" w:rsidRPr="00A658C1" w:rsidRDefault="00370A0D" w:rsidP="00682C78">
            <w:pPr>
              <w:suppressAutoHyphens/>
              <w:spacing w:after="0" w:line="240" w:lineRule="auto"/>
              <w:ind w:firstLine="33"/>
              <w:jc w:val="center"/>
              <w:rPr>
                <w:rFonts w:ascii="Times New Roman" w:eastAsia="Times New Roman" w:hAnsi="Times New Roman" w:cs="Times New Roman"/>
                <w:bCs/>
                <w:sz w:val="20"/>
                <w:szCs w:val="20"/>
                <w:lang w:eastAsia="ru-RU"/>
              </w:rPr>
            </w:pPr>
          </w:p>
          <w:p w:rsidR="00370A0D" w:rsidRPr="00A658C1" w:rsidRDefault="00370A0D" w:rsidP="00682C78">
            <w:pPr>
              <w:suppressAutoHyphens/>
              <w:spacing w:after="0" w:line="240" w:lineRule="auto"/>
              <w:ind w:firstLine="33"/>
              <w:jc w:val="center"/>
              <w:rPr>
                <w:rFonts w:ascii="Times New Roman" w:eastAsia="Times New Roman" w:hAnsi="Times New Roman" w:cs="Times New Roman"/>
                <w:bCs/>
                <w:sz w:val="20"/>
                <w:szCs w:val="20"/>
                <w:lang w:eastAsia="ru-RU"/>
              </w:rPr>
            </w:pPr>
            <w:r w:rsidRPr="00A658C1">
              <w:rPr>
                <w:rFonts w:ascii="Times New Roman" w:eastAsia="Times New Roman" w:hAnsi="Times New Roman" w:cs="Times New Roman"/>
                <w:bCs/>
                <w:sz w:val="20"/>
                <w:szCs w:val="20"/>
                <w:lang w:eastAsia="ru-RU"/>
              </w:rPr>
              <w:t>156,1</w:t>
            </w:r>
          </w:p>
        </w:tc>
      </w:tr>
      <w:tr w:rsidR="00370A0D" w:rsidRPr="00A658C1" w:rsidTr="00370A0D">
        <w:trPr>
          <w:trHeight w:val="542"/>
        </w:trPr>
        <w:tc>
          <w:tcPr>
            <w:tcW w:w="4972" w:type="dxa"/>
            <w:tcBorders>
              <w:top w:val="single" w:sz="8" w:space="0" w:color="auto"/>
              <w:left w:val="single" w:sz="8" w:space="0" w:color="auto"/>
              <w:bottom w:val="single" w:sz="8" w:space="0" w:color="auto"/>
              <w:right w:val="nil"/>
            </w:tcBorders>
            <w:vAlign w:val="center"/>
          </w:tcPr>
          <w:p w:rsidR="00370A0D" w:rsidRPr="00A658C1" w:rsidRDefault="00370A0D" w:rsidP="00682C78">
            <w:pPr>
              <w:suppressAutoHyphens/>
              <w:spacing w:after="0" w:line="240" w:lineRule="auto"/>
              <w:rPr>
                <w:rFonts w:ascii="Times New Roman" w:eastAsia="Times New Roman" w:hAnsi="Times New Roman" w:cs="Times New Roman"/>
                <w:bCs/>
                <w:sz w:val="20"/>
                <w:szCs w:val="20"/>
                <w:lang w:eastAsia="ru-RU"/>
              </w:rPr>
            </w:pPr>
            <w:r w:rsidRPr="00A658C1">
              <w:rPr>
                <w:rFonts w:ascii="Times New Roman" w:eastAsia="Times New Roman" w:hAnsi="Times New Roman" w:cs="Times New Roman"/>
                <w:bCs/>
                <w:sz w:val="20"/>
                <w:szCs w:val="20"/>
                <w:lang w:eastAsia="ru-RU"/>
              </w:rPr>
              <w:t xml:space="preserve"> Субвенции от других бюджетов бюджетной системы Российской Федерации</w:t>
            </w:r>
          </w:p>
        </w:tc>
        <w:tc>
          <w:tcPr>
            <w:tcW w:w="1417" w:type="dxa"/>
            <w:tcBorders>
              <w:top w:val="single" w:sz="8" w:space="0" w:color="auto"/>
              <w:left w:val="single" w:sz="4" w:space="0" w:color="auto"/>
              <w:bottom w:val="single" w:sz="8" w:space="0" w:color="auto"/>
              <w:right w:val="single" w:sz="4" w:space="0" w:color="auto"/>
            </w:tcBorders>
            <w:vAlign w:val="center"/>
          </w:tcPr>
          <w:p w:rsidR="00370A0D" w:rsidRPr="00A658C1" w:rsidRDefault="00370A0D" w:rsidP="00682C78">
            <w:pPr>
              <w:suppressAutoHyphens/>
              <w:spacing w:after="0" w:line="240" w:lineRule="auto"/>
              <w:ind w:firstLine="33"/>
              <w:jc w:val="center"/>
              <w:rPr>
                <w:rFonts w:ascii="Times New Roman" w:eastAsia="Times New Roman" w:hAnsi="Times New Roman" w:cs="Times New Roman"/>
                <w:bCs/>
                <w:sz w:val="20"/>
                <w:szCs w:val="20"/>
                <w:lang w:eastAsia="ru-RU"/>
              </w:rPr>
            </w:pPr>
          </w:p>
          <w:p w:rsidR="00370A0D" w:rsidRPr="00A658C1" w:rsidRDefault="00370A0D" w:rsidP="00682C78">
            <w:pPr>
              <w:suppressAutoHyphens/>
              <w:spacing w:after="0" w:line="240" w:lineRule="auto"/>
              <w:ind w:firstLine="33"/>
              <w:jc w:val="center"/>
              <w:rPr>
                <w:rFonts w:ascii="Times New Roman" w:eastAsia="Times New Roman" w:hAnsi="Times New Roman" w:cs="Times New Roman"/>
                <w:bCs/>
                <w:sz w:val="20"/>
                <w:szCs w:val="20"/>
                <w:lang w:eastAsia="ru-RU"/>
              </w:rPr>
            </w:pPr>
            <w:r w:rsidRPr="00A658C1">
              <w:rPr>
                <w:rFonts w:ascii="Times New Roman" w:eastAsia="Times New Roman" w:hAnsi="Times New Roman" w:cs="Times New Roman"/>
                <w:bCs/>
                <w:sz w:val="20"/>
                <w:szCs w:val="20"/>
                <w:lang w:eastAsia="ru-RU"/>
              </w:rPr>
              <w:t>652 120,1</w:t>
            </w:r>
          </w:p>
        </w:tc>
        <w:tc>
          <w:tcPr>
            <w:tcW w:w="1418" w:type="dxa"/>
            <w:tcBorders>
              <w:top w:val="single" w:sz="8" w:space="0" w:color="auto"/>
              <w:left w:val="single" w:sz="4" w:space="0" w:color="auto"/>
              <w:bottom w:val="single" w:sz="8" w:space="0" w:color="auto"/>
              <w:right w:val="single" w:sz="4" w:space="0" w:color="auto"/>
            </w:tcBorders>
            <w:vAlign w:val="bottom"/>
          </w:tcPr>
          <w:p w:rsidR="00370A0D" w:rsidRPr="00A658C1" w:rsidRDefault="00370A0D" w:rsidP="00682C78">
            <w:pPr>
              <w:suppressAutoHyphens/>
              <w:spacing w:after="0" w:line="240" w:lineRule="auto"/>
              <w:jc w:val="center"/>
              <w:outlineLvl w:val="0"/>
              <w:rPr>
                <w:rFonts w:ascii="Times New Roman" w:eastAsia="Times New Roman" w:hAnsi="Times New Roman" w:cs="Times New Roman"/>
                <w:sz w:val="20"/>
                <w:szCs w:val="20"/>
                <w:lang w:val="en-US" w:eastAsia="ru-RU"/>
              </w:rPr>
            </w:pPr>
            <w:r w:rsidRPr="00A658C1">
              <w:rPr>
                <w:rFonts w:ascii="Times New Roman" w:eastAsia="Times New Roman" w:hAnsi="Times New Roman" w:cs="Times New Roman"/>
                <w:sz w:val="20"/>
                <w:szCs w:val="20"/>
                <w:lang w:val="en-US" w:eastAsia="ru-RU"/>
              </w:rPr>
              <w:t>670 463</w:t>
            </w:r>
            <w:r w:rsidRPr="00A658C1">
              <w:rPr>
                <w:rFonts w:ascii="Times New Roman" w:eastAsia="Times New Roman" w:hAnsi="Times New Roman" w:cs="Times New Roman"/>
                <w:sz w:val="20"/>
                <w:szCs w:val="20"/>
                <w:lang w:eastAsia="ru-RU"/>
              </w:rPr>
              <w:t>,</w:t>
            </w:r>
            <w:r w:rsidRPr="00A658C1">
              <w:rPr>
                <w:rFonts w:ascii="Times New Roman" w:eastAsia="Times New Roman" w:hAnsi="Times New Roman" w:cs="Times New Roman"/>
                <w:sz w:val="20"/>
                <w:szCs w:val="20"/>
                <w:lang w:val="en-US" w:eastAsia="ru-RU"/>
              </w:rPr>
              <w:t>7</w:t>
            </w:r>
          </w:p>
        </w:tc>
        <w:tc>
          <w:tcPr>
            <w:tcW w:w="1276" w:type="dxa"/>
            <w:tcBorders>
              <w:top w:val="single" w:sz="8" w:space="0" w:color="auto"/>
              <w:left w:val="nil"/>
              <w:bottom w:val="single" w:sz="8" w:space="0" w:color="auto"/>
              <w:right w:val="single" w:sz="4" w:space="0" w:color="auto"/>
            </w:tcBorders>
            <w:vAlign w:val="center"/>
          </w:tcPr>
          <w:p w:rsidR="00370A0D" w:rsidRPr="00A658C1" w:rsidRDefault="00370A0D" w:rsidP="00682C78">
            <w:pPr>
              <w:suppressAutoHyphens/>
              <w:spacing w:after="0" w:line="240" w:lineRule="auto"/>
              <w:ind w:firstLine="33"/>
              <w:jc w:val="center"/>
              <w:rPr>
                <w:rFonts w:ascii="Times New Roman" w:eastAsia="Times New Roman" w:hAnsi="Times New Roman" w:cs="Times New Roman"/>
                <w:bCs/>
                <w:sz w:val="20"/>
                <w:szCs w:val="20"/>
                <w:lang w:eastAsia="ru-RU"/>
              </w:rPr>
            </w:pPr>
          </w:p>
          <w:p w:rsidR="00370A0D" w:rsidRPr="00A658C1" w:rsidRDefault="00370A0D" w:rsidP="00682C78">
            <w:pPr>
              <w:suppressAutoHyphens/>
              <w:spacing w:after="0" w:line="240" w:lineRule="auto"/>
              <w:ind w:firstLine="33"/>
              <w:jc w:val="center"/>
              <w:rPr>
                <w:rFonts w:ascii="Times New Roman" w:eastAsia="Times New Roman" w:hAnsi="Times New Roman" w:cs="Times New Roman"/>
                <w:bCs/>
                <w:sz w:val="20"/>
                <w:szCs w:val="20"/>
                <w:lang w:eastAsia="ru-RU"/>
              </w:rPr>
            </w:pPr>
            <w:r w:rsidRPr="00A658C1">
              <w:rPr>
                <w:rFonts w:ascii="Times New Roman" w:eastAsia="Times New Roman" w:hAnsi="Times New Roman" w:cs="Times New Roman"/>
                <w:bCs/>
                <w:sz w:val="20"/>
                <w:szCs w:val="20"/>
                <w:lang w:eastAsia="ru-RU"/>
              </w:rPr>
              <w:t>18 343,7</w:t>
            </w:r>
          </w:p>
        </w:tc>
        <w:tc>
          <w:tcPr>
            <w:tcW w:w="992" w:type="dxa"/>
            <w:tcBorders>
              <w:top w:val="single" w:sz="8" w:space="0" w:color="auto"/>
              <w:left w:val="nil"/>
              <w:bottom w:val="single" w:sz="8" w:space="0" w:color="auto"/>
              <w:right w:val="single" w:sz="8" w:space="0" w:color="auto"/>
            </w:tcBorders>
            <w:vAlign w:val="center"/>
          </w:tcPr>
          <w:p w:rsidR="00370A0D" w:rsidRPr="00A658C1" w:rsidRDefault="00370A0D" w:rsidP="00682C78">
            <w:pPr>
              <w:suppressAutoHyphens/>
              <w:spacing w:after="0" w:line="240" w:lineRule="auto"/>
              <w:ind w:firstLine="33"/>
              <w:jc w:val="center"/>
              <w:rPr>
                <w:rFonts w:ascii="Times New Roman" w:eastAsia="Times New Roman" w:hAnsi="Times New Roman" w:cs="Times New Roman"/>
                <w:bCs/>
                <w:sz w:val="20"/>
                <w:szCs w:val="20"/>
                <w:lang w:eastAsia="ru-RU"/>
              </w:rPr>
            </w:pPr>
          </w:p>
          <w:p w:rsidR="00370A0D" w:rsidRPr="00A658C1" w:rsidRDefault="00370A0D" w:rsidP="00682C78">
            <w:pPr>
              <w:suppressAutoHyphens/>
              <w:spacing w:after="0" w:line="240" w:lineRule="auto"/>
              <w:ind w:firstLine="33"/>
              <w:jc w:val="center"/>
              <w:rPr>
                <w:rFonts w:ascii="Times New Roman" w:eastAsia="Times New Roman" w:hAnsi="Times New Roman" w:cs="Times New Roman"/>
                <w:bCs/>
                <w:sz w:val="20"/>
                <w:szCs w:val="20"/>
                <w:lang w:eastAsia="ru-RU"/>
              </w:rPr>
            </w:pPr>
            <w:r w:rsidRPr="00A658C1">
              <w:rPr>
                <w:rFonts w:ascii="Times New Roman" w:eastAsia="Times New Roman" w:hAnsi="Times New Roman" w:cs="Times New Roman"/>
                <w:bCs/>
                <w:sz w:val="20"/>
                <w:szCs w:val="20"/>
                <w:lang w:eastAsia="ru-RU"/>
              </w:rPr>
              <w:t>102,8</w:t>
            </w:r>
          </w:p>
        </w:tc>
      </w:tr>
      <w:tr w:rsidR="00370A0D" w:rsidRPr="00A658C1" w:rsidTr="00370A0D">
        <w:trPr>
          <w:trHeight w:val="92"/>
        </w:trPr>
        <w:tc>
          <w:tcPr>
            <w:tcW w:w="4972" w:type="dxa"/>
            <w:tcBorders>
              <w:top w:val="nil"/>
              <w:left w:val="single" w:sz="8" w:space="0" w:color="auto"/>
              <w:bottom w:val="single" w:sz="8" w:space="0" w:color="auto"/>
              <w:right w:val="nil"/>
            </w:tcBorders>
            <w:vAlign w:val="center"/>
          </w:tcPr>
          <w:p w:rsidR="00370A0D" w:rsidRPr="00A658C1" w:rsidRDefault="00370A0D" w:rsidP="00682C78">
            <w:pPr>
              <w:suppressAutoHyphens/>
              <w:spacing w:after="0" w:line="240" w:lineRule="auto"/>
              <w:rPr>
                <w:rFonts w:ascii="Times New Roman" w:eastAsia="Times New Roman" w:hAnsi="Times New Roman" w:cs="Times New Roman"/>
                <w:bCs/>
                <w:sz w:val="20"/>
                <w:szCs w:val="20"/>
                <w:lang w:eastAsia="ru-RU"/>
              </w:rPr>
            </w:pPr>
            <w:r w:rsidRPr="00A658C1">
              <w:rPr>
                <w:rFonts w:ascii="Times New Roman" w:eastAsia="Times New Roman" w:hAnsi="Times New Roman" w:cs="Times New Roman"/>
                <w:bCs/>
                <w:sz w:val="20"/>
                <w:szCs w:val="20"/>
                <w:lang w:eastAsia="ru-RU"/>
              </w:rPr>
              <w:t xml:space="preserve"> Иные межбюджетные трансферты</w:t>
            </w:r>
          </w:p>
        </w:tc>
        <w:tc>
          <w:tcPr>
            <w:tcW w:w="1417" w:type="dxa"/>
            <w:tcBorders>
              <w:top w:val="nil"/>
              <w:left w:val="single" w:sz="4" w:space="0" w:color="auto"/>
              <w:bottom w:val="single" w:sz="8" w:space="0" w:color="auto"/>
              <w:right w:val="single" w:sz="4" w:space="0" w:color="auto"/>
            </w:tcBorders>
            <w:vAlign w:val="center"/>
          </w:tcPr>
          <w:p w:rsidR="00370A0D" w:rsidRPr="00A658C1" w:rsidRDefault="00370A0D" w:rsidP="00682C78">
            <w:pPr>
              <w:suppressAutoHyphens/>
              <w:spacing w:after="0" w:line="240" w:lineRule="auto"/>
              <w:ind w:firstLine="33"/>
              <w:jc w:val="center"/>
              <w:rPr>
                <w:rFonts w:ascii="Times New Roman" w:eastAsia="Times New Roman" w:hAnsi="Times New Roman" w:cs="Times New Roman"/>
                <w:bCs/>
                <w:sz w:val="20"/>
                <w:szCs w:val="20"/>
                <w:lang w:eastAsia="ru-RU"/>
              </w:rPr>
            </w:pPr>
            <w:r w:rsidRPr="00A658C1">
              <w:rPr>
                <w:rFonts w:ascii="Times New Roman" w:eastAsia="Times New Roman" w:hAnsi="Times New Roman" w:cs="Times New Roman"/>
                <w:bCs/>
                <w:sz w:val="20"/>
                <w:szCs w:val="20"/>
                <w:lang w:eastAsia="ru-RU"/>
              </w:rPr>
              <w:t>11 605,2</w:t>
            </w:r>
          </w:p>
        </w:tc>
        <w:tc>
          <w:tcPr>
            <w:tcW w:w="1418" w:type="dxa"/>
            <w:tcBorders>
              <w:top w:val="nil"/>
              <w:left w:val="single" w:sz="4" w:space="0" w:color="auto"/>
              <w:bottom w:val="single" w:sz="8" w:space="0" w:color="auto"/>
              <w:right w:val="single" w:sz="4" w:space="0" w:color="auto"/>
            </w:tcBorders>
            <w:vAlign w:val="bottom"/>
          </w:tcPr>
          <w:p w:rsidR="00370A0D" w:rsidRPr="00A658C1" w:rsidRDefault="00370A0D" w:rsidP="00682C78">
            <w:pPr>
              <w:suppressAutoHyphens/>
              <w:spacing w:after="0" w:line="240" w:lineRule="auto"/>
              <w:jc w:val="center"/>
              <w:outlineLvl w:val="0"/>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35 078,8</w:t>
            </w:r>
          </w:p>
        </w:tc>
        <w:tc>
          <w:tcPr>
            <w:tcW w:w="1276" w:type="dxa"/>
            <w:tcBorders>
              <w:top w:val="nil"/>
              <w:left w:val="nil"/>
              <w:bottom w:val="single" w:sz="8" w:space="0" w:color="auto"/>
              <w:right w:val="single" w:sz="4" w:space="0" w:color="auto"/>
            </w:tcBorders>
            <w:vAlign w:val="center"/>
          </w:tcPr>
          <w:p w:rsidR="00370A0D" w:rsidRPr="00A658C1" w:rsidRDefault="00370A0D" w:rsidP="00682C78">
            <w:pPr>
              <w:suppressAutoHyphens/>
              <w:spacing w:after="0" w:line="240" w:lineRule="auto"/>
              <w:ind w:firstLine="33"/>
              <w:jc w:val="center"/>
              <w:rPr>
                <w:rFonts w:ascii="Times New Roman" w:eastAsia="Times New Roman" w:hAnsi="Times New Roman" w:cs="Times New Roman"/>
                <w:bCs/>
                <w:sz w:val="20"/>
                <w:szCs w:val="20"/>
                <w:lang w:eastAsia="ru-RU"/>
              </w:rPr>
            </w:pPr>
            <w:r w:rsidRPr="00A658C1">
              <w:rPr>
                <w:rFonts w:ascii="Times New Roman" w:eastAsia="Times New Roman" w:hAnsi="Times New Roman" w:cs="Times New Roman"/>
                <w:bCs/>
                <w:sz w:val="20"/>
                <w:szCs w:val="20"/>
                <w:lang w:eastAsia="ru-RU"/>
              </w:rPr>
              <w:t>23 473,6</w:t>
            </w:r>
          </w:p>
        </w:tc>
        <w:tc>
          <w:tcPr>
            <w:tcW w:w="992" w:type="dxa"/>
            <w:tcBorders>
              <w:top w:val="nil"/>
              <w:left w:val="nil"/>
              <w:bottom w:val="single" w:sz="8" w:space="0" w:color="auto"/>
              <w:right w:val="single" w:sz="8" w:space="0" w:color="auto"/>
            </w:tcBorders>
            <w:vAlign w:val="center"/>
          </w:tcPr>
          <w:p w:rsidR="00370A0D" w:rsidRPr="00A658C1" w:rsidRDefault="00370A0D" w:rsidP="00682C78">
            <w:pPr>
              <w:suppressAutoHyphens/>
              <w:spacing w:after="0" w:line="240" w:lineRule="auto"/>
              <w:ind w:firstLine="33"/>
              <w:jc w:val="center"/>
              <w:rPr>
                <w:rFonts w:ascii="Times New Roman" w:eastAsia="Times New Roman" w:hAnsi="Times New Roman" w:cs="Times New Roman"/>
                <w:bCs/>
                <w:sz w:val="20"/>
                <w:szCs w:val="20"/>
                <w:lang w:eastAsia="ru-RU"/>
              </w:rPr>
            </w:pPr>
            <w:r w:rsidRPr="00A658C1">
              <w:rPr>
                <w:rFonts w:ascii="Times New Roman" w:eastAsia="Times New Roman" w:hAnsi="Times New Roman" w:cs="Times New Roman"/>
                <w:bCs/>
                <w:sz w:val="20"/>
                <w:szCs w:val="20"/>
                <w:lang w:eastAsia="ru-RU"/>
              </w:rPr>
              <w:t>302,3</w:t>
            </w:r>
          </w:p>
        </w:tc>
      </w:tr>
      <w:tr w:rsidR="00370A0D" w:rsidRPr="00A658C1" w:rsidTr="00370A0D">
        <w:trPr>
          <w:trHeight w:val="67"/>
        </w:trPr>
        <w:tc>
          <w:tcPr>
            <w:tcW w:w="4972" w:type="dxa"/>
            <w:tcBorders>
              <w:top w:val="single" w:sz="4" w:space="0" w:color="auto"/>
              <w:left w:val="single" w:sz="4" w:space="0" w:color="auto"/>
              <w:bottom w:val="single" w:sz="4" w:space="0" w:color="auto"/>
              <w:right w:val="nil"/>
            </w:tcBorders>
            <w:vAlign w:val="center"/>
          </w:tcPr>
          <w:p w:rsidR="00370A0D" w:rsidRPr="00A658C1" w:rsidRDefault="00370A0D" w:rsidP="00682C78">
            <w:pPr>
              <w:suppressAutoHyphens/>
              <w:spacing w:after="0" w:line="240" w:lineRule="auto"/>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 xml:space="preserve"> Прочие безвозмездные поступления </w:t>
            </w:r>
          </w:p>
        </w:tc>
        <w:tc>
          <w:tcPr>
            <w:tcW w:w="1417" w:type="dxa"/>
            <w:tcBorders>
              <w:top w:val="single" w:sz="4" w:space="0" w:color="auto"/>
              <w:left w:val="single" w:sz="4" w:space="0" w:color="auto"/>
              <w:bottom w:val="single" w:sz="4" w:space="0" w:color="auto"/>
              <w:right w:val="single" w:sz="4" w:space="0" w:color="auto"/>
            </w:tcBorders>
            <w:vAlign w:val="center"/>
          </w:tcPr>
          <w:p w:rsidR="00370A0D" w:rsidRPr="00A658C1" w:rsidRDefault="00370A0D" w:rsidP="00682C78">
            <w:pPr>
              <w:suppressAutoHyphens/>
              <w:spacing w:after="0" w:line="240" w:lineRule="auto"/>
              <w:ind w:firstLine="33"/>
              <w:jc w:val="center"/>
              <w:rPr>
                <w:rFonts w:ascii="Times New Roman" w:eastAsia="Times New Roman" w:hAnsi="Times New Roman" w:cs="Times New Roman"/>
                <w:bCs/>
                <w:sz w:val="20"/>
                <w:szCs w:val="20"/>
                <w:lang w:eastAsia="ru-RU"/>
              </w:rPr>
            </w:pPr>
            <w:r w:rsidRPr="00A658C1">
              <w:rPr>
                <w:rFonts w:ascii="Times New Roman" w:eastAsia="Times New Roman" w:hAnsi="Times New Roman" w:cs="Times New Roman"/>
                <w:bCs/>
                <w:sz w:val="20"/>
                <w:szCs w:val="20"/>
                <w:lang w:eastAsia="ru-RU"/>
              </w:rPr>
              <w:t>14,9</w:t>
            </w:r>
          </w:p>
        </w:tc>
        <w:tc>
          <w:tcPr>
            <w:tcW w:w="1418" w:type="dxa"/>
            <w:tcBorders>
              <w:top w:val="single" w:sz="4" w:space="0" w:color="auto"/>
              <w:left w:val="single" w:sz="4" w:space="0" w:color="auto"/>
              <w:bottom w:val="single" w:sz="4" w:space="0" w:color="auto"/>
              <w:right w:val="single" w:sz="4" w:space="0" w:color="auto"/>
            </w:tcBorders>
            <w:vAlign w:val="bottom"/>
          </w:tcPr>
          <w:p w:rsidR="00370A0D" w:rsidRPr="00A658C1" w:rsidRDefault="00370A0D" w:rsidP="00682C78">
            <w:pPr>
              <w:suppressAutoHyphens/>
              <w:spacing w:after="0" w:line="240" w:lineRule="auto"/>
              <w:jc w:val="center"/>
              <w:outlineLvl w:val="0"/>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61,7</w:t>
            </w:r>
          </w:p>
        </w:tc>
        <w:tc>
          <w:tcPr>
            <w:tcW w:w="1276" w:type="dxa"/>
            <w:tcBorders>
              <w:top w:val="single" w:sz="4" w:space="0" w:color="auto"/>
              <w:left w:val="nil"/>
              <w:bottom w:val="single" w:sz="4" w:space="0" w:color="auto"/>
              <w:right w:val="single" w:sz="4" w:space="0" w:color="auto"/>
            </w:tcBorders>
            <w:vAlign w:val="center"/>
          </w:tcPr>
          <w:p w:rsidR="00370A0D" w:rsidRPr="00A658C1" w:rsidRDefault="00370A0D" w:rsidP="00682C78">
            <w:pPr>
              <w:suppressAutoHyphens/>
              <w:spacing w:after="0" w:line="240" w:lineRule="auto"/>
              <w:ind w:firstLine="33"/>
              <w:jc w:val="center"/>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46,8</w:t>
            </w:r>
          </w:p>
        </w:tc>
        <w:tc>
          <w:tcPr>
            <w:tcW w:w="992" w:type="dxa"/>
            <w:tcBorders>
              <w:top w:val="single" w:sz="4" w:space="0" w:color="auto"/>
              <w:left w:val="nil"/>
              <w:bottom w:val="single" w:sz="4" w:space="0" w:color="auto"/>
              <w:right w:val="single" w:sz="4" w:space="0" w:color="auto"/>
            </w:tcBorders>
            <w:vAlign w:val="center"/>
          </w:tcPr>
          <w:p w:rsidR="00370A0D" w:rsidRPr="00A658C1" w:rsidRDefault="00370A0D" w:rsidP="00682C78">
            <w:pPr>
              <w:suppressAutoHyphens/>
              <w:spacing w:after="0" w:line="240" w:lineRule="auto"/>
              <w:ind w:firstLine="33"/>
              <w:jc w:val="center"/>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414,1</w:t>
            </w:r>
          </w:p>
        </w:tc>
      </w:tr>
      <w:tr w:rsidR="00370A0D" w:rsidRPr="00A658C1" w:rsidTr="00370A0D">
        <w:trPr>
          <w:trHeight w:val="274"/>
        </w:trPr>
        <w:tc>
          <w:tcPr>
            <w:tcW w:w="4972" w:type="dxa"/>
            <w:tcBorders>
              <w:top w:val="nil"/>
              <w:left w:val="single" w:sz="4" w:space="0" w:color="auto"/>
              <w:bottom w:val="single" w:sz="4" w:space="0" w:color="auto"/>
              <w:right w:val="nil"/>
            </w:tcBorders>
            <w:vAlign w:val="center"/>
          </w:tcPr>
          <w:p w:rsidR="00370A0D" w:rsidRPr="00A658C1" w:rsidRDefault="00370A0D" w:rsidP="00682C78">
            <w:pPr>
              <w:suppressAutoHyphens/>
              <w:spacing w:after="0" w:line="240" w:lineRule="auto"/>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 xml:space="preserve"> Доходы бюджетов муниципальных районов от возврата бюджетными учреждениями остатков субсидий прошлых лет</w:t>
            </w:r>
          </w:p>
        </w:tc>
        <w:tc>
          <w:tcPr>
            <w:tcW w:w="1417" w:type="dxa"/>
            <w:tcBorders>
              <w:top w:val="nil"/>
              <w:left w:val="single" w:sz="4" w:space="0" w:color="auto"/>
              <w:bottom w:val="single" w:sz="4" w:space="0" w:color="auto"/>
              <w:right w:val="single" w:sz="4" w:space="0" w:color="auto"/>
            </w:tcBorders>
            <w:vAlign w:val="center"/>
          </w:tcPr>
          <w:p w:rsidR="00370A0D" w:rsidRPr="00A658C1" w:rsidRDefault="00370A0D" w:rsidP="00682C78">
            <w:pPr>
              <w:suppressAutoHyphens/>
              <w:spacing w:after="0" w:line="240" w:lineRule="auto"/>
              <w:ind w:firstLine="33"/>
              <w:jc w:val="center"/>
              <w:rPr>
                <w:rFonts w:ascii="Times New Roman" w:eastAsia="Times New Roman" w:hAnsi="Times New Roman" w:cs="Times New Roman"/>
                <w:bCs/>
                <w:sz w:val="20"/>
                <w:szCs w:val="20"/>
                <w:lang w:eastAsia="ru-RU"/>
              </w:rPr>
            </w:pPr>
          </w:p>
          <w:p w:rsidR="00370A0D" w:rsidRPr="00A658C1" w:rsidRDefault="00370A0D" w:rsidP="00682C78">
            <w:pPr>
              <w:suppressAutoHyphens/>
              <w:spacing w:after="0" w:line="240" w:lineRule="auto"/>
              <w:ind w:firstLine="33"/>
              <w:jc w:val="center"/>
              <w:rPr>
                <w:rFonts w:ascii="Times New Roman" w:eastAsia="Times New Roman" w:hAnsi="Times New Roman" w:cs="Times New Roman"/>
                <w:bCs/>
                <w:sz w:val="20"/>
                <w:szCs w:val="20"/>
                <w:lang w:eastAsia="ru-RU"/>
              </w:rPr>
            </w:pPr>
          </w:p>
          <w:p w:rsidR="00370A0D" w:rsidRPr="00A658C1" w:rsidRDefault="00370A0D" w:rsidP="00682C78">
            <w:pPr>
              <w:suppressAutoHyphens/>
              <w:spacing w:after="0" w:line="240" w:lineRule="auto"/>
              <w:ind w:firstLine="33"/>
              <w:jc w:val="center"/>
              <w:rPr>
                <w:rFonts w:ascii="Times New Roman" w:eastAsia="Times New Roman" w:hAnsi="Times New Roman" w:cs="Times New Roman"/>
                <w:bCs/>
                <w:sz w:val="20"/>
                <w:szCs w:val="20"/>
                <w:lang w:eastAsia="ru-RU"/>
              </w:rPr>
            </w:pPr>
            <w:r w:rsidRPr="00A658C1">
              <w:rPr>
                <w:rFonts w:ascii="Times New Roman" w:eastAsia="Times New Roman" w:hAnsi="Times New Roman" w:cs="Times New Roman"/>
                <w:bCs/>
                <w:sz w:val="20"/>
                <w:szCs w:val="20"/>
                <w:lang w:eastAsia="ru-RU"/>
              </w:rPr>
              <w:t>3,6</w:t>
            </w:r>
          </w:p>
        </w:tc>
        <w:tc>
          <w:tcPr>
            <w:tcW w:w="1418" w:type="dxa"/>
            <w:tcBorders>
              <w:top w:val="nil"/>
              <w:left w:val="single" w:sz="4" w:space="0" w:color="auto"/>
              <w:bottom w:val="single" w:sz="4" w:space="0" w:color="auto"/>
              <w:right w:val="single" w:sz="4" w:space="0" w:color="auto"/>
            </w:tcBorders>
            <w:vAlign w:val="bottom"/>
          </w:tcPr>
          <w:p w:rsidR="00370A0D" w:rsidRPr="00A658C1" w:rsidRDefault="00370A0D" w:rsidP="00682C78">
            <w:pPr>
              <w:suppressAutoHyphens/>
              <w:spacing w:after="0" w:line="240" w:lineRule="auto"/>
              <w:jc w:val="center"/>
              <w:outlineLvl w:val="0"/>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250,5</w:t>
            </w:r>
          </w:p>
        </w:tc>
        <w:tc>
          <w:tcPr>
            <w:tcW w:w="1276" w:type="dxa"/>
            <w:tcBorders>
              <w:top w:val="nil"/>
              <w:left w:val="nil"/>
              <w:bottom w:val="single" w:sz="4" w:space="0" w:color="auto"/>
              <w:right w:val="single" w:sz="4" w:space="0" w:color="auto"/>
            </w:tcBorders>
            <w:vAlign w:val="center"/>
          </w:tcPr>
          <w:p w:rsidR="00370A0D" w:rsidRPr="00A658C1" w:rsidRDefault="00370A0D" w:rsidP="00682C78">
            <w:pPr>
              <w:suppressAutoHyphens/>
              <w:spacing w:after="0" w:line="240" w:lineRule="auto"/>
              <w:ind w:firstLine="33"/>
              <w:jc w:val="center"/>
              <w:rPr>
                <w:rFonts w:ascii="Times New Roman" w:eastAsia="Times New Roman" w:hAnsi="Times New Roman" w:cs="Times New Roman"/>
                <w:sz w:val="20"/>
                <w:szCs w:val="20"/>
                <w:lang w:eastAsia="ru-RU"/>
              </w:rPr>
            </w:pPr>
          </w:p>
          <w:p w:rsidR="00370A0D" w:rsidRPr="00A658C1" w:rsidRDefault="00370A0D" w:rsidP="00682C78">
            <w:pPr>
              <w:suppressAutoHyphens/>
              <w:spacing w:after="0" w:line="240" w:lineRule="auto"/>
              <w:ind w:firstLine="33"/>
              <w:jc w:val="center"/>
              <w:rPr>
                <w:rFonts w:ascii="Times New Roman" w:eastAsia="Times New Roman" w:hAnsi="Times New Roman" w:cs="Times New Roman"/>
                <w:sz w:val="20"/>
                <w:szCs w:val="20"/>
                <w:lang w:eastAsia="ru-RU"/>
              </w:rPr>
            </w:pPr>
          </w:p>
          <w:p w:rsidR="00370A0D" w:rsidRPr="00A658C1" w:rsidRDefault="00370A0D" w:rsidP="00682C78">
            <w:pPr>
              <w:suppressAutoHyphens/>
              <w:spacing w:after="0" w:line="240" w:lineRule="auto"/>
              <w:ind w:firstLine="33"/>
              <w:jc w:val="center"/>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246,9</w:t>
            </w:r>
          </w:p>
        </w:tc>
        <w:tc>
          <w:tcPr>
            <w:tcW w:w="992" w:type="dxa"/>
            <w:tcBorders>
              <w:top w:val="nil"/>
              <w:left w:val="nil"/>
              <w:bottom w:val="single" w:sz="4" w:space="0" w:color="auto"/>
              <w:right w:val="single" w:sz="4" w:space="0" w:color="auto"/>
            </w:tcBorders>
            <w:vAlign w:val="center"/>
          </w:tcPr>
          <w:p w:rsidR="00370A0D" w:rsidRPr="00A658C1" w:rsidRDefault="00370A0D" w:rsidP="00682C78">
            <w:pPr>
              <w:suppressAutoHyphens/>
              <w:spacing w:after="0" w:line="240" w:lineRule="auto"/>
              <w:ind w:firstLine="33"/>
              <w:jc w:val="center"/>
              <w:rPr>
                <w:rFonts w:ascii="Times New Roman" w:eastAsia="Times New Roman" w:hAnsi="Times New Roman" w:cs="Times New Roman"/>
                <w:sz w:val="20"/>
                <w:szCs w:val="20"/>
                <w:lang w:eastAsia="ru-RU"/>
              </w:rPr>
            </w:pPr>
          </w:p>
          <w:p w:rsidR="00370A0D" w:rsidRPr="00A658C1" w:rsidRDefault="00370A0D" w:rsidP="00682C78">
            <w:pPr>
              <w:suppressAutoHyphens/>
              <w:spacing w:after="0" w:line="240" w:lineRule="auto"/>
              <w:ind w:firstLine="33"/>
              <w:jc w:val="center"/>
              <w:rPr>
                <w:rFonts w:ascii="Times New Roman" w:eastAsia="Times New Roman" w:hAnsi="Times New Roman" w:cs="Times New Roman"/>
                <w:sz w:val="20"/>
                <w:szCs w:val="20"/>
                <w:lang w:eastAsia="ru-RU"/>
              </w:rPr>
            </w:pPr>
          </w:p>
          <w:p w:rsidR="00370A0D" w:rsidRPr="00A658C1" w:rsidRDefault="00370A0D" w:rsidP="00682C78">
            <w:pPr>
              <w:suppressAutoHyphens/>
              <w:spacing w:after="0" w:line="240" w:lineRule="auto"/>
              <w:ind w:firstLine="33"/>
              <w:jc w:val="center"/>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6 958,3</w:t>
            </w:r>
          </w:p>
        </w:tc>
      </w:tr>
      <w:tr w:rsidR="00370A0D" w:rsidRPr="00A658C1" w:rsidTr="00370A0D">
        <w:trPr>
          <w:trHeight w:val="274"/>
        </w:trPr>
        <w:tc>
          <w:tcPr>
            <w:tcW w:w="4972" w:type="dxa"/>
            <w:tcBorders>
              <w:top w:val="nil"/>
              <w:left w:val="single" w:sz="4" w:space="0" w:color="auto"/>
              <w:bottom w:val="single" w:sz="4" w:space="0" w:color="auto"/>
              <w:right w:val="nil"/>
            </w:tcBorders>
            <w:vAlign w:val="center"/>
          </w:tcPr>
          <w:p w:rsidR="00370A0D" w:rsidRPr="00A658C1" w:rsidRDefault="00370A0D" w:rsidP="00682C78">
            <w:pPr>
              <w:suppressAutoHyphens/>
              <w:spacing w:after="0" w:line="240" w:lineRule="auto"/>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 xml:space="preserve"> 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7" w:type="dxa"/>
            <w:tcBorders>
              <w:top w:val="nil"/>
              <w:left w:val="single" w:sz="4" w:space="0" w:color="auto"/>
              <w:bottom w:val="single" w:sz="4" w:space="0" w:color="auto"/>
              <w:right w:val="single" w:sz="4" w:space="0" w:color="auto"/>
            </w:tcBorders>
            <w:vAlign w:val="center"/>
          </w:tcPr>
          <w:p w:rsidR="00370A0D" w:rsidRPr="00A658C1" w:rsidRDefault="00370A0D" w:rsidP="00682C78">
            <w:pPr>
              <w:suppressAutoHyphens/>
              <w:spacing w:after="0" w:line="240" w:lineRule="auto"/>
              <w:ind w:firstLine="33"/>
              <w:jc w:val="center"/>
              <w:rPr>
                <w:rFonts w:ascii="Times New Roman" w:eastAsia="Times New Roman" w:hAnsi="Times New Roman" w:cs="Times New Roman"/>
                <w:bCs/>
                <w:sz w:val="20"/>
                <w:szCs w:val="20"/>
                <w:lang w:eastAsia="ru-RU"/>
              </w:rPr>
            </w:pPr>
          </w:p>
          <w:p w:rsidR="00370A0D" w:rsidRPr="00A658C1" w:rsidRDefault="00370A0D" w:rsidP="00682C78">
            <w:pPr>
              <w:suppressAutoHyphens/>
              <w:spacing w:after="0" w:line="240" w:lineRule="auto"/>
              <w:ind w:firstLine="33"/>
              <w:jc w:val="center"/>
              <w:rPr>
                <w:rFonts w:ascii="Times New Roman" w:eastAsia="Times New Roman" w:hAnsi="Times New Roman" w:cs="Times New Roman"/>
                <w:bCs/>
                <w:sz w:val="20"/>
                <w:szCs w:val="20"/>
                <w:lang w:eastAsia="ru-RU"/>
              </w:rPr>
            </w:pPr>
          </w:p>
          <w:p w:rsidR="00370A0D" w:rsidRPr="00A658C1" w:rsidRDefault="00370A0D" w:rsidP="00682C78">
            <w:pPr>
              <w:suppressAutoHyphens/>
              <w:spacing w:after="0" w:line="240" w:lineRule="auto"/>
              <w:ind w:firstLine="33"/>
              <w:jc w:val="center"/>
              <w:rPr>
                <w:rFonts w:ascii="Times New Roman" w:eastAsia="Times New Roman" w:hAnsi="Times New Roman" w:cs="Times New Roman"/>
                <w:bCs/>
                <w:sz w:val="20"/>
                <w:szCs w:val="20"/>
                <w:lang w:eastAsia="ru-RU"/>
              </w:rPr>
            </w:pPr>
          </w:p>
          <w:p w:rsidR="00370A0D" w:rsidRPr="00A658C1" w:rsidRDefault="00370A0D" w:rsidP="00682C78">
            <w:pPr>
              <w:suppressAutoHyphens/>
              <w:spacing w:after="0" w:line="240" w:lineRule="auto"/>
              <w:ind w:firstLine="33"/>
              <w:jc w:val="center"/>
              <w:rPr>
                <w:rFonts w:ascii="Times New Roman" w:eastAsia="Times New Roman" w:hAnsi="Times New Roman" w:cs="Times New Roman"/>
                <w:bCs/>
                <w:sz w:val="20"/>
                <w:szCs w:val="20"/>
                <w:lang w:eastAsia="ru-RU"/>
              </w:rPr>
            </w:pPr>
            <w:r w:rsidRPr="00A658C1">
              <w:rPr>
                <w:rFonts w:ascii="Times New Roman" w:eastAsia="Times New Roman" w:hAnsi="Times New Roman" w:cs="Times New Roman"/>
                <w:bCs/>
                <w:sz w:val="20"/>
                <w:szCs w:val="20"/>
                <w:lang w:eastAsia="ru-RU"/>
              </w:rPr>
              <w:t>-58,3</w:t>
            </w:r>
          </w:p>
        </w:tc>
        <w:tc>
          <w:tcPr>
            <w:tcW w:w="1418" w:type="dxa"/>
            <w:tcBorders>
              <w:top w:val="nil"/>
              <w:left w:val="single" w:sz="4" w:space="0" w:color="auto"/>
              <w:bottom w:val="single" w:sz="4" w:space="0" w:color="auto"/>
              <w:right w:val="single" w:sz="4" w:space="0" w:color="auto"/>
            </w:tcBorders>
            <w:vAlign w:val="bottom"/>
          </w:tcPr>
          <w:p w:rsidR="00370A0D" w:rsidRPr="00A658C1" w:rsidRDefault="00370A0D" w:rsidP="00682C78">
            <w:pPr>
              <w:suppressAutoHyphens/>
              <w:spacing w:after="0" w:line="240" w:lineRule="auto"/>
              <w:jc w:val="center"/>
              <w:outlineLvl w:val="0"/>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-73,0</w:t>
            </w:r>
          </w:p>
        </w:tc>
        <w:tc>
          <w:tcPr>
            <w:tcW w:w="1276" w:type="dxa"/>
            <w:tcBorders>
              <w:top w:val="nil"/>
              <w:left w:val="nil"/>
              <w:bottom w:val="single" w:sz="4" w:space="0" w:color="auto"/>
              <w:right w:val="single" w:sz="4" w:space="0" w:color="auto"/>
            </w:tcBorders>
            <w:vAlign w:val="center"/>
          </w:tcPr>
          <w:p w:rsidR="00370A0D" w:rsidRPr="00A658C1" w:rsidRDefault="00370A0D" w:rsidP="00682C78">
            <w:pPr>
              <w:suppressAutoHyphens/>
              <w:spacing w:after="0" w:line="240" w:lineRule="auto"/>
              <w:ind w:firstLine="33"/>
              <w:jc w:val="center"/>
              <w:rPr>
                <w:rFonts w:ascii="Times New Roman" w:eastAsia="Times New Roman" w:hAnsi="Times New Roman" w:cs="Times New Roman"/>
                <w:sz w:val="20"/>
                <w:szCs w:val="20"/>
                <w:lang w:eastAsia="ru-RU"/>
              </w:rPr>
            </w:pPr>
          </w:p>
          <w:p w:rsidR="00370A0D" w:rsidRPr="00A658C1" w:rsidRDefault="00370A0D" w:rsidP="00682C78">
            <w:pPr>
              <w:suppressAutoHyphens/>
              <w:spacing w:after="0" w:line="240" w:lineRule="auto"/>
              <w:ind w:firstLine="33"/>
              <w:jc w:val="center"/>
              <w:rPr>
                <w:rFonts w:ascii="Times New Roman" w:eastAsia="Times New Roman" w:hAnsi="Times New Roman" w:cs="Times New Roman"/>
                <w:sz w:val="20"/>
                <w:szCs w:val="20"/>
                <w:lang w:eastAsia="ru-RU"/>
              </w:rPr>
            </w:pPr>
          </w:p>
          <w:p w:rsidR="00370A0D" w:rsidRPr="00A658C1" w:rsidRDefault="00370A0D" w:rsidP="00682C78">
            <w:pPr>
              <w:suppressAutoHyphens/>
              <w:spacing w:after="0" w:line="240" w:lineRule="auto"/>
              <w:ind w:firstLine="33"/>
              <w:jc w:val="center"/>
              <w:rPr>
                <w:rFonts w:ascii="Times New Roman" w:eastAsia="Times New Roman" w:hAnsi="Times New Roman" w:cs="Times New Roman"/>
                <w:sz w:val="20"/>
                <w:szCs w:val="20"/>
                <w:lang w:eastAsia="ru-RU"/>
              </w:rPr>
            </w:pPr>
          </w:p>
          <w:p w:rsidR="00370A0D" w:rsidRPr="00A658C1" w:rsidRDefault="00370A0D" w:rsidP="00682C78">
            <w:pPr>
              <w:suppressAutoHyphens/>
              <w:spacing w:after="0" w:line="240" w:lineRule="auto"/>
              <w:ind w:firstLine="33"/>
              <w:jc w:val="center"/>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-14,7</w:t>
            </w:r>
          </w:p>
        </w:tc>
        <w:tc>
          <w:tcPr>
            <w:tcW w:w="992" w:type="dxa"/>
            <w:tcBorders>
              <w:top w:val="nil"/>
              <w:left w:val="nil"/>
              <w:bottom w:val="single" w:sz="4" w:space="0" w:color="auto"/>
              <w:right w:val="single" w:sz="4" w:space="0" w:color="auto"/>
            </w:tcBorders>
            <w:vAlign w:val="center"/>
          </w:tcPr>
          <w:p w:rsidR="00370A0D" w:rsidRPr="00A658C1" w:rsidRDefault="00370A0D" w:rsidP="00682C78">
            <w:pPr>
              <w:suppressAutoHyphens/>
              <w:spacing w:after="0" w:line="240" w:lineRule="auto"/>
              <w:ind w:firstLine="33"/>
              <w:jc w:val="center"/>
              <w:rPr>
                <w:rFonts w:ascii="Times New Roman" w:eastAsia="Times New Roman" w:hAnsi="Times New Roman" w:cs="Times New Roman"/>
                <w:sz w:val="20"/>
                <w:szCs w:val="20"/>
                <w:lang w:eastAsia="ru-RU"/>
              </w:rPr>
            </w:pPr>
          </w:p>
          <w:p w:rsidR="00370A0D" w:rsidRPr="00A658C1" w:rsidRDefault="00370A0D" w:rsidP="00682C78">
            <w:pPr>
              <w:suppressAutoHyphens/>
              <w:spacing w:after="0" w:line="240" w:lineRule="auto"/>
              <w:ind w:firstLine="33"/>
              <w:jc w:val="center"/>
              <w:rPr>
                <w:rFonts w:ascii="Times New Roman" w:eastAsia="Times New Roman" w:hAnsi="Times New Roman" w:cs="Times New Roman"/>
                <w:sz w:val="20"/>
                <w:szCs w:val="20"/>
                <w:lang w:eastAsia="ru-RU"/>
              </w:rPr>
            </w:pPr>
          </w:p>
          <w:p w:rsidR="00370A0D" w:rsidRPr="00A658C1" w:rsidRDefault="00370A0D" w:rsidP="00682C78">
            <w:pPr>
              <w:suppressAutoHyphens/>
              <w:spacing w:after="0" w:line="240" w:lineRule="auto"/>
              <w:ind w:firstLine="33"/>
              <w:jc w:val="center"/>
              <w:rPr>
                <w:rFonts w:ascii="Times New Roman" w:eastAsia="Times New Roman" w:hAnsi="Times New Roman" w:cs="Times New Roman"/>
                <w:sz w:val="20"/>
                <w:szCs w:val="20"/>
                <w:lang w:eastAsia="ru-RU"/>
              </w:rPr>
            </w:pPr>
          </w:p>
          <w:p w:rsidR="00370A0D" w:rsidRPr="00A658C1" w:rsidRDefault="00370A0D" w:rsidP="00682C78">
            <w:pPr>
              <w:suppressAutoHyphens/>
              <w:spacing w:after="0" w:line="240" w:lineRule="auto"/>
              <w:ind w:firstLine="33"/>
              <w:jc w:val="center"/>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125,3</w:t>
            </w:r>
          </w:p>
        </w:tc>
      </w:tr>
    </w:tbl>
    <w:p w:rsidR="002A6D46" w:rsidRPr="00A658C1" w:rsidRDefault="002A6D46" w:rsidP="00682C78">
      <w:pPr>
        <w:widowControl w:val="0"/>
        <w:suppressAutoHyphens/>
        <w:spacing w:after="0" w:line="360" w:lineRule="auto"/>
        <w:ind w:firstLine="709"/>
        <w:jc w:val="both"/>
        <w:rPr>
          <w:rFonts w:ascii="Times New Roman" w:eastAsia="Times New Roman" w:hAnsi="Times New Roman" w:cs="Times New Roman"/>
          <w:sz w:val="20"/>
          <w:szCs w:val="20"/>
          <w:lang w:eastAsia="ru-RU"/>
        </w:rPr>
      </w:pPr>
    </w:p>
    <w:p w:rsidR="002C100C" w:rsidRPr="00A658C1" w:rsidRDefault="002C100C" w:rsidP="002C100C">
      <w:pPr>
        <w:suppressAutoHyphens/>
        <w:spacing w:after="0" w:line="360" w:lineRule="auto"/>
        <w:ind w:firstLine="709"/>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i/>
          <w:sz w:val="20"/>
          <w:szCs w:val="20"/>
          <w:lang w:eastAsia="ru-RU"/>
        </w:rPr>
        <w:t xml:space="preserve">Поступления по </w:t>
      </w:r>
      <w:r w:rsidRPr="00A658C1">
        <w:rPr>
          <w:rFonts w:ascii="Times New Roman" w:eastAsia="Times New Roman" w:hAnsi="Times New Roman" w:cs="Times New Roman"/>
          <w:b/>
          <w:sz w:val="20"/>
          <w:szCs w:val="20"/>
          <w:lang w:eastAsia="ru-RU"/>
        </w:rPr>
        <w:t xml:space="preserve">дотациям </w:t>
      </w:r>
      <w:r w:rsidRPr="00A658C1">
        <w:rPr>
          <w:rFonts w:ascii="Times New Roman" w:eastAsia="Times New Roman" w:hAnsi="Times New Roman" w:cs="Times New Roman"/>
          <w:bCs/>
          <w:sz w:val="20"/>
          <w:szCs w:val="20"/>
          <w:lang w:eastAsia="ru-RU"/>
        </w:rPr>
        <w:t>составили 357 863,7 тыс. рублей, что на 155 881,8 тыс. рублей больше, чем в прошлом году (201</w:t>
      </w:r>
      <w:r w:rsidRPr="00A658C1">
        <w:rPr>
          <w:rFonts w:ascii="Times New Roman" w:eastAsia="Times New Roman" w:hAnsi="Times New Roman" w:cs="Times New Roman"/>
          <w:bCs/>
          <w:sz w:val="20"/>
          <w:szCs w:val="20"/>
          <w:lang w:val="en-US" w:eastAsia="ru-RU"/>
        </w:rPr>
        <w:t> </w:t>
      </w:r>
      <w:r w:rsidRPr="00A658C1">
        <w:rPr>
          <w:rFonts w:ascii="Times New Roman" w:eastAsia="Times New Roman" w:hAnsi="Times New Roman" w:cs="Times New Roman"/>
          <w:bCs/>
          <w:sz w:val="20"/>
          <w:szCs w:val="20"/>
          <w:lang w:eastAsia="ru-RU"/>
        </w:rPr>
        <w:t xml:space="preserve">981,9 тыс. рублей). </w:t>
      </w:r>
      <w:r w:rsidRPr="00A658C1">
        <w:rPr>
          <w:rFonts w:ascii="Times New Roman" w:eastAsia="Times New Roman" w:hAnsi="Times New Roman" w:cs="Times New Roman"/>
          <w:sz w:val="20"/>
          <w:szCs w:val="20"/>
          <w:lang w:eastAsia="ru-RU"/>
        </w:rPr>
        <w:t xml:space="preserve">Бюджетные назначения установлены в сумме </w:t>
      </w:r>
      <w:r w:rsidRPr="00A658C1">
        <w:rPr>
          <w:rFonts w:ascii="Times New Roman" w:eastAsia="Times New Roman" w:hAnsi="Times New Roman" w:cs="Times New Roman"/>
          <w:bCs/>
          <w:sz w:val="20"/>
          <w:szCs w:val="20"/>
          <w:lang w:eastAsia="ru-RU"/>
        </w:rPr>
        <w:t xml:space="preserve">357 863,7 </w:t>
      </w:r>
      <w:r w:rsidRPr="00A658C1">
        <w:rPr>
          <w:rFonts w:ascii="Times New Roman" w:eastAsia="Times New Roman" w:hAnsi="Times New Roman" w:cs="Times New Roman"/>
          <w:sz w:val="20"/>
          <w:szCs w:val="20"/>
          <w:lang w:eastAsia="ru-RU"/>
        </w:rPr>
        <w:t>тыс. рублей, выполнены на 100 %. Рост поступлений дотации связан с отказом от замены дотации дополнительным нормативом НДФЛ (56%).</w:t>
      </w:r>
    </w:p>
    <w:p w:rsidR="002C100C" w:rsidRPr="00A658C1" w:rsidRDefault="002C100C" w:rsidP="002C100C">
      <w:pPr>
        <w:suppressAutoHyphens/>
        <w:spacing w:after="0" w:line="360" w:lineRule="auto"/>
        <w:ind w:firstLine="709"/>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i/>
          <w:sz w:val="20"/>
          <w:szCs w:val="20"/>
          <w:lang w:eastAsia="ru-RU"/>
        </w:rPr>
        <w:t xml:space="preserve">Поступления по </w:t>
      </w:r>
      <w:r w:rsidRPr="00A658C1">
        <w:rPr>
          <w:rFonts w:ascii="Times New Roman" w:eastAsia="Times New Roman" w:hAnsi="Times New Roman" w:cs="Times New Roman"/>
          <w:b/>
          <w:i/>
          <w:sz w:val="20"/>
          <w:szCs w:val="20"/>
          <w:lang w:eastAsia="ru-RU"/>
        </w:rPr>
        <w:t xml:space="preserve">субсидиям </w:t>
      </w:r>
      <w:r w:rsidRPr="00A658C1">
        <w:rPr>
          <w:rFonts w:ascii="Times New Roman" w:eastAsia="Times New Roman" w:hAnsi="Times New Roman" w:cs="Times New Roman"/>
          <w:bCs/>
          <w:sz w:val="20"/>
          <w:szCs w:val="20"/>
          <w:lang w:eastAsia="ru-RU"/>
        </w:rPr>
        <w:t xml:space="preserve">составили 301 224,4 тыс. рублей, что на 10 576,8 тыс. рублей меньше, чем в прошлом году (311 801,2 тыс. рублей). </w:t>
      </w:r>
      <w:r w:rsidRPr="00A658C1">
        <w:rPr>
          <w:rFonts w:ascii="Times New Roman" w:eastAsia="Times New Roman" w:hAnsi="Times New Roman" w:cs="Times New Roman"/>
          <w:sz w:val="20"/>
          <w:szCs w:val="20"/>
          <w:lang w:eastAsia="ru-RU"/>
        </w:rPr>
        <w:t>Бюджетные назначения установлены в сумме 317 275,2 тыс. рублей, выполнены на 94,9 %.</w:t>
      </w:r>
    </w:p>
    <w:p w:rsidR="002C100C" w:rsidRPr="00A658C1" w:rsidRDefault="002C100C" w:rsidP="002C100C">
      <w:pPr>
        <w:suppressAutoHyphens/>
        <w:spacing w:after="0" w:line="360" w:lineRule="auto"/>
        <w:ind w:firstLine="709"/>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Не в полном объеме поступили субсидии:</w:t>
      </w:r>
    </w:p>
    <w:p w:rsidR="002C100C" w:rsidRPr="00A658C1" w:rsidRDefault="002C100C" w:rsidP="002C100C">
      <w:pPr>
        <w:suppressAutoHyphens/>
        <w:spacing w:after="0" w:line="360" w:lineRule="auto"/>
        <w:ind w:firstLine="709"/>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 xml:space="preserve">- на организацию транспортного обслуживания населения по муниципальным маршрутам регулярных перевозок пассажиров и багажа автомобильным транспортом в сумме 144,4 тыс. рублей в связи с отсутствием заявок; </w:t>
      </w:r>
    </w:p>
    <w:p w:rsidR="002C100C" w:rsidRPr="00A658C1" w:rsidRDefault="002C100C" w:rsidP="002C100C">
      <w:pPr>
        <w:suppressAutoHyphens/>
        <w:spacing w:after="0" w:line="360" w:lineRule="auto"/>
        <w:ind w:firstLine="709"/>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 на мероприятия по проведению оздоровительной компании детей в сумме 65,6 тыс. рублей в связи с отсутствием заявок;</w:t>
      </w:r>
    </w:p>
    <w:p w:rsidR="002C100C" w:rsidRPr="00A658C1" w:rsidRDefault="002C100C" w:rsidP="002C100C">
      <w:pPr>
        <w:suppressAutoHyphens/>
        <w:spacing w:after="0" w:line="360" w:lineRule="auto"/>
        <w:ind w:firstLine="709"/>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 xml:space="preserve">- на обеспечение мероприятий по переселению граждан из аварийного жилищного фонда в сумме 6 308,2 тыс. рублей в связи с переносом срока оплаты по заключенному контракту на 2023 год; </w:t>
      </w:r>
    </w:p>
    <w:p w:rsidR="002C100C" w:rsidRPr="00A658C1" w:rsidRDefault="002C100C" w:rsidP="002C100C">
      <w:pPr>
        <w:suppressAutoHyphens/>
        <w:spacing w:after="0" w:line="360" w:lineRule="auto"/>
        <w:ind w:firstLine="709"/>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По результатам проведенных аукционов образовалась экономия по следующим субсидиям:</w:t>
      </w:r>
    </w:p>
    <w:p w:rsidR="002C100C" w:rsidRPr="00A658C1" w:rsidRDefault="002C100C" w:rsidP="002C100C">
      <w:pPr>
        <w:suppressAutoHyphens/>
        <w:spacing w:after="0" w:line="360" w:lineRule="auto"/>
        <w:ind w:firstLine="709"/>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 на содержание автомобильных дорог общего пользования местного значения (130,0 тыс. рублей);</w:t>
      </w:r>
    </w:p>
    <w:p w:rsidR="002C100C" w:rsidRPr="00A658C1" w:rsidRDefault="002C100C" w:rsidP="002C100C">
      <w:pPr>
        <w:suppressAutoHyphens/>
        <w:spacing w:after="0" w:line="360" w:lineRule="auto"/>
        <w:ind w:firstLine="709"/>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 на оборудование и содержание ледовых переправ и зимних автомобильных дорог общего пользования местного значения (4 730,0 тыс. рублей);</w:t>
      </w:r>
    </w:p>
    <w:p w:rsidR="002C100C" w:rsidRPr="00A658C1" w:rsidRDefault="002C100C" w:rsidP="002C100C">
      <w:pPr>
        <w:suppressAutoHyphens/>
        <w:spacing w:after="0" w:line="360" w:lineRule="auto"/>
        <w:ind w:firstLine="709"/>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 на оплату муниципальными учреждениями услуг по обращению с твердыми коммунальными отходами (275,6 тыс. рублей).</w:t>
      </w:r>
    </w:p>
    <w:p w:rsidR="002C100C" w:rsidRPr="00A658C1" w:rsidRDefault="002C100C" w:rsidP="002C100C">
      <w:pPr>
        <w:suppressAutoHyphens/>
        <w:spacing w:after="0" w:line="360" w:lineRule="auto"/>
        <w:ind w:firstLine="709"/>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i/>
          <w:sz w:val="20"/>
          <w:szCs w:val="20"/>
          <w:lang w:eastAsia="ru-RU"/>
        </w:rPr>
        <w:t xml:space="preserve">Поступления по </w:t>
      </w:r>
      <w:r w:rsidRPr="00A658C1">
        <w:rPr>
          <w:rFonts w:ascii="Times New Roman" w:eastAsia="Times New Roman" w:hAnsi="Times New Roman" w:cs="Times New Roman"/>
          <w:b/>
          <w:i/>
          <w:sz w:val="20"/>
          <w:szCs w:val="20"/>
          <w:lang w:eastAsia="ru-RU"/>
        </w:rPr>
        <w:t xml:space="preserve">субвенциям </w:t>
      </w:r>
      <w:r w:rsidRPr="00A658C1">
        <w:rPr>
          <w:rFonts w:ascii="Times New Roman" w:eastAsia="Times New Roman" w:hAnsi="Times New Roman" w:cs="Times New Roman"/>
          <w:bCs/>
          <w:sz w:val="20"/>
          <w:szCs w:val="20"/>
          <w:lang w:eastAsia="ru-RU"/>
        </w:rPr>
        <w:t xml:space="preserve">составили 772 214,0 тыс. рублей, что на 101 750,3 тыс. рублей больше, чем в прошлом году (670 463,7 тыс. рублей). </w:t>
      </w:r>
      <w:r w:rsidRPr="00A658C1">
        <w:rPr>
          <w:rFonts w:ascii="Times New Roman" w:eastAsia="Times New Roman" w:hAnsi="Times New Roman" w:cs="Times New Roman"/>
          <w:sz w:val="20"/>
          <w:szCs w:val="20"/>
          <w:lang w:eastAsia="ru-RU"/>
        </w:rPr>
        <w:t>Бюджетные назначения установлены в сумме 777 280,9 тыс. рублей, выполнены на 99,3 %.</w:t>
      </w:r>
    </w:p>
    <w:p w:rsidR="002C100C" w:rsidRPr="00A658C1" w:rsidRDefault="002C100C" w:rsidP="00AA5E38">
      <w:pPr>
        <w:suppressAutoHyphens/>
        <w:spacing w:after="0" w:line="360" w:lineRule="auto"/>
        <w:ind w:firstLine="709"/>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 xml:space="preserve">Не в полном объеме израсходованы субвенции на возмещение убытков, возникающих в результате гос. регулирования цен на топливо твердое, реализуемое гражданам и используемое для нужд </w:t>
      </w:r>
      <w:proofErr w:type="gramStart"/>
      <w:r w:rsidRPr="00A658C1">
        <w:rPr>
          <w:rFonts w:ascii="Times New Roman" w:eastAsia="Times New Roman" w:hAnsi="Times New Roman" w:cs="Times New Roman"/>
          <w:sz w:val="20"/>
          <w:szCs w:val="20"/>
          <w:lang w:eastAsia="ru-RU"/>
        </w:rPr>
        <w:t>отопления  в</w:t>
      </w:r>
      <w:proofErr w:type="gramEnd"/>
      <w:r w:rsidRPr="00A658C1">
        <w:rPr>
          <w:rFonts w:ascii="Times New Roman" w:eastAsia="Times New Roman" w:hAnsi="Times New Roman" w:cs="Times New Roman"/>
          <w:sz w:val="20"/>
          <w:szCs w:val="20"/>
          <w:lang w:eastAsia="ru-RU"/>
        </w:rPr>
        <w:t xml:space="preserve"> сумме 1 614,8 тыс. рублей. </w:t>
      </w:r>
    </w:p>
    <w:p w:rsidR="002C100C" w:rsidRPr="00A658C1" w:rsidRDefault="002C100C" w:rsidP="002C100C">
      <w:pPr>
        <w:suppressAutoHyphens/>
        <w:spacing w:after="0" w:line="360" w:lineRule="auto"/>
        <w:ind w:firstLine="709"/>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По сравнению с прошлым годом увеличились поступления:</w:t>
      </w:r>
    </w:p>
    <w:p w:rsidR="002C100C" w:rsidRPr="00A658C1" w:rsidRDefault="002C100C" w:rsidP="002C100C">
      <w:pPr>
        <w:suppressAutoHyphens/>
        <w:spacing w:after="0" w:line="360" w:lineRule="auto"/>
        <w:ind w:firstLine="709"/>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lastRenderedPageBreak/>
        <w:t>- субвенций на реализацию дошкольными и общеобразовательными организациями образовательных программ на 82 196,5 тыс. рублей.</w:t>
      </w:r>
    </w:p>
    <w:p w:rsidR="002C100C" w:rsidRPr="00A658C1" w:rsidRDefault="002C100C" w:rsidP="002C100C">
      <w:pPr>
        <w:suppressAutoHyphens/>
        <w:spacing w:after="0" w:line="360" w:lineRule="auto"/>
        <w:ind w:firstLine="709"/>
        <w:jc w:val="both"/>
        <w:rPr>
          <w:rFonts w:ascii="Times New Roman" w:eastAsia="Times New Roman" w:hAnsi="Times New Roman" w:cs="Times New Roman"/>
          <w:i/>
          <w:sz w:val="20"/>
          <w:szCs w:val="20"/>
          <w:lang w:eastAsia="ru-RU"/>
        </w:rPr>
      </w:pPr>
      <w:r w:rsidRPr="00A658C1">
        <w:rPr>
          <w:rFonts w:ascii="Times New Roman" w:eastAsia="Times New Roman" w:hAnsi="Times New Roman" w:cs="Times New Roman"/>
          <w:i/>
          <w:sz w:val="20"/>
          <w:szCs w:val="20"/>
          <w:lang w:eastAsia="ru-RU"/>
        </w:rPr>
        <w:t xml:space="preserve">Поступления по </w:t>
      </w:r>
      <w:r w:rsidRPr="00A658C1">
        <w:rPr>
          <w:rFonts w:ascii="Times New Roman" w:eastAsia="Times New Roman" w:hAnsi="Times New Roman" w:cs="Times New Roman"/>
          <w:b/>
          <w:i/>
          <w:sz w:val="20"/>
          <w:szCs w:val="20"/>
          <w:lang w:eastAsia="ru-RU"/>
        </w:rPr>
        <w:t xml:space="preserve">межбюджетным трансфертам </w:t>
      </w:r>
      <w:r w:rsidRPr="00A658C1">
        <w:rPr>
          <w:rFonts w:ascii="Times New Roman" w:eastAsia="Times New Roman" w:hAnsi="Times New Roman" w:cs="Times New Roman"/>
          <w:bCs/>
          <w:sz w:val="20"/>
          <w:szCs w:val="20"/>
          <w:lang w:eastAsia="ru-RU"/>
        </w:rPr>
        <w:t xml:space="preserve">составили 35 199,5 тыс. рублей, что на 120,7 тыс. рублей больше, чем в прошлом году (35 078,8 тыс. рублей). </w:t>
      </w:r>
      <w:r w:rsidRPr="00A658C1">
        <w:rPr>
          <w:rFonts w:ascii="Times New Roman" w:eastAsia="Times New Roman" w:hAnsi="Times New Roman" w:cs="Times New Roman"/>
          <w:sz w:val="20"/>
          <w:szCs w:val="20"/>
          <w:lang w:eastAsia="ru-RU"/>
        </w:rPr>
        <w:t>Бюджетные назначения установлены в сумме 35 199,5 тыс. рублей, выполнены на 100 %. По сравнению с прошлым годом увеличились межбюджетные трансферты на ежемесячное денежное вознаграждение за классное руководство педагогическим работникам</w:t>
      </w:r>
      <w:r w:rsidRPr="00A658C1">
        <w:rPr>
          <w:rFonts w:ascii="Times New Roman" w:eastAsia="Times New Roman" w:hAnsi="Times New Roman" w:cs="Times New Roman"/>
          <w:i/>
          <w:sz w:val="20"/>
          <w:szCs w:val="20"/>
          <w:lang w:eastAsia="ru-RU"/>
        </w:rPr>
        <w:t>.</w:t>
      </w:r>
    </w:p>
    <w:p w:rsidR="002C100C" w:rsidRPr="00A658C1" w:rsidRDefault="002C100C" w:rsidP="00682C78">
      <w:pPr>
        <w:suppressAutoHyphens/>
        <w:spacing w:after="0" w:line="360" w:lineRule="auto"/>
        <w:ind w:firstLine="709"/>
        <w:jc w:val="center"/>
        <w:rPr>
          <w:rFonts w:ascii="Times New Roman" w:eastAsia="Times New Roman" w:hAnsi="Times New Roman" w:cs="Times New Roman"/>
          <w:i/>
          <w:sz w:val="20"/>
          <w:szCs w:val="20"/>
          <w:u w:val="single"/>
          <w:lang w:eastAsia="ru-RU"/>
        </w:rPr>
      </w:pPr>
    </w:p>
    <w:p w:rsidR="002A6D46" w:rsidRPr="00A658C1" w:rsidRDefault="002A6D46" w:rsidP="00682C78">
      <w:pPr>
        <w:suppressAutoHyphens/>
        <w:spacing w:after="0" w:line="360" w:lineRule="auto"/>
        <w:ind w:firstLine="709"/>
        <w:jc w:val="center"/>
        <w:rPr>
          <w:rFonts w:ascii="Times New Roman" w:eastAsia="Times New Roman" w:hAnsi="Times New Roman" w:cs="Times New Roman"/>
          <w:i/>
          <w:sz w:val="20"/>
          <w:szCs w:val="20"/>
          <w:u w:val="single"/>
          <w:lang w:eastAsia="ru-RU"/>
        </w:rPr>
      </w:pPr>
      <w:r w:rsidRPr="00A658C1">
        <w:rPr>
          <w:rFonts w:ascii="Times New Roman" w:eastAsia="Times New Roman" w:hAnsi="Times New Roman" w:cs="Times New Roman"/>
          <w:i/>
          <w:sz w:val="20"/>
          <w:szCs w:val="20"/>
          <w:u w:val="single"/>
          <w:lang w:eastAsia="ru-RU"/>
        </w:rPr>
        <w:t>Исполнение бюджета МО М</w:t>
      </w:r>
      <w:r w:rsidR="00FF30BE" w:rsidRPr="00A658C1">
        <w:rPr>
          <w:rFonts w:ascii="Times New Roman" w:eastAsia="Times New Roman" w:hAnsi="Times New Roman" w:cs="Times New Roman"/>
          <w:i/>
          <w:sz w:val="20"/>
          <w:szCs w:val="20"/>
          <w:u w:val="single"/>
          <w:lang w:eastAsia="ru-RU"/>
        </w:rPr>
        <w:t>Р «Ижемский» по расходам за 2022</w:t>
      </w:r>
      <w:r w:rsidRPr="00A658C1">
        <w:rPr>
          <w:rFonts w:ascii="Times New Roman" w:eastAsia="Times New Roman" w:hAnsi="Times New Roman" w:cs="Times New Roman"/>
          <w:i/>
          <w:sz w:val="20"/>
          <w:szCs w:val="20"/>
          <w:u w:val="single"/>
          <w:lang w:eastAsia="ru-RU"/>
        </w:rPr>
        <w:t xml:space="preserve"> год.</w:t>
      </w:r>
    </w:p>
    <w:p w:rsidR="002C100C" w:rsidRPr="00A658C1" w:rsidRDefault="002C100C" w:rsidP="002C100C">
      <w:pPr>
        <w:suppressAutoHyphens/>
        <w:spacing w:after="0" w:line="360" w:lineRule="auto"/>
        <w:ind w:firstLine="284"/>
        <w:jc w:val="both"/>
        <w:rPr>
          <w:rFonts w:ascii="Times New Roman" w:eastAsia="Times New Roman" w:hAnsi="Times New Roman" w:cs="Times New Roman"/>
          <w:color w:val="000000"/>
          <w:sz w:val="20"/>
          <w:szCs w:val="20"/>
          <w:lang w:eastAsia="ru-RU"/>
        </w:rPr>
      </w:pPr>
      <w:r w:rsidRPr="00A658C1">
        <w:rPr>
          <w:rFonts w:ascii="Times New Roman" w:eastAsia="Times New Roman" w:hAnsi="Times New Roman" w:cs="Times New Roman"/>
          <w:color w:val="000000"/>
          <w:sz w:val="20"/>
          <w:szCs w:val="20"/>
          <w:lang w:eastAsia="ru-RU"/>
        </w:rPr>
        <w:t>Первоначальный план по расходам бюджета района был утвержден решением Совета МР «Ижемский» в размере 1 455 880,0 тыс. рублей. Окончательным решением по бюджету объем расходной части утвержден в размере 1 688 480,0 тыс. рублей.  Кроме этого, на основании уведомления Министерства финансов РК от 15 декабря 2022 года № 19/152 расходная часть бюджета района была уменьшена на общую сумму 3 000,0 тыс. рублей, в том числе:</w:t>
      </w:r>
    </w:p>
    <w:p w:rsidR="002C100C" w:rsidRPr="00A658C1" w:rsidRDefault="002C100C" w:rsidP="002C100C">
      <w:pPr>
        <w:suppressAutoHyphens/>
        <w:spacing w:after="0" w:line="240" w:lineRule="auto"/>
        <w:ind w:firstLine="284"/>
        <w:jc w:val="right"/>
        <w:rPr>
          <w:rFonts w:ascii="Times New Roman" w:eastAsia="Times New Roman" w:hAnsi="Times New Roman" w:cs="Times New Roman"/>
          <w:color w:val="000000"/>
          <w:sz w:val="20"/>
          <w:szCs w:val="20"/>
          <w:lang w:eastAsia="ru-RU"/>
        </w:rPr>
      </w:pPr>
      <w:r w:rsidRPr="00A658C1">
        <w:rPr>
          <w:rFonts w:ascii="Times New Roman" w:eastAsia="Times New Roman" w:hAnsi="Times New Roman" w:cs="Times New Roman"/>
          <w:color w:val="000000"/>
          <w:sz w:val="20"/>
          <w:szCs w:val="20"/>
          <w:lang w:eastAsia="ru-RU"/>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559"/>
      </w:tblGrid>
      <w:tr w:rsidR="002C100C" w:rsidRPr="00A658C1" w:rsidTr="008B2408">
        <w:tc>
          <w:tcPr>
            <w:tcW w:w="8472" w:type="dxa"/>
          </w:tcPr>
          <w:p w:rsidR="002C100C" w:rsidRPr="00A658C1" w:rsidRDefault="002C100C" w:rsidP="002C100C">
            <w:pPr>
              <w:suppressAutoHyphens/>
              <w:spacing w:after="0" w:line="240" w:lineRule="auto"/>
              <w:ind w:firstLine="284"/>
              <w:jc w:val="both"/>
              <w:rPr>
                <w:rFonts w:ascii="Times New Roman" w:eastAsia="Times New Roman" w:hAnsi="Times New Roman" w:cs="Times New Roman"/>
                <w:color w:val="000000"/>
                <w:sz w:val="20"/>
                <w:szCs w:val="20"/>
                <w:lang w:eastAsia="ru-RU"/>
              </w:rPr>
            </w:pPr>
            <w:r w:rsidRPr="00A658C1">
              <w:rPr>
                <w:rFonts w:ascii="Times New Roman" w:eastAsia="Times New Roman" w:hAnsi="Times New Roman" w:cs="Times New Roman"/>
                <w:color w:val="000000"/>
                <w:sz w:val="20"/>
                <w:szCs w:val="20"/>
                <w:lang w:eastAsia="ru-RU"/>
              </w:rPr>
              <w:t>субвенции на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 (уведомление МФ РК от 15.12.2022 г. № 19/152 прилагается)</w:t>
            </w:r>
          </w:p>
        </w:tc>
        <w:tc>
          <w:tcPr>
            <w:tcW w:w="1559" w:type="dxa"/>
            <w:vAlign w:val="center"/>
          </w:tcPr>
          <w:p w:rsidR="002C100C" w:rsidRPr="00A658C1" w:rsidRDefault="002C100C" w:rsidP="002C100C">
            <w:pPr>
              <w:suppressAutoHyphens/>
              <w:spacing w:after="0" w:line="240" w:lineRule="auto"/>
              <w:ind w:firstLine="284"/>
              <w:jc w:val="center"/>
              <w:rPr>
                <w:rFonts w:ascii="Times New Roman" w:eastAsia="Times New Roman" w:hAnsi="Times New Roman" w:cs="Times New Roman"/>
                <w:color w:val="000000"/>
                <w:sz w:val="20"/>
                <w:szCs w:val="20"/>
                <w:lang w:eastAsia="ru-RU"/>
              </w:rPr>
            </w:pPr>
            <w:r w:rsidRPr="00A658C1">
              <w:rPr>
                <w:rFonts w:ascii="Times New Roman" w:eastAsia="Times New Roman" w:hAnsi="Times New Roman" w:cs="Times New Roman"/>
                <w:color w:val="000000"/>
                <w:sz w:val="20"/>
                <w:szCs w:val="20"/>
                <w:lang w:eastAsia="ru-RU"/>
              </w:rPr>
              <w:t>- 3 000,0</w:t>
            </w:r>
          </w:p>
        </w:tc>
      </w:tr>
      <w:tr w:rsidR="002C100C" w:rsidRPr="00A658C1" w:rsidTr="008B2408">
        <w:tc>
          <w:tcPr>
            <w:tcW w:w="8472" w:type="dxa"/>
          </w:tcPr>
          <w:p w:rsidR="002C100C" w:rsidRPr="00A658C1" w:rsidRDefault="002C100C" w:rsidP="002C100C">
            <w:pPr>
              <w:suppressAutoHyphens/>
              <w:spacing w:after="0" w:line="240" w:lineRule="auto"/>
              <w:ind w:firstLine="284"/>
              <w:rPr>
                <w:rFonts w:ascii="Times New Roman" w:eastAsia="Times New Roman" w:hAnsi="Times New Roman" w:cs="Times New Roman"/>
                <w:color w:val="000000"/>
                <w:sz w:val="20"/>
                <w:szCs w:val="20"/>
                <w:lang w:eastAsia="ru-RU"/>
              </w:rPr>
            </w:pPr>
            <w:r w:rsidRPr="00A658C1">
              <w:rPr>
                <w:rFonts w:ascii="Times New Roman" w:eastAsia="Times New Roman" w:hAnsi="Times New Roman" w:cs="Times New Roman"/>
                <w:color w:val="000000"/>
                <w:sz w:val="20"/>
                <w:szCs w:val="20"/>
                <w:lang w:eastAsia="ru-RU"/>
              </w:rPr>
              <w:t>итого</w:t>
            </w:r>
          </w:p>
        </w:tc>
        <w:tc>
          <w:tcPr>
            <w:tcW w:w="1559" w:type="dxa"/>
            <w:vAlign w:val="center"/>
          </w:tcPr>
          <w:p w:rsidR="002C100C" w:rsidRPr="00A658C1" w:rsidRDefault="002C100C" w:rsidP="002C100C">
            <w:pPr>
              <w:suppressAutoHyphens/>
              <w:spacing w:after="0" w:line="240" w:lineRule="auto"/>
              <w:ind w:firstLine="284"/>
              <w:jc w:val="center"/>
              <w:rPr>
                <w:rFonts w:ascii="Times New Roman" w:eastAsia="Times New Roman" w:hAnsi="Times New Roman" w:cs="Times New Roman"/>
                <w:color w:val="000000"/>
                <w:sz w:val="20"/>
                <w:szCs w:val="20"/>
                <w:lang w:eastAsia="ru-RU"/>
              </w:rPr>
            </w:pPr>
            <w:r w:rsidRPr="00A658C1">
              <w:rPr>
                <w:rFonts w:ascii="Times New Roman" w:eastAsia="Times New Roman" w:hAnsi="Times New Roman" w:cs="Times New Roman"/>
                <w:color w:val="000000"/>
                <w:sz w:val="20"/>
                <w:szCs w:val="20"/>
                <w:lang w:eastAsia="ru-RU"/>
              </w:rPr>
              <w:t>- 3 000,0</w:t>
            </w:r>
          </w:p>
        </w:tc>
      </w:tr>
    </w:tbl>
    <w:p w:rsidR="002C100C" w:rsidRPr="00A658C1" w:rsidRDefault="002C100C" w:rsidP="002C100C">
      <w:pPr>
        <w:suppressAutoHyphens/>
        <w:spacing w:after="0" w:line="240" w:lineRule="auto"/>
        <w:ind w:firstLine="284"/>
        <w:jc w:val="center"/>
        <w:rPr>
          <w:rFonts w:ascii="Times New Roman" w:eastAsia="Times New Roman" w:hAnsi="Times New Roman" w:cs="Times New Roman"/>
          <w:color w:val="000000"/>
          <w:sz w:val="20"/>
          <w:szCs w:val="20"/>
          <w:lang w:eastAsia="ru-RU"/>
        </w:rPr>
      </w:pPr>
    </w:p>
    <w:p w:rsidR="002C100C" w:rsidRPr="00A658C1" w:rsidRDefault="002C100C" w:rsidP="002C100C">
      <w:pPr>
        <w:suppressAutoHyphens/>
        <w:spacing w:after="0" w:line="240" w:lineRule="auto"/>
        <w:ind w:firstLine="284"/>
        <w:jc w:val="both"/>
        <w:rPr>
          <w:rFonts w:ascii="Times New Roman" w:eastAsia="Times New Roman" w:hAnsi="Times New Roman" w:cs="Times New Roman"/>
          <w:color w:val="000000"/>
          <w:sz w:val="20"/>
          <w:szCs w:val="20"/>
          <w:lang w:eastAsia="ru-RU"/>
        </w:rPr>
      </w:pPr>
      <w:r w:rsidRPr="00A658C1">
        <w:rPr>
          <w:rFonts w:ascii="Times New Roman" w:eastAsia="Times New Roman" w:hAnsi="Times New Roman" w:cs="Times New Roman"/>
          <w:color w:val="000000"/>
          <w:sz w:val="20"/>
          <w:szCs w:val="20"/>
          <w:lang w:eastAsia="ru-RU"/>
        </w:rPr>
        <w:t xml:space="preserve">С учетом внесенных изменений расходная часть бюджета района на 2022 год составила 1 685 480,0 тыс. рублей. </w:t>
      </w:r>
    </w:p>
    <w:p w:rsidR="002C100C" w:rsidRPr="00A658C1" w:rsidRDefault="002C100C" w:rsidP="00B920B3">
      <w:pPr>
        <w:suppressAutoHyphens/>
        <w:spacing w:after="0" w:line="240" w:lineRule="auto"/>
        <w:ind w:firstLine="284"/>
        <w:jc w:val="center"/>
        <w:rPr>
          <w:rFonts w:ascii="Times New Roman" w:eastAsia="Times New Roman" w:hAnsi="Times New Roman" w:cs="Times New Roman"/>
          <w:b/>
          <w:sz w:val="20"/>
          <w:szCs w:val="20"/>
          <w:lang w:eastAsia="ru-RU"/>
        </w:rPr>
      </w:pPr>
    </w:p>
    <w:p w:rsidR="00370A0D" w:rsidRPr="00A658C1" w:rsidRDefault="00370A0D" w:rsidP="00B920B3">
      <w:pPr>
        <w:suppressAutoHyphens/>
        <w:spacing w:after="0" w:line="240" w:lineRule="auto"/>
        <w:ind w:firstLine="284"/>
        <w:jc w:val="center"/>
        <w:rPr>
          <w:rFonts w:ascii="Times New Roman" w:eastAsia="Times New Roman" w:hAnsi="Times New Roman" w:cs="Times New Roman"/>
          <w:b/>
          <w:sz w:val="20"/>
          <w:szCs w:val="20"/>
          <w:lang w:eastAsia="ru-RU"/>
        </w:rPr>
      </w:pPr>
      <w:r w:rsidRPr="00A658C1">
        <w:rPr>
          <w:rFonts w:ascii="Times New Roman" w:eastAsia="Times New Roman" w:hAnsi="Times New Roman" w:cs="Times New Roman"/>
          <w:b/>
          <w:sz w:val="20"/>
          <w:szCs w:val="20"/>
          <w:lang w:eastAsia="ru-RU"/>
        </w:rPr>
        <w:t xml:space="preserve">Структура расходов бюджета МО МР «Ижемский»  </w:t>
      </w:r>
    </w:p>
    <w:p w:rsidR="00370A0D" w:rsidRPr="00A658C1" w:rsidRDefault="00370A0D" w:rsidP="00B920B3">
      <w:pPr>
        <w:suppressAutoHyphens/>
        <w:spacing w:after="0" w:line="240" w:lineRule="auto"/>
        <w:ind w:firstLine="284"/>
        <w:jc w:val="center"/>
        <w:rPr>
          <w:rFonts w:ascii="Times New Roman" w:eastAsia="Times New Roman" w:hAnsi="Times New Roman" w:cs="Times New Roman"/>
          <w:sz w:val="20"/>
          <w:szCs w:val="20"/>
          <w:lang w:eastAsia="ru-RU"/>
        </w:rPr>
      </w:pPr>
      <w:r w:rsidRPr="00A658C1">
        <w:rPr>
          <w:rFonts w:ascii="Times New Roman" w:eastAsia="Times New Roman" w:hAnsi="Times New Roman" w:cs="Times New Roman"/>
          <w:b/>
          <w:sz w:val="20"/>
          <w:szCs w:val="20"/>
          <w:lang w:eastAsia="ru-RU"/>
        </w:rPr>
        <w:t>по разделам бюджетной классификации за 20</w:t>
      </w:r>
      <w:r w:rsidR="002C100C" w:rsidRPr="00A658C1">
        <w:rPr>
          <w:rFonts w:ascii="Times New Roman" w:eastAsia="Times New Roman" w:hAnsi="Times New Roman" w:cs="Times New Roman"/>
          <w:b/>
          <w:sz w:val="20"/>
          <w:szCs w:val="20"/>
          <w:lang w:eastAsia="ru-RU"/>
        </w:rPr>
        <w:t>22</w:t>
      </w:r>
      <w:r w:rsidRPr="00A658C1">
        <w:rPr>
          <w:rFonts w:ascii="Times New Roman" w:eastAsia="Times New Roman" w:hAnsi="Times New Roman" w:cs="Times New Roman"/>
          <w:b/>
          <w:sz w:val="20"/>
          <w:szCs w:val="20"/>
          <w:lang w:eastAsia="ru-RU"/>
        </w:rPr>
        <w:t xml:space="preserve"> год</w:t>
      </w:r>
    </w:p>
    <w:p w:rsidR="00370A0D" w:rsidRPr="00A658C1" w:rsidRDefault="00370A0D" w:rsidP="005A1046">
      <w:pPr>
        <w:tabs>
          <w:tab w:val="left" w:pos="8280"/>
        </w:tabs>
        <w:suppressAutoHyphens/>
        <w:spacing w:after="0" w:line="240" w:lineRule="auto"/>
        <w:ind w:firstLine="284"/>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(тыс. рублей)</w:t>
      </w:r>
    </w:p>
    <w:tbl>
      <w:tblPr>
        <w:tblStyle w:val="29"/>
        <w:tblW w:w="10180" w:type="dxa"/>
        <w:jc w:val="center"/>
        <w:tblLayout w:type="fixed"/>
        <w:tblLook w:val="04A0" w:firstRow="1" w:lastRow="0" w:firstColumn="1" w:lastColumn="0" w:noHBand="0" w:noVBand="1"/>
      </w:tblPr>
      <w:tblGrid>
        <w:gridCol w:w="815"/>
        <w:gridCol w:w="3510"/>
        <w:gridCol w:w="1479"/>
        <w:gridCol w:w="1356"/>
        <w:gridCol w:w="1505"/>
        <w:gridCol w:w="756"/>
        <w:gridCol w:w="759"/>
      </w:tblGrid>
      <w:tr w:rsidR="002C100C" w:rsidRPr="00A658C1" w:rsidTr="008B2408">
        <w:trPr>
          <w:jc w:val="center"/>
        </w:trPr>
        <w:tc>
          <w:tcPr>
            <w:tcW w:w="815" w:type="dxa"/>
            <w:vMerge w:val="restart"/>
          </w:tcPr>
          <w:p w:rsidR="002C100C" w:rsidRPr="00A658C1" w:rsidRDefault="002C100C" w:rsidP="002C100C">
            <w:proofErr w:type="gramStart"/>
            <w:r w:rsidRPr="00A658C1">
              <w:t>Раз-дел</w:t>
            </w:r>
            <w:proofErr w:type="gramEnd"/>
          </w:p>
          <w:p w:rsidR="002C100C" w:rsidRPr="00A658C1" w:rsidRDefault="002C100C" w:rsidP="002C100C"/>
        </w:tc>
        <w:tc>
          <w:tcPr>
            <w:tcW w:w="3510" w:type="dxa"/>
            <w:vMerge w:val="restart"/>
          </w:tcPr>
          <w:p w:rsidR="002C100C" w:rsidRPr="00A658C1" w:rsidRDefault="002C100C" w:rsidP="002C100C">
            <w:r w:rsidRPr="00A658C1">
              <w:t>Наименование</w:t>
            </w:r>
          </w:p>
          <w:p w:rsidR="002C100C" w:rsidRPr="00A658C1" w:rsidRDefault="002C100C" w:rsidP="002C100C"/>
        </w:tc>
        <w:tc>
          <w:tcPr>
            <w:tcW w:w="1479" w:type="dxa"/>
            <w:vMerge w:val="restart"/>
          </w:tcPr>
          <w:p w:rsidR="002C100C" w:rsidRPr="00A658C1" w:rsidRDefault="00BE4549" w:rsidP="002C100C">
            <w:r w:rsidRPr="00A658C1">
              <w:t>Ассигнования</w:t>
            </w:r>
          </w:p>
          <w:p w:rsidR="002C100C" w:rsidRPr="00A658C1" w:rsidRDefault="002C100C" w:rsidP="002C100C"/>
        </w:tc>
        <w:tc>
          <w:tcPr>
            <w:tcW w:w="1356" w:type="dxa"/>
            <w:vMerge w:val="restart"/>
          </w:tcPr>
          <w:p w:rsidR="002C100C" w:rsidRPr="00A658C1" w:rsidRDefault="002C100C" w:rsidP="002C100C">
            <w:r w:rsidRPr="00A658C1">
              <w:t>Кассовые расходы</w:t>
            </w:r>
          </w:p>
          <w:p w:rsidR="002C100C" w:rsidRPr="00A658C1" w:rsidRDefault="002C100C" w:rsidP="002C100C"/>
        </w:tc>
        <w:tc>
          <w:tcPr>
            <w:tcW w:w="1505" w:type="dxa"/>
            <w:vMerge w:val="restart"/>
          </w:tcPr>
          <w:p w:rsidR="002C100C" w:rsidRPr="00A658C1" w:rsidRDefault="002C100C" w:rsidP="002C100C">
            <w:r w:rsidRPr="00A658C1">
              <w:t>Процент исполнения</w:t>
            </w:r>
          </w:p>
          <w:p w:rsidR="002C100C" w:rsidRPr="00A658C1" w:rsidRDefault="002C100C" w:rsidP="002C100C"/>
        </w:tc>
        <w:tc>
          <w:tcPr>
            <w:tcW w:w="1515" w:type="dxa"/>
            <w:gridSpan w:val="2"/>
          </w:tcPr>
          <w:p w:rsidR="002C100C" w:rsidRPr="00A658C1" w:rsidRDefault="002C100C" w:rsidP="002C100C">
            <w:r w:rsidRPr="00A658C1">
              <w:t>Удельный вес, %</w:t>
            </w:r>
          </w:p>
        </w:tc>
      </w:tr>
      <w:tr w:rsidR="002C100C" w:rsidRPr="00A658C1" w:rsidTr="008B2408">
        <w:trPr>
          <w:jc w:val="center"/>
        </w:trPr>
        <w:tc>
          <w:tcPr>
            <w:tcW w:w="815" w:type="dxa"/>
            <w:vMerge/>
          </w:tcPr>
          <w:p w:rsidR="002C100C" w:rsidRPr="00A658C1" w:rsidRDefault="002C100C" w:rsidP="002C100C">
            <w:pPr>
              <w:tabs>
                <w:tab w:val="left" w:pos="8280"/>
              </w:tabs>
              <w:suppressAutoHyphens/>
              <w:jc w:val="center"/>
              <w:rPr>
                <w:b/>
              </w:rPr>
            </w:pPr>
          </w:p>
        </w:tc>
        <w:tc>
          <w:tcPr>
            <w:tcW w:w="3510" w:type="dxa"/>
            <w:vMerge/>
          </w:tcPr>
          <w:p w:rsidR="002C100C" w:rsidRPr="00A658C1" w:rsidRDefault="002C100C" w:rsidP="002C100C">
            <w:pPr>
              <w:tabs>
                <w:tab w:val="left" w:pos="8280"/>
              </w:tabs>
              <w:suppressAutoHyphens/>
              <w:jc w:val="center"/>
              <w:rPr>
                <w:b/>
              </w:rPr>
            </w:pPr>
          </w:p>
        </w:tc>
        <w:tc>
          <w:tcPr>
            <w:tcW w:w="1479" w:type="dxa"/>
            <w:vMerge/>
          </w:tcPr>
          <w:p w:rsidR="002C100C" w:rsidRPr="00A658C1" w:rsidRDefault="002C100C" w:rsidP="002C100C">
            <w:pPr>
              <w:tabs>
                <w:tab w:val="left" w:pos="8280"/>
              </w:tabs>
              <w:suppressAutoHyphens/>
              <w:jc w:val="center"/>
              <w:rPr>
                <w:b/>
              </w:rPr>
            </w:pPr>
          </w:p>
        </w:tc>
        <w:tc>
          <w:tcPr>
            <w:tcW w:w="1356" w:type="dxa"/>
            <w:vMerge/>
          </w:tcPr>
          <w:p w:rsidR="002C100C" w:rsidRPr="00A658C1" w:rsidRDefault="002C100C" w:rsidP="002C100C">
            <w:pPr>
              <w:tabs>
                <w:tab w:val="left" w:pos="8280"/>
              </w:tabs>
              <w:suppressAutoHyphens/>
              <w:jc w:val="center"/>
              <w:rPr>
                <w:b/>
              </w:rPr>
            </w:pPr>
          </w:p>
        </w:tc>
        <w:tc>
          <w:tcPr>
            <w:tcW w:w="1505" w:type="dxa"/>
            <w:vMerge/>
          </w:tcPr>
          <w:p w:rsidR="002C100C" w:rsidRPr="00A658C1" w:rsidRDefault="002C100C" w:rsidP="002C100C">
            <w:pPr>
              <w:tabs>
                <w:tab w:val="left" w:pos="8280"/>
              </w:tabs>
              <w:suppressAutoHyphens/>
              <w:jc w:val="center"/>
              <w:rPr>
                <w:b/>
              </w:rPr>
            </w:pPr>
          </w:p>
        </w:tc>
        <w:tc>
          <w:tcPr>
            <w:tcW w:w="756" w:type="dxa"/>
          </w:tcPr>
          <w:p w:rsidR="002C100C" w:rsidRPr="00A658C1" w:rsidRDefault="002C100C" w:rsidP="002C100C">
            <w:pPr>
              <w:tabs>
                <w:tab w:val="left" w:pos="8280"/>
              </w:tabs>
              <w:suppressAutoHyphens/>
              <w:jc w:val="center"/>
              <w:rPr>
                <w:b/>
              </w:rPr>
            </w:pPr>
            <w:r w:rsidRPr="00A658C1">
              <w:t>план</w:t>
            </w:r>
          </w:p>
        </w:tc>
        <w:tc>
          <w:tcPr>
            <w:tcW w:w="759" w:type="dxa"/>
            <w:vAlign w:val="center"/>
          </w:tcPr>
          <w:p w:rsidR="002C100C" w:rsidRPr="00A658C1" w:rsidRDefault="002C100C" w:rsidP="002C100C">
            <w:pPr>
              <w:tabs>
                <w:tab w:val="left" w:pos="8280"/>
              </w:tabs>
              <w:suppressAutoHyphens/>
              <w:jc w:val="center"/>
              <w:rPr>
                <w:b/>
              </w:rPr>
            </w:pPr>
            <w:r w:rsidRPr="00A658C1">
              <w:rPr>
                <w:b/>
              </w:rPr>
              <w:t>факт</w:t>
            </w:r>
          </w:p>
        </w:tc>
      </w:tr>
      <w:tr w:rsidR="002C100C" w:rsidRPr="00A658C1" w:rsidTr="008B2408">
        <w:trPr>
          <w:jc w:val="center"/>
        </w:trPr>
        <w:tc>
          <w:tcPr>
            <w:tcW w:w="815" w:type="dxa"/>
          </w:tcPr>
          <w:p w:rsidR="002C100C" w:rsidRPr="00A658C1" w:rsidRDefault="002C100C" w:rsidP="002C100C">
            <w:r w:rsidRPr="00A658C1">
              <w:t>01</w:t>
            </w:r>
          </w:p>
        </w:tc>
        <w:tc>
          <w:tcPr>
            <w:tcW w:w="3510" w:type="dxa"/>
          </w:tcPr>
          <w:p w:rsidR="002C100C" w:rsidRPr="00A658C1" w:rsidRDefault="002C100C" w:rsidP="002C100C">
            <w:r w:rsidRPr="00A658C1">
              <w:t>Общегосударственные вопросы</w:t>
            </w:r>
          </w:p>
        </w:tc>
        <w:tc>
          <w:tcPr>
            <w:tcW w:w="1479" w:type="dxa"/>
          </w:tcPr>
          <w:p w:rsidR="002C100C" w:rsidRPr="00A658C1" w:rsidRDefault="002C100C" w:rsidP="002C100C">
            <w:r w:rsidRPr="00A658C1">
              <w:t>100 449,2</w:t>
            </w:r>
          </w:p>
        </w:tc>
        <w:tc>
          <w:tcPr>
            <w:tcW w:w="1356" w:type="dxa"/>
          </w:tcPr>
          <w:p w:rsidR="002C100C" w:rsidRPr="00A658C1" w:rsidRDefault="002C100C" w:rsidP="002C100C">
            <w:r w:rsidRPr="00A658C1">
              <w:t>95 450,3</w:t>
            </w:r>
          </w:p>
        </w:tc>
        <w:tc>
          <w:tcPr>
            <w:tcW w:w="1505" w:type="dxa"/>
          </w:tcPr>
          <w:p w:rsidR="002C100C" w:rsidRPr="00A658C1" w:rsidRDefault="002C100C" w:rsidP="002C100C">
            <w:r w:rsidRPr="00A658C1">
              <w:t>95,0</w:t>
            </w:r>
          </w:p>
        </w:tc>
        <w:tc>
          <w:tcPr>
            <w:tcW w:w="756" w:type="dxa"/>
          </w:tcPr>
          <w:p w:rsidR="002C100C" w:rsidRPr="00A658C1" w:rsidRDefault="002C100C" w:rsidP="002C100C">
            <w:r w:rsidRPr="00A658C1">
              <w:t>6,0</w:t>
            </w:r>
          </w:p>
        </w:tc>
        <w:tc>
          <w:tcPr>
            <w:tcW w:w="759" w:type="dxa"/>
            <w:vAlign w:val="center"/>
          </w:tcPr>
          <w:p w:rsidR="002C100C" w:rsidRPr="00A658C1" w:rsidRDefault="002C100C" w:rsidP="002C100C">
            <w:pPr>
              <w:tabs>
                <w:tab w:val="left" w:pos="8280"/>
              </w:tabs>
              <w:suppressAutoHyphens/>
              <w:jc w:val="right"/>
              <w:rPr>
                <w:lang w:val="en-US"/>
              </w:rPr>
            </w:pPr>
            <w:r w:rsidRPr="00A658C1">
              <w:rPr>
                <w:lang w:val="en-US"/>
              </w:rPr>
              <w:t>5</w:t>
            </w:r>
            <w:r w:rsidRPr="00A658C1">
              <w:t>,</w:t>
            </w:r>
            <w:r w:rsidRPr="00A658C1">
              <w:rPr>
                <w:lang w:val="en-US"/>
              </w:rPr>
              <w:t>9</w:t>
            </w:r>
          </w:p>
        </w:tc>
      </w:tr>
      <w:tr w:rsidR="002C100C" w:rsidRPr="00A658C1" w:rsidTr="008B2408">
        <w:trPr>
          <w:jc w:val="center"/>
        </w:trPr>
        <w:tc>
          <w:tcPr>
            <w:tcW w:w="815" w:type="dxa"/>
          </w:tcPr>
          <w:p w:rsidR="002C100C" w:rsidRPr="00A658C1" w:rsidRDefault="002C100C" w:rsidP="002C100C">
            <w:r w:rsidRPr="00A658C1">
              <w:t>03</w:t>
            </w:r>
          </w:p>
        </w:tc>
        <w:tc>
          <w:tcPr>
            <w:tcW w:w="3510" w:type="dxa"/>
          </w:tcPr>
          <w:p w:rsidR="002C100C" w:rsidRPr="00A658C1" w:rsidRDefault="002C100C" w:rsidP="002C100C">
            <w:r w:rsidRPr="00A658C1">
              <w:t>Национальная безопаснос</w:t>
            </w:r>
            <w:r w:rsidR="00FF30BE" w:rsidRPr="00A658C1">
              <w:t>ть и правоохранительная деятель</w:t>
            </w:r>
            <w:r w:rsidRPr="00A658C1">
              <w:t>ность</w:t>
            </w:r>
          </w:p>
        </w:tc>
        <w:tc>
          <w:tcPr>
            <w:tcW w:w="1479" w:type="dxa"/>
          </w:tcPr>
          <w:p w:rsidR="002C100C" w:rsidRPr="00A658C1" w:rsidRDefault="002C100C" w:rsidP="002C100C">
            <w:r w:rsidRPr="00A658C1">
              <w:t>855,4</w:t>
            </w:r>
          </w:p>
        </w:tc>
        <w:tc>
          <w:tcPr>
            <w:tcW w:w="1356" w:type="dxa"/>
          </w:tcPr>
          <w:p w:rsidR="002C100C" w:rsidRPr="00A658C1" w:rsidRDefault="002C100C" w:rsidP="002C100C">
            <w:r w:rsidRPr="00A658C1">
              <w:t>855,4</w:t>
            </w:r>
          </w:p>
        </w:tc>
        <w:tc>
          <w:tcPr>
            <w:tcW w:w="1505" w:type="dxa"/>
          </w:tcPr>
          <w:p w:rsidR="002C100C" w:rsidRPr="00A658C1" w:rsidRDefault="002C100C" w:rsidP="002C100C">
            <w:r w:rsidRPr="00A658C1">
              <w:t>100,0</w:t>
            </w:r>
          </w:p>
        </w:tc>
        <w:tc>
          <w:tcPr>
            <w:tcW w:w="756" w:type="dxa"/>
          </w:tcPr>
          <w:p w:rsidR="002C100C" w:rsidRPr="00A658C1" w:rsidRDefault="002C100C" w:rsidP="002C100C">
            <w:r w:rsidRPr="00A658C1">
              <w:t>0,1</w:t>
            </w:r>
          </w:p>
        </w:tc>
        <w:tc>
          <w:tcPr>
            <w:tcW w:w="759" w:type="dxa"/>
            <w:vAlign w:val="center"/>
          </w:tcPr>
          <w:p w:rsidR="002C100C" w:rsidRPr="00A658C1" w:rsidRDefault="002C100C" w:rsidP="002C100C">
            <w:pPr>
              <w:tabs>
                <w:tab w:val="left" w:pos="8280"/>
              </w:tabs>
              <w:suppressAutoHyphens/>
              <w:jc w:val="right"/>
            </w:pPr>
            <w:r w:rsidRPr="00A658C1">
              <w:t>0,1</w:t>
            </w:r>
          </w:p>
        </w:tc>
      </w:tr>
      <w:tr w:rsidR="002C100C" w:rsidRPr="00A658C1" w:rsidTr="008B2408">
        <w:trPr>
          <w:jc w:val="center"/>
        </w:trPr>
        <w:tc>
          <w:tcPr>
            <w:tcW w:w="815" w:type="dxa"/>
          </w:tcPr>
          <w:p w:rsidR="002C100C" w:rsidRPr="00A658C1" w:rsidRDefault="002C100C" w:rsidP="002C100C">
            <w:r w:rsidRPr="00A658C1">
              <w:t>04</w:t>
            </w:r>
          </w:p>
        </w:tc>
        <w:tc>
          <w:tcPr>
            <w:tcW w:w="3510" w:type="dxa"/>
          </w:tcPr>
          <w:p w:rsidR="002C100C" w:rsidRPr="00A658C1" w:rsidRDefault="002C100C" w:rsidP="002C100C">
            <w:r w:rsidRPr="00A658C1">
              <w:t>Национальная экономика</w:t>
            </w:r>
          </w:p>
        </w:tc>
        <w:tc>
          <w:tcPr>
            <w:tcW w:w="1479" w:type="dxa"/>
          </w:tcPr>
          <w:p w:rsidR="002C100C" w:rsidRPr="00A658C1" w:rsidRDefault="002C100C" w:rsidP="002C100C">
            <w:r w:rsidRPr="00A658C1">
              <w:t>82 354,0</w:t>
            </w:r>
          </w:p>
        </w:tc>
        <w:tc>
          <w:tcPr>
            <w:tcW w:w="1356" w:type="dxa"/>
          </w:tcPr>
          <w:p w:rsidR="002C100C" w:rsidRPr="00A658C1" w:rsidRDefault="002C100C" w:rsidP="002C100C">
            <w:r w:rsidRPr="00A658C1">
              <w:t>67 374,8</w:t>
            </w:r>
          </w:p>
        </w:tc>
        <w:tc>
          <w:tcPr>
            <w:tcW w:w="1505" w:type="dxa"/>
          </w:tcPr>
          <w:p w:rsidR="002C100C" w:rsidRPr="00A658C1" w:rsidRDefault="002C100C" w:rsidP="002C100C">
            <w:r w:rsidRPr="00A658C1">
              <w:t>81,8</w:t>
            </w:r>
          </w:p>
        </w:tc>
        <w:tc>
          <w:tcPr>
            <w:tcW w:w="756" w:type="dxa"/>
          </w:tcPr>
          <w:p w:rsidR="002C100C" w:rsidRPr="00A658C1" w:rsidRDefault="002C100C" w:rsidP="002C100C">
            <w:r w:rsidRPr="00A658C1">
              <w:t>4,9</w:t>
            </w:r>
          </w:p>
        </w:tc>
        <w:tc>
          <w:tcPr>
            <w:tcW w:w="759" w:type="dxa"/>
            <w:vAlign w:val="center"/>
          </w:tcPr>
          <w:p w:rsidR="002C100C" w:rsidRPr="00A658C1" w:rsidRDefault="002C100C" w:rsidP="002C100C">
            <w:pPr>
              <w:tabs>
                <w:tab w:val="left" w:pos="8280"/>
              </w:tabs>
              <w:suppressAutoHyphens/>
              <w:jc w:val="right"/>
            </w:pPr>
            <w:r w:rsidRPr="00A658C1">
              <w:t>2,3</w:t>
            </w:r>
          </w:p>
        </w:tc>
      </w:tr>
      <w:tr w:rsidR="002C100C" w:rsidRPr="00A658C1" w:rsidTr="008B2408">
        <w:trPr>
          <w:jc w:val="center"/>
        </w:trPr>
        <w:tc>
          <w:tcPr>
            <w:tcW w:w="815" w:type="dxa"/>
          </w:tcPr>
          <w:p w:rsidR="002C100C" w:rsidRPr="00A658C1" w:rsidRDefault="002C100C" w:rsidP="002C100C">
            <w:r w:rsidRPr="00A658C1">
              <w:t>05</w:t>
            </w:r>
          </w:p>
        </w:tc>
        <w:tc>
          <w:tcPr>
            <w:tcW w:w="3510" w:type="dxa"/>
          </w:tcPr>
          <w:p w:rsidR="002C100C" w:rsidRPr="00A658C1" w:rsidRDefault="00FF30BE" w:rsidP="002C100C">
            <w:r w:rsidRPr="00A658C1">
              <w:t>Жилищно-коммунальное хо</w:t>
            </w:r>
            <w:r w:rsidR="002C100C" w:rsidRPr="00A658C1">
              <w:t>зяйство</w:t>
            </w:r>
          </w:p>
        </w:tc>
        <w:tc>
          <w:tcPr>
            <w:tcW w:w="1479" w:type="dxa"/>
          </w:tcPr>
          <w:p w:rsidR="002C100C" w:rsidRPr="00A658C1" w:rsidRDefault="002C100C" w:rsidP="002C100C">
            <w:r w:rsidRPr="00A658C1">
              <w:t>86 130,1</w:t>
            </w:r>
          </w:p>
        </w:tc>
        <w:tc>
          <w:tcPr>
            <w:tcW w:w="1356" w:type="dxa"/>
          </w:tcPr>
          <w:p w:rsidR="002C100C" w:rsidRPr="00A658C1" w:rsidRDefault="002C100C" w:rsidP="002C100C">
            <w:r w:rsidRPr="00A658C1">
              <w:t>45 950,1</w:t>
            </w:r>
          </w:p>
        </w:tc>
        <w:tc>
          <w:tcPr>
            <w:tcW w:w="1505" w:type="dxa"/>
          </w:tcPr>
          <w:p w:rsidR="002C100C" w:rsidRPr="00A658C1" w:rsidRDefault="002C100C" w:rsidP="002C100C">
            <w:r w:rsidRPr="00A658C1">
              <w:t>53,3</w:t>
            </w:r>
          </w:p>
        </w:tc>
        <w:tc>
          <w:tcPr>
            <w:tcW w:w="756" w:type="dxa"/>
          </w:tcPr>
          <w:p w:rsidR="002C100C" w:rsidRPr="00A658C1" w:rsidRDefault="002C100C" w:rsidP="002C100C">
            <w:r w:rsidRPr="00A658C1">
              <w:t>5,1</w:t>
            </w:r>
          </w:p>
        </w:tc>
        <w:tc>
          <w:tcPr>
            <w:tcW w:w="759" w:type="dxa"/>
            <w:vAlign w:val="center"/>
          </w:tcPr>
          <w:p w:rsidR="002C100C" w:rsidRPr="00A658C1" w:rsidRDefault="002C100C" w:rsidP="002C100C">
            <w:pPr>
              <w:tabs>
                <w:tab w:val="left" w:pos="8280"/>
              </w:tabs>
              <w:suppressAutoHyphens/>
              <w:jc w:val="right"/>
            </w:pPr>
            <w:r w:rsidRPr="00A658C1">
              <w:t>4,2</w:t>
            </w:r>
          </w:p>
        </w:tc>
      </w:tr>
      <w:tr w:rsidR="002C100C" w:rsidRPr="00A658C1" w:rsidTr="008B2408">
        <w:trPr>
          <w:jc w:val="center"/>
        </w:trPr>
        <w:tc>
          <w:tcPr>
            <w:tcW w:w="815" w:type="dxa"/>
          </w:tcPr>
          <w:p w:rsidR="002C100C" w:rsidRPr="00A658C1" w:rsidRDefault="002C100C" w:rsidP="002C100C">
            <w:r w:rsidRPr="00A658C1">
              <w:t>07</w:t>
            </w:r>
          </w:p>
        </w:tc>
        <w:tc>
          <w:tcPr>
            <w:tcW w:w="3510" w:type="dxa"/>
          </w:tcPr>
          <w:p w:rsidR="002C100C" w:rsidRPr="00A658C1" w:rsidRDefault="002C100C" w:rsidP="002C100C">
            <w:r w:rsidRPr="00A658C1">
              <w:t>Образование</w:t>
            </w:r>
          </w:p>
        </w:tc>
        <w:tc>
          <w:tcPr>
            <w:tcW w:w="1479" w:type="dxa"/>
          </w:tcPr>
          <w:p w:rsidR="002C100C" w:rsidRPr="00A658C1" w:rsidRDefault="002C100C" w:rsidP="002C100C">
            <w:r w:rsidRPr="00A658C1">
              <w:t>1 118 149,0</w:t>
            </w:r>
          </w:p>
        </w:tc>
        <w:tc>
          <w:tcPr>
            <w:tcW w:w="1356" w:type="dxa"/>
          </w:tcPr>
          <w:p w:rsidR="002C100C" w:rsidRPr="00A658C1" w:rsidRDefault="002C100C" w:rsidP="002C100C">
            <w:r w:rsidRPr="00A658C1">
              <w:t>1 096 918,0</w:t>
            </w:r>
          </w:p>
        </w:tc>
        <w:tc>
          <w:tcPr>
            <w:tcW w:w="1505" w:type="dxa"/>
          </w:tcPr>
          <w:p w:rsidR="002C100C" w:rsidRPr="00A658C1" w:rsidRDefault="002C100C" w:rsidP="002C100C">
            <w:r w:rsidRPr="00A658C1">
              <w:t>98,1</w:t>
            </w:r>
          </w:p>
        </w:tc>
        <w:tc>
          <w:tcPr>
            <w:tcW w:w="756" w:type="dxa"/>
          </w:tcPr>
          <w:p w:rsidR="002C100C" w:rsidRPr="00A658C1" w:rsidRDefault="002C100C" w:rsidP="002C100C">
            <w:r w:rsidRPr="00A658C1">
              <w:t>66,3</w:t>
            </w:r>
          </w:p>
        </w:tc>
        <w:tc>
          <w:tcPr>
            <w:tcW w:w="759" w:type="dxa"/>
            <w:vAlign w:val="center"/>
          </w:tcPr>
          <w:p w:rsidR="002C100C" w:rsidRPr="00A658C1" w:rsidRDefault="002C100C" w:rsidP="002C100C">
            <w:pPr>
              <w:tabs>
                <w:tab w:val="left" w:pos="8280"/>
              </w:tabs>
              <w:suppressAutoHyphens/>
              <w:jc w:val="right"/>
            </w:pPr>
            <w:r w:rsidRPr="00A658C1">
              <w:t>71,2</w:t>
            </w:r>
          </w:p>
        </w:tc>
      </w:tr>
      <w:tr w:rsidR="002C100C" w:rsidRPr="00A658C1" w:rsidTr="008B2408">
        <w:trPr>
          <w:jc w:val="center"/>
        </w:trPr>
        <w:tc>
          <w:tcPr>
            <w:tcW w:w="815" w:type="dxa"/>
          </w:tcPr>
          <w:p w:rsidR="002C100C" w:rsidRPr="00A658C1" w:rsidRDefault="002C100C" w:rsidP="002C100C">
            <w:r w:rsidRPr="00A658C1">
              <w:t>08</w:t>
            </w:r>
          </w:p>
        </w:tc>
        <w:tc>
          <w:tcPr>
            <w:tcW w:w="3510" w:type="dxa"/>
          </w:tcPr>
          <w:p w:rsidR="002C100C" w:rsidRPr="00A658C1" w:rsidRDefault="002C100C" w:rsidP="002C100C">
            <w:r w:rsidRPr="00A658C1">
              <w:t>Культура, кинематография</w:t>
            </w:r>
          </w:p>
        </w:tc>
        <w:tc>
          <w:tcPr>
            <w:tcW w:w="1479" w:type="dxa"/>
          </w:tcPr>
          <w:p w:rsidR="002C100C" w:rsidRPr="00A658C1" w:rsidRDefault="002C100C" w:rsidP="002C100C">
            <w:r w:rsidRPr="00A658C1">
              <w:t>177 102,5</w:t>
            </w:r>
          </w:p>
        </w:tc>
        <w:tc>
          <w:tcPr>
            <w:tcW w:w="1356" w:type="dxa"/>
          </w:tcPr>
          <w:p w:rsidR="002C100C" w:rsidRPr="00A658C1" w:rsidRDefault="002C100C" w:rsidP="002C100C">
            <w:r w:rsidRPr="00A658C1">
              <w:t>173 415,7</w:t>
            </w:r>
          </w:p>
        </w:tc>
        <w:tc>
          <w:tcPr>
            <w:tcW w:w="1505" w:type="dxa"/>
          </w:tcPr>
          <w:p w:rsidR="002C100C" w:rsidRPr="00A658C1" w:rsidRDefault="002C100C" w:rsidP="002C100C">
            <w:r w:rsidRPr="00A658C1">
              <w:t>97,9</w:t>
            </w:r>
          </w:p>
        </w:tc>
        <w:tc>
          <w:tcPr>
            <w:tcW w:w="756" w:type="dxa"/>
          </w:tcPr>
          <w:p w:rsidR="002C100C" w:rsidRPr="00A658C1" w:rsidRDefault="002C100C" w:rsidP="002C100C">
            <w:r w:rsidRPr="00A658C1">
              <w:t>10,5</w:t>
            </w:r>
          </w:p>
        </w:tc>
        <w:tc>
          <w:tcPr>
            <w:tcW w:w="759" w:type="dxa"/>
            <w:vAlign w:val="center"/>
          </w:tcPr>
          <w:p w:rsidR="002C100C" w:rsidRPr="00A658C1" w:rsidRDefault="002C100C" w:rsidP="002C100C">
            <w:pPr>
              <w:tabs>
                <w:tab w:val="left" w:pos="8280"/>
              </w:tabs>
              <w:suppressAutoHyphens/>
              <w:jc w:val="right"/>
            </w:pPr>
            <w:r w:rsidRPr="00A658C1">
              <w:t>10,2</w:t>
            </w:r>
          </w:p>
        </w:tc>
      </w:tr>
      <w:tr w:rsidR="002C100C" w:rsidRPr="00A658C1" w:rsidTr="008B2408">
        <w:trPr>
          <w:jc w:val="center"/>
        </w:trPr>
        <w:tc>
          <w:tcPr>
            <w:tcW w:w="815" w:type="dxa"/>
          </w:tcPr>
          <w:p w:rsidR="002C100C" w:rsidRPr="00A658C1" w:rsidRDefault="002C100C" w:rsidP="002C100C">
            <w:r w:rsidRPr="00A658C1">
              <w:t>10</w:t>
            </w:r>
          </w:p>
        </w:tc>
        <w:tc>
          <w:tcPr>
            <w:tcW w:w="3510" w:type="dxa"/>
          </w:tcPr>
          <w:p w:rsidR="002C100C" w:rsidRPr="00A658C1" w:rsidRDefault="002C100C" w:rsidP="002C100C">
            <w:r w:rsidRPr="00A658C1">
              <w:t>Социальная политика</w:t>
            </w:r>
          </w:p>
        </w:tc>
        <w:tc>
          <w:tcPr>
            <w:tcW w:w="1479" w:type="dxa"/>
          </w:tcPr>
          <w:p w:rsidR="002C100C" w:rsidRPr="00A658C1" w:rsidRDefault="002C100C" w:rsidP="002C100C">
            <w:r w:rsidRPr="00A658C1">
              <w:t>38 806,5</w:t>
            </w:r>
          </w:p>
        </w:tc>
        <w:tc>
          <w:tcPr>
            <w:tcW w:w="1356" w:type="dxa"/>
          </w:tcPr>
          <w:p w:rsidR="002C100C" w:rsidRPr="00A658C1" w:rsidRDefault="002C100C" w:rsidP="002C100C">
            <w:r w:rsidRPr="00A658C1">
              <w:t>38 739,2</w:t>
            </w:r>
          </w:p>
        </w:tc>
        <w:tc>
          <w:tcPr>
            <w:tcW w:w="1505" w:type="dxa"/>
          </w:tcPr>
          <w:p w:rsidR="002C100C" w:rsidRPr="00A658C1" w:rsidRDefault="002C100C" w:rsidP="002C100C">
            <w:r w:rsidRPr="00A658C1">
              <w:t>99,8</w:t>
            </w:r>
          </w:p>
        </w:tc>
        <w:tc>
          <w:tcPr>
            <w:tcW w:w="756" w:type="dxa"/>
          </w:tcPr>
          <w:p w:rsidR="002C100C" w:rsidRPr="00A658C1" w:rsidRDefault="002C100C" w:rsidP="002C100C">
            <w:r w:rsidRPr="00A658C1">
              <w:t>2,3</w:t>
            </w:r>
          </w:p>
        </w:tc>
        <w:tc>
          <w:tcPr>
            <w:tcW w:w="759" w:type="dxa"/>
            <w:vAlign w:val="center"/>
          </w:tcPr>
          <w:p w:rsidR="002C100C" w:rsidRPr="00A658C1" w:rsidRDefault="002C100C" w:rsidP="002C100C">
            <w:pPr>
              <w:tabs>
                <w:tab w:val="left" w:pos="8280"/>
              </w:tabs>
              <w:suppressAutoHyphens/>
              <w:jc w:val="right"/>
            </w:pPr>
            <w:r w:rsidRPr="00A658C1">
              <w:t>1,5</w:t>
            </w:r>
          </w:p>
        </w:tc>
      </w:tr>
      <w:tr w:rsidR="002C100C" w:rsidRPr="00A658C1" w:rsidTr="008B2408">
        <w:trPr>
          <w:jc w:val="center"/>
        </w:trPr>
        <w:tc>
          <w:tcPr>
            <w:tcW w:w="815" w:type="dxa"/>
          </w:tcPr>
          <w:p w:rsidR="002C100C" w:rsidRPr="00A658C1" w:rsidRDefault="002C100C" w:rsidP="002C100C">
            <w:r w:rsidRPr="00A658C1">
              <w:t>11</w:t>
            </w:r>
          </w:p>
        </w:tc>
        <w:tc>
          <w:tcPr>
            <w:tcW w:w="3510" w:type="dxa"/>
          </w:tcPr>
          <w:p w:rsidR="002C100C" w:rsidRPr="00A658C1" w:rsidRDefault="002C100C" w:rsidP="002C100C">
            <w:r w:rsidRPr="00A658C1">
              <w:t>Физическая культура и спорт</w:t>
            </w:r>
          </w:p>
        </w:tc>
        <w:tc>
          <w:tcPr>
            <w:tcW w:w="1479" w:type="dxa"/>
          </w:tcPr>
          <w:p w:rsidR="002C100C" w:rsidRPr="00A658C1" w:rsidRDefault="002C100C" w:rsidP="002C100C">
            <w:r w:rsidRPr="00A658C1">
              <w:t>12 968,8</w:t>
            </w:r>
          </w:p>
        </w:tc>
        <w:tc>
          <w:tcPr>
            <w:tcW w:w="1356" w:type="dxa"/>
          </w:tcPr>
          <w:p w:rsidR="002C100C" w:rsidRPr="00A658C1" w:rsidRDefault="002C100C" w:rsidP="002C100C">
            <w:r w:rsidRPr="00A658C1">
              <w:t>12 762,2</w:t>
            </w:r>
          </w:p>
        </w:tc>
        <w:tc>
          <w:tcPr>
            <w:tcW w:w="1505" w:type="dxa"/>
          </w:tcPr>
          <w:p w:rsidR="002C100C" w:rsidRPr="00A658C1" w:rsidRDefault="002C100C" w:rsidP="002C100C">
            <w:r w:rsidRPr="00A658C1">
              <w:t>98,4</w:t>
            </w:r>
          </w:p>
        </w:tc>
        <w:tc>
          <w:tcPr>
            <w:tcW w:w="756" w:type="dxa"/>
          </w:tcPr>
          <w:p w:rsidR="002C100C" w:rsidRPr="00A658C1" w:rsidRDefault="002C100C" w:rsidP="002C100C">
            <w:r w:rsidRPr="00A658C1">
              <w:t>0,8</w:t>
            </w:r>
          </w:p>
        </w:tc>
        <w:tc>
          <w:tcPr>
            <w:tcW w:w="759" w:type="dxa"/>
            <w:vAlign w:val="center"/>
          </w:tcPr>
          <w:p w:rsidR="002C100C" w:rsidRPr="00A658C1" w:rsidRDefault="002C100C" w:rsidP="002C100C">
            <w:pPr>
              <w:tabs>
                <w:tab w:val="left" w:pos="8280"/>
              </w:tabs>
              <w:suppressAutoHyphens/>
              <w:jc w:val="right"/>
            </w:pPr>
            <w:r w:rsidRPr="00A658C1">
              <w:t>0,8</w:t>
            </w:r>
          </w:p>
        </w:tc>
      </w:tr>
      <w:tr w:rsidR="002C100C" w:rsidRPr="00A658C1" w:rsidTr="008B2408">
        <w:trPr>
          <w:jc w:val="center"/>
        </w:trPr>
        <w:tc>
          <w:tcPr>
            <w:tcW w:w="815" w:type="dxa"/>
          </w:tcPr>
          <w:p w:rsidR="002C100C" w:rsidRPr="00A658C1" w:rsidRDefault="002C100C" w:rsidP="002C100C">
            <w:r w:rsidRPr="00A658C1">
              <w:t>13</w:t>
            </w:r>
          </w:p>
        </w:tc>
        <w:tc>
          <w:tcPr>
            <w:tcW w:w="3510" w:type="dxa"/>
          </w:tcPr>
          <w:p w:rsidR="002C100C" w:rsidRPr="00A658C1" w:rsidRDefault="00FF30BE" w:rsidP="002C100C">
            <w:r w:rsidRPr="00A658C1">
              <w:t>Обслуживание государствен</w:t>
            </w:r>
            <w:r w:rsidR="002C100C" w:rsidRPr="00A658C1">
              <w:t>ного (муниципального) долга</w:t>
            </w:r>
          </w:p>
        </w:tc>
        <w:tc>
          <w:tcPr>
            <w:tcW w:w="1479" w:type="dxa"/>
          </w:tcPr>
          <w:p w:rsidR="002C100C" w:rsidRPr="00A658C1" w:rsidRDefault="002C100C" w:rsidP="002C100C">
            <w:r w:rsidRPr="00A658C1">
              <w:t>5,0</w:t>
            </w:r>
          </w:p>
        </w:tc>
        <w:tc>
          <w:tcPr>
            <w:tcW w:w="1356" w:type="dxa"/>
          </w:tcPr>
          <w:p w:rsidR="002C100C" w:rsidRPr="00A658C1" w:rsidRDefault="002C100C" w:rsidP="002C100C">
            <w:r w:rsidRPr="00A658C1">
              <w:t>4,9</w:t>
            </w:r>
          </w:p>
        </w:tc>
        <w:tc>
          <w:tcPr>
            <w:tcW w:w="1505" w:type="dxa"/>
          </w:tcPr>
          <w:p w:rsidR="002C100C" w:rsidRPr="00A658C1" w:rsidRDefault="002C100C" w:rsidP="002C100C">
            <w:r w:rsidRPr="00A658C1">
              <w:t>99,7</w:t>
            </w:r>
          </w:p>
        </w:tc>
        <w:tc>
          <w:tcPr>
            <w:tcW w:w="756" w:type="dxa"/>
          </w:tcPr>
          <w:p w:rsidR="002C100C" w:rsidRPr="00A658C1" w:rsidRDefault="002C100C" w:rsidP="002C100C">
            <w:r w:rsidRPr="00A658C1">
              <w:t>0,0</w:t>
            </w:r>
          </w:p>
        </w:tc>
        <w:tc>
          <w:tcPr>
            <w:tcW w:w="759" w:type="dxa"/>
            <w:vAlign w:val="center"/>
          </w:tcPr>
          <w:p w:rsidR="002C100C" w:rsidRPr="00A658C1" w:rsidRDefault="002C100C" w:rsidP="002C100C">
            <w:pPr>
              <w:tabs>
                <w:tab w:val="left" w:pos="8280"/>
              </w:tabs>
              <w:suppressAutoHyphens/>
              <w:jc w:val="right"/>
            </w:pPr>
            <w:r w:rsidRPr="00A658C1">
              <w:t>0,0</w:t>
            </w:r>
          </w:p>
        </w:tc>
      </w:tr>
      <w:tr w:rsidR="002C100C" w:rsidRPr="00A658C1" w:rsidTr="008B2408">
        <w:trPr>
          <w:jc w:val="center"/>
        </w:trPr>
        <w:tc>
          <w:tcPr>
            <w:tcW w:w="815" w:type="dxa"/>
          </w:tcPr>
          <w:p w:rsidR="002C100C" w:rsidRPr="00A658C1" w:rsidRDefault="002C100C" w:rsidP="002C100C">
            <w:r w:rsidRPr="00A658C1">
              <w:t>14</w:t>
            </w:r>
          </w:p>
        </w:tc>
        <w:tc>
          <w:tcPr>
            <w:tcW w:w="3510" w:type="dxa"/>
          </w:tcPr>
          <w:p w:rsidR="002C100C" w:rsidRPr="00A658C1" w:rsidRDefault="002C100C" w:rsidP="002C100C">
            <w:r w:rsidRPr="00A658C1">
              <w:t>Межбюджетные трансферты общего характера бю</w:t>
            </w:r>
            <w:r w:rsidR="00FF30BE" w:rsidRPr="00A658C1">
              <w:t>джетам бюджетной системы Россий</w:t>
            </w:r>
            <w:r w:rsidRPr="00A658C1">
              <w:t>ской Федерации</w:t>
            </w:r>
          </w:p>
        </w:tc>
        <w:tc>
          <w:tcPr>
            <w:tcW w:w="1479" w:type="dxa"/>
          </w:tcPr>
          <w:p w:rsidR="002C100C" w:rsidRPr="00A658C1" w:rsidRDefault="002C100C" w:rsidP="002C100C">
            <w:r w:rsidRPr="00A658C1">
              <w:t>68 659,5</w:t>
            </w:r>
          </w:p>
        </w:tc>
        <w:tc>
          <w:tcPr>
            <w:tcW w:w="1356" w:type="dxa"/>
          </w:tcPr>
          <w:p w:rsidR="002C100C" w:rsidRPr="00A658C1" w:rsidRDefault="002C100C" w:rsidP="002C100C">
            <w:r w:rsidRPr="00A658C1">
              <w:t>68 659,5</w:t>
            </w:r>
          </w:p>
        </w:tc>
        <w:tc>
          <w:tcPr>
            <w:tcW w:w="1505" w:type="dxa"/>
          </w:tcPr>
          <w:p w:rsidR="002C100C" w:rsidRPr="00A658C1" w:rsidRDefault="002C100C" w:rsidP="002C100C">
            <w:r w:rsidRPr="00A658C1">
              <w:t>100,0</w:t>
            </w:r>
          </w:p>
        </w:tc>
        <w:tc>
          <w:tcPr>
            <w:tcW w:w="756" w:type="dxa"/>
          </w:tcPr>
          <w:p w:rsidR="002C100C" w:rsidRPr="00A658C1" w:rsidRDefault="002C100C" w:rsidP="002C100C">
            <w:r w:rsidRPr="00A658C1">
              <w:t>4,0</w:t>
            </w:r>
          </w:p>
        </w:tc>
        <w:tc>
          <w:tcPr>
            <w:tcW w:w="759" w:type="dxa"/>
            <w:vAlign w:val="center"/>
          </w:tcPr>
          <w:p w:rsidR="002C100C" w:rsidRPr="00A658C1" w:rsidRDefault="002C100C" w:rsidP="002C100C">
            <w:pPr>
              <w:tabs>
                <w:tab w:val="left" w:pos="8280"/>
              </w:tabs>
              <w:suppressAutoHyphens/>
              <w:jc w:val="right"/>
            </w:pPr>
            <w:r w:rsidRPr="00A658C1">
              <w:t>3,8</w:t>
            </w:r>
          </w:p>
        </w:tc>
      </w:tr>
      <w:tr w:rsidR="002C100C" w:rsidRPr="00A658C1" w:rsidTr="008B2408">
        <w:trPr>
          <w:jc w:val="center"/>
        </w:trPr>
        <w:tc>
          <w:tcPr>
            <w:tcW w:w="815" w:type="dxa"/>
          </w:tcPr>
          <w:p w:rsidR="002C100C" w:rsidRPr="00A658C1" w:rsidRDefault="002C100C" w:rsidP="002C100C"/>
        </w:tc>
        <w:tc>
          <w:tcPr>
            <w:tcW w:w="3510" w:type="dxa"/>
          </w:tcPr>
          <w:p w:rsidR="002C100C" w:rsidRPr="00A658C1" w:rsidRDefault="002C100C" w:rsidP="002C100C">
            <w:r w:rsidRPr="00A658C1">
              <w:t>Итого расходов</w:t>
            </w:r>
          </w:p>
        </w:tc>
        <w:tc>
          <w:tcPr>
            <w:tcW w:w="1479" w:type="dxa"/>
          </w:tcPr>
          <w:p w:rsidR="002C100C" w:rsidRPr="00A658C1" w:rsidRDefault="002C100C" w:rsidP="002C100C">
            <w:r w:rsidRPr="00A658C1">
              <w:t>1 685 480,0</w:t>
            </w:r>
          </w:p>
        </w:tc>
        <w:tc>
          <w:tcPr>
            <w:tcW w:w="1356" w:type="dxa"/>
          </w:tcPr>
          <w:p w:rsidR="002C100C" w:rsidRPr="00A658C1" w:rsidRDefault="002C100C" w:rsidP="002C100C">
            <w:r w:rsidRPr="00A658C1">
              <w:t>1 600 130,1</w:t>
            </w:r>
          </w:p>
        </w:tc>
        <w:tc>
          <w:tcPr>
            <w:tcW w:w="1505" w:type="dxa"/>
          </w:tcPr>
          <w:p w:rsidR="002C100C" w:rsidRPr="00A658C1" w:rsidRDefault="002C100C" w:rsidP="002C100C">
            <w:r w:rsidRPr="00A658C1">
              <w:t>94,9</w:t>
            </w:r>
          </w:p>
        </w:tc>
        <w:tc>
          <w:tcPr>
            <w:tcW w:w="756" w:type="dxa"/>
          </w:tcPr>
          <w:p w:rsidR="002C100C" w:rsidRPr="00A658C1" w:rsidRDefault="002C100C" w:rsidP="002C100C">
            <w:r w:rsidRPr="00A658C1">
              <w:t>100,0</w:t>
            </w:r>
          </w:p>
        </w:tc>
        <w:tc>
          <w:tcPr>
            <w:tcW w:w="759" w:type="dxa"/>
            <w:vAlign w:val="center"/>
          </w:tcPr>
          <w:p w:rsidR="002C100C" w:rsidRPr="00A658C1" w:rsidRDefault="002C100C" w:rsidP="002C100C">
            <w:pPr>
              <w:tabs>
                <w:tab w:val="left" w:pos="8280"/>
              </w:tabs>
              <w:suppressAutoHyphens/>
              <w:jc w:val="right"/>
              <w:rPr>
                <w:b/>
              </w:rPr>
            </w:pPr>
            <w:r w:rsidRPr="00A658C1">
              <w:rPr>
                <w:b/>
              </w:rPr>
              <w:t>100,0</w:t>
            </w:r>
          </w:p>
        </w:tc>
      </w:tr>
    </w:tbl>
    <w:p w:rsidR="00370A0D" w:rsidRPr="00A658C1" w:rsidRDefault="00370A0D" w:rsidP="00682C78">
      <w:pPr>
        <w:suppressAutoHyphens/>
        <w:spacing w:after="0" w:line="360" w:lineRule="auto"/>
        <w:jc w:val="both"/>
        <w:rPr>
          <w:rFonts w:ascii="Times New Roman" w:eastAsia="Times New Roman" w:hAnsi="Times New Roman" w:cs="Times New Roman"/>
          <w:sz w:val="20"/>
          <w:szCs w:val="20"/>
          <w:lang w:eastAsia="ru-RU"/>
        </w:rPr>
      </w:pPr>
    </w:p>
    <w:p w:rsidR="002C100C" w:rsidRPr="00A658C1" w:rsidRDefault="002C100C" w:rsidP="002C100C">
      <w:pPr>
        <w:suppressAutoHyphens/>
        <w:spacing w:after="0" w:line="360" w:lineRule="auto"/>
        <w:ind w:firstLine="284"/>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Бюджет района за 2022 год исполнен по расходам в сумме 1 600 130,1 тыс. рублей или на 94,9 % от утвержден</w:t>
      </w:r>
      <w:r w:rsidR="00AA5E38">
        <w:rPr>
          <w:rFonts w:ascii="Times New Roman" w:eastAsia="Times New Roman" w:hAnsi="Times New Roman" w:cs="Times New Roman"/>
          <w:sz w:val="20"/>
          <w:szCs w:val="20"/>
          <w:lang w:eastAsia="ru-RU"/>
        </w:rPr>
        <w:t>ных годовых ассигнований. Неполное</w:t>
      </w:r>
      <w:r w:rsidRPr="00A658C1">
        <w:rPr>
          <w:rFonts w:ascii="Times New Roman" w:eastAsia="Times New Roman" w:hAnsi="Times New Roman" w:cs="Times New Roman"/>
          <w:sz w:val="20"/>
          <w:szCs w:val="20"/>
          <w:lang w:eastAsia="ru-RU"/>
        </w:rPr>
        <w:t xml:space="preserve"> исполнение по разделам:</w:t>
      </w:r>
    </w:p>
    <w:p w:rsidR="002C100C" w:rsidRPr="00A658C1" w:rsidRDefault="002C100C" w:rsidP="002C100C">
      <w:pPr>
        <w:suppressAutoHyphens/>
        <w:spacing w:after="0" w:line="360" w:lineRule="auto"/>
        <w:ind w:firstLine="284"/>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 «Национальная экономика» (81,8 %) в связи с отсутствием претендентов для заключения контрактов по народным бюджетам в сфере дорожной деятельности и по приведению в нормативное состояние дорог общего пользования, задействованных на маршрутах движения школьных автобусов.</w:t>
      </w:r>
    </w:p>
    <w:p w:rsidR="002C100C" w:rsidRPr="00A658C1" w:rsidRDefault="002C100C" w:rsidP="002C100C">
      <w:pPr>
        <w:suppressAutoHyphens/>
        <w:spacing w:after="0" w:line="360" w:lineRule="auto"/>
        <w:ind w:firstLine="284"/>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 xml:space="preserve">- «Жилищно-коммунальное хозяйство» (53,3 %) связано с освоением не в полном объеме субсидий на обеспечение мероприятий по переселению граждан из аварийного жилищного фонда из-за переноса срока исполнения контракта на 2023 год. </w:t>
      </w:r>
    </w:p>
    <w:p w:rsidR="002C100C" w:rsidRPr="00A658C1" w:rsidRDefault="002C100C" w:rsidP="002C100C">
      <w:pPr>
        <w:suppressAutoHyphens/>
        <w:spacing w:after="0" w:line="360" w:lineRule="auto"/>
        <w:ind w:firstLine="284"/>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Наибольший удельный вес в расходах бюджета приходится на расходы социально-культурной сферы. В целом на эти расходы приходится 77,6% по плану и 80,2 % по факту от общего объема расходов, в том числе основная доля приходится на образование (66,3 % по плану и 68,6 % по факту) и культуру (10,5 % по плану и 10,8 % по факту).</w:t>
      </w:r>
    </w:p>
    <w:p w:rsidR="002C100C" w:rsidRPr="00A658C1" w:rsidRDefault="002C100C" w:rsidP="002C100C">
      <w:pPr>
        <w:suppressAutoHyphens/>
        <w:spacing w:after="0" w:line="360" w:lineRule="auto"/>
        <w:ind w:firstLine="284"/>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lastRenderedPageBreak/>
        <w:t xml:space="preserve">В бюджете района на реализацию муниципальных программ запланированы ассигнования в сумме 1 542 832,2 тыс. рублей. Кассовые расходы составили 1 462 802,4 тыс. рублей или 94,8 % от утвержденных годовых ассигнований. Удельный вес расходов на реализацию муниципальных программ в общем объеме расходов составил по плану и </w:t>
      </w:r>
      <w:proofErr w:type="gramStart"/>
      <w:r w:rsidRPr="00A658C1">
        <w:rPr>
          <w:rFonts w:ascii="Times New Roman" w:eastAsia="Times New Roman" w:hAnsi="Times New Roman" w:cs="Times New Roman"/>
          <w:sz w:val="20"/>
          <w:szCs w:val="20"/>
          <w:lang w:eastAsia="ru-RU"/>
        </w:rPr>
        <w:t>факту  91</w:t>
      </w:r>
      <w:proofErr w:type="gramEnd"/>
      <w:r w:rsidRPr="00A658C1">
        <w:rPr>
          <w:rFonts w:ascii="Times New Roman" w:eastAsia="Times New Roman" w:hAnsi="Times New Roman" w:cs="Times New Roman"/>
          <w:sz w:val="20"/>
          <w:szCs w:val="20"/>
          <w:lang w:eastAsia="ru-RU"/>
        </w:rPr>
        <w:t>,5 %  и 91,4 % соответственно.</w:t>
      </w:r>
    </w:p>
    <w:p w:rsidR="002C100C" w:rsidRPr="00A658C1" w:rsidRDefault="002C100C" w:rsidP="002C100C">
      <w:pPr>
        <w:suppressAutoHyphens/>
        <w:spacing w:after="0" w:line="240" w:lineRule="auto"/>
        <w:ind w:firstLine="284"/>
        <w:jc w:val="center"/>
        <w:rPr>
          <w:rFonts w:ascii="Times New Roman" w:eastAsia="Times New Roman" w:hAnsi="Times New Roman" w:cs="Times New Roman"/>
          <w:sz w:val="20"/>
          <w:szCs w:val="20"/>
          <w:lang w:eastAsia="ru-RU"/>
        </w:rPr>
      </w:pPr>
    </w:p>
    <w:p w:rsidR="002C100C" w:rsidRPr="00A658C1" w:rsidRDefault="002C100C" w:rsidP="002C100C">
      <w:pPr>
        <w:suppressAutoHyphens/>
        <w:spacing w:after="0" w:line="240" w:lineRule="auto"/>
        <w:ind w:firstLine="284"/>
        <w:jc w:val="center"/>
        <w:rPr>
          <w:rFonts w:ascii="Times New Roman" w:eastAsia="Times New Roman" w:hAnsi="Times New Roman" w:cs="Times New Roman"/>
          <w:b/>
          <w:sz w:val="20"/>
          <w:szCs w:val="20"/>
          <w:lang w:eastAsia="ru-RU"/>
        </w:rPr>
      </w:pPr>
      <w:r w:rsidRPr="00A658C1">
        <w:rPr>
          <w:b/>
        </w:rPr>
        <w:t xml:space="preserve"> </w:t>
      </w:r>
      <w:r w:rsidRPr="00A658C1">
        <w:rPr>
          <w:rFonts w:ascii="Times New Roman" w:eastAsia="Times New Roman" w:hAnsi="Times New Roman" w:cs="Times New Roman"/>
          <w:b/>
          <w:sz w:val="20"/>
          <w:szCs w:val="20"/>
          <w:lang w:eastAsia="ru-RU"/>
        </w:rPr>
        <w:t xml:space="preserve">Структура расходов бюджета МО МР «Ижемский»  </w:t>
      </w:r>
    </w:p>
    <w:p w:rsidR="002C100C" w:rsidRPr="00A658C1" w:rsidRDefault="002C100C" w:rsidP="002C100C">
      <w:pPr>
        <w:suppressAutoHyphens/>
        <w:spacing w:after="0" w:line="240" w:lineRule="auto"/>
        <w:ind w:firstLine="284"/>
        <w:jc w:val="center"/>
        <w:rPr>
          <w:rFonts w:ascii="Times New Roman" w:eastAsia="Times New Roman" w:hAnsi="Times New Roman" w:cs="Times New Roman"/>
          <w:b/>
          <w:sz w:val="20"/>
          <w:szCs w:val="20"/>
          <w:lang w:eastAsia="ru-RU"/>
        </w:rPr>
      </w:pPr>
      <w:r w:rsidRPr="00A658C1">
        <w:rPr>
          <w:rFonts w:ascii="Times New Roman" w:eastAsia="Times New Roman" w:hAnsi="Times New Roman" w:cs="Times New Roman"/>
          <w:b/>
          <w:sz w:val="20"/>
          <w:szCs w:val="20"/>
          <w:lang w:eastAsia="ru-RU"/>
        </w:rPr>
        <w:t xml:space="preserve">по программным и непрограммным направлениям расходов бюджета </w:t>
      </w:r>
    </w:p>
    <w:p w:rsidR="00F96980" w:rsidRPr="00A658C1" w:rsidRDefault="002C100C" w:rsidP="002C100C">
      <w:pPr>
        <w:suppressAutoHyphens/>
        <w:spacing w:after="0" w:line="240" w:lineRule="auto"/>
        <w:ind w:firstLine="284"/>
        <w:jc w:val="center"/>
        <w:rPr>
          <w:rFonts w:ascii="Times New Roman" w:eastAsia="Times New Roman" w:hAnsi="Times New Roman" w:cs="Times New Roman"/>
          <w:b/>
          <w:sz w:val="20"/>
          <w:szCs w:val="20"/>
          <w:lang w:eastAsia="ru-RU"/>
        </w:rPr>
      </w:pPr>
      <w:r w:rsidRPr="00A658C1">
        <w:rPr>
          <w:rFonts w:ascii="Times New Roman" w:eastAsia="Times New Roman" w:hAnsi="Times New Roman" w:cs="Times New Roman"/>
          <w:b/>
          <w:sz w:val="20"/>
          <w:szCs w:val="20"/>
          <w:lang w:eastAsia="ru-RU"/>
        </w:rPr>
        <w:t>МО МР «Ижемский» за 2022 год</w:t>
      </w:r>
    </w:p>
    <w:p w:rsidR="002C100C" w:rsidRPr="00A658C1" w:rsidRDefault="002C100C" w:rsidP="002C100C">
      <w:pPr>
        <w:suppressAutoHyphens/>
        <w:spacing w:after="0" w:line="240" w:lineRule="auto"/>
        <w:ind w:firstLine="284"/>
        <w:jc w:val="center"/>
        <w:rPr>
          <w:rFonts w:ascii="Times New Roman" w:eastAsia="Times New Roman" w:hAnsi="Times New Roman" w:cs="Times New Roman"/>
          <w:b/>
          <w:sz w:val="20"/>
          <w:szCs w:val="20"/>
          <w:lang w:eastAsia="ru-RU"/>
        </w:rPr>
      </w:pPr>
    </w:p>
    <w:tbl>
      <w:tblPr>
        <w:tblW w:w="9936" w:type="dxa"/>
        <w:tblInd w:w="94" w:type="dxa"/>
        <w:tblLayout w:type="fixed"/>
        <w:tblLook w:val="04A0" w:firstRow="1" w:lastRow="0" w:firstColumn="1" w:lastColumn="0" w:noHBand="0" w:noVBand="1"/>
      </w:tblPr>
      <w:tblGrid>
        <w:gridCol w:w="4267"/>
        <w:gridCol w:w="1439"/>
        <w:gridCol w:w="1538"/>
        <w:gridCol w:w="993"/>
        <w:gridCol w:w="849"/>
        <w:gridCol w:w="850"/>
      </w:tblGrid>
      <w:tr w:rsidR="002C100C" w:rsidRPr="00A658C1" w:rsidTr="008B2408">
        <w:trPr>
          <w:trHeight w:val="60"/>
        </w:trPr>
        <w:tc>
          <w:tcPr>
            <w:tcW w:w="4267" w:type="dxa"/>
            <w:vMerge w:val="restart"/>
            <w:tcBorders>
              <w:top w:val="single" w:sz="4" w:space="0" w:color="auto"/>
              <w:left w:val="single" w:sz="4" w:space="0" w:color="auto"/>
              <w:right w:val="single" w:sz="4" w:space="0" w:color="auto"/>
            </w:tcBorders>
            <w:shd w:val="clear" w:color="auto" w:fill="auto"/>
            <w:vAlign w:val="center"/>
            <w:hideMark/>
          </w:tcPr>
          <w:p w:rsidR="002C100C" w:rsidRPr="00A658C1" w:rsidRDefault="002C100C" w:rsidP="002C100C">
            <w:pPr>
              <w:spacing w:after="0" w:line="240" w:lineRule="auto"/>
              <w:jc w:val="center"/>
              <w:rPr>
                <w:rFonts w:ascii="Times New Roman" w:eastAsia="Times New Roman" w:hAnsi="Times New Roman" w:cs="Times New Roman"/>
                <w:b/>
                <w:bCs/>
                <w:sz w:val="20"/>
                <w:szCs w:val="20"/>
                <w:lang w:eastAsia="ru-RU"/>
              </w:rPr>
            </w:pPr>
            <w:r w:rsidRPr="00A658C1">
              <w:rPr>
                <w:rFonts w:ascii="Times New Roman" w:eastAsia="Times New Roman" w:hAnsi="Times New Roman" w:cs="Times New Roman"/>
                <w:b/>
                <w:bCs/>
                <w:sz w:val="20"/>
                <w:szCs w:val="20"/>
                <w:lang w:eastAsia="ru-RU"/>
              </w:rPr>
              <w:t xml:space="preserve">Наименование </w:t>
            </w:r>
          </w:p>
        </w:tc>
        <w:tc>
          <w:tcPr>
            <w:tcW w:w="1439" w:type="dxa"/>
            <w:vMerge w:val="restart"/>
            <w:tcBorders>
              <w:top w:val="single" w:sz="4" w:space="0" w:color="auto"/>
              <w:left w:val="nil"/>
              <w:right w:val="single" w:sz="4" w:space="0" w:color="auto"/>
            </w:tcBorders>
            <w:shd w:val="clear" w:color="auto" w:fill="auto"/>
            <w:vAlign w:val="center"/>
            <w:hideMark/>
          </w:tcPr>
          <w:p w:rsidR="002C100C" w:rsidRPr="00A658C1" w:rsidRDefault="002C100C" w:rsidP="002C100C">
            <w:pPr>
              <w:spacing w:after="0" w:line="240" w:lineRule="auto"/>
              <w:jc w:val="center"/>
              <w:rPr>
                <w:rFonts w:ascii="Times New Roman" w:eastAsia="Times New Roman" w:hAnsi="Times New Roman" w:cs="Times New Roman"/>
                <w:b/>
                <w:bCs/>
                <w:sz w:val="20"/>
                <w:szCs w:val="20"/>
                <w:lang w:eastAsia="ru-RU"/>
              </w:rPr>
            </w:pPr>
            <w:r w:rsidRPr="00A658C1">
              <w:rPr>
                <w:rFonts w:ascii="Times New Roman" w:eastAsia="Times New Roman" w:hAnsi="Times New Roman" w:cs="Times New Roman"/>
                <w:b/>
                <w:bCs/>
                <w:sz w:val="20"/>
                <w:szCs w:val="20"/>
                <w:lang w:eastAsia="ru-RU"/>
              </w:rPr>
              <w:t>Ассигнования 2022  год (тыс. руб.)</w:t>
            </w:r>
          </w:p>
        </w:tc>
        <w:tc>
          <w:tcPr>
            <w:tcW w:w="1538" w:type="dxa"/>
            <w:vMerge w:val="restart"/>
            <w:tcBorders>
              <w:top w:val="single" w:sz="4" w:space="0" w:color="auto"/>
              <w:left w:val="nil"/>
              <w:right w:val="single" w:sz="4" w:space="0" w:color="auto"/>
            </w:tcBorders>
            <w:shd w:val="clear" w:color="auto" w:fill="auto"/>
            <w:vAlign w:val="center"/>
            <w:hideMark/>
          </w:tcPr>
          <w:p w:rsidR="002C100C" w:rsidRPr="00A658C1" w:rsidRDefault="002C100C" w:rsidP="002C100C">
            <w:pPr>
              <w:spacing w:after="0" w:line="240" w:lineRule="auto"/>
              <w:jc w:val="center"/>
              <w:rPr>
                <w:rFonts w:ascii="Times New Roman" w:eastAsia="Times New Roman" w:hAnsi="Times New Roman" w:cs="Times New Roman"/>
                <w:b/>
                <w:bCs/>
                <w:sz w:val="20"/>
                <w:szCs w:val="20"/>
                <w:lang w:eastAsia="ru-RU"/>
              </w:rPr>
            </w:pPr>
            <w:r w:rsidRPr="00A658C1">
              <w:rPr>
                <w:rFonts w:ascii="Times New Roman" w:eastAsia="Times New Roman" w:hAnsi="Times New Roman" w:cs="Times New Roman"/>
                <w:b/>
                <w:bCs/>
                <w:sz w:val="20"/>
                <w:szCs w:val="20"/>
                <w:lang w:eastAsia="ru-RU"/>
              </w:rPr>
              <w:t>Кассовое исполнение (тыс. руб.)</w:t>
            </w:r>
          </w:p>
        </w:tc>
        <w:tc>
          <w:tcPr>
            <w:tcW w:w="993" w:type="dxa"/>
            <w:vMerge w:val="restart"/>
            <w:tcBorders>
              <w:top w:val="single" w:sz="4" w:space="0" w:color="auto"/>
              <w:left w:val="nil"/>
              <w:right w:val="single" w:sz="4" w:space="0" w:color="auto"/>
            </w:tcBorders>
            <w:shd w:val="clear" w:color="auto" w:fill="auto"/>
            <w:vAlign w:val="center"/>
            <w:hideMark/>
          </w:tcPr>
          <w:p w:rsidR="002C100C" w:rsidRPr="00A658C1" w:rsidRDefault="002C100C" w:rsidP="002C100C">
            <w:pPr>
              <w:spacing w:after="0" w:line="240" w:lineRule="auto"/>
              <w:jc w:val="center"/>
              <w:rPr>
                <w:rFonts w:ascii="Times New Roman" w:eastAsia="Times New Roman" w:hAnsi="Times New Roman" w:cs="Times New Roman"/>
                <w:b/>
                <w:bCs/>
                <w:sz w:val="20"/>
                <w:szCs w:val="20"/>
                <w:lang w:eastAsia="ru-RU"/>
              </w:rPr>
            </w:pPr>
            <w:r w:rsidRPr="00A658C1">
              <w:rPr>
                <w:rFonts w:ascii="Times New Roman" w:eastAsia="Times New Roman" w:hAnsi="Times New Roman" w:cs="Times New Roman"/>
                <w:b/>
                <w:bCs/>
                <w:sz w:val="20"/>
                <w:szCs w:val="20"/>
                <w:lang w:eastAsia="ru-RU"/>
              </w:rPr>
              <w:t xml:space="preserve">Процент исполнения </w:t>
            </w:r>
          </w:p>
        </w:tc>
        <w:tc>
          <w:tcPr>
            <w:tcW w:w="1699" w:type="dxa"/>
            <w:gridSpan w:val="2"/>
            <w:tcBorders>
              <w:top w:val="single" w:sz="4" w:space="0" w:color="auto"/>
              <w:left w:val="nil"/>
              <w:bottom w:val="single" w:sz="4" w:space="0" w:color="auto"/>
              <w:right w:val="single" w:sz="4" w:space="0" w:color="auto"/>
            </w:tcBorders>
            <w:vAlign w:val="center"/>
          </w:tcPr>
          <w:p w:rsidR="002C100C" w:rsidRPr="00A658C1" w:rsidRDefault="002C100C" w:rsidP="002C100C">
            <w:pPr>
              <w:tabs>
                <w:tab w:val="left" w:pos="8280"/>
              </w:tabs>
              <w:spacing w:after="0" w:line="240" w:lineRule="auto"/>
              <w:jc w:val="center"/>
              <w:rPr>
                <w:rFonts w:ascii="Times New Roman" w:eastAsia="Times New Roman" w:hAnsi="Times New Roman" w:cs="Times New Roman"/>
                <w:b/>
                <w:sz w:val="20"/>
                <w:szCs w:val="20"/>
                <w:lang w:eastAsia="ru-RU"/>
              </w:rPr>
            </w:pPr>
            <w:r w:rsidRPr="00A658C1">
              <w:rPr>
                <w:rFonts w:ascii="Times New Roman" w:eastAsia="Times New Roman" w:hAnsi="Times New Roman" w:cs="Times New Roman"/>
                <w:b/>
                <w:sz w:val="20"/>
                <w:szCs w:val="20"/>
                <w:lang w:eastAsia="ru-RU"/>
              </w:rPr>
              <w:t>Удельный вес, %</w:t>
            </w:r>
          </w:p>
        </w:tc>
      </w:tr>
      <w:tr w:rsidR="002C100C" w:rsidRPr="00A658C1" w:rsidTr="008B2408">
        <w:trPr>
          <w:trHeight w:val="915"/>
        </w:trPr>
        <w:tc>
          <w:tcPr>
            <w:tcW w:w="4267" w:type="dxa"/>
            <w:vMerge/>
            <w:tcBorders>
              <w:left w:val="single" w:sz="4" w:space="0" w:color="auto"/>
              <w:bottom w:val="single" w:sz="4" w:space="0" w:color="auto"/>
              <w:right w:val="single" w:sz="4" w:space="0" w:color="auto"/>
            </w:tcBorders>
            <w:shd w:val="clear" w:color="auto" w:fill="auto"/>
            <w:vAlign w:val="center"/>
            <w:hideMark/>
          </w:tcPr>
          <w:p w:rsidR="002C100C" w:rsidRPr="00A658C1" w:rsidRDefault="002C100C" w:rsidP="002C100C">
            <w:pPr>
              <w:spacing w:after="0" w:line="240" w:lineRule="auto"/>
              <w:rPr>
                <w:rFonts w:ascii="Times New Roman" w:eastAsia="Times New Roman" w:hAnsi="Times New Roman" w:cs="Times New Roman"/>
                <w:sz w:val="20"/>
                <w:szCs w:val="20"/>
                <w:lang w:eastAsia="ru-RU"/>
              </w:rPr>
            </w:pPr>
          </w:p>
        </w:tc>
        <w:tc>
          <w:tcPr>
            <w:tcW w:w="1439" w:type="dxa"/>
            <w:vMerge/>
            <w:tcBorders>
              <w:left w:val="nil"/>
              <w:bottom w:val="single" w:sz="4" w:space="0" w:color="auto"/>
              <w:right w:val="single" w:sz="4" w:space="0" w:color="auto"/>
            </w:tcBorders>
            <w:shd w:val="clear" w:color="auto" w:fill="auto"/>
            <w:vAlign w:val="center"/>
            <w:hideMark/>
          </w:tcPr>
          <w:p w:rsidR="002C100C" w:rsidRPr="00A658C1" w:rsidRDefault="002C100C" w:rsidP="002C100C">
            <w:pPr>
              <w:spacing w:after="0" w:line="240" w:lineRule="auto"/>
              <w:jc w:val="right"/>
              <w:rPr>
                <w:rFonts w:ascii="Times New Roman" w:eastAsia="Times New Roman" w:hAnsi="Times New Roman" w:cs="Times New Roman"/>
                <w:sz w:val="20"/>
                <w:szCs w:val="20"/>
                <w:lang w:eastAsia="ru-RU"/>
              </w:rPr>
            </w:pPr>
          </w:p>
        </w:tc>
        <w:tc>
          <w:tcPr>
            <w:tcW w:w="1538" w:type="dxa"/>
            <w:vMerge/>
            <w:tcBorders>
              <w:left w:val="nil"/>
              <w:bottom w:val="single" w:sz="4" w:space="0" w:color="auto"/>
              <w:right w:val="single" w:sz="4" w:space="0" w:color="auto"/>
            </w:tcBorders>
            <w:shd w:val="clear" w:color="auto" w:fill="auto"/>
            <w:vAlign w:val="center"/>
            <w:hideMark/>
          </w:tcPr>
          <w:p w:rsidR="002C100C" w:rsidRPr="00A658C1" w:rsidRDefault="002C100C" w:rsidP="002C100C">
            <w:pPr>
              <w:spacing w:after="0" w:line="240" w:lineRule="auto"/>
              <w:jc w:val="right"/>
              <w:rPr>
                <w:rFonts w:ascii="Times New Roman" w:eastAsia="Times New Roman" w:hAnsi="Times New Roman" w:cs="Times New Roman"/>
                <w:sz w:val="20"/>
                <w:szCs w:val="20"/>
                <w:lang w:eastAsia="ru-RU"/>
              </w:rPr>
            </w:pPr>
          </w:p>
        </w:tc>
        <w:tc>
          <w:tcPr>
            <w:tcW w:w="993" w:type="dxa"/>
            <w:vMerge/>
            <w:tcBorders>
              <w:left w:val="nil"/>
              <w:bottom w:val="single" w:sz="4" w:space="0" w:color="auto"/>
              <w:right w:val="single" w:sz="4" w:space="0" w:color="auto"/>
            </w:tcBorders>
            <w:shd w:val="clear" w:color="auto" w:fill="auto"/>
            <w:noWrap/>
            <w:vAlign w:val="center"/>
            <w:hideMark/>
          </w:tcPr>
          <w:p w:rsidR="002C100C" w:rsidRPr="00A658C1" w:rsidRDefault="002C100C" w:rsidP="002C100C">
            <w:pPr>
              <w:spacing w:after="0" w:line="240" w:lineRule="auto"/>
              <w:jc w:val="right"/>
              <w:rPr>
                <w:rFonts w:ascii="Times New Roman" w:eastAsia="Times New Roman" w:hAnsi="Times New Roman" w:cs="Times New Roman"/>
                <w:sz w:val="20"/>
                <w:szCs w:val="20"/>
                <w:lang w:eastAsia="ru-RU"/>
              </w:rPr>
            </w:pPr>
          </w:p>
        </w:tc>
        <w:tc>
          <w:tcPr>
            <w:tcW w:w="849" w:type="dxa"/>
            <w:tcBorders>
              <w:top w:val="nil"/>
              <w:left w:val="nil"/>
              <w:bottom w:val="single" w:sz="4" w:space="0" w:color="auto"/>
              <w:right w:val="single" w:sz="4" w:space="0" w:color="auto"/>
            </w:tcBorders>
            <w:vAlign w:val="center"/>
          </w:tcPr>
          <w:p w:rsidR="002C100C" w:rsidRPr="00A658C1" w:rsidRDefault="002C100C" w:rsidP="002C100C">
            <w:pPr>
              <w:tabs>
                <w:tab w:val="left" w:pos="8280"/>
              </w:tabs>
              <w:spacing w:after="0" w:line="240" w:lineRule="auto"/>
              <w:jc w:val="center"/>
              <w:rPr>
                <w:rFonts w:ascii="Times New Roman" w:eastAsia="Times New Roman" w:hAnsi="Times New Roman" w:cs="Times New Roman"/>
                <w:b/>
                <w:sz w:val="20"/>
                <w:szCs w:val="20"/>
                <w:lang w:eastAsia="ru-RU"/>
              </w:rPr>
            </w:pPr>
            <w:r w:rsidRPr="00A658C1">
              <w:rPr>
                <w:rFonts w:ascii="Times New Roman" w:eastAsia="Times New Roman" w:hAnsi="Times New Roman" w:cs="Times New Roman"/>
                <w:b/>
                <w:sz w:val="20"/>
                <w:szCs w:val="20"/>
                <w:lang w:eastAsia="ru-RU"/>
              </w:rPr>
              <w:t>план</w:t>
            </w:r>
          </w:p>
        </w:tc>
        <w:tc>
          <w:tcPr>
            <w:tcW w:w="850" w:type="dxa"/>
            <w:tcBorders>
              <w:top w:val="nil"/>
              <w:left w:val="nil"/>
              <w:bottom w:val="single" w:sz="4" w:space="0" w:color="auto"/>
              <w:right w:val="single" w:sz="4" w:space="0" w:color="auto"/>
            </w:tcBorders>
            <w:vAlign w:val="center"/>
          </w:tcPr>
          <w:p w:rsidR="002C100C" w:rsidRPr="00A658C1" w:rsidRDefault="002C100C" w:rsidP="002C100C">
            <w:pPr>
              <w:spacing w:after="0" w:line="240" w:lineRule="auto"/>
              <w:jc w:val="center"/>
              <w:rPr>
                <w:rFonts w:ascii="Times New Roman" w:eastAsia="Times New Roman" w:hAnsi="Times New Roman" w:cs="Times New Roman"/>
                <w:b/>
                <w:sz w:val="20"/>
                <w:szCs w:val="20"/>
                <w:lang w:eastAsia="ru-RU"/>
              </w:rPr>
            </w:pPr>
            <w:r w:rsidRPr="00A658C1">
              <w:rPr>
                <w:rFonts w:ascii="Times New Roman" w:eastAsia="Times New Roman" w:hAnsi="Times New Roman" w:cs="Times New Roman"/>
                <w:b/>
                <w:sz w:val="20"/>
                <w:szCs w:val="20"/>
                <w:lang w:eastAsia="ru-RU"/>
              </w:rPr>
              <w:t>факт</w:t>
            </w:r>
          </w:p>
        </w:tc>
      </w:tr>
      <w:tr w:rsidR="002C100C" w:rsidRPr="00A658C1" w:rsidTr="008B2408">
        <w:trPr>
          <w:trHeight w:val="840"/>
        </w:trPr>
        <w:tc>
          <w:tcPr>
            <w:tcW w:w="4267" w:type="dxa"/>
            <w:tcBorders>
              <w:top w:val="nil"/>
              <w:left w:val="single" w:sz="4" w:space="0" w:color="auto"/>
              <w:bottom w:val="single" w:sz="4" w:space="0" w:color="auto"/>
              <w:right w:val="single" w:sz="4" w:space="0" w:color="auto"/>
            </w:tcBorders>
            <w:shd w:val="clear" w:color="auto" w:fill="auto"/>
            <w:vAlign w:val="center"/>
            <w:hideMark/>
          </w:tcPr>
          <w:p w:rsidR="002C100C" w:rsidRPr="00A658C1" w:rsidRDefault="002C100C" w:rsidP="002C100C">
            <w:pPr>
              <w:spacing w:after="0" w:line="240" w:lineRule="auto"/>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Муниципальная программа муниципального образования муниципального района «Ижемский» «Территориальное развитие»</w:t>
            </w:r>
          </w:p>
        </w:tc>
        <w:tc>
          <w:tcPr>
            <w:tcW w:w="1439" w:type="dxa"/>
            <w:tcBorders>
              <w:top w:val="nil"/>
              <w:left w:val="nil"/>
              <w:bottom w:val="single" w:sz="4" w:space="0" w:color="auto"/>
              <w:right w:val="single" w:sz="4" w:space="0" w:color="auto"/>
            </w:tcBorders>
            <w:shd w:val="clear" w:color="auto" w:fill="auto"/>
            <w:vAlign w:val="center"/>
          </w:tcPr>
          <w:p w:rsidR="002C100C" w:rsidRPr="00A658C1" w:rsidRDefault="002C100C" w:rsidP="002C100C">
            <w:pPr>
              <w:spacing w:after="0" w:line="240" w:lineRule="auto"/>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112 063,8</w:t>
            </w:r>
          </w:p>
        </w:tc>
        <w:tc>
          <w:tcPr>
            <w:tcW w:w="1538" w:type="dxa"/>
            <w:tcBorders>
              <w:top w:val="nil"/>
              <w:left w:val="nil"/>
              <w:bottom w:val="single" w:sz="4" w:space="0" w:color="auto"/>
              <w:right w:val="single" w:sz="4" w:space="0" w:color="auto"/>
            </w:tcBorders>
            <w:shd w:val="clear" w:color="auto" w:fill="auto"/>
            <w:vAlign w:val="center"/>
          </w:tcPr>
          <w:p w:rsidR="002C100C" w:rsidRPr="00A658C1" w:rsidRDefault="002C100C" w:rsidP="002C100C">
            <w:pPr>
              <w:spacing w:after="0" w:line="240" w:lineRule="auto"/>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71 169,3</w:t>
            </w:r>
          </w:p>
        </w:tc>
        <w:tc>
          <w:tcPr>
            <w:tcW w:w="993" w:type="dxa"/>
            <w:tcBorders>
              <w:top w:val="nil"/>
              <w:left w:val="nil"/>
              <w:bottom w:val="single" w:sz="4" w:space="0" w:color="auto"/>
              <w:right w:val="single" w:sz="4" w:space="0" w:color="auto"/>
            </w:tcBorders>
            <w:shd w:val="clear" w:color="auto" w:fill="auto"/>
            <w:noWrap/>
            <w:vAlign w:val="center"/>
          </w:tcPr>
          <w:p w:rsidR="002C100C" w:rsidRPr="00A658C1" w:rsidRDefault="002C100C" w:rsidP="002C100C">
            <w:pPr>
              <w:spacing w:after="0" w:line="240" w:lineRule="auto"/>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63,5</w:t>
            </w:r>
          </w:p>
        </w:tc>
        <w:tc>
          <w:tcPr>
            <w:tcW w:w="849" w:type="dxa"/>
            <w:tcBorders>
              <w:top w:val="nil"/>
              <w:left w:val="nil"/>
              <w:bottom w:val="single" w:sz="4" w:space="0" w:color="auto"/>
              <w:right w:val="single" w:sz="4" w:space="0" w:color="auto"/>
            </w:tcBorders>
            <w:vAlign w:val="center"/>
          </w:tcPr>
          <w:p w:rsidR="002C100C" w:rsidRPr="00A658C1" w:rsidRDefault="002C100C" w:rsidP="002C100C">
            <w:pPr>
              <w:tabs>
                <w:tab w:val="left" w:pos="8280"/>
              </w:tabs>
              <w:spacing w:after="0" w:line="240" w:lineRule="auto"/>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6,6</w:t>
            </w:r>
          </w:p>
        </w:tc>
        <w:tc>
          <w:tcPr>
            <w:tcW w:w="850" w:type="dxa"/>
            <w:tcBorders>
              <w:top w:val="nil"/>
              <w:left w:val="nil"/>
              <w:bottom w:val="single" w:sz="4" w:space="0" w:color="auto"/>
              <w:right w:val="single" w:sz="4" w:space="0" w:color="auto"/>
            </w:tcBorders>
            <w:vAlign w:val="center"/>
          </w:tcPr>
          <w:p w:rsidR="002C100C" w:rsidRPr="00A658C1" w:rsidRDefault="002C100C" w:rsidP="002C100C">
            <w:pPr>
              <w:spacing w:after="0" w:line="240" w:lineRule="auto"/>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4,5</w:t>
            </w:r>
          </w:p>
        </w:tc>
      </w:tr>
      <w:tr w:rsidR="002C100C" w:rsidRPr="00A658C1" w:rsidTr="008B2408">
        <w:trPr>
          <w:trHeight w:val="710"/>
        </w:trPr>
        <w:tc>
          <w:tcPr>
            <w:tcW w:w="4267" w:type="dxa"/>
            <w:tcBorders>
              <w:top w:val="nil"/>
              <w:left w:val="single" w:sz="4" w:space="0" w:color="auto"/>
              <w:bottom w:val="single" w:sz="4" w:space="0" w:color="auto"/>
              <w:right w:val="single" w:sz="4" w:space="0" w:color="auto"/>
            </w:tcBorders>
            <w:shd w:val="clear" w:color="auto" w:fill="auto"/>
            <w:vAlign w:val="center"/>
            <w:hideMark/>
          </w:tcPr>
          <w:p w:rsidR="002C100C" w:rsidRPr="00A658C1" w:rsidRDefault="002C100C" w:rsidP="002C100C">
            <w:pPr>
              <w:spacing w:after="0" w:line="240" w:lineRule="auto"/>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Муниципальная программа муниципального образования муниципального района «Ижемский» «Развитие образования»</w:t>
            </w:r>
          </w:p>
        </w:tc>
        <w:tc>
          <w:tcPr>
            <w:tcW w:w="1439" w:type="dxa"/>
            <w:tcBorders>
              <w:top w:val="nil"/>
              <w:left w:val="nil"/>
              <w:bottom w:val="single" w:sz="4" w:space="0" w:color="auto"/>
              <w:right w:val="single" w:sz="4" w:space="0" w:color="auto"/>
            </w:tcBorders>
            <w:shd w:val="clear" w:color="auto" w:fill="auto"/>
            <w:vAlign w:val="center"/>
          </w:tcPr>
          <w:p w:rsidR="002C100C" w:rsidRPr="00A658C1" w:rsidRDefault="002C100C" w:rsidP="002C100C">
            <w:pPr>
              <w:spacing w:after="0" w:line="240" w:lineRule="auto"/>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1 059 920,5</w:t>
            </w:r>
          </w:p>
        </w:tc>
        <w:tc>
          <w:tcPr>
            <w:tcW w:w="1538" w:type="dxa"/>
            <w:tcBorders>
              <w:top w:val="nil"/>
              <w:left w:val="nil"/>
              <w:bottom w:val="single" w:sz="4" w:space="0" w:color="auto"/>
              <w:right w:val="single" w:sz="4" w:space="0" w:color="auto"/>
            </w:tcBorders>
            <w:shd w:val="clear" w:color="auto" w:fill="auto"/>
            <w:vAlign w:val="center"/>
          </w:tcPr>
          <w:p w:rsidR="002C100C" w:rsidRPr="00A658C1" w:rsidRDefault="002C100C" w:rsidP="002C100C">
            <w:pPr>
              <w:spacing w:after="0" w:line="240" w:lineRule="auto"/>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1 039 150,7</w:t>
            </w:r>
          </w:p>
        </w:tc>
        <w:tc>
          <w:tcPr>
            <w:tcW w:w="993" w:type="dxa"/>
            <w:tcBorders>
              <w:top w:val="nil"/>
              <w:left w:val="nil"/>
              <w:bottom w:val="single" w:sz="4" w:space="0" w:color="auto"/>
              <w:right w:val="single" w:sz="4" w:space="0" w:color="auto"/>
            </w:tcBorders>
            <w:shd w:val="clear" w:color="auto" w:fill="auto"/>
            <w:noWrap/>
            <w:vAlign w:val="center"/>
          </w:tcPr>
          <w:p w:rsidR="002C100C" w:rsidRPr="00A658C1" w:rsidRDefault="002C100C" w:rsidP="002C100C">
            <w:pPr>
              <w:spacing w:after="0" w:line="240" w:lineRule="auto"/>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98,0</w:t>
            </w:r>
          </w:p>
        </w:tc>
        <w:tc>
          <w:tcPr>
            <w:tcW w:w="849" w:type="dxa"/>
            <w:tcBorders>
              <w:top w:val="nil"/>
              <w:left w:val="nil"/>
              <w:bottom w:val="single" w:sz="4" w:space="0" w:color="auto"/>
              <w:right w:val="single" w:sz="4" w:space="0" w:color="auto"/>
            </w:tcBorders>
            <w:vAlign w:val="center"/>
          </w:tcPr>
          <w:p w:rsidR="002C100C" w:rsidRPr="00A658C1" w:rsidRDefault="002C100C" w:rsidP="002C100C">
            <w:pPr>
              <w:spacing w:after="0" w:line="240" w:lineRule="auto"/>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62,9</w:t>
            </w:r>
          </w:p>
        </w:tc>
        <w:tc>
          <w:tcPr>
            <w:tcW w:w="850" w:type="dxa"/>
            <w:tcBorders>
              <w:top w:val="nil"/>
              <w:left w:val="nil"/>
              <w:bottom w:val="single" w:sz="4" w:space="0" w:color="auto"/>
              <w:right w:val="single" w:sz="4" w:space="0" w:color="auto"/>
            </w:tcBorders>
            <w:vAlign w:val="center"/>
          </w:tcPr>
          <w:p w:rsidR="002C100C" w:rsidRPr="00A658C1" w:rsidRDefault="002C100C" w:rsidP="002C100C">
            <w:pPr>
              <w:spacing w:after="0" w:line="240" w:lineRule="auto"/>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65,0</w:t>
            </w:r>
          </w:p>
        </w:tc>
      </w:tr>
      <w:tr w:rsidR="002C100C" w:rsidRPr="00A658C1" w:rsidTr="008B2408">
        <w:trPr>
          <w:trHeight w:val="134"/>
        </w:trPr>
        <w:tc>
          <w:tcPr>
            <w:tcW w:w="4267" w:type="dxa"/>
            <w:tcBorders>
              <w:top w:val="nil"/>
              <w:left w:val="single" w:sz="4" w:space="0" w:color="auto"/>
              <w:bottom w:val="single" w:sz="4" w:space="0" w:color="auto"/>
              <w:right w:val="single" w:sz="4" w:space="0" w:color="auto"/>
            </w:tcBorders>
            <w:shd w:val="clear" w:color="auto" w:fill="auto"/>
            <w:vAlign w:val="center"/>
            <w:hideMark/>
          </w:tcPr>
          <w:p w:rsidR="002C100C" w:rsidRPr="00A658C1" w:rsidRDefault="002C100C" w:rsidP="002C100C">
            <w:pPr>
              <w:spacing w:after="0" w:line="240" w:lineRule="auto"/>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Муниципальная программа муниципального образования муниципального района «Ижемский» «Развитие и сохранение культуры»</w:t>
            </w:r>
          </w:p>
        </w:tc>
        <w:tc>
          <w:tcPr>
            <w:tcW w:w="1439" w:type="dxa"/>
            <w:tcBorders>
              <w:top w:val="nil"/>
              <w:left w:val="nil"/>
              <w:bottom w:val="single" w:sz="4" w:space="0" w:color="auto"/>
              <w:right w:val="single" w:sz="4" w:space="0" w:color="auto"/>
            </w:tcBorders>
            <w:shd w:val="clear" w:color="auto" w:fill="auto"/>
            <w:vAlign w:val="center"/>
          </w:tcPr>
          <w:p w:rsidR="002C100C" w:rsidRPr="00A658C1" w:rsidRDefault="002C100C" w:rsidP="002C100C">
            <w:pPr>
              <w:spacing w:after="0" w:line="240" w:lineRule="auto"/>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194 820,5</w:t>
            </w:r>
          </w:p>
        </w:tc>
        <w:tc>
          <w:tcPr>
            <w:tcW w:w="1538" w:type="dxa"/>
            <w:tcBorders>
              <w:top w:val="nil"/>
              <w:left w:val="nil"/>
              <w:bottom w:val="single" w:sz="4" w:space="0" w:color="auto"/>
              <w:right w:val="single" w:sz="4" w:space="0" w:color="auto"/>
            </w:tcBorders>
            <w:shd w:val="clear" w:color="auto" w:fill="auto"/>
            <w:vAlign w:val="center"/>
          </w:tcPr>
          <w:p w:rsidR="002C100C" w:rsidRPr="00A658C1" w:rsidRDefault="002C100C" w:rsidP="002C100C">
            <w:pPr>
              <w:spacing w:after="0" w:line="240" w:lineRule="auto"/>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191 124,5</w:t>
            </w:r>
          </w:p>
        </w:tc>
        <w:tc>
          <w:tcPr>
            <w:tcW w:w="993" w:type="dxa"/>
            <w:tcBorders>
              <w:top w:val="nil"/>
              <w:left w:val="nil"/>
              <w:bottom w:val="single" w:sz="4" w:space="0" w:color="auto"/>
              <w:right w:val="single" w:sz="4" w:space="0" w:color="auto"/>
            </w:tcBorders>
            <w:shd w:val="clear" w:color="auto" w:fill="auto"/>
            <w:noWrap/>
            <w:vAlign w:val="center"/>
          </w:tcPr>
          <w:p w:rsidR="002C100C" w:rsidRPr="00A658C1" w:rsidRDefault="002C100C" w:rsidP="002C100C">
            <w:pPr>
              <w:spacing w:after="0" w:line="240" w:lineRule="auto"/>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98,1</w:t>
            </w:r>
          </w:p>
        </w:tc>
        <w:tc>
          <w:tcPr>
            <w:tcW w:w="849" w:type="dxa"/>
            <w:tcBorders>
              <w:top w:val="nil"/>
              <w:left w:val="nil"/>
              <w:bottom w:val="single" w:sz="4" w:space="0" w:color="auto"/>
              <w:right w:val="single" w:sz="4" w:space="0" w:color="auto"/>
            </w:tcBorders>
            <w:vAlign w:val="center"/>
          </w:tcPr>
          <w:p w:rsidR="002C100C" w:rsidRPr="00A658C1" w:rsidRDefault="002C100C" w:rsidP="002C100C">
            <w:pPr>
              <w:spacing w:after="0" w:line="240" w:lineRule="auto"/>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11,6</w:t>
            </w:r>
          </w:p>
        </w:tc>
        <w:tc>
          <w:tcPr>
            <w:tcW w:w="850" w:type="dxa"/>
            <w:tcBorders>
              <w:top w:val="nil"/>
              <w:left w:val="nil"/>
              <w:bottom w:val="single" w:sz="4" w:space="0" w:color="auto"/>
              <w:right w:val="single" w:sz="4" w:space="0" w:color="auto"/>
            </w:tcBorders>
            <w:vAlign w:val="center"/>
          </w:tcPr>
          <w:p w:rsidR="002C100C" w:rsidRPr="00A658C1" w:rsidRDefault="002C100C" w:rsidP="002C100C">
            <w:pPr>
              <w:spacing w:after="0" w:line="240" w:lineRule="auto"/>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11,9</w:t>
            </w:r>
          </w:p>
        </w:tc>
      </w:tr>
      <w:tr w:rsidR="002C100C" w:rsidRPr="00A658C1" w:rsidTr="008B2408">
        <w:trPr>
          <w:trHeight w:val="688"/>
        </w:trPr>
        <w:tc>
          <w:tcPr>
            <w:tcW w:w="4267" w:type="dxa"/>
            <w:tcBorders>
              <w:top w:val="nil"/>
              <w:left w:val="single" w:sz="4" w:space="0" w:color="auto"/>
              <w:bottom w:val="single" w:sz="4" w:space="0" w:color="auto"/>
              <w:right w:val="single" w:sz="4" w:space="0" w:color="auto"/>
            </w:tcBorders>
            <w:shd w:val="clear" w:color="auto" w:fill="auto"/>
            <w:vAlign w:val="center"/>
            <w:hideMark/>
          </w:tcPr>
          <w:p w:rsidR="002C100C" w:rsidRPr="00A658C1" w:rsidRDefault="002C100C" w:rsidP="002C100C">
            <w:pPr>
              <w:spacing w:after="0" w:line="240" w:lineRule="auto"/>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Муниципальная программа муниципального образования муниципального района «Ижемский» «Развитие физической культуры и спорта»</w:t>
            </w:r>
          </w:p>
        </w:tc>
        <w:tc>
          <w:tcPr>
            <w:tcW w:w="1439" w:type="dxa"/>
            <w:tcBorders>
              <w:top w:val="nil"/>
              <w:left w:val="nil"/>
              <w:bottom w:val="single" w:sz="4" w:space="0" w:color="auto"/>
              <w:right w:val="single" w:sz="4" w:space="0" w:color="auto"/>
            </w:tcBorders>
            <w:shd w:val="clear" w:color="auto" w:fill="auto"/>
            <w:vAlign w:val="center"/>
          </w:tcPr>
          <w:p w:rsidR="002C100C" w:rsidRPr="00A658C1" w:rsidRDefault="002C100C" w:rsidP="002C100C">
            <w:pPr>
              <w:spacing w:after="0" w:line="240" w:lineRule="auto"/>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36 161,5</w:t>
            </w:r>
          </w:p>
        </w:tc>
        <w:tc>
          <w:tcPr>
            <w:tcW w:w="1538" w:type="dxa"/>
            <w:tcBorders>
              <w:top w:val="nil"/>
              <w:left w:val="nil"/>
              <w:bottom w:val="single" w:sz="4" w:space="0" w:color="auto"/>
              <w:right w:val="single" w:sz="4" w:space="0" w:color="auto"/>
            </w:tcBorders>
            <w:shd w:val="clear" w:color="auto" w:fill="auto"/>
            <w:vAlign w:val="center"/>
          </w:tcPr>
          <w:p w:rsidR="002C100C" w:rsidRPr="00A658C1" w:rsidRDefault="002C100C" w:rsidP="002C100C">
            <w:pPr>
              <w:spacing w:after="0" w:line="240" w:lineRule="auto"/>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35 954,9</w:t>
            </w:r>
          </w:p>
        </w:tc>
        <w:tc>
          <w:tcPr>
            <w:tcW w:w="993" w:type="dxa"/>
            <w:tcBorders>
              <w:top w:val="nil"/>
              <w:left w:val="nil"/>
              <w:bottom w:val="single" w:sz="4" w:space="0" w:color="auto"/>
              <w:right w:val="single" w:sz="4" w:space="0" w:color="auto"/>
            </w:tcBorders>
            <w:shd w:val="clear" w:color="auto" w:fill="auto"/>
            <w:noWrap/>
            <w:vAlign w:val="center"/>
          </w:tcPr>
          <w:p w:rsidR="002C100C" w:rsidRPr="00A658C1" w:rsidRDefault="002C100C" w:rsidP="002C100C">
            <w:pPr>
              <w:spacing w:after="0" w:line="240" w:lineRule="auto"/>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99,4</w:t>
            </w:r>
          </w:p>
        </w:tc>
        <w:tc>
          <w:tcPr>
            <w:tcW w:w="849" w:type="dxa"/>
            <w:tcBorders>
              <w:top w:val="nil"/>
              <w:left w:val="nil"/>
              <w:bottom w:val="single" w:sz="4" w:space="0" w:color="auto"/>
              <w:right w:val="single" w:sz="4" w:space="0" w:color="auto"/>
            </w:tcBorders>
            <w:vAlign w:val="center"/>
          </w:tcPr>
          <w:p w:rsidR="002C100C" w:rsidRPr="00A658C1" w:rsidRDefault="002C100C" w:rsidP="002C100C">
            <w:pPr>
              <w:spacing w:after="0" w:line="240" w:lineRule="auto"/>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2,1</w:t>
            </w:r>
          </w:p>
        </w:tc>
        <w:tc>
          <w:tcPr>
            <w:tcW w:w="850" w:type="dxa"/>
            <w:tcBorders>
              <w:top w:val="nil"/>
              <w:left w:val="nil"/>
              <w:bottom w:val="single" w:sz="4" w:space="0" w:color="auto"/>
              <w:right w:val="single" w:sz="4" w:space="0" w:color="auto"/>
            </w:tcBorders>
            <w:vAlign w:val="center"/>
          </w:tcPr>
          <w:p w:rsidR="002C100C" w:rsidRPr="00A658C1" w:rsidRDefault="002C100C" w:rsidP="002C100C">
            <w:pPr>
              <w:spacing w:after="0" w:line="240" w:lineRule="auto"/>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2,2</w:t>
            </w:r>
          </w:p>
        </w:tc>
      </w:tr>
      <w:tr w:rsidR="002C100C" w:rsidRPr="00A658C1" w:rsidTr="008B2408">
        <w:trPr>
          <w:trHeight w:val="617"/>
        </w:trPr>
        <w:tc>
          <w:tcPr>
            <w:tcW w:w="4267" w:type="dxa"/>
            <w:tcBorders>
              <w:top w:val="nil"/>
              <w:left w:val="single" w:sz="4" w:space="0" w:color="auto"/>
              <w:bottom w:val="single" w:sz="4" w:space="0" w:color="auto"/>
              <w:right w:val="single" w:sz="4" w:space="0" w:color="auto"/>
            </w:tcBorders>
            <w:shd w:val="clear" w:color="auto" w:fill="auto"/>
            <w:vAlign w:val="center"/>
            <w:hideMark/>
          </w:tcPr>
          <w:p w:rsidR="002C100C" w:rsidRPr="00A658C1" w:rsidRDefault="002C100C" w:rsidP="002C100C">
            <w:pPr>
              <w:spacing w:after="0" w:line="240" w:lineRule="auto"/>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Муниципальная программа муниципального образования муниципального района «Ижемский» «Развитие экономики»</w:t>
            </w:r>
          </w:p>
        </w:tc>
        <w:tc>
          <w:tcPr>
            <w:tcW w:w="1439" w:type="dxa"/>
            <w:tcBorders>
              <w:top w:val="nil"/>
              <w:left w:val="nil"/>
              <w:bottom w:val="single" w:sz="4" w:space="0" w:color="auto"/>
              <w:right w:val="single" w:sz="4" w:space="0" w:color="auto"/>
            </w:tcBorders>
            <w:shd w:val="clear" w:color="auto" w:fill="auto"/>
            <w:vAlign w:val="center"/>
          </w:tcPr>
          <w:p w:rsidR="002C100C" w:rsidRPr="00A658C1" w:rsidRDefault="002C100C" w:rsidP="002C100C">
            <w:pPr>
              <w:spacing w:after="0" w:line="240" w:lineRule="auto"/>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3 232,5</w:t>
            </w:r>
          </w:p>
        </w:tc>
        <w:tc>
          <w:tcPr>
            <w:tcW w:w="1538" w:type="dxa"/>
            <w:tcBorders>
              <w:top w:val="nil"/>
              <w:left w:val="nil"/>
              <w:bottom w:val="single" w:sz="4" w:space="0" w:color="auto"/>
              <w:right w:val="single" w:sz="4" w:space="0" w:color="auto"/>
            </w:tcBorders>
            <w:shd w:val="clear" w:color="auto" w:fill="auto"/>
            <w:vAlign w:val="center"/>
          </w:tcPr>
          <w:p w:rsidR="002C100C" w:rsidRPr="00A658C1" w:rsidRDefault="002C100C" w:rsidP="002C100C">
            <w:pPr>
              <w:spacing w:after="0" w:line="240" w:lineRule="auto"/>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3 232,5</w:t>
            </w:r>
          </w:p>
        </w:tc>
        <w:tc>
          <w:tcPr>
            <w:tcW w:w="993" w:type="dxa"/>
            <w:tcBorders>
              <w:top w:val="nil"/>
              <w:left w:val="nil"/>
              <w:bottom w:val="single" w:sz="4" w:space="0" w:color="auto"/>
              <w:right w:val="single" w:sz="4" w:space="0" w:color="auto"/>
            </w:tcBorders>
            <w:shd w:val="clear" w:color="auto" w:fill="auto"/>
            <w:noWrap/>
            <w:vAlign w:val="center"/>
          </w:tcPr>
          <w:p w:rsidR="002C100C" w:rsidRPr="00A658C1" w:rsidRDefault="002C100C" w:rsidP="002C100C">
            <w:pPr>
              <w:spacing w:after="0" w:line="240" w:lineRule="auto"/>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100,0</w:t>
            </w:r>
          </w:p>
        </w:tc>
        <w:tc>
          <w:tcPr>
            <w:tcW w:w="849" w:type="dxa"/>
            <w:tcBorders>
              <w:top w:val="nil"/>
              <w:left w:val="nil"/>
              <w:bottom w:val="single" w:sz="4" w:space="0" w:color="auto"/>
              <w:right w:val="single" w:sz="4" w:space="0" w:color="auto"/>
            </w:tcBorders>
            <w:vAlign w:val="center"/>
          </w:tcPr>
          <w:p w:rsidR="002C100C" w:rsidRPr="00A658C1" w:rsidRDefault="002C100C" w:rsidP="002C100C">
            <w:pPr>
              <w:spacing w:after="0" w:line="240" w:lineRule="auto"/>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0,2</w:t>
            </w:r>
          </w:p>
        </w:tc>
        <w:tc>
          <w:tcPr>
            <w:tcW w:w="850" w:type="dxa"/>
            <w:tcBorders>
              <w:top w:val="nil"/>
              <w:left w:val="nil"/>
              <w:bottom w:val="single" w:sz="4" w:space="0" w:color="auto"/>
              <w:right w:val="single" w:sz="4" w:space="0" w:color="auto"/>
            </w:tcBorders>
            <w:vAlign w:val="center"/>
          </w:tcPr>
          <w:p w:rsidR="002C100C" w:rsidRPr="00A658C1" w:rsidRDefault="002C100C" w:rsidP="002C100C">
            <w:pPr>
              <w:spacing w:after="0" w:line="240" w:lineRule="auto"/>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0,2</w:t>
            </w:r>
          </w:p>
        </w:tc>
      </w:tr>
      <w:tr w:rsidR="002C100C" w:rsidRPr="00A658C1" w:rsidTr="008B2408">
        <w:trPr>
          <w:trHeight w:val="754"/>
        </w:trPr>
        <w:tc>
          <w:tcPr>
            <w:tcW w:w="4267" w:type="dxa"/>
            <w:tcBorders>
              <w:top w:val="nil"/>
              <w:left w:val="single" w:sz="4" w:space="0" w:color="auto"/>
              <w:bottom w:val="single" w:sz="4" w:space="0" w:color="auto"/>
              <w:right w:val="single" w:sz="4" w:space="0" w:color="auto"/>
            </w:tcBorders>
            <w:shd w:val="clear" w:color="auto" w:fill="auto"/>
            <w:vAlign w:val="center"/>
            <w:hideMark/>
          </w:tcPr>
          <w:p w:rsidR="002C100C" w:rsidRPr="00A658C1" w:rsidRDefault="002C100C" w:rsidP="002C100C">
            <w:pPr>
              <w:spacing w:after="0" w:line="240" w:lineRule="auto"/>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Муниципальная программа муниципального образования муниципального района «Ижемский» «Муниципальное управление»</w:t>
            </w:r>
          </w:p>
        </w:tc>
        <w:tc>
          <w:tcPr>
            <w:tcW w:w="1439" w:type="dxa"/>
            <w:tcBorders>
              <w:top w:val="nil"/>
              <w:left w:val="nil"/>
              <w:bottom w:val="single" w:sz="4" w:space="0" w:color="auto"/>
              <w:right w:val="single" w:sz="4" w:space="0" w:color="auto"/>
            </w:tcBorders>
            <w:shd w:val="clear" w:color="auto" w:fill="auto"/>
            <w:vAlign w:val="center"/>
          </w:tcPr>
          <w:p w:rsidR="002C100C" w:rsidRPr="00A658C1" w:rsidRDefault="002C100C" w:rsidP="002C100C">
            <w:pPr>
              <w:spacing w:after="0" w:line="240" w:lineRule="auto"/>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67 992,9</w:t>
            </w:r>
          </w:p>
        </w:tc>
        <w:tc>
          <w:tcPr>
            <w:tcW w:w="1538" w:type="dxa"/>
            <w:tcBorders>
              <w:top w:val="nil"/>
              <w:left w:val="nil"/>
              <w:bottom w:val="single" w:sz="4" w:space="0" w:color="auto"/>
              <w:right w:val="single" w:sz="4" w:space="0" w:color="auto"/>
            </w:tcBorders>
            <w:shd w:val="clear" w:color="auto" w:fill="auto"/>
            <w:vAlign w:val="center"/>
          </w:tcPr>
          <w:p w:rsidR="002C100C" w:rsidRPr="00A658C1" w:rsidRDefault="002C100C" w:rsidP="002C100C">
            <w:pPr>
              <w:spacing w:after="0" w:line="240" w:lineRule="auto"/>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66 246,8</w:t>
            </w:r>
          </w:p>
        </w:tc>
        <w:tc>
          <w:tcPr>
            <w:tcW w:w="993" w:type="dxa"/>
            <w:tcBorders>
              <w:top w:val="nil"/>
              <w:left w:val="nil"/>
              <w:bottom w:val="single" w:sz="4" w:space="0" w:color="auto"/>
              <w:right w:val="single" w:sz="4" w:space="0" w:color="auto"/>
            </w:tcBorders>
            <w:shd w:val="clear" w:color="auto" w:fill="auto"/>
            <w:noWrap/>
            <w:vAlign w:val="center"/>
          </w:tcPr>
          <w:p w:rsidR="002C100C" w:rsidRPr="00A658C1" w:rsidRDefault="002C100C" w:rsidP="002C100C">
            <w:pPr>
              <w:spacing w:after="0" w:line="240" w:lineRule="auto"/>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97,4</w:t>
            </w:r>
          </w:p>
        </w:tc>
        <w:tc>
          <w:tcPr>
            <w:tcW w:w="849" w:type="dxa"/>
            <w:tcBorders>
              <w:top w:val="nil"/>
              <w:left w:val="nil"/>
              <w:bottom w:val="single" w:sz="4" w:space="0" w:color="auto"/>
              <w:right w:val="single" w:sz="4" w:space="0" w:color="auto"/>
            </w:tcBorders>
            <w:vAlign w:val="center"/>
          </w:tcPr>
          <w:p w:rsidR="002C100C" w:rsidRPr="00A658C1" w:rsidRDefault="002C100C" w:rsidP="002C100C">
            <w:pPr>
              <w:spacing w:after="0" w:line="240" w:lineRule="auto"/>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4,0</w:t>
            </w:r>
          </w:p>
        </w:tc>
        <w:tc>
          <w:tcPr>
            <w:tcW w:w="850" w:type="dxa"/>
            <w:tcBorders>
              <w:top w:val="nil"/>
              <w:left w:val="nil"/>
              <w:bottom w:val="single" w:sz="4" w:space="0" w:color="auto"/>
              <w:right w:val="single" w:sz="4" w:space="0" w:color="auto"/>
            </w:tcBorders>
            <w:vAlign w:val="center"/>
          </w:tcPr>
          <w:p w:rsidR="002C100C" w:rsidRPr="00A658C1" w:rsidRDefault="002C100C" w:rsidP="002C100C">
            <w:pPr>
              <w:spacing w:after="0" w:line="240" w:lineRule="auto"/>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4,1</w:t>
            </w:r>
          </w:p>
        </w:tc>
      </w:tr>
      <w:tr w:rsidR="002C100C" w:rsidRPr="00A658C1" w:rsidTr="008B2408">
        <w:trPr>
          <w:trHeight w:val="850"/>
        </w:trPr>
        <w:tc>
          <w:tcPr>
            <w:tcW w:w="4267" w:type="dxa"/>
            <w:tcBorders>
              <w:top w:val="nil"/>
              <w:left w:val="single" w:sz="4" w:space="0" w:color="auto"/>
              <w:bottom w:val="single" w:sz="4" w:space="0" w:color="auto"/>
              <w:right w:val="single" w:sz="4" w:space="0" w:color="auto"/>
            </w:tcBorders>
            <w:shd w:val="clear" w:color="auto" w:fill="auto"/>
            <w:vAlign w:val="center"/>
            <w:hideMark/>
          </w:tcPr>
          <w:p w:rsidR="002C100C" w:rsidRPr="00A658C1" w:rsidRDefault="002C100C" w:rsidP="002C100C">
            <w:pPr>
              <w:spacing w:after="0" w:line="240" w:lineRule="auto"/>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Муниципальная программа муниципального образования муниципального района «Ижемский» «Безопасность жизнедеятельности населения»</w:t>
            </w:r>
          </w:p>
        </w:tc>
        <w:tc>
          <w:tcPr>
            <w:tcW w:w="1439" w:type="dxa"/>
            <w:tcBorders>
              <w:top w:val="nil"/>
              <w:left w:val="nil"/>
              <w:bottom w:val="single" w:sz="4" w:space="0" w:color="auto"/>
              <w:right w:val="single" w:sz="4" w:space="0" w:color="auto"/>
            </w:tcBorders>
            <w:shd w:val="clear" w:color="auto" w:fill="auto"/>
            <w:vAlign w:val="center"/>
          </w:tcPr>
          <w:p w:rsidR="002C100C" w:rsidRPr="00A658C1" w:rsidRDefault="002C100C" w:rsidP="002C100C">
            <w:pPr>
              <w:spacing w:after="0" w:line="240" w:lineRule="auto"/>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1 676,4</w:t>
            </w:r>
          </w:p>
        </w:tc>
        <w:tc>
          <w:tcPr>
            <w:tcW w:w="1538" w:type="dxa"/>
            <w:tcBorders>
              <w:top w:val="nil"/>
              <w:left w:val="nil"/>
              <w:bottom w:val="single" w:sz="4" w:space="0" w:color="auto"/>
              <w:right w:val="single" w:sz="4" w:space="0" w:color="auto"/>
            </w:tcBorders>
            <w:shd w:val="clear" w:color="auto" w:fill="auto"/>
            <w:vAlign w:val="center"/>
          </w:tcPr>
          <w:p w:rsidR="002C100C" w:rsidRPr="00A658C1" w:rsidRDefault="002C100C" w:rsidP="002C100C">
            <w:pPr>
              <w:spacing w:after="0" w:line="240" w:lineRule="auto"/>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1 676,3</w:t>
            </w:r>
          </w:p>
        </w:tc>
        <w:tc>
          <w:tcPr>
            <w:tcW w:w="993" w:type="dxa"/>
            <w:tcBorders>
              <w:top w:val="nil"/>
              <w:left w:val="nil"/>
              <w:bottom w:val="single" w:sz="4" w:space="0" w:color="auto"/>
              <w:right w:val="single" w:sz="4" w:space="0" w:color="auto"/>
            </w:tcBorders>
            <w:shd w:val="clear" w:color="auto" w:fill="auto"/>
            <w:noWrap/>
            <w:vAlign w:val="center"/>
          </w:tcPr>
          <w:p w:rsidR="002C100C" w:rsidRPr="00A658C1" w:rsidRDefault="002C100C" w:rsidP="002C100C">
            <w:pPr>
              <w:spacing w:after="0" w:line="240" w:lineRule="auto"/>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100,0</w:t>
            </w:r>
          </w:p>
        </w:tc>
        <w:tc>
          <w:tcPr>
            <w:tcW w:w="849" w:type="dxa"/>
            <w:tcBorders>
              <w:top w:val="nil"/>
              <w:left w:val="nil"/>
              <w:bottom w:val="single" w:sz="4" w:space="0" w:color="auto"/>
              <w:right w:val="single" w:sz="4" w:space="0" w:color="auto"/>
            </w:tcBorders>
            <w:vAlign w:val="center"/>
          </w:tcPr>
          <w:p w:rsidR="002C100C" w:rsidRPr="00A658C1" w:rsidRDefault="002C100C" w:rsidP="002C100C">
            <w:pPr>
              <w:spacing w:after="0" w:line="240" w:lineRule="auto"/>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0,1</w:t>
            </w:r>
          </w:p>
        </w:tc>
        <w:tc>
          <w:tcPr>
            <w:tcW w:w="850" w:type="dxa"/>
            <w:tcBorders>
              <w:top w:val="nil"/>
              <w:left w:val="nil"/>
              <w:bottom w:val="single" w:sz="4" w:space="0" w:color="auto"/>
              <w:right w:val="single" w:sz="4" w:space="0" w:color="auto"/>
            </w:tcBorders>
            <w:vAlign w:val="center"/>
          </w:tcPr>
          <w:p w:rsidR="002C100C" w:rsidRPr="00A658C1" w:rsidRDefault="002C100C" w:rsidP="002C100C">
            <w:pPr>
              <w:spacing w:after="0" w:line="240" w:lineRule="auto"/>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0,1</w:t>
            </w:r>
          </w:p>
        </w:tc>
      </w:tr>
      <w:tr w:rsidR="002C100C" w:rsidRPr="00A658C1" w:rsidTr="008B2408">
        <w:trPr>
          <w:trHeight w:val="622"/>
        </w:trPr>
        <w:tc>
          <w:tcPr>
            <w:tcW w:w="4267" w:type="dxa"/>
            <w:tcBorders>
              <w:top w:val="nil"/>
              <w:left w:val="single" w:sz="4" w:space="0" w:color="auto"/>
              <w:bottom w:val="single" w:sz="4" w:space="0" w:color="auto"/>
              <w:right w:val="single" w:sz="4" w:space="0" w:color="auto"/>
            </w:tcBorders>
            <w:shd w:val="clear" w:color="auto" w:fill="auto"/>
            <w:vAlign w:val="center"/>
            <w:hideMark/>
          </w:tcPr>
          <w:p w:rsidR="002C100C" w:rsidRPr="00A658C1" w:rsidRDefault="002C100C" w:rsidP="002C100C">
            <w:pPr>
              <w:spacing w:after="0" w:line="240" w:lineRule="auto"/>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Муниципальная программа муниципального образования муниципального района «Ижемский» «Развитие транспортной системы»</w:t>
            </w:r>
          </w:p>
        </w:tc>
        <w:tc>
          <w:tcPr>
            <w:tcW w:w="1439" w:type="dxa"/>
            <w:tcBorders>
              <w:top w:val="nil"/>
              <w:left w:val="nil"/>
              <w:bottom w:val="single" w:sz="4" w:space="0" w:color="auto"/>
              <w:right w:val="single" w:sz="4" w:space="0" w:color="auto"/>
            </w:tcBorders>
            <w:shd w:val="clear" w:color="auto" w:fill="auto"/>
            <w:vAlign w:val="center"/>
          </w:tcPr>
          <w:p w:rsidR="002C100C" w:rsidRPr="00A658C1" w:rsidRDefault="002C100C" w:rsidP="002C100C">
            <w:pPr>
              <w:spacing w:after="0" w:line="240" w:lineRule="auto"/>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66 874,1</w:t>
            </w:r>
          </w:p>
        </w:tc>
        <w:tc>
          <w:tcPr>
            <w:tcW w:w="1538" w:type="dxa"/>
            <w:tcBorders>
              <w:top w:val="nil"/>
              <w:left w:val="nil"/>
              <w:bottom w:val="single" w:sz="4" w:space="0" w:color="auto"/>
              <w:right w:val="single" w:sz="4" w:space="0" w:color="auto"/>
            </w:tcBorders>
            <w:shd w:val="clear" w:color="auto" w:fill="auto"/>
            <w:vAlign w:val="center"/>
          </w:tcPr>
          <w:p w:rsidR="002C100C" w:rsidRPr="00A658C1" w:rsidRDefault="002C100C" w:rsidP="002C100C">
            <w:pPr>
              <w:spacing w:after="0" w:line="240" w:lineRule="auto"/>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54 157,4</w:t>
            </w:r>
          </w:p>
        </w:tc>
        <w:tc>
          <w:tcPr>
            <w:tcW w:w="993" w:type="dxa"/>
            <w:tcBorders>
              <w:top w:val="nil"/>
              <w:left w:val="nil"/>
              <w:bottom w:val="single" w:sz="4" w:space="0" w:color="auto"/>
              <w:right w:val="single" w:sz="4" w:space="0" w:color="auto"/>
            </w:tcBorders>
            <w:shd w:val="clear" w:color="auto" w:fill="auto"/>
            <w:noWrap/>
            <w:vAlign w:val="center"/>
          </w:tcPr>
          <w:p w:rsidR="002C100C" w:rsidRPr="00A658C1" w:rsidRDefault="002C100C" w:rsidP="002C100C">
            <w:pPr>
              <w:spacing w:after="0" w:line="240" w:lineRule="auto"/>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81,0</w:t>
            </w:r>
          </w:p>
        </w:tc>
        <w:tc>
          <w:tcPr>
            <w:tcW w:w="849" w:type="dxa"/>
            <w:tcBorders>
              <w:top w:val="nil"/>
              <w:left w:val="nil"/>
              <w:bottom w:val="single" w:sz="4" w:space="0" w:color="auto"/>
              <w:right w:val="single" w:sz="4" w:space="0" w:color="auto"/>
            </w:tcBorders>
            <w:vAlign w:val="center"/>
          </w:tcPr>
          <w:p w:rsidR="002C100C" w:rsidRPr="00A658C1" w:rsidRDefault="002C100C" w:rsidP="002C100C">
            <w:pPr>
              <w:spacing w:after="0" w:line="240" w:lineRule="auto"/>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4,0</w:t>
            </w:r>
          </w:p>
        </w:tc>
        <w:tc>
          <w:tcPr>
            <w:tcW w:w="850" w:type="dxa"/>
            <w:tcBorders>
              <w:top w:val="nil"/>
              <w:left w:val="nil"/>
              <w:bottom w:val="single" w:sz="4" w:space="0" w:color="auto"/>
              <w:right w:val="single" w:sz="4" w:space="0" w:color="auto"/>
            </w:tcBorders>
            <w:vAlign w:val="center"/>
          </w:tcPr>
          <w:p w:rsidR="002C100C" w:rsidRPr="00A658C1" w:rsidRDefault="002C100C" w:rsidP="002C100C">
            <w:pPr>
              <w:spacing w:after="0" w:line="240" w:lineRule="auto"/>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3,4</w:t>
            </w:r>
          </w:p>
        </w:tc>
      </w:tr>
      <w:tr w:rsidR="002C100C" w:rsidRPr="00A658C1" w:rsidTr="008B2408">
        <w:trPr>
          <w:trHeight w:val="622"/>
        </w:trPr>
        <w:tc>
          <w:tcPr>
            <w:tcW w:w="4267" w:type="dxa"/>
            <w:tcBorders>
              <w:top w:val="nil"/>
              <w:left w:val="single" w:sz="4" w:space="0" w:color="auto"/>
              <w:bottom w:val="single" w:sz="4" w:space="0" w:color="auto"/>
              <w:right w:val="single" w:sz="4" w:space="0" w:color="auto"/>
            </w:tcBorders>
            <w:shd w:val="clear" w:color="auto" w:fill="auto"/>
            <w:vAlign w:val="center"/>
            <w:hideMark/>
          </w:tcPr>
          <w:p w:rsidR="002C100C" w:rsidRPr="00A658C1" w:rsidRDefault="002C100C" w:rsidP="002C100C">
            <w:pPr>
              <w:spacing w:after="0" w:line="240" w:lineRule="auto"/>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Муниципальная программа муниципального образования муниципального района "Ижемский" "Обеспечение правопорядка и общественной безопасности"</w:t>
            </w:r>
          </w:p>
        </w:tc>
        <w:tc>
          <w:tcPr>
            <w:tcW w:w="1439" w:type="dxa"/>
            <w:tcBorders>
              <w:top w:val="nil"/>
              <w:left w:val="nil"/>
              <w:bottom w:val="single" w:sz="4" w:space="0" w:color="auto"/>
              <w:right w:val="single" w:sz="4" w:space="0" w:color="auto"/>
            </w:tcBorders>
            <w:shd w:val="clear" w:color="auto" w:fill="auto"/>
            <w:vAlign w:val="center"/>
          </w:tcPr>
          <w:p w:rsidR="002C100C" w:rsidRPr="00A658C1" w:rsidRDefault="002C100C" w:rsidP="002C100C">
            <w:pPr>
              <w:spacing w:after="0" w:line="240" w:lineRule="auto"/>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90,0</w:t>
            </w:r>
          </w:p>
        </w:tc>
        <w:tc>
          <w:tcPr>
            <w:tcW w:w="1538" w:type="dxa"/>
            <w:tcBorders>
              <w:top w:val="nil"/>
              <w:left w:val="nil"/>
              <w:bottom w:val="single" w:sz="4" w:space="0" w:color="auto"/>
              <w:right w:val="single" w:sz="4" w:space="0" w:color="auto"/>
            </w:tcBorders>
            <w:shd w:val="clear" w:color="auto" w:fill="auto"/>
            <w:vAlign w:val="center"/>
          </w:tcPr>
          <w:p w:rsidR="002C100C" w:rsidRPr="00A658C1" w:rsidRDefault="002C100C" w:rsidP="002C100C">
            <w:pPr>
              <w:spacing w:after="0" w:line="240" w:lineRule="auto"/>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90,0</w:t>
            </w:r>
          </w:p>
        </w:tc>
        <w:tc>
          <w:tcPr>
            <w:tcW w:w="993" w:type="dxa"/>
            <w:tcBorders>
              <w:top w:val="nil"/>
              <w:left w:val="nil"/>
              <w:bottom w:val="single" w:sz="4" w:space="0" w:color="auto"/>
              <w:right w:val="single" w:sz="4" w:space="0" w:color="auto"/>
            </w:tcBorders>
            <w:shd w:val="clear" w:color="auto" w:fill="auto"/>
            <w:noWrap/>
            <w:vAlign w:val="center"/>
          </w:tcPr>
          <w:p w:rsidR="002C100C" w:rsidRPr="00A658C1" w:rsidRDefault="002C100C" w:rsidP="002C100C">
            <w:pPr>
              <w:spacing w:after="0" w:line="240" w:lineRule="auto"/>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100,0</w:t>
            </w:r>
          </w:p>
        </w:tc>
        <w:tc>
          <w:tcPr>
            <w:tcW w:w="849" w:type="dxa"/>
            <w:tcBorders>
              <w:top w:val="nil"/>
              <w:left w:val="nil"/>
              <w:bottom w:val="single" w:sz="4" w:space="0" w:color="auto"/>
              <w:right w:val="single" w:sz="4" w:space="0" w:color="auto"/>
            </w:tcBorders>
            <w:vAlign w:val="center"/>
          </w:tcPr>
          <w:p w:rsidR="002C100C" w:rsidRPr="00A658C1" w:rsidRDefault="002C100C" w:rsidP="002C100C">
            <w:pPr>
              <w:spacing w:after="0" w:line="240" w:lineRule="auto"/>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0,0</w:t>
            </w:r>
          </w:p>
        </w:tc>
        <w:tc>
          <w:tcPr>
            <w:tcW w:w="850" w:type="dxa"/>
            <w:tcBorders>
              <w:top w:val="nil"/>
              <w:left w:val="nil"/>
              <w:bottom w:val="single" w:sz="4" w:space="0" w:color="auto"/>
              <w:right w:val="single" w:sz="4" w:space="0" w:color="auto"/>
            </w:tcBorders>
            <w:vAlign w:val="center"/>
          </w:tcPr>
          <w:p w:rsidR="002C100C" w:rsidRPr="00A658C1" w:rsidRDefault="002C100C" w:rsidP="002C100C">
            <w:pPr>
              <w:spacing w:after="0" w:line="240" w:lineRule="auto"/>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0,0</w:t>
            </w:r>
          </w:p>
        </w:tc>
      </w:tr>
      <w:tr w:rsidR="002C100C" w:rsidRPr="00A658C1" w:rsidTr="008B2408">
        <w:trPr>
          <w:trHeight w:val="207"/>
        </w:trPr>
        <w:tc>
          <w:tcPr>
            <w:tcW w:w="4267" w:type="dxa"/>
            <w:tcBorders>
              <w:top w:val="nil"/>
              <w:left w:val="single" w:sz="4" w:space="0" w:color="auto"/>
              <w:bottom w:val="single" w:sz="4" w:space="0" w:color="auto"/>
              <w:right w:val="single" w:sz="4" w:space="0" w:color="auto"/>
            </w:tcBorders>
            <w:shd w:val="clear" w:color="auto" w:fill="auto"/>
            <w:vAlign w:val="center"/>
            <w:hideMark/>
          </w:tcPr>
          <w:p w:rsidR="002C100C" w:rsidRPr="00A658C1" w:rsidRDefault="002C100C" w:rsidP="002C100C">
            <w:pPr>
              <w:spacing w:after="0" w:line="240" w:lineRule="auto"/>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Непрограммные направления деятельности</w:t>
            </w:r>
          </w:p>
        </w:tc>
        <w:tc>
          <w:tcPr>
            <w:tcW w:w="1439" w:type="dxa"/>
            <w:tcBorders>
              <w:top w:val="nil"/>
              <w:left w:val="nil"/>
              <w:bottom w:val="single" w:sz="4" w:space="0" w:color="auto"/>
              <w:right w:val="single" w:sz="4" w:space="0" w:color="auto"/>
            </w:tcBorders>
            <w:shd w:val="clear" w:color="auto" w:fill="auto"/>
            <w:vAlign w:val="center"/>
          </w:tcPr>
          <w:p w:rsidR="002C100C" w:rsidRPr="00A658C1" w:rsidRDefault="002C100C" w:rsidP="002C100C">
            <w:pPr>
              <w:spacing w:after="0" w:line="240" w:lineRule="auto"/>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142 647,8</w:t>
            </w:r>
          </w:p>
        </w:tc>
        <w:tc>
          <w:tcPr>
            <w:tcW w:w="1538" w:type="dxa"/>
            <w:tcBorders>
              <w:top w:val="nil"/>
              <w:left w:val="nil"/>
              <w:bottom w:val="single" w:sz="4" w:space="0" w:color="auto"/>
              <w:right w:val="single" w:sz="4" w:space="0" w:color="auto"/>
            </w:tcBorders>
            <w:shd w:val="clear" w:color="auto" w:fill="auto"/>
            <w:vAlign w:val="center"/>
          </w:tcPr>
          <w:p w:rsidR="002C100C" w:rsidRPr="00A658C1" w:rsidRDefault="002C100C" w:rsidP="002C100C">
            <w:pPr>
              <w:spacing w:after="0" w:line="240" w:lineRule="auto"/>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137 327,7</w:t>
            </w:r>
          </w:p>
        </w:tc>
        <w:tc>
          <w:tcPr>
            <w:tcW w:w="993" w:type="dxa"/>
            <w:tcBorders>
              <w:top w:val="nil"/>
              <w:left w:val="nil"/>
              <w:bottom w:val="single" w:sz="4" w:space="0" w:color="auto"/>
              <w:right w:val="single" w:sz="4" w:space="0" w:color="auto"/>
            </w:tcBorders>
            <w:shd w:val="clear" w:color="auto" w:fill="auto"/>
            <w:noWrap/>
            <w:vAlign w:val="center"/>
          </w:tcPr>
          <w:p w:rsidR="002C100C" w:rsidRPr="00A658C1" w:rsidRDefault="002C100C" w:rsidP="002C100C">
            <w:pPr>
              <w:spacing w:after="0" w:line="240" w:lineRule="auto"/>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96,3</w:t>
            </w:r>
          </w:p>
        </w:tc>
        <w:tc>
          <w:tcPr>
            <w:tcW w:w="849" w:type="dxa"/>
            <w:tcBorders>
              <w:top w:val="nil"/>
              <w:left w:val="nil"/>
              <w:bottom w:val="single" w:sz="4" w:space="0" w:color="auto"/>
              <w:right w:val="single" w:sz="4" w:space="0" w:color="auto"/>
            </w:tcBorders>
            <w:vAlign w:val="center"/>
          </w:tcPr>
          <w:p w:rsidR="002C100C" w:rsidRPr="00A658C1" w:rsidRDefault="002C100C" w:rsidP="002C100C">
            <w:pPr>
              <w:spacing w:after="0" w:line="240" w:lineRule="auto"/>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8,5</w:t>
            </w:r>
          </w:p>
        </w:tc>
        <w:tc>
          <w:tcPr>
            <w:tcW w:w="850" w:type="dxa"/>
            <w:tcBorders>
              <w:top w:val="nil"/>
              <w:left w:val="nil"/>
              <w:bottom w:val="single" w:sz="4" w:space="0" w:color="auto"/>
              <w:right w:val="single" w:sz="4" w:space="0" w:color="auto"/>
            </w:tcBorders>
            <w:vAlign w:val="center"/>
          </w:tcPr>
          <w:p w:rsidR="002C100C" w:rsidRPr="00A658C1" w:rsidRDefault="002C100C" w:rsidP="002C100C">
            <w:pPr>
              <w:spacing w:after="0" w:line="240" w:lineRule="auto"/>
              <w:jc w:val="right"/>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8,6</w:t>
            </w:r>
          </w:p>
        </w:tc>
      </w:tr>
      <w:tr w:rsidR="002C100C" w:rsidRPr="00A658C1" w:rsidTr="008B2408">
        <w:trPr>
          <w:trHeight w:val="300"/>
        </w:trPr>
        <w:tc>
          <w:tcPr>
            <w:tcW w:w="4267" w:type="dxa"/>
            <w:tcBorders>
              <w:top w:val="nil"/>
              <w:left w:val="single" w:sz="4" w:space="0" w:color="auto"/>
              <w:bottom w:val="single" w:sz="4" w:space="0" w:color="auto"/>
              <w:right w:val="single" w:sz="4" w:space="0" w:color="auto"/>
            </w:tcBorders>
            <w:shd w:val="clear" w:color="auto" w:fill="auto"/>
            <w:noWrap/>
            <w:vAlign w:val="center"/>
            <w:hideMark/>
          </w:tcPr>
          <w:p w:rsidR="002C100C" w:rsidRPr="00A658C1" w:rsidRDefault="002C100C" w:rsidP="002C100C">
            <w:pPr>
              <w:spacing w:after="0" w:line="240" w:lineRule="auto"/>
              <w:rPr>
                <w:rFonts w:ascii="Times New Roman" w:eastAsia="Times New Roman" w:hAnsi="Times New Roman" w:cs="Times New Roman"/>
                <w:b/>
                <w:bCs/>
                <w:sz w:val="20"/>
                <w:szCs w:val="20"/>
                <w:lang w:eastAsia="ru-RU"/>
              </w:rPr>
            </w:pPr>
            <w:r w:rsidRPr="00A658C1">
              <w:rPr>
                <w:rFonts w:ascii="Times New Roman" w:eastAsia="Times New Roman" w:hAnsi="Times New Roman" w:cs="Times New Roman"/>
                <w:b/>
                <w:bCs/>
                <w:sz w:val="20"/>
                <w:szCs w:val="20"/>
                <w:lang w:eastAsia="ru-RU"/>
              </w:rPr>
              <w:t>Итого</w:t>
            </w:r>
          </w:p>
        </w:tc>
        <w:tc>
          <w:tcPr>
            <w:tcW w:w="1439" w:type="dxa"/>
            <w:tcBorders>
              <w:top w:val="nil"/>
              <w:left w:val="nil"/>
              <w:bottom w:val="single" w:sz="4" w:space="0" w:color="auto"/>
              <w:right w:val="single" w:sz="4" w:space="0" w:color="auto"/>
            </w:tcBorders>
            <w:shd w:val="clear" w:color="auto" w:fill="auto"/>
            <w:noWrap/>
            <w:vAlign w:val="center"/>
          </w:tcPr>
          <w:p w:rsidR="002C100C" w:rsidRPr="00A658C1" w:rsidRDefault="002C100C" w:rsidP="002C100C">
            <w:pPr>
              <w:tabs>
                <w:tab w:val="left" w:pos="8280"/>
              </w:tabs>
              <w:spacing w:after="0" w:line="240" w:lineRule="auto"/>
              <w:jc w:val="right"/>
              <w:rPr>
                <w:rFonts w:ascii="Times New Roman" w:eastAsia="Times New Roman" w:hAnsi="Times New Roman" w:cs="Times New Roman"/>
                <w:b/>
                <w:sz w:val="20"/>
                <w:szCs w:val="20"/>
                <w:lang w:eastAsia="ru-RU"/>
              </w:rPr>
            </w:pPr>
            <w:r w:rsidRPr="00A658C1">
              <w:rPr>
                <w:rFonts w:ascii="Times New Roman" w:eastAsia="Times New Roman" w:hAnsi="Times New Roman" w:cs="Times New Roman"/>
                <w:b/>
                <w:sz w:val="20"/>
                <w:szCs w:val="20"/>
                <w:lang w:eastAsia="ru-RU"/>
              </w:rPr>
              <w:t>1 685 480,0</w:t>
            </w:r>
          </w:p>
        </w:tc>
        <w:tc>
          <w:tcPr>
            <w:tcW w:w="1538" w:type="dxa"/>
            <w:tcBorders>
              <w:top w:val="nil"/>
              <w:left w:val="nil"/>
              <w:bottom w:val="single" w:sz="4" w:space="0" w:color="auto"/>
              <w:right w:val="single" w:sz="4" w:space="0" w:color="auto"/>
            </w:tcBorders>
            <w:shd w:val="clear" w:color="auto" w:fill="auto"/>
            <w:noWrap/>
            <w:vAlign w:val="center"/>
          </w:tcPr>
          <w:p w:rsidR="002C100C" w:rsidRPr="00A658C1" w:rsidRDefault="002C100C" w:rsidP="002C100C">
            <w:pPr>
              <w:tabs>
                <w:tab w:val="left" w:pos="8280"/>
              </w:tabs>
              <w:spacing w:after="0" w:line="240" w:lineRule="auto"/>
              <w:jc w:val="right"/>
              <w:rPr>
                <w:rFonts w:ascii="Times New Roman" w:eastAsia="Times New Roman" w:hAnsi="Times New Roman" w:cs="Times New Roman"/>
                <w:b/>
                <w:sz w:val="20"/>
                <w:szCs w:val="20"/>
                <w:lang w:eastAsia="ru-RU"/>
              </w:rPr>
            </w:pPr>
            <w:r w:rsidRPr="00A658C1">
              <w:rPr>
                <w:rFonts w:ascii="Times New Roman" w:eastAsia="Times New Roman" w:hAnsi="Times New Roman" w:cs="Times New Roman"/>
                <w:b/>
                <w:sz w:val="20"/>
                <w:szCs w:val="20"/>
                <w:lang w:eastAsia="ru-RU"/>
              </w:rPr>
              <w:t>1 600 130,1</w:t>
            </w:r>
          </w:p>
        </w:tc>
        <w:tc>
          <w:tcPr>
            <w:tcW w:w="993" w:type="dxa"/>
            <w:tcBorders>
              <w:top w:val="nil"/>
              <w:left w:val="nil"/>
              <w:bottom w:val="single" w:sz="4" w:space="0" w:color="auto"/>
              <w:right w:val="single" w:sz="4" w:space="0" w:color="auto"/>
            </w:tcBorders>
            <w:shd w:val="clear" w:color="auto" w:fill="auto"/>
            <w:noWrap/>
            <w:vAlign w:val="center"/>
          </w:tcPr>
          <w:p w:rsidR="002C100C" w:rsidRPr="00A658C1" w:rsidRDefault="002C100C" w:rsidP="002C100C">
            <w:pPr>
              <w:tabs>
                <w:tab w:val="left" w:pos="8280"/>
              </w:tabs>
              <w:spacing w:after="0" w:line="240" w:lineRule="auto"/>
              <w:jc w:val="right"/>
              <w:rPr>
                <w:rFonts w:ascii="Times New Roman" w:eastAsia="Times New Roman" w:hAnsi="Times New Roman" w:cs="Times New Roman"/>
                <w:b/>
                <w:sz w:val="20"/>
                <w:szCs w:val="20"/>
                <w:lang w:eastAsia="ru-RU"/>
              </w:rPr>
            </w:pPr>
            <w:r w:rsidRPr="00A658C1">
              <w:rPr>
                <w:rFonts w:ascii="Times New Roman" w:eastAsia="Times New Roman" w:hAnsi="Times New Roman" w:cs="Times New Roman"/>
                <w:b/>
                <w:sz w:val="20"/>
                <w:szCs w:val="20"/>
                <w:lang w:eastAsia="ru-RU"/>
              </w:rPr>
              <w:t>94,9</w:t>
            </w:r>
          </w:p>
        </w:tc>
        <w:tc>
          <w:tcPr>
            <w:tcW w:w="849" w:type="dxa"/>
            <w:tcBorders>
              <w:top w:val="nil"/>
              <w:left w:val="nil"/>
              <w:bottom w:val="single" w:sz="4" w:space="0" w:color="auto"/>
              <w:right w:val="single" w:sz="4" w:space="0" w:color="auto"/>
            </w:tcBorders>
            <w:vAlign w:val="center"/>
          </w:tcPr>
          <w:p w:rsidR="002C100C" w:rsidRPr="00A658C1" w:rsidRDefault="002C100C" w:rsidP="002C100C">
            <w:pPr>
              <w:spacing w:after="0" w:line="240" w:lineRule="auto"/>
              <w:jc w:val="right"/>
              <w:rPr>
                <w:rFonts w:ascii="Times New Roman" w:eastAsia="Times New Roman" w:hAnsi="Times New Roman" w:cs="Times New Roman"/>
                <w:b/>
                <w:bCs/>
                <w:sz w:val="20"/>
                <w:szCs w:val="20"/>
                <w:lang w:eastAsia="ru-RU"/>
              </w:rPr>
            </w:pPr>
            <w:r w:rsidRPr="00A658C1">
              <w:rPr>
                <w:rFonts w:ascii="Times New Roman" w:eastAsia="Times New Roman" w:hAnsi="Times New Roman" w:cs="Times New Roman"/>
                <w:b/>
                <w:bCs/>
                <w:sz w:val="20"/>
                <w:szCs w:val="20"/>
                <w:lang w:eastAsia="ru-RU"/>
              </w:rPr>
              <w:t>100,0</w:t>
            </w:r>
          </w:p>
        </w:tc>
        <w:tc>
          <w:tcPr>
            <w:tcW w:w="850" w:type="dxa"/>
            <w:tcBorders>
              <w:top w:val="nil"/>
              <w:left w:val="nil"/>
              <w:bottom w:val="single" w:sz="4" w:space="0" w:color="auto"/>
              <w:right w:val="single" w:sz="4" w:space="0" w:color="auto"/>
            </w:tcBorders>
            <w:vAlign w:val="center"/>
          </w:tcPr>
          <w:p w:rsidR="002C100C" w:rsidRPr="00A658C1" w:rsidRDefault="002C100C" w:rsidP="002C100C">
            <w:pPr>
              <w:spacing w:after="0" w:line="240" w:lineRule="auto"/>
              <w:jc w:val="right"/>
              <w:rPr>
                <w:rFonts w:ascii="Times New Roman" w:eastAsia="Times New Roman" w:hAnsi="Times New Roman" w:cs="Times New Roman"/>
                <w:b/>
                <w:bCs/>
                <w:sz w:val="20"/>
                <w:szCs w:val="20"/>
                <w:lang w:eastAsia="ru-RU"/>
              </w:rPr>
            </w:pPr>
            <w:r w:rsidRPr="00A658C1">
              <w:rPr>
                <w:rFonts w:ascii="Times New Roman" w:eastAsia="Times New Roman" w:hAnsi="Times New Roman" w:cs="Times New Roman"/>
                <w:b/>
                <w:bCs/>
                <w:sz w:val="20"/>
                <w:szCs w:val="20"/>
                <w:lang w:eastAsia="ru-RU"/>
              </w:rPr>
              <w:t>100,0</w:t>
            </w:r>
          </w:p>
        </w:tc>
      </w:tr>
    </w:tbl>
    <w:p w:rsidR="009A3F59" w:rsidRPr="00A658C1" w:rsidRDefault="009A3F59" w:rsidP="00682C78">
      <w:pPr>
        <w:suppressAutoHyphens/>
        <w:spacing w:after="0" w:line="360" w:lineRule="auto"/>
        <w:rPr>
          <w:rFonts w:ascii="Times New Roman" w:eastAsia="Times New Roman" w:hAnsi="Times New Roman" w:cs="Times New Roman"/>
          <w:color w:val="000000"/>
          <w:sz w:val="20"/>
          <w:szCs w:val="20"/>
          <w:lang w:eastAsia="ru-RU"/>
        </w:rPr>
      </w:pPr>
    </w:p>
    <w:p w:rsidR="00FF30BE" w:rsidRPr="00A658C1" w:rsidRDefault="00FF30BE" w:rsidP="00FF30BE">
      <w:pPr>
        <w:spacing w:after="0" w:line="360" w:lineRule="auto"/>
        <w:jc w:val="center"/>
        <w:rPr>
          <w:rFonts w:ascii="Times New Roman" w:eastAsia="Times New Roman" w:hAnsi="Times New Roman" w:cs="Times New Roman"/>
          <w:b/>
          <w:sz w:val="20"/>
          <w:szCs w:val="20"/>
          <w:lang w:eastAsia="ru-RU"/>
        </w:rPr>
      </w:pPr>
      <w:r w:rsidRPr="00A658C1">
        <w:rPr>
          <w:rFonts w:ascii="Times New Roman" w:eastAsia="Times New Roman" w:hAnsi="Times New Roman" w:cs="Times New Roman"/>
          <w:b/>
          <w:sz w:val="20"/>
          <w:szCs w:val="20"/>
          <w:lang w:eastAsia="ru-RU"/>
        </w:rPr>
        <w:t>Непрограммные направления деятельности</w:t>
      </w:r>
    </w:p>
    <w:p w:rsidR="00FF30BE" w:rsidRPr="00A658C1" w:rsidRDefault="00FF30BE" w:rsidP="00FF30BE">
      <w:pPr>
        <w:spacing w:after="0" w:line="360" w:lineRule="auto"/>
        <w:ind w:firstLine="284"/>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 xml:space="preserve">Доля расходов по непрограммным направлениям деятельности в общей структуре расходов бюджета составила по плану и факту 8,5 и 8,6 % соответственно. Всего расходов было запланировано 142 647,8 тыс. рублей, исполнение составило 137 327,7 тыс. рублей или 96,3 % от утвержденных ассигнований. </w:t>
      </w:r>
    </w:p>
    <w:p w:rsidR="00FF30BE" w:rsidRPr="00A658C1" w:rsidRDefault="00FF30BE" w:rsidP="00FF30BE">
      <w:pPr>
        <w:spacing w:after="0" w:line="360" w:lineRule="auto"/>
        <w:ind w:firstLine="284"/>
        <w:jc w:val="both"/>
        <w:rPr>
          <w:rFonts w:ascii="Times New Roman" w:eastAsia="Times New Roman" w:hAnsi="Times New Roman" w:cs="Times New Roman"/>
          <w:color w:val="000000"/>
          <w:sz w:val="20"/>
          <w:szCs w:val="20"/>
          <w:lang w:eastAsia="ru-RU"/>
        </w:rPr>
      </w:pPr>
      <w:r w:rsidRPr="00A658C1">
        <w:rPr>
          <w:rFonts w:ascii="Times New Roman" w:eastAsia="Times New Roman" w:hAnsi="Times New Roman" w:cs="Times New Roman"/>
          <w:color w:val="000000"/>
          <w:sz w:val="20"/>
          <w:szCs w:val="20"/>
          <w:lang w:eastAsia="ru-RU"/>
        </w:rPr>
        <w:t>В рамках непрограммных направлений деятельности были реализованы следующие мероприятия:</w:t>
      </w:r>
    </w:p>
    <w:p w:rsidR="00FF30BE" w:rsidRPr="00A658C1" w:rsidRDefault="00FF30BE" w:rsidP="00FF30BE">
      <w:pPr>
        <w:numPr>
          <w:ilvl w:val="0"/>
          <w:numId w:val="13"/>
        </w:numPr>
        <w:tabs>
          <w:tab w:val="left" w:pos="567"/>
        </w:tabs>
        <w:spacing w:after="0" w:line="360" w:lineRule="auto"/>
        <w:ind w:left="0" w:firstLine="284"/>
        <w:contextualSpacing/>
        <w:jc w:val="both"/>
        <w:rPr>
          <w:rFonts w:ascii="Times New Roman" w:eastAsia="Times New Roman" w:hAnsi="Times New Roman" w:cs="Times New Roman"/>
          <w:color w:val="000000"/>
          <w:sz w:val="20"/>
          <w:szCs w:val="20"/>
          <w:lang w:eastAsia="ru-RU"/>
        </w:rPr>
      </w:pPr>
      <w:r w:rsidRPr="00A658C1">
        <w:rPr>
          <w:rFonts w:ascii="Times New Roman" w:eastAsia="Times New Roman" w:hAnsi="Times New Roman" w:cs="Times New Roman"/>
          <w:color w:val="000000"/>
          <w:sz w:val="20"/>
          <w:szCs w:val="20"/>
          <w:lang w:eastAsia="ru-RU"/>
        </w:rPr>
        <w:t>Пенсии за выслугу лет лицам, замещавшим должности муниципальной службы и выборные должности в органах местного самоуправлени</w:t>
      </w:r>
      <w:r w:rsidR="00223370">
        <w:rPr>
          <w:rFonts w:ascii="Times New Roman" w:eastAsia="Times New Roman" w:hAnsi="Times New Roman" w:cs="Times New Roman"/>
          <w:color w:val="000000"/>
          <w:sz w:val="20"/>
          <w:szCs w:val="20"/>
          <w:lang w:eastAsia="ru-RU"/>
        </w:rPr>
        <w:t xml:space="preserve">я. Расходы </w:t>
      </w:r>
      <w:r w:rsidR="00462137">
        <w:rPr>
          <w:rFonts w:ascii="Times New Roman" w:eastAsia="Times New Roman" w:hAnsi="Times New Roman" w:cs="Times New Roman"/>
          <w:color w:val="000000"/>
          <w:sz w:val="20"/>
          <w:szCs w:val="20"/>
          <w:lang w:eastAsia="ru-RU"/>
        </w:rPr>
        <w:t>составили по</w:t>
      </w:r>
      <w:r w:rsidR="00223370">
        <w:rPr>
          <w:rFonts w:ascii="Times New Roman" w:eastAsia="Times New Roman" w:hAnsi="Times New Roman" w:cs="Times New Roman"/>
          <w:color w:val="000000"/>
          <w:sz w:val="20"/>
          <w:szCs w:val="20"/>
          <w:lang w:eastAsia="ru-RU"/>
        </w:rPr>
        <w:t xml:space="preserve"> </w:t>
      </w:r>
      <w:bookmarkStart w:id="0" w:name="_GoBack"/>
      <w:bookmarkEnd w:id="0"/>
      <w:r w:rsidR="00462137">
        <w:rPr>
          <w:rFonts w:ascii="Times New Roman" w:eastAsia="Times New Roman" w:hAnsi="Times New Roman" w:cs="Times New Roman"/>
          <w:color w:val="000000"/>
          <w:sz w:val="20"/>
          <w:szCs w:val="20"/>
          <w:lang w:eastAsia="ru-RU"/>
        </w:rPr>
        <w:t xml:space="preserve">плану </w:t>
      </w:r>
      <w:r w:rsidR="00462137" w:rsidRPr="00A658C1">
        <w:rPr>
          <w:rFonts w:ascii="Times New Roman" w:eastAsia="Times New Roman" w:hAnsi="Times New Roman" w:cs="Times New Roman"/>
          <w:color w:val="000000"/>
          <w:sz w:val="20"/>
          <w:szCs w:val="20"/>
          <w:lang w:eastAsia="ru-RU"/>
        </w:rPr>
        <w:t>7</w:t>
      </w:r>
      <w:r w:rsidRPr="00A658C1">
        <w:rPr>
          <w:rFonts w:ascii="Times New Roman" w:eastAsia="Times New Roman" w:hAnsi="Times New Roman" w:cs="Times New Roman"/>
          <w:color w:val="000000"/>
          <w:sz w:val="20"/>
          <w:szCs w:val="20"/>
          <w:lang w:eastAsia="ru-RU"/>
        </w:rPr>
        <w:t> 527,7 тыс. рубл</w:t>
      </w:r>
      <w:r w:rsidR="00223370">
        <w:rPr>
          <w:rFonts w:ascii="Times New Roman" w:eastAsia="Times New Roman" w:hAnsi="Times New Roman" w:cs="Times New Roman"/>
          <w:color w:val="000000"/>
          <w:sz w:val="20"/>
          <w:szCs w:val="20"/>
          <w:lang w:eastAsia="ru-RU"/>
        </w:rPr>
        <w:t>ей, по факту –</w:t>
      </w:r>
      <w:r w:rsidRPr="00A658C1">
        <w:rPr>
          <w:rFonts w:ascii="Times New Roman" w:eastAsia="Times New Roman" w:hAnsi="Times New Roman" w:cs="Times New Roman"/>
          <w:color w:val="000000"/>
          <w:sz w:val="20"/>
          <w:szCs w:val="20"/>
          <w:lang w:eastAsia="ru-RU"/>
        </w:rPr>
        <w:t xml:space="preserve">7 526,9 тыс. рублей </w:t>
      </w:r>
      <w:r w:rsidRPr="00A658C1">
        <w:rPr>
          <w:rFonts w:ascii="Times New Roman" w:eastAsia="Times New Roman" w:hAnsi="Times New Roman" w:cs="Times New Roman"/>
          <w:color w:val="000000"/>
          <w:sz w:val="20"/>
          <w:szCs w:val="20"/>
          <w:lang w:eastAsia="ru-RU"/>
        </w:rPr>
        <w:lastRenderedPageBreak/>
        <w:t xml:space="preserve">или 108,9 % к уровню прошлого года. Рост связан с увеличением количества получателей </w:t>
      </w:r>
      <w:proofErr w:type="gramStart"/>
      <w:r w:rsidRPr="00A658C1">
        <w:rPr>
          <w:rFonts w:ascii="Times New Roman" w:eastAsia="Times New Roman" w:hAnsi="Times New Roman" w:cs="Times New Roman"/>
          <w:color w:val="000000"/>
          <w:sz w:val="20"/>
          <w:szCs w:val="20"/>
          <w:lang w:eastAsia="ru-RU"/>
        </w:rPr>
        <w:t>и  индексацией</w:t>
      </w:r>
      <w:proofErr w:type="gramEnd"/>
      <w:r w:rsidRPr="00A658C1">
        <w:rPr>
          <w:rFonts w:ascii="Times New Roman" w:eastAsia="Times New Roman" w:hAnsi="Times New Roman" w:cs="Times New Roman"/>
          <w:color w:val="000000"/>
          <w:sz w:val="20"/>
          <w:szCs w:val="20"/>
          <w:lang w:eastAsia="ru-RU"/>
        </w:rPr>
        <w:t xml:space="preserve"> на 10 % с 01.07.2022 года.</w:t>
      </w:r>
    </w:p>
    <w:p w:rsidR="00FF30BE" w:rsidRPr="00A658C1" w:rsidRDefault="00FF30BE" w:rsidP="00FF30BE">
      <w:pPr>
        <w:numPr>
          <w:ilvl w:val="0"/>
          <w:numId w:val="13"/>
        </w:numPr>
        <w:tabs>
          <w:tab w:val="left" w:pos="567"/>
        </w:tabs>
        <w:spacing w:after="0" w:line="360" w:lineRule="auto"/>
        <w:ind w:left="0" w:firstLine="284"/>
        <w:contextualSpacing/>
        <w:jc w:val="both"/>
        <w:rPr>
          <w:rFonts w:ascii="Times New Roman" w:eastAsia="Times New Roman" w:hAnsi="Times New Roman" w:cs="Times New Roman"/>
          <w:color w:val="000000"/>
          <w:sz w:val="20"/>
          <w:szCs w:val="20"/>
          <w:lang w:eastAsia="ru-RU"/>
        </w:rPr>
      </w:pPr>
      <w:r w:rsidRPr="00A658C1">
        <w:rPr>
          <w:rFonts w:ascii="Times New Roman" w:eastAsia="Times New Roman" w:hAnsi="Times New Roman" w:cs="Times New Roman"/>
          <w:color w:val="000000"/>
          <w:sz w:val="20"/>
          <w:szCs w:val="20"/>
          <w:lang w:eastAsia="ru-RU"/>
        </w:rPr>
        <w:t xml:space="preserve"> Иные межбюджетные трансферты бюджетам сельских </w:t>
      </w:r>
      <w:proofErr w:type="gramStart"/>
      <w:r w:rsidRPr="00A658C1">
        <w:rPr>
          <w:rFonts w:ascii="Times New Roman" w:eastAsia="Times New Roman" w:hAnsi="Times New Roman" w:cs="Times New Roman"/>
          <w:color w:val="000000"/>
          <w:sz w:val="20"/>
          <w:szCs w:val="20"/>
          <w:lang w:eastAsia="ru-RU"/>
        </w:rPr>
        <w:t>поселений  по</w:t>
      </w:r>
      <w:proofErr w:type="gramEnd"/>
      <w:r w:rsidRPr="00A658C1">
        <w:rPr>
          <w:rFonts w:ascii="Times New Roman" w:eastAsia="Times New Roman" w:hAnsi="Times New Roman" w:cs="Times New Roman"/>
          <w:color w:val="000000"/>
          <w:sz w:val="20"/>
          <w:szCs w:val="20"/>
          <w:lang w:eastAsia="ru-RU"/>
        </w:rPr>
        <w:t xml:space="preserve"> финансовому обеспечению расходных обязательств сельских поселен</w:t>
      </w:r>
      <w:r w:rsidR="00223370">
        <w:rPr>
          <w:rFonts w:ascii="Times New Roman" w:eastAsia="Times New Roman" w:hAnsi="Times New Roman" w:cs="Times New Roman"/>
          <w:color w:val="000000"/>
          <w:sz w:val="20"/>
          <w:szCs w:val="20"/>
          <w:lang w:eastAsia="ru-RU"/>
        </w:rPr>
        <w:t xml:space="preserve">ий. Расходы составили по </w:t>
      </w:r>
      <w:proofErr w:type="gramStart"/>
      <w:r w:rsidR="00223370">
        <w:rPr>
          <w:rFonts w:ascii="Times New Roman" w:eastAsia="Times New Roman" w:hAnsi="Times New Roman" w:cs="Times New Roman"/>
          <w:color w:val="000000"/>
          <w:sz w:val="20"/>
          <w:szCs w:val="20"/>
          <w:lang w:eastAsia="ru-RU"/>
        </w:rPr>
        <w:t xml:space="preserve">плану </w:t>
      </w:r>
      <w:r w:rsidRPr="00A658C1">
        <w:rPr>
          <w:rFonts w:ascii="Times New Roman" w:eastAsia="Times New Roman" w:hAnsi="Times New Roman" w:cs="Times New Roman"/>
          <w:color w:val="000000"/>
          <w:sz w:val="20"/>
          <w:szCs w:val="20"/>
          <w:lang w:eastAsia="ru-RU"/>
        </w:rPr>
        <w:t xml:space="preserve"> 2</w:t>
      </w:r>
      <w:r w:rsidR="00223370">
        <w:rPr>
          <w:rFonts w:ascii="Times New Roman" w:eastAsia="Times New Roman" w:hAnsi="Times New Roman" w:cs="Times New Roman"/>
          <w:color w:val="000000"/>
          <w:sz w:val="20"/>
          <w:szCs w:val="20"/>
          <w:lang w:eastAsia="ru-RU"/>
        </w:rPr>
        <w:t>5</w:t>
      </w:r>
      <w:proofErr w:type="gramEnd"/>
      <w:r w:rsidR="00223370">
        <w:rPr>
          <w:rFonts w:ascii="Times New Roman" w:eastAsia="Times New Roman" w:hAnsi="Times New Roman" w:cs="Times New Roman"/>
          <w:color w:val="000000"/>
          <w:sz w:val="20"/>
          <w:szCs w:val="20"/>
          <w:lang w:eastAsia="ru-RU"/>
        </w:rPr>
        <w:t xml:space="preserve"> 365,5 тыс. рублей, по факту </w:t>
      </w:r>
      <w:r w:rsidRPr="00A658C1">
        <w:rPr>
          <w:rFonts w:ascii="Times New Roman" w:eastAsia="Times New Roman" w:hAnsi="Times New Roman" w:cs="Times New Roman"/>
          <w:color w:val="000000"/>
          <w:sz w:val="20"/>
          <w:szCs w:val="20"/>
          <w:lang w:eastAsia="ru-RU"/>
        </w:rPr>
        <w:t xml:space="preserve"> 25 365,5 тыс. рублей.  Рост к уровню прошлого </w:t>
      </w:r>
      <w:proofErr w:type="gramStart"/>
      <w:r w:rsidRPr="00A658C1">
        <w:rPr>
          <w:rFonts w:ascii="Times New Roman" w:eastAsia="Times New Roman" w:hAnsi="Times New Roman" w:cs="Times New Roman"/>
          <w:color w:val="000000"/>
          <w:sz w:val="20"/>
          <w:szCs w:val="20"/>
          <w:lang w:eastAsia="ru-RU"/>
        </w:rPr>
        <w:t>года  182</w:t>
      </w:r>
      <w:proofErr w:type="gramEnd"/>
      <w:r w:rsidRPr="00A658C1">
        <w:rPr>
          <w:rFonts w:ascii="Times New Roman" w:eastAsia="Times New Roman" w:hAnsi="Times New Roman" w:cs="Times New Roman"/>
          <w:color w:val="000000"/>
          <w:sz w:val="20"/>
          <w:szCs w:val="20"/>
          <w:lang w:eastAsia="ru-RU"/>
        </w:rPr>
        <w:t>,6 % связан с увеличением объема финансовой помощи бюджетам поселений.</w:t>
      </w:r>
    </w:p>
    <w:p w:rsidR="00FF30BE" w:rsidRPr="00A658C1" w:rsidRDefault="00FF30BE" w:rsidP="00FF30BE">
      <w:pPr>
        <w:numPr>
          <w:ilvl w:val="0"/>
          <w:numId w:val="13"/>
        </w:numPr>
        <w:tabs>
          <w:tab w:val="left" w:pos="567"/>
        </w:tabs>
        <w:spacing w:after="0" w:line="360" w:lineRule="auto"/>
        <w:ind w:left="0" w:firstLine="284"/>
        <w:contextualSpacing/>
        <w:jc w:val="both"/>
        <w:rPr>
          <w:rFonts w:ascii="Times New Roman" w:eastAsia="Times New Roman" w:hAnsi="Times New Roman" w:cs="Times New Roman"/>
          <w:color w:val="000000"/>
          <w:sz w:val="20"/>
          <w:szCs w:val="20"/>
          <w:lang w:eastAsia="ru-RU"/>
        </w:rPr>
      </w:pPr>
      <w:r w:rsidRPr="00A658C1">
        <w:rPr>
          <w:rFonts w:ascii="Times New Roman" w:eastAsia="Times New Roman" w:hAnsi="Times New Roman" w:cs="Times New Roman"/>
          <w:color w:val="000000"/>
          <w:sz w:val="20"/>
          <w:szCs w:val="20"/>
          <w:lang w:eastAsia="ru-RU"/>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w:t>
      </w:r>
      <w:r w:rsidR="00223370">
        <w:rPr>
          <w:rFonts w:ascii="Times New Roman" w:eastAsia="Times New Roman" w:hAnsi="Times New Roman" w:cs="Times New Roman"/>
          <w:color w:val="000000"/>
          <w:sz w:val="20"/>
          <w:szCs w:val="20"/>
          <w:lang w:eastAsia="ru-RU"/>
        </w:rPr>
        <w:t xml:space="preserve">а. Расходы </w:t>
      </w:r>
      <w:proofErr w:type="gramStart"/>
      <w:r w:rsidR="00223370">
        <w:rPr>
          <w:rFonts w:ascii="Times New Roman" w:eastAsia="Times New Roman" w:hAnsi="Times New Roman" w:cs="Times New Roman"/>
          <w:color w:val="000000"/>
          <w:sz w:val="20"/>
          <w:szCs w:val="20"/>
          <w:lang w:eastAsia="ru-RU"/>
        </w:rPr>
        <w:t>составили  по</w:t>
      </w:r>
      <w:proofErr w:type="gramEnd"/>
      <w:r w:rsidR="00223370">
        <w:rPr>
          <w:rFonts w:ascii="Times New Roman" w:eastAsia="Times New Roman" w:hAnsi="Times New Roman" w:cs="Times New Roman"/>
          <w:color w:val="000000"/>
          <w:sz w:val="20"/>
          <w:szCs w:val="20"/>
          <w:lang w:eastAsia="ru-RU"/>
        </w:rPr>
        <w:t xml:space="preserve"> плану </w:t>
      </w:r>
      <w:r w:rsidRPr="00A658C1">
        <w:rPr>
          <w:rFonts w:ascii="Times New Roman" w:eastAsia="Times New Roman" w:hAnsi="Times New Roman" w:cs="Times New Roman"/>
          <w:color w:val="000000"/>
          <w:sz w:val="20"/>
          <w:szCs w:val="20"/>
          <w:lang w:eastAsia="ru-RU"/>
        </w:rPr>
        <w:t xml:space="preserve"> </w:t>
      </w:r>
      <w:r w:rsidR="00223370">
        <w:rPr>
          <w:rFonts w:ascii="Times New Roman" w:eastAsia="Times New Roman" w:hAnsi="Times New Roman" w:cs="Times New Roman"/>
          <w:color w:val="000000"/>
          <w:sz w:val="20"/>
          <w:szCs w:val="20"/>
          <w:lang w:eastAsia="ru-RU"/>
        </w:rPr>
        <w:t xml:space="preserve">22 200,0 тыс. рублей, по факту </w:t>
      </w:r>
      <w:r w:rsidRPr="00A658C1">
        <w:rPr>
          <w:rFonts w:ascii="Times New Roman" w:eastAsia="Times New Roman" w:hAnsi="Times New Roman" w:cs="Times New Roman"/>
          <w:color w:val="000000"/>
          <w:sz w:val="20"/>
          <w:szCs w:val="20"/>
          <w:lang w:eastAsia="ru-RU"/>
        </w:rPr>
        <w:t xml:space="preserve"> 22 051,1 тыс. рублей. Рост к уровню прошлого года 103,2 % связан с индексацией.</w:t>
      </w:r>
    </w:p>
    <w:p w:rsidR="00FF30BE" w:rsidRPr="00A658C1" w:rsidRDefault="00FF30BE" w:rsidP="00FF30BE">
      <w:pPr>
        <w:numPr>
          <w:ilvl w:val="0"/>
          <w:numId w:val="13"/>
        </w:numPr>
        <w:tabs>
          <w:tab w:val="left" w:pos="567"/>
        </w:tabs>
        <w:spacing w:after="0" w:line="360" w:lineRule="auto"/>
        <w:ind w:left="0" w:firstLine="284"/>
        <w:contextualSpacing/>
        <w:jc w:val="both"/>
        <w:rPr>
          <w:rFonts w:ascii="Times New Roman" w:eastAsia="Times New Roman" w:hAnsi="Times New Roman" w:cs="Times New Roman"/>
          <w:color w:val="000000"/>
          <w:sz w:val="20"/>
          <w:szCs w:val="20"/>
          <w:lang w:eastAsia="ru-RU"/>
        </w:rPr>
      </w:pPr>
      <w:r w:rsidRPr="00A658C1">
        <w:rPr>
          <w:rFonts w:ascii="Times New Roman" w:eastAsia="Times New Roman" w:hAnsi="Times New Roman" w:cs="Times New Roman"/>
          <w:color w:val="000000"/>
          <w:sz w:val="20"/>
          <w:szCs w:val="20"/>
          <w:lang w:eastAsia="ru-RU"/>
        </w:rPr>
        <w:t xml:space="preserve">Проведение выборов в представительный орган муниципального образования. Расходы </w:t>
      </w:r>
      <w:proofErr w:type="gramStart"/>
      <w:r w:rsidRPr="00A658C1">
        <w:rPr>
          <w:rFonts w:ascii="Times New Roman" w:eastAsia="Times New Roman" w:hAnsi="Times New Roman" w:cs="Times New Roman"/>
          <w:color w:val="000000"/>
          <w:sz w:val="20"/>
          <w:szCs w:val="20"/>
          <w:lang w:eastAsia="ru-RU"/>
        </w:rPr>
        <w:t>составили  по</w:t>
      </w:r>
      <w:proofErr w:type="gramEnd"/>
      <w:r w:rsidRPr="00A658C1">
        <w:rPr>
          <w:rFonts w:ascii="Times New Roman" w:eastAsia="Times New Roman" w:hAnsi="Times New Roman" w:cs="Times New Roman"/>
          <w:color w:val="000000"/>
          <w:sz w:val="20"/>
          <w:szCs w:val="20"/>
          <w:lang w:eastAsia="ru-RU"/>
        </w:rPr>
        <w:t xml:space="preserve"> плану и факту 593,7 тыс. рублей соответственно.</w:t>
      </w:r>
    </w:p>
    <w:p w:rsidR="00FF30BE" w:rsidRPr="00A658C1" w:rsidRDefault="00FF30BE" w:rsidP="00FF30BE">
      <w:pPr>
        <w:numPr>
          <w:ilvl w:val="0"/>
          <w:numId w:val="13"/>
        </w:numPr>
        <w:tabs>
          <w:tab w:val="left" w:pos="567"/>
        </w:tabs>
        <w:spacing w:after="0" w:line="360" w:lineRule="auto"/>
        <w:ind w:left="0" w:firstLine="284"/>
        <w:contextualSpacing/>
        <w:jc w:val="both"/>
        <w:rPr>
          <w:rFonts w:ascii="Times New Roman" w:eastAsia="Times New Roman" w:hAnsi="Times New Roman" w:cs="Times New Roman"/>
          <w:color w:val="000000"/>
          <w:sz w:val="20"/>
          <w:szCs w:val="20"/>
          <w:lang w:eastAsia="ru-RU"/>
        </w:rPr>
      </w:pPr>
      <w:r w:rsidRPr="00A658C1">
        <w:rPr>
          <w:rFonts w:ascii="Times New Roman" w:eastAsia="Times New Roman" w:hAnsi="Times New Roman" w:cs="Times New Roman"/>
          <w:color w:val="000000"/>
          <w:sz w:val="20"/>
          <w:szCs w:val="20"/>
          <w:lang w:eastAsia="ru-RU"/>
        </w:rPr>
        <w:t xml:space="preserve">Субвенции на выполнение государственных полномочий Республики Коми.  Расходы </w:t>
      </w:r>
      <w:proofErr w:type="gramStart"/>
      <w:r w:rsidRPr="00A658C1">
        <w:rPr>
          <w:rFonts w:ascii="Times New Roman" w:eastAsia="Times New Roman" w:hAnsi="Times New Roman" w:cs="Times New Roman"/>
          <w:color w:val="000000"/>
          <w:sz w:val="20"/>
          <w:szCs w:val="20"/>
          <w:lang w:eastAsia="ru-RU"/>
        </w:rPr>
        <w:t>составили  по</w:t>
      </w:r>
      <w:proofErr w:type="gramEnd"/>
      <w:r w:rsidRPr="00A658C1">
        <w:rPr>
          <w:rFonts w:ascii="Times New Roman" w:eastAsia="Times New Roman" w:hAnsi="Times New Roman" w:cs="Times New Roman"/>
          <w:color w:val="000000"/>
          <w:sz w:val="20"/>
          <w:szCs w:val="20"/>
          <w:lang w:eastAsia="ru-RU"/>
        </w:rPr>
        <w:t xml:space="preserve"> плану –</w:t>
      </w:r>
      <w:r w:rsidR="00223370">
        <w:rPr>
          <w:rFonts w:ascii="Times New Roman" w:eastAsia="Times New Roman" w:hAnsi="Times New Roman" w:cs="Times New Roman"/>
          <w:color w:val="000000"/>
          <w:sz w:val="20"/>
          <w:szCs w:val="20"/>
          <w:lang w:eastAsia="ru-RU"/>
        </w:rPr>
        <w:t xml:space="preserve"> 4 547,3 тыс. рублей, по факту </w:t>
      </w:r>
      <w:r w:rsidRPr="00A658C1">
        <w:rPr>
          <w:rFonts w:ascii="Times New Roman" w:eastAsia="Times New Roman" w:hAnsi="Times New Roman" w:cs="Times New Roman"/>
          <w:color w:val="000000"/>
          <w:sz w:val="20"/>
          <w:szCs w:val="20"/>
          <w:lang w:eastAsia="ru-RU"/>
        </w:rPr>
        <w:t xml:space="preserve"> 4 244,2 тыс. рублей</w:t>
      </w:r>
      <w:r w:rsidR="00223370">
        <w:rPr>
          <w:rFonts w:ascii="Times New Roman" w:eastAsia="Times New Roman" w:hAnsi="Times New Roman" w:cs="Times New Roman"/>
          <w:color w:val="000000"/>
          <w:sz w:val="20"/>
          <w:szCs w:val="20"/>
          <w:lang w:eastAsia="ru-RU"/>
        </w:rPr>
        <w:t xml:space="preserve">.  Рост к уровню прошлого года </w:t>
      </w:r>
      <w:r w:rsidRPr="00A658C1">
        <w:rPr>
          <w:rFonts w:ascii="Times New Roman" w:eastAsia="Times New Roman" w:hAnsi="Times New Roman" w:cs="Times New Roman"/>
          <w:color w:val="000000"/>
          <w:sz w:val="20"/>
          <w:szCs w:val="20"/>
          <w:lang w:eastAsia="ru-RU"/>
        </w:rPr>
        <w:t xml:space="preserve">  105,2 % связан с индексацией заработной платы на 10 % с 01.07.2022 года.</w:t>
      </w:r>
    </w:p>
    <w:p w:rsidR="00FF30BE" w:rsidRPr="00A658C1" w:rsidRDefault="00FF30BE" w:rsidP="00FF30BE">
      <w:pPr>
        <w:numPr>
          <w:ilvl w:val="0"/>
          <w:numId w:val="13"/>
        </w:numPr>
        <w:tabs>
          <w:tab w:val="left" w:pos="567"/>
        </w:tabs>
        <w:spacing w:after="0" w:line="360" w:lineRule="auto"/>
        <w:ind w:left="0" w:firstLine="284"/>
        <w:contextualSpacing/>
        <w:jc w:val="both"/>
        <w:rPr>
          <w:rFonts w:ascii="Times New Roman" w:eastAsia="Times New Roman" w:hAnsi="Times New Roman" w:cs="Times New Roman"/>
          <w:color w:val="000000"/>
          <w:sz w:val="20"/>
          <w:szCs w:val="20"/>
          <w:lang w:eastAsia="ru-RU"/>
        </w:rPr>
      </w:pPr>
      <w:r w:rsidRPr="00A658C1">
        <w:rPr>
          <w:rFonts w:ascii="Times New Roman" w:eastAsia="Times New Roman" w:hAnsi="Times New Roman" w:cs="Times New Roman"/>
          <w:color w:val="000000"/>
          <w:sz w:val="20"/>
          <w:szCs w:val="20"/>
          <w:lang w:eastAsia="ru-RU"/>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w:t>
      </w:r>
      <w:r w:rsidR="00223370">
        <w:rPr>
          <w:rFonts w:ascii="Times New Roman" w:eastAsia="Times New Roman" w:hAnsi="Times New Roman" w:cs="Times New Roman"/>
          <w:color w:val="000000"/>
          <w:sz w:val="20"/>
          <w:szCs w:val="20"/>
          <w:lang w:eastAsia="ru-RU"/>
        </w:rPr>
        <w:t xml:space="preserve">я. Расходы </w:t>
      </w:r>
      <w:proofErr w:type="gramStart"/>
      <w:r w:rsidR="00223370">
        <w:rPr>
          <w:rFonts w:ascii="Times New Roman" w:eastAsia="Times New Roman" w:hAnsi="Times New Roman" w:cs="Times New Roman"/>
          <w:color w:val="000000"/>
          <w:sz w:val="20"/>
          <w:szCs w:val="20"/>
          <w:lang w:eastAsia="ru-RU"/>
        </w:rPr>
        <w:t>составили  по</w:t>
      </w:r>
      <w:proofErr w:type="gramEnd"/>
      <w:r w:rsidR="00223370">
        <w:rPr>
          <w:rFonts w:ascii="Times New Roman" w:eastAsia="Times New Roman" w:hAnsi="Times New Roman" w:cs="Times New Roman"/>
          <w:color w:val="000000"/>
          <w:sz w:val="20"/>
          <w:szCs w:val="20"/>
          <w:lang w:eastAsia="ru-RU"/>
        </w:rPr>
        <w:t xml:space="preserve"> плану </w:t>
      </w:r>
      <w:r w:rsidRPr="00A658C1">
        <w:rPr>
          <w:rFonts w:ascii="Times New Roman" w:eastAsia="Times New Roman" w:hAnsi="Times New Roman" w:cs="Times New Roman"/>
          <w:color w:val="000000"/>
          <w:sz w:val="20"/>
          <w:szCs w:val="20"/>
          <w:lang w:eastAsia="ru-RU"/>
        </w:rPr>
        <w:t xml:space="preserve"> 5 785,2 тыс. рублей, по фа</w:t>
      </w:r>
      <w:r w:rsidR="00223370">
        <w:rPr>
          <w:rFonts w:ascii="Times New Roman" w:eastAsia="Times New Roman" w:hAnsi="Times New Roman" w:cs="Times New Roman"/>
          <w:color w:val="000000"/>
          <w:sz w:val="20"/>
          <w:szCs w:val="20"/>
          <w:lang w:eastAsia="ru-RU"/>
        </w:rPr>
        <w:t xml:space="preserve">кту </w:t>
      </w:r>
      <w:r w:rsidRPr="00A658C1">
        <w:rPr>
          <w:rFonts w:ascii="Times New Roman" w:eastAsia="Times New Roman" w:hAnsi="Times New Roman" w:cs="Times New Roman"/>
          <w:color w:val="000000"/>
          <w:sz w:val="20"/>
          <w:szCs w:val="20"/>
          <w:lang w:eastAsia="ru-RU"/>
        </w:rPr>
        <w:t xml:space="preserve"> 4 170,4  тыс. рублей. </w:t>
      </w:r>
      <w:r w:rsidRPr="00A658C1">
        <w:rPr>
          <w:rFonts w:ascii="Times New Roman" w:eastAsia="Times New Roman" w:hAnsi="Times New Roman" w:cs="Times New Roman"/>
          <w:sz w:val="20"/>
          <w:szCs w:val="20"/>
          <w:lang w:eastAsia="ru-RU"/>
        </w:rPr>
        <w:t xml:space="preserve">Рост к уровню прошлого года в 47,9 раза связан с появлением поставщика </w:t>
      </w:r>
      <w:proofErr w:type="spellStart"/>
      <w:r w:rsidRPr="00A658C1">
        <w:rPr>
          <w:rFonts w:ascii="Times New Roman" w:eastAsia="Times New Roman" w:hAnsi="Times New Roman" w:cs="Times New Roman"/>
          <w:sz w:val="20"/>
          <w:szCs w:val="20"/>
          <w:lang w:eastAsia="ru-RU"/>
        </w:rPr>
        <w:t>биотоплива</w:t>
      </w:r>
      <w:proofErr w:type="spellEnd"/>
      <w:r w:rsidRPr="00A658C1">
        <w:rPr>
          <w:rFonts w:ascii="Times New Roman" w:eastAsia="Times New Roman" w:hAnsi="Times New Roman" w:cs="Times New Roman"/>
          <w:sz w:val="20"/>
          <w:szCs w:val="20"/>
          <w:lang w:eastAsia="ru-RU"/>
        </w:rPr>
        <w:t>.</w:t>
      </w:r>
    </w:p>
    <w:p w:rsidR="00FF30BE" w:rsidRPr="00A658C1" w:rsidRDefault="00FF30BE" w:rsidP="00FF30BE">
      <w:pPr>
        <w:numPr>
          <w:ilvl w:val="0"/>
          <w:numId w:val="13"/>
        </w:numPr>
        <w:tabs>
          <w:tab w:val="left" w:pos="567"/>
        </w:tabs>
        <w:spacing w:after="0" w:line="360" w:lineRule="auto"/>
        <w:ind w:left="0" w:firstLine="284"/>
        <w:contextualSpacing/>
        <w:jc w:val="both"/>
        <w:rPr>
          <w:rFonts w:ascii="Times New Roman" w:eastAsia="Times New Roman" w:hAnsi="Times New Roman" w:cs="Times New Roman"/>
          <w:color w:val="000000"/>
          <w:sz w:val="20"/>
          <w:szCs w:val="20"/>
          <w:lang w:eastAsia="ru-RU"/>
        </w:rPr>
      </w:pPr>
      <w:r w:rsidRPr="00A658C1">
        <w:rPr>
          <w:rFonts w:ascii="Times New Roman" w:eastAsia="Times New Roman" w:hAnsi="Times New Roman" w:cs="Times New Roman"/>
          <w:color w:val="000000"/>
          <w:sz w:val="20"/>
          <w:szCs w:val="20"/>
          <w:lang w:eastAsia="ru-RU"/>
        </w:rPr>
        <w:t>Содержание Совет</w:t>
      </w:r>
      <w:r w:rsidR="00223370">
        <w:rPr>
          <w:rFonts w:ascii="Times New Roman" w:eastAsia="Times New Roman" w:hAnsi="Times New Roman" w:cs="Times New Roman"/>
          <w:color w:val="000000"/>
          <w:sz w:val="20"/>
          <w:szCs w:val="20"/>
          <w:lang w:eastAsia="ru-RU"/>
        </w:rPr>
        <w:t xml:space="preserve">а. Расходы </w:t>
      </w:r>
      <w:proofErr w:type="gramStart"/>
      <w:r w:rsidR="00223370">
        <w:rPr>
          <w:rFonts w:ascii="Times New Roman" w:eastAsia="Times New Roman" w:hAnsi="Times New Roman" w:cs="Times New Roman"/>
          <w:color w:val="000000"/>
          <w:sz w:val="20"/>
          <w:szCs w:val="20"/>
          <w:lang w:eastAsia="ru-RU"/>
        </w:rPr>
        <w:t>составили  по</w:t>
      </w:r>
      <w:proofErr w:type="gramEnd"/>
      <w:r w:rsidR="00223370">
        <w:rPr>
          <w:rFonts w:ascii="Times New Roman" w:eastAsia="Times New Roman" w:hAnsi="Times New Roman" w:cs="Times New Roman"/>
          <w:color w:val="000000"/>
          <w:sz w:val="20"/>
          <w:szCs w:val="20"/>
          <w:lang w:eastAsia="ru-RU"/>
        </w:rPr>
        <w:t xml:space="preserve"> плану  250,0 тыс. рублей, по факту </w:t>
      </w:r>
      <w:r w:rsidRPr="00A658C1">
        <w:rPr>
          <w:rFonts w:ascii="Times New Roman" w:eastAsia="Times New Roman" w:hAnsi="Times New Roman" w:cs="Times New Roman"/>
          <w:color w:val="000000"/>
          <w:sz w:val="20"/>
          <w:szCs w:val="20"/>
          <w:lang w:eastAsia="ru-RU"/>
        </w:rPr>
        <w:t xml:space="preserve"> 189,6 тыс. рублей или 78,5 % к уровню прошлого года.</w:t>
      </w:r>
    </w:p>
    <w:p w:rsidR="00FF30BE" w:rsidRPr="00A658C1" w:rsidRDefault="00FF30BE" w:rsidP="00FF30BE">
      <w:pPr>
        <w:numPr>
          <w:ilvl w:val="0"/>
          <w:numId w:val="13"/>
        </w:numPr>
        <w:tabs>
          <w:tab w:val="left" w:pos="567"/>
        </w:tabs>
        <w:spacing w:after="0" w:line="360" w:lineRule="auto"/>
        <w:ind w:left="0" w:firstLine="284"/>
        <w:contextualSpacing/>
        <w:jc w:val="both"/>
        <w:rPr>
          <w:rFonts w:ascii="Times New Roman" w:eastAsia="Times New Roman" w:hAnsi="Times New Roman" w:cs="Times New Roman"/>
          <w:color w:val="000000"/>
          <w:sz w:val="20"/>
          <w:szCs w:val="20"/>
          <w:lang w:eastAsia="ru-RU"/>
        </w:rPr>
      </w:pPr>
      <w:r w:rsidRPr="00A658C1">
        <w:rPr>
          <w:rFonts w:ascii="Times New Roman" w:eastAsia="Times New Roman" w:hAnsi="Times New Roman" w:cs="Times New Roman"/>
          <w:color w:val="000000"/>
          <w:sz w:val="20"/>
          <w:szCs w:val="20"/>
          <w:lang w:eastAsia="ru-RU"/>
        </w:rPr>
        <w:t>Содержание контрольного орган</w:t>
      </w:r>
      <w:r w:rsidR="00223370">
        <w:rPr>
          <w:rFonts w:ascii="Times New Roman" w:eastAsia="Times New Roman" w:hAnsi="Times New Roman" w:cs="Times New Roman"/>
          <w:color w:val="000000"/>
          <w:sz w:val="20"/>
          <w:szCs w:val="20"/>
          <w:lang w:eastAsia="ru-RU"/>
        </w:rPr>
        <w:t xml:space="preserve">а. Расходы </w:t>
      </w:r>
      <w:proofErr w:type="gramStart"/>
      <w:r w:rsidR="00223370">
        <w:rPr>
          <w:rFonts w:ascii="Times New Roman" w:eastAsia="Times New Roman" w:hAnsi="Times New Roman" w:cs="Times New Roman"/>
          <w:color w:val="000000"/>
          <w:sz w:val="20"/>
          <w:szCs w:val="20"/>
          <w:lang w:eastAsia="ru-RU"/>
        </w:rPr>
        <w:t>составили  по</w:t>
      </w:r>
      <w:proofErr w:type="gramEnd"/>
      <w:r w:rsidR="00223370">
        <w:rPr>
          <w:rFonts w:ascii="Times New Roman" w:eastAsia="Times New Roman" w:hAnsi="Times New Roman" w:cs="Times New Roman"/>
          <w:color w:val="000000"/>
          <w:sz w:val="20"/>
          <w:szCs w:val="20"/>
          <w:lang w:eastAsia="ru-RU"/>
        </w:rPr>
        <w:t xml:space="preserve"> плану  2 871,4 тыс. рублей, по факту </w:t>
      </w:r>
      <w:r w:rsidRPr="00A658C1">
        <w:rPr>
          <w:rFonts w:ascii="Times New Roman" w:eastAsia="Times New Roman" w:hAnsi="Times New Roman" w:cs="Times New Roman"/>
          <w:color w:val="000000"/>
          <w:sz w:val="20"/>
          <w:szCs w:val="20"/>
          <w:lang w:eastAsia="ru-RU"/>
        </w:rPr>
        <w:t xml:space="preserve"> 2 102,3 тыс. рублей или 116,5 % к уровню прошлого года. </w:t>
      </w:r>
      <w:proofErr w:type="gramStart"/>
      <w:r w:rsidRPr="00A658C1">
        <w:rPr>
          <w:rFonts w:ascii="Times New Roman" w:eastAsia="Times New Roman" w:hAnsi="Times New Roman" w:cs="Times New Roman"/>
          <w:color w:val="000000"/>
          <w:sz w:val="20"/>
          <w:szCs w:val="20"/>
          <w:lang w:eastAsia="ru-RU"/>
        </w:rPr>
        <w:t>Рост  расходов</w:t>
      </w:r>
      <w:proofErr w:type="gramEnd"/>
      <w:r w:rsidRPr="00A658C1">
        <w:rPr>
          <w:rFonts w:ascii="Times New Roman" w:eastAsia="Times New Roman" w:hAnsi="Times New Roman" w:cs="Times New Roman"/>
          <w:color w:val="000000"/>
          <w:sz w:val="20"/>
          <w:szCs w:val="20"/>
          <w:lang w:eastAsia="ru-RU"/>
        </w:rPr>
        <w:t xml:space="preserve"> связан с индексацией заработной платы на 10 % с 01.07.2022 года и выходом сотрудника из отпуска по уходу за ребенком до 1,5 лет.</w:t>
      </w:r>
    </w:p>
    <w:p w:rsidR="00FF30BE" w:rsidRPr="00A658C1" w:rsidRDefault="00FF30BE" w:rsidP="00FF30BE">
      <w:pPr>
        <w:numPr>
          <w:ilvl w:val="0"/>
          <w:numId w:val="13"/>
        </w:numPr>
        <w:tabs>
          <w:tab w:val="left" w:pos="567"/>
        </w:tabs>
        <w:spacing w:after="0" w:line="360" w:lineRule="auto"/>
        <w:ind w:left="0" w:firstLine="284"/>
        <w:contextualSpacing/>
        <w:jc w:val="both"/>
        <w:rPr>
          <w:rFonts w:ascii="Times New Roman" w:eastAsia="Times New Roman" w:hAnsi="Times New Roman" w:cs="Times New Roman"/>
          <w:color w:val="000000"/>
          <w:sz w:val="20"/>
          <w:szCs w:val="20"/>
          <w:lang w:eastAsia="ru-RU"/>
        </w:rPr>
      </w:pPr>
      <w:r w:rsidRPr="00A658C1">
        <w:rPr>
          <w:rFonts w:ascii="Times New Roman" w:eastAsia="Times New Roman" w:hAnsi="Times New Roman" w:cs="Times New Roman"/>
          <w:color w:val="000000"/>
          <w:sz w:val="20"/>
          <w:szCs w:val="20"/>
          <w:lang w:eastAsia="ru-RU"/>
        </w:rPr>
        <w:t xml:space="preserve"> Содержание местной администраци</w:t>
      </w:r>
      <w:r w:rsidR="00223370">
        <w:rPr>
          <w:rFonts w:ascii="Times New Roman" w:eastAsia="Times New Roman" w:hAnsi="Times New Roman" w:cs="Times New Roman"/>
          <w:color w:val="000000"/>
          <w:sz w:val="20"/>
          <w:szCs w:val="20"/>
          <w:lang w:eastAsia="ru-RU"/>
        </w:rPr>
        <w:t xml:space="preserve">и. Расходы </w:t>
      </w:r>
      <w:proofErr w:type="gramStart"/>
      <w:r w:rsidR="00223370">
        <w:rPr>
          <w:rFonts w:ascii="Times New Roman" w:eastAsia="Times New Roman" w:hAnsi="Times New Roman" w:cs="Times New Roman"/>
          <w:color w:val="000000"/>
          <w:sz w:val="20"/>
          <w:szCs w:val="20"/>
          <w:lang w:eastAsia="ru-RU"/>
        </w:rPr>
        <w:t>составили  по</w:t>
      </w:r>
      <w:proofErr w:type="gramEnd"/>
      <w:r w:rsidR="00223370">
        <w:rPr>
          <w:rFonts w:ascii="Times New Roman" w:eastAsia="Times New Roman" w:hAnsi="Times New Roman" w:cs="Times New Roman"/>
          <w:color w:val="000000"/>
          <w:sz w:val="20"/>
          <w:szCs w:val="20"/>
          <w:lang w:eastAsia="ru-RU"/>
        </w:rPr>
        <w:t xml:space="preserve"> плану </w:t>
      </w:r>
      <w:r w:rsidRPr="00A658C1">
        <w:rPr>
          <w:rFonts w:ascii="Times New Roman" w:eastAsia="Times New Roman" w:hAnsi="Times New Roman" w:cs="Times New Roman"/>
          <w:color w:val="000000"/>
          <w:sz w:val="20"/>
          <w:szCs w:val="20"/>
          <w:lang w:eastAsia="ru-RU"/>
        </w:rPr>
        <w:t xml:space="preserve"> </w:t>
      </w:r>
      <w:r w:rsidR="00223370">
        <w:rPr>
          <w:rFonts w:ascii="Times New Roman" w:eastAsia="Times New Roman" w:hAnsi="Times New Roman" w:cs="Times New Roman"/>
          <w:color w:val="000000"/>
          <w:sz w:val="20"/>
          <w:szCs w:val="20"/>
          <w:lang w:eastAsia="ru-RU"/>
        </w:rPr>
        <w:t xml:space="preserve">61 151,6 тыс. рублей, по факту </w:t>
      </w:r>
      <w:r w:rsidRPr="00A658C1">
        <w:rPr>
          <w:rFonts w:ascii="Times New Roman" w:eastAsia="Times New Roman" w:hAnsi="Times New Roman" w:cs="Times New Roman"/>
          <w:color w:val="000000"/>
          <w:sz w:val="20"/>
          <w:szCs w:val="20"/>
          <w:lang w:eastAsia="ru-RU"/>
        </w:rPr>
        <w:t xml:space="preserve"> 60 578,1 тыс. рублей. Рост к уровню прошлого </w:t>
      </w:r>
      <w:proofErr w:type="gramStart"/>
      <w:r w:rsidRPr="00A658C1">
        <w:rPr>
          <w:rFonts w:ascii="Times New Roman" w:eastAsia="Times New Roman" w:hAnsi="Times New Roman" w:cs="Times New Roman"/>
          <w:color w:val="000000"/>
          <w:sz w:val="20"/>
          <w:szCs w:val="20"/>
          <w:lang w:eastAsia="ru-RU"/>
        </w:rPr>
        <w:t>года  109</w:t>
      </w:r>
      <w:proofErr w:type="gramEnd"/>
      <w:r w:rsidRPr="00A658C1">
        <w:rPr>
          <w:rFonts w:ascii="Times New Roman" w:eastAsia="Times New Roman" w:hAnsi="Times New Roman" w:cs="Times New Roman"/>
          <w:color w:val="000000"/>
          <w:sz w:val="20"/>
          <w:szCs w:val="20"/>
          <w:lang w:eastAsia="ru-RU"/>
        </w:rPr>
        <w:t>,4 % связан с индексацией заработной платы на 10 % с 01.07.2022 года.</w:t>
      </w:r>
    </w:p>
    <w:p w:rsidR="00FF30BE" w:rsidRPr="00A658C1" w:rsidRDefault="00FF30BE" w:rsidP="00FF30BE">
      <w:pPr>
        <w:numPr>
          <w:ilvl w:val="0"/>
          <w:numId w:val="13"/>
        </w:numPr>
        <w:tabs>
          <w:tab w:val="left" w:pos="567"/>
        </w:tabs>
        <w:spacing w:after="0" w:line="360" w:lineRule="auto"/>
        <w:ind w:left="0" w:firstLine="284"/>
        <w:contextualSpacing/>
        <w:jc w:val="both"/>
        <w:rPr>
          <w:rFonts w:ascii="Times New Roman" w:eastAsia="Times New Roman" w:hAnsi="Times New Roman" w:cs="Times New Roman"/>
          <w:color w:val="000000"/>
          <w:sz w:val="20"/>
          <w:szCs w:val="20"/>
          <w:lang w:eastAsia="ru-RU"/>
        </w:rPr>
      </w:pPr>
      <w:proofErr w:type="gramStart"/>
      <w:r w:rsidRPr="00A658C1">
        <w:rPr>
          <w:rFonts w:ascii="Times New Roman" w:eastAsia="Times New Roman" w:hAnsi="Times New Roman" w:cs="Times New Roman"/>
          <w:color w:val="000000"/>
          <w:sz w:val="20"/>
          <w:szCs w:val="20"/>
          <w:lang w:eastAsia="ru-RU"/>
        </w:rPr>
        <w:t>Глава  муниципального</w:t>
      </w:r>
      <w:proofErr w:type="gramEnd"/>
      <w:r w:rsidRPr="00A658C1">
        <w:rPr>
          <w:rFonts w:ascii="Times New Roman" w:eastAsia="Times New Roman" w:hAnsi="Times New Roman" w:cs="Times New Roman"/>
          <w:color w:val="000000"/>
          <w:sz w:val="20"/>
          <w:szCs w:val="20"/>
          <w:lang w:eastAsia="ru-RU"/>
        </w:rPr>
        <w:t xml:space="preserve"> образовани</w:t>
      </w:r>
      <w:r w:rsidR="00223370">
        <w:rPr>
          <w:rFonts w:ascii="Times New Roman" w:eastAsia="Times New Roman" w:hAnsi="Times New Roman" w:cs="Times New Roman"/>
          <w:color w:val="000000"/>
          <w:sz w:val="20"/>
          <w:szCs w:val="20"/>
          <w:lang w:eastAsia="ru-RU"/>
        </w:rPr>
        <w:t xml:space="preserve">я. Расходы </w:t>
      </w:r>
      <w:proofErr w:type="gramStart"/>
      <w:r w:rsidR="00223370">
        <w:rPr>
          <w:rFonts w:ascii="Times New Roman" w:eastAsia="Times New Roman" w:hAnsi="Times New Roman" w:cs="Times New Roman"/>
          <w:color w:val="000000"/>
          <w:sz w:val="20"/>
          <w:szCs w:val="20"/>
          <w:lang w:eastAsia="ru-RU"/>
        </w:rPr>
        <w:t>составили  по</w:t>
      </w:r>
      <w:proofErr w:type="gramEnd"/>
      <w:r w:rsidR="00223370">
        <w:rPr>
          <w:rFonts w:ascii="Times New Roman" w:eastAsia="Times New Roman" w:hAnsi="Times New Roman" w:cs="Times New Roman"/>
          <w:color w:val="000000"/>
          <w:sz w:val="20"/>
          <w:szCs w:val="20"/>
          <w:lang w:eastAsia="ru-RU"/>
        </w:rPr>
        <w:t xml:space="preserve"> плану  3 827,7 тыс. рублей, по факту </w:t>
      </w:r>
      <w:r w:rsidRPr="00A658C1">
        <w:rPr>
          <w:rFonts w:ascii="Times New Roman" w:eastAsia="Times New Roman" w:hAnsi="Times New Roman" w:cs="Times New Roman"/>
          <w:color w:val="000000"/>
          <w:sz w:val="20"/>
          <w:szCs w:val="20"/>
          <w:lang w:eastAsia="ru-RU"/>
        </w:rPr>
        <w:t xml:space="preserve"> 3 766,3 тыс. рублей. Рост к уровню прошлого года 104,4% связан с индексацией заработной платы на 10 % с 01.07.2022 года.</w:t>
      </w:r>
    </w:p>
    <w:p w:rsidR="00FF30BE" w:rsidRPr="00A658C1" w:rsidRDefault="00FF30BE" w:rsidP="00FF30BE">
      <w:pPr>
        <w:numPr>
          <w:ilvl w:val="0"/>
          <w:numId w:val="13"/>
        </w:numPr>
        <w:tabs>
          <w:tab w:val="left" w:pos="567"/>
        </w:tabs>
        <w:spacing w:after="0" w:line="360" w:lineRule="auto"/>
        <w:ind w:left="0" w:firstLine="284"/>
        <w:contextualSpacing/>
        <w:jc w:val="both"/>
        <w:rPr>
          <w:rFonts w:ascii="Times New Roman" w:eastAsia="Times New Roman" w:hAnsi="Times New Roman" w:cs="Times New Roman"/>
          <w:color w:val="000000"/>
          <w:sz w:val="20"/>
          <w:szCs w:val="20"/>
          <w:lang w:eastAsia="ru-RU"/>
        </w:rPr>
      </w:pPr>
      <w:r w:rsidRPr="00A658C1">
        <w:rPr>
          <w:rFonts w:ascii="Times New Roman" w:eastAsia="Times New Roman" w:hAnsi="Times New Roman" w:cs="Times New Roman"/>
          <w:color w:val="000000"/>
          <w:sz w:val="20"/>
          <w:szCs w:val="20"/>
          <w:lang w:eastAsia="ru-RU"/>
        </w:rPr>
        <w:t>Резер</w:t>
      </w:r>
      <w:r w:rsidR="00F342AC">
        <w:rPr>
          <w:rFonts w:ascii="Times New Roman" w:eastAsia="Times New Roman" w:hAnsi="Times New Roman" w:cs="Times New Roman"/>
          <w:color w:val="000000"/>
          <w:sz w:val="20"/>
          <w:szCs w:val="20"/>
          <w:lang w:eastAsia="ru-RU"/>
        </w:rPr>
        <w:t>в</w:t>
      </w:r>
      <w:r w:rsidRPr="00A658C1">
        <w:rPr>
          <w:rFonts w:ascii="Times New Roman" w:eastAsia="Times New Roman" w:hAnsi="Times New Roman" w:cs="Times New Roman"/>
          <w:color w:val="000000"/>
          <w:sz w:val="20"/>
          <w:szCs w:val="20"/>
          <w:lang w:eastAsia="ru-RU"/>
        </w:rPr>
        <w:t xml:space="preserve">ные фонды. В первоначальном бюджете объем резервных фондов был запланирован в размере 650,0 тыс. рублей, в том числе резервный фонд администрации МР «Ижемский» в размере 150,0 тыс. рублей и резервный фонд администрации МР «Ижемский» по предупреждению и ликвидации чрезвычайных ситуаций и последствий стихийных бедствий в размере 500,0 тыс. рублей.  </w:t>
      </w:r>
    </w:p>
    <w:p w:rsidR="00FF30BE" w:rsidRPr="00A658C1" w:rsidRDefault="00FF30BE" w:rsidP="00FF30BE">
      <w:pPr>
        <w:tabs>
          <w:tab w:val="left" w:pos="567"/>
        </w:tabs>
        <w:spacing w:after="0" w:line="360" w:lineRule="auto"/>
        <w:ind w:firstLine="709"/>
        <w:contextualSpacing/>
        <w:jc w:val="both"/>
        <w:rPr>
          <w:rFonts w:ascii="Times New Roman" w:eastAsia="Times New Roman" w:hAnsi="Times New Roman" w:cs="Times New Roman"/>
          <w:color w:val="000000"/>
          <w:sz w:val="20"/>
          <w:szCs w:val="20"/>
          <w:lang w:eastAsia="ru-RU"/>
        </w:rPr>
      </w:pPr>
      <w:r w:rsidRPr="00A658C1">
        <w:rPr>
          <w:rFonts w:ascii="Times New Roman" w:eastAsia="Times New Roman" w:hAnsi="Times New Roman" w:cs="Times New Roman"/>
          <w:color w:val="000000"/>
          <w:sz w:val="20"/>
          <w:szCs w:val="20"/>
          <w:lang w:eastAsia="ru-RU"/>
        </w:rPr>
        <w:t>На основании решения от 17 июня 2022 года № 6-20/2 резервный фонд администрации МР «Ижемский» был увеличен на 300,0 тыс. рублей. В результате размер фонда по плану состав</w:t>
      </w:r>
      <w:r w:rsidR="00223370">
        <w:rPr>
          <w:rFonts w:ascii="Times New Roman" w:eastAsia="Times New Roman" w:hAnsi="Times New Roman" w:cs="Times New Roman"/>
          <w:color w:val="000000"/>
          <w:sz w:val="20"/>
          <w:szCs w:val="20"/>
          <w:lang w:eastAsia="ru-RU"/>
        </w:rPr>
        <w:t xml:space="preserve">ил 450,0 тыс. рублей, по </w:t>
      </w:r>
      <w:proofErr w:type="gramStart"/>
      <w:r w:rsidR="00223370">
        <w:rPr>
          <w:rFonts w:ascii="Times New Roman" w:eastAsia="Times New Roman" w:hAnsi="Times New Roman" w:cs="Times New Roman"/>
          <w:color w:val="000000"/>
          <w:sz w:val="20"/>
          <w:szCs w:val="20"/>
          <w:lang w:eastAsia="ru-RU"/>
        </w:rPr>
        <w:t xml:space="preserve">факту </w:t>
      </w:r>
      <w:r w:rsidRPr="00A658C1">
        <w:rPr>
          <w:rFonts w:ascii="Times New Roman" w:eastAsia="Times New Roman" w:hAnsi="Times New Roman" w:cs="Times New Roman"/>
          <w:color w:val="000000"/>
          <w:sz w:val="20"/>
          <w:szCs w:val="20"/>
          <w:lang w:eastAsia="ru-RU"/>
        </w:rPr>
        <w:t xml:space="preserve"> 201</w:t>
      </w:r>
      <w:proofErr w:type="gramEnd"/>
      <w:r w:rsidRPr="00A658C1">
        <w:rPr>
          <w:rFonts w:ascii="Times New Roman" w:eastAsia="Times New Roman" w:hAnsi="Times New Roman" w:cs="Times New Roman"/>
          <w:color w:val="000000"/>
          <w:sz w:val="20"/>
          <w:szCs w:val="20"/>
          <w:lang w:eastAsia="ru-RU"/>
        </w:rPr>
        <w:t>,5 тыс. рублей. Средства данного фонда на основании постановления администрации были использованы на оказание материальной поддержки гражданам и приобретение светодиодных фонарей и зарядных устройств к ним с целью оборудования ночных стартов в с. Ижма, с. Мохча и п. Том.</w:t>
      </w:r>
    </w:p>
    <w:p w:rsidR="00FF30BE" w:rsidRPr="00A658C1" w:rsidRDefault="00FF30BE" w:rsidP="00FF30BE">
      <w:pPr>
        <w:tabs>
          <w:tab w:val="left" w:pos="567"/>
        </w:tabs>
        <w:spacing w:after="0" w:line="360" w:lineRule="auto"/>
        <w:ind w:firstLine="709"/>
        <w:contextualSpacing/>
        <w:jc w:val="both"/>
        <w:rPr>
          <w:rFonts w:ascii="Times New Roman" w:eastAsia="Times New Roman" w:hAnsi="Times New Roman" w:cs="Times New Roman"/>
          <w:color w:val="000000"/>
          <w:sz w:val="20"/>
          <w:szCs w:val="20"/>
          <w:lang w:eastAsia="ru-RU"/>
        </w:rPr>
      </w:pPr>
      <w:r w:rsidRPr="00A658C1">
        <w:rPr>
          <w:rFonts w:ascii="Times New Roman" w:eastAsia="Times New Roman" w:hAnsi="Times New Roman" w:cs="Times New Roman"/>
          <w:color w:val="000000"/>
          <w:sz w:val="20"/>
          <w:szCs w:val="20"/>
          <w:lang w:eastAsia="ru-RU"/>
        </w:rPr>
        <w:t>На основании решения от 15 февраля 2022 года № 6-18/1 резервный фонд администрации МР «Ижемский» по предупреждению и ликвидации чрезвычайных ситуаций и последствий стихийных бедствий был увеличен на 900,0 тыс. рублей. В результате размер фонда по плану составил</w:t>
      </w:r>
      <w:r w:rsidR="00223370">
        <w:rPr>
          <w:rFonts w:ascii="Times New Roman" w:eastAsia="Times New Roman" w:hAnsi="Times New Roman" w:cs="Times New Roman"/>
          <w:color w:val="000000"/>
          <w:sz w:val="20"/>
          <w:szCs w:val="20"/>
          <w:lang w:eastAsia="ru-RU"/>
        </w:rPr>
        <w:t xml:space="preserve"> 1 400,0 тыс. рублей, по </w:t>
      </w:r>
      <w:proofErr w:type="gramStart"/>
      <w:r w:rsidR="00223370">
        <w:rPr>
          <w:rFonts w:ascii="Times New Roman" w:eastAsia="Times New Roman" w:hAnsi="Times New Roman" w:cs="Times New Roman"/>
          <w:color w:val="000000"/>
          <w:sz w:val="20"/>
          <w:szCs w:val="20"/>
          <w:lang w:eastAsia="ru-RU"/>
        </w:rPr>
        <w:t xml:space="preserve">факту </w:t>
      </w:r>
      <w:r w:rsidRPr="00A658C1">
        <w:rPr>
          <w:rFonts w:ascii="Times New Roman" w:eastAsia="Times New Roman" w:hAnsi="Times New Roman" w:cs="Times New Roman"/>
          <w:color w:val="000000"/>
          <w:sz w:val="20"/>
          <w:szCs w:val="20"/>
          <w:lang w:eastAsia="ru-RU"/>
        </w:rPr>
        <w:t xml:space="preserve"> 462</w:t>
      </w:r>
      <w:proofErr w:type="gramEnd"/>
      <w:r w:rsidRPr="00A658C1">
        <w:rPr>
          <w:rFonts w:ascii="Times New Roman" w:eastAsia="Times New Roman" w:hAnsi="Times New Roman" w:cs="Times New Roman"/>
          <w:color w:val="000000"/>
          <w:sz w:val="20"/>
          <w:szCs w:val="20"/>
          <w:lang w:eastAsia="ru-RU"/>
        </w:rPr>
        <w:t>,7 тыс. рублей или 83,0 % к уровню прошлого года. На основании постановлений администрации МР «Ижемский» средства резервного фонда по ГО и ЧС  были использованы на оборудование и содержание зимней автомобильной дороги общего пользования местного значения Пиль</w:t>
      </w:r>
      <w:r w:rsidR="00F342AC">
        <w:rPr>
          <w:rFonts w:ascii="Times New Roman" w:eastAsia="Times New Roman" w:hAnsi="Times New Roman" w:cs="Times New Roman"/>
          <w:color w:val="000000"/>
          <w:sz w:val="20"/>
          <w:szCs w:val="20"/>
          <w:lang w:eastAsia="ru-RU"/>
        </w:rPr>
        <w:t>-Е</w:t>
      </w:r>
      <w:r w:rsidRPr="00A658C1">
        <w:rPr>
          <w:rFonts w:ascii="Times New Roman" w:eastAsia="Times New Roman" w:hAnsi="Times New Roman" w:cs="Times New Roman"/>
          <w:color w:val="000000"/>
          <w:sz w:val="20"/>
          <w:szCs w:val="20"/>
          <w:lang w:eastAsia="ru-RU"/>
        </w:rPr>
        <w:t>горы</w:t>
      </w:r>
      <w:r w:rsidR="00F342AC">
        <w:rPr>
          <w:rFonts w:ascii="Times New Roman" w:eastAsia="Times New Roman" w:hAnsi="Times New Roman" w:cs="Times New Roman"/>
          <w:color w:val="000000"/>
          <w:sz w:val="20"/>
          <w:szCs w:val="20"/>
          <w:lang w:eastAsia="ru-RU"/>
        </w:rPr>
        <w:t xml:space="preserve"> </w:t>
      </w:r>
      <w:r w:rsidRPr="00A658C1">
        <w:rPr>
          <w:rFonts w:ascii="Times New Roman" w:eastAsia="Times New Roman" w:hAnsi="Times New Roman" w:cs="Times New Roman"/>
          <w:color w:val="000000"/>
          <w:sz w:val="20"/>
          <w:szCs w:val="20"/>
          <w:lang w:eastAsia="ru-RU"/>
        </w:rPr>
        <w:t xml:space="preserve">- Чаркабож, включая ледовые переправы через р. Большая </w:t>
      </w:r>
      <w:proofErr w:type="spellStart"/>
      <w:r w:rsidRPr="00A658C1">
        <w:rPr>
          <w:rFonts w:ascii="Times New Roman" w:eastAsia="Times New Roman" w:hAnsi="Times New Roman" w:cs="Times New Roman"/>
          <w:color w:val="000000"/>
          <w:sz w:val="20"/>
          <w:szCs w:val="20"/>
          <w:lang w:eastAsia="ru-RU"/>
        </w:rPr>
        <w:t>Вольма</w:t>
      </w:r>
      <w:proofErr w:type="spellEnd"/>
      <w:r w:rsidRPr="00A658C1">
        <w:rPr>
          <w:rFonts w:ascii="Times New Roman" w:eastAsia="Times New Roman" w:hAnsi="Times New Roman" w:cs="Times New Roman"/>
          <w:color w:val="000000"/>
          <w:sz w:val="20"/>
          <w:szCs w:val="20"/>
          <w:lang w:eastAsia="ru-RU"/>
        </w:rPr>
        <w:t xml:space="preserve">, через р. </w:t>
      </w:r>
      <w:proofErr w:type="spellStart"/>
      <w:r w:rsidRPr="00A658C1">
        <w:rPr>
          <w:rFonts w:ascii="Times New Roman" w:eastAsia="Times New Roman" w:hAnsi="Times New Roman" w:cs="Times New Roman"/>
          <w:color w:val="000000"/>
          <w:sz w:val="20"/>
          <w:szCs w:val="20"/>
          <w:lang w:eastAsia="ru-RU"/>
        </w:rPr>
        <w:t>Чулей</w:t>
      </w:r>
      <w:proofErr w:type="spellEnd"/>
      <w:r w:rsidRPr="00A658C1">
        <w:rPr>
          <w:rFonts w:ascii="Times New Roman" w:eastAsia="Times New Roman" w:hAnsi="Times New Roman" w:cs="Times New Roman"/>
          <w:color w:val="000000"/>
          <w:sz w:val="20"/>
          <w:szCs w:val="20"/>
          <w:lang w:eastAsia="ru-RU"/>
        </w:rPr>
        <w:t xml:space="preserve">, через р. Нижний Двойник, через р. Верхний Двойник, на приведение в нормативное состояние улично-дорожной сети в п. Щельяюр, приобретение материально- технических средств по предупреждению и ликвидации ЧС. </w:t>
      </w:r>
    </w:p>
    <w:p w:rsidR="00FF30BE" w:rsidRPr="00A658C1" w:rsidRDefault="00FF30BE" w:rsidP="00FF30BE">
      <w:pPr>
        <w:tabs>
          <w:tab w:val="left" w:pos="851"/>
        </w:tabs>
        <w:spacing w:after="0" w:line="360" w:lineRule="auto"/>
        <w:jc w:val="both"/>
        <w:rPr>
          <w:rFonts w:ascii="Times New Roman" w:eastAsia="Times New Roman" w:hAnsi="Times New Roman" w:cs="Times New Roman"/>
          <w:color w:val="000000"/>
          <w:sz w:val="20"/>
          <w:szCs w:val="20"/>
          <w:lang w:eastAsia="ru-RU"/>
        </w:rPr>
      </w:pPr>
    </w:p>
    <w:p w:rsidR="00FF30BE" w:rsidRPr="00A658C1" w:rsidRDefault="00FF30BE" w:rsidP="00FF30BE">
      <w:pPr>
        <w:spacing w:after="0" w:line="240" w:lineRule="auto"/>
        <w:jc w:val="center"/>
        <w:rPr>
          <w:rFonts w:ascii="Times New Roman" w:eastAsia="Times New Roman" w:hAnsi="Times New Roman" w:cs="Times New Roman"/>
          <w:b/>
          <w:sz w:val="20"/>
          <w:szCs w:val="20"/>
          <w:lang w:eastAsia="ru-RU"/>
        </w:rPr>
      </w:pPr>
      <w:r w:rsidRPr="00A658C1">
        <w:rPr>
          <w:rFonts w:ascii="Times New Roman" w:eastAsia="Times New Roman" w:hAnsi="Times New Roman" w:cs="Times New Roman"/>
          <w:b/>
          <w:sz w:val="20"/>
          <w:szCs w:val="20"/>
          <w:lang w:eastAsia="ru-RU"/>
        </w:rPr>
        <w:lastRenderedPageBreak/>
        <w:t xml:space="preserve">Источники финансирования дефицита бюджета </w:t>
      </w:r>
    </w:p>
    <w:p w:rsidR="00FF30BE" w:rsidRPr="00A658C1" w:rsidRDefault="00FF30BE" w:rsidP="00FF30BE">
      <w:pPr>
        <w:spacing w:after="0" w:line="240" w:lineRule="auto"/>
        <w:jc w:val="center"/>
        <w:rPr>
          <w:rFonts w:ascii="Times New Roman" w:eastAsia="Times New Roman" w:hAnsi="Times New Roman" w:cs="Times New Roman"/>
          <w:b/>
          <w:sz w:val="20"/>
          <w:szCs w:val="20"/>
          <w:lang w:eastAsia="ru-RU"/>
        </w:rPr>
      </w:pPr>
      <w:r w:rsidRPr="00A658C1">
        <w:rPr>
          <w:rFonts w:ascii="Times New Roman" w:eastAsia="Times New Roman" w:hAnsi="Times New Roman" w:cs="Times New Roman"/>
          <w:b/>
          <w:sz w:val="20"/>
          <w:szCs w:val="20"/>
          <w:lang w:eastAsia="ru-RU"/>
        </w:rPr>
        <w:t>муниципального района «Ижемский»</w:t>
      </w:r>
    </w:p>
    <w:p w:rsidR="00FF30BE" w:rsidRPr="00A658C1" w:rsidRDefault="00FF30BE" w:rsidP="00FF30BE">
      <w:pPr>
        <w:tabs>
          <w:tab w:val="left" w:pos="851"/>
        </w:tabs>
        <w:spacing w:after="0" w:line="360" w:lineRule="auto"/>
        <w:jc w:val="both"/>
        <w:rPr>
          <w:rFonts w:ascii="Times New Roman" w:eastAsia="Times New Roman" w:hAnsi="Times New Roman" w:cs="Times New Roman"/>
          <w:color w:val="000000"/>
          <w:sz w:val="20"/>
          <w:szCs w:val="20"/>
          <w:lang w:eastAsia="ru-RU"/>
        </w:rPr>
      </w:pPr>
    </w:p>
    <w:p w:rsidR="00FF30BE" w:rsidRPr="00A658C1" w:rsidRDefault="00FF30BE" w:rsidP="00FF30BE">
      <w:pPr>
        <w:spacing w:after="0" w:line="360" w:lineRule="auto"/>
        <w:ind w:firstLine="426"/>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В первоначальном решении по бюджету на 2022 год был запланирован профицитный бюджет с объемом 520,0 тыс. рублей в связи с погашением обязательств (задолженности) бюджета района перед республиканским бюджетом РК по предоставленному бюджетному кредиту в 2017 году. Окончательным решением по бюджету утвержден дефицит в сумме 43 573,0 тыс. рублей. Дефицит сложился за счет вовлечения остатков средств на счетах бюджета на 01.01.2022 года. По факту бюджет исполнен с профицитом в сумме 29 900,0 тыс. рублей.</w:t>
      </w:r>
    </w:p>
    <w:p w:rsidR="00D946E7" w:rsidRPr="00A658C1" w:rsidRDefault="00D946E7" w:rsidP="00682C78">
      <w:pPr>
        <w:suppressAutoHyphens/>
        <w:spacing w:after="0" w:line="360" w:lineRule="auto"/>
        <w:jc w:val="both"/>
        <w:rPr>
          <w:rFonts w:ascii="Times New Roman" w:eastAsia="Times New Roman" w:hAnsi="Times New Roman" w:cs="Times New Roman"/>
          <w:sz w:val="20"/>
          <w:szCs w:val="20"/>
          <w:lang w:eastAsia="ru-RU"/>
        </w:rPr>
      </w:pPr>
    </w:p>
    <w:tbl>
      <w:tblPr>
        <w:tblStyle w:val="ad"/>
        <w:tblW w:w="1031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15"/>
      </w:tblGrid>
      <w:tr w:rsidR="00C00A07" w:rsidRPr="00A658C1" w:rsidTr="00F24302">
        <w:tc>
          <w:tcPr>
            <w:tcW w:w="10315" w:type="dxa"/>
          </w:tcPr>
          <w:tbl>
            <w:tblPr>
              <w:tblStyle w:val="ad"/>
              <w:tblW w:w="101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3"/>
            </w:tblGrid>
            <w:tr w:rsidR="00C841B4" w:rsidRPr="00A658C1" w:rsidTr="000F5F55">
              <w:trPr>
                <w:trHeight w:val="80"/>
              </w:trPr>
              <w:tc>
                <w:tcPr>
                  <w:tcW w:w="10173" w:type="dxa"/>
                  <w:tcBorders>
                    <w:top w:val="nil"/>
                    <w:left w:val="nil"/>
                    <w:bottom w:val="nil"/>
                    <w:right w:val="nil"/>
                  </w:tcBorders>
                </w:tcPr>
                <w:p w:rsidR="003C1B3E" w:rsidRPr="00A658C1" w:rsidRDefault="005F41C3" w:rsidP="00682C78">
                  <w:pPr>
                    <w:tabs>
                      <w:tab w:val="left" w:pos="0"/>
                    </w:tabs>
                    <w:suppressAutoHyphens/>
                    <w:spacing w:line="360" w:lineRule="auto"/>
                    <w:jc w:val="both"/>
                    <w:rPr>
                      <w:rFonts w:ascii="Times New Roman" w:hAnsi="Times New Roman" w:cs="Times New Roman"/>
                      <w:i/>
                      <w:color w:val="000000" w:themeColor="text1"/>
                      <w:sz w:val="20"/>
                      <w:szCs w:val="20"/>
                      <w:u w:val="single"/>
                    </w:rPr>
                  </w:pPr>
                  <w:r w:rsidRPr="00A658C1">
                    <w:rPr>
                      <w:rFonts w:ascii="Times New Roman" w:hAnsi="Times New Roman" w:cs="Times New Roman"/>
                      <w:i/>
                      <w:color w:val="000000" w:themeColor="text1"/>
                      <w:sz w:val="20"/>
                      <w:szCs w:val="20"/>
                      <w:u w:val="single"/>
                    </w:rPr>
                    <w:t xml:space="preserve"> </w:t>
                  </w:r>
                  <w:r w:rsidR="003C1B3E" w:rsidRPr="00A658C1">
                    <w:rPr>
                      <w:rFonts w:ascii="Times New Roman" w:hAnsi="Times New Roman" w:cs="Times New Roman"/>
                      <w:i/>
                      <w:color w:val="000000" w:themeColor="text1"/>
                      <w:sz w:val="20"/>
                      <w:szCs w:val="20"/>
                      <w:u w:val="single"/>
                    </w:rPr>
                    <w:t xml:space="preserve">Далее более подробно представлена информация </w:t>
                  </w:r>
                  <w:proofErr w:type="gramStart"/>
                  <w:r w:rsidR="003C1B3E" w:rsidRPr="00A658C1">
                    <w:rPr>
                      <w:rFonts w:ascii="Times New Roman" w:hAnsi="Times New Roman" w:cs="Times New Roman"/>
                      <w:i/>
                      <w:color w:val="000000" w:themeColor="text1"/>
                      <w:sz w:val="20"/>
                      <w:szCs w:val="20"/>
                      <w:u w:val="single"/>
                    </w:rPr>
                    <w:t>о  реализации</w:t>
                  </w:r>
                  <w:proofErr w:type="gramEnd"/>
                  <w:r w:rsidR="003C1B3E" w:rsidRPr="00A658C1">
                    <w:rPr>
                      <w:rFonts w:ascii="Times New Roman" w:hAnsi="Times New Roman" w:cs="Times New Roman"/>
                      <w:i/>
                      <w:color w:val="000000" w:themeColor="text1"/>
                      <w:sz w:val="20"/>
                      <w:szCs w:val="20"/>
                      <w:u w:val="single"/>
                    </w:rPr>
                    <w:t xml:space="preserve"> прог</w:t>
                  </w:r>
                  <w:r w:rsidR="00E7237E" w:rsidRPr="00A658C1">
                    <w:rPr>
                      <w:rFonts w:ascii="Times New Roman" w:hAnsi="Times New Roman" w:cs="Times New Roman"/>
                      <w:i/>
                      <w:color w:val="000000" w:themeColor="text1"/>
                      <w:sz w:val="20"/>
                      <w:szCs w:val="20"/>
                      <w:u w:val="single"/>
                    </w:rPr>
                    <w:t>рамм и мероприятий по отраслям.</w:t>
                  </w:r>
                </w:p>
                <w:p w:rsidR="001A0D34" w:rsidRPr="00A658C1" w:rsidRDefault="003C1B3E" w:rsidP="00C120E3">
                  <w:pPr>
                    <w:tabs>
                      <w:tab w:val="left" w:pos="477"/>
                    </w:tabs>
                    <w:spacing w:line="360" w:lineRule="auto"/>
                    <w:jc w:val="both"/>
                    <w:rPr>
                      <w:rFonts w:ascii="Times New Roman" w:eastAsia="Times New Roman" w:hAnsi="Times New Roman" w:cs="Times New Roman"/>
                      <w:sz w:val="20"/>
                      <w:szCs w:val="20"/>
                      <w:lang w:eastAsia="ru-RU"/>
                    </w:rPr>
                  </w:pPr>
                  <w:r w:rsidRPr="00A658C1">
                    <w:rPr>
                      <w:rFonts w:ascii="Times New Roman" w:hAnsi="Times New Roman" w:cs="Times New Roman"/>
                      <w:sz w:val="20"/>
                      <w:szCs w:val="20"/>
                    </w:rPr>
                    <w:t xml:space="preserve">         </w:t>
                  </w:r>
                  <w:r w:rsidR="00CC7CF7" w:rsidRPr="00A658C1">
                    <w:rPr>
                      <w:rFonts w:ascii="Times New Roman" w:hAnsi="Times New Roman" w:cs="Times New Roman"/>
                      <w:sz w:val="20"/>
                      <w:szCs w:val="20"/>
                    </w:rPr>
                    <w:t xml:space="preserve">  </w:t>
                  </w:r>
                  <w:r w:rsidRPr="00A658C1">
                    <w:rPr>
                      <w:rFonts w:ascii="Times New Roman" w:hAnsi="Times New Roman" w:cs="Times New Roman"/>
                      <w:sz w:val="20"/>
                      <w:szCs w:val="20"/>
                    </w:rPr>
                    <w:t>По</w:t>
                  </w:r>
                  <w:r w:rsidR="00CC7CF7" w:rsidRPr="00A658C1">
                    <w:rPr>
                      <w:rFonts w:ascii="Times New Roman" w:hAnsi="Times New Roman" w:cs="Times New Roman"/>
                      <w:sz w:val="20"/>
                      <w:szCs w:val="20"/>
                    </w:rPr>
                    <w:t xml:space="preserve"> отрасли экономики, поддержка субъектов малого и среднего предпринимательства, а также сельскохозяйственных предприятий</w:t>
                  </w:r>
                  <w:r w:rsidR="00CC7CF7" w:rsidRPr="00A658C1">
                    <w:rPr>
                      <w:rFonts w:ascii="Times New Roman" w:eastAsia="Times New Roman" w:hAnsi="Times New Roman" w:cs="Times New Roman"/>
                      <w:sz w:val="20"/>
                      <w:szCs w:val="20"/>
                      <w:lang w:eastAsia="ru-RU"/>
                    </w:rPr>
                    <w:t xml:space="preserve"> осуществлялась в рамках муниципальной программы МО МР «</w:t>
                  </w:r>
                  <w:proofErr w:type="gramStart"/>
                  <w:r w:rsidR="00CC7CF7" w:rsidRPr="00A658C1">
                    <w:rPr>
                      <w:rFonts w:ascii="Times New Roman" w:eastAsia="Times New Roman" w:hAnsi="Times New Roman" w:cs="Times New Roman"/>
                      <w:sz w:val="20"/>
                      <w:szCs w:val="20"/>
                      <w:lang w:eastAsia="ru-RU"/>
                    </w:rPr>
                    <w:t>Ижемский»  «</w:t>
                  </w:r>
                  <w:proofErr w:type="gramEnd"/>
                  <w:r w:rsidR="00CC7CF7" w:rsidRPr="00A658C1">
                    <w:rPr>
                      <w:rFonts w:ascii="Times New Roman" w:eastAsia="Times New Roman" w:hAnsi="Times New Roman" w:cs="Times New Roman"/>
                      <w:sz w:val="20"/>
                      <w:szCs w:val="20"/>
                      <w:lang w:eastAsia="ru-RU"/>
                    </w:rPr>
                    <w:t xml:space="preserve">Развитие экономики». </w:t>
                  </w:r>
                </w:p>
                <w:p w:rsidR="00322551" w:rsidRPr="00A658C1" w:rsidRDefault="00322551" w:rsidP="00C120E3">
                  <w:pPr>
                    <w:spacing w:line="360" w:lineRule="auto"/>
                    <w:ind w:firstLine="477"/>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Доля расходов по муниципальной программе «Ра</w:t>
                  </w:r>
                  <w:r w:rsidR="00F342AC">
                    <w:rPr>
                      <w:rFonts w:ascii="Times New Roman" w:eastAsia="Times New Roman" w:hAnsi="Times New Roman" w:cs="Times New Roman"/>
                      <w:sz w:val="20"/>
                      <w:szCs w:val="20"/>
                      <w:lang w:eastAsia="ru-RU"/>
                    </w:rPr>
                    <w:t>звитие экономики» в общей струк</w:t>
                  </w:r>
                  <w:r w:rsidRPr="00A658C1">
                    <w:rPr>
                      <w:rFonts w:ascii="Times New Roman" w:eastAsia="Times New Roman" w:hAnsi="Times New Roman" w:cs="Times New Roman"/>
                      <w:sz w:val="20"/>
                      <w:szCs w:val="20"/>
                      <w:lang w:eastAsia="ru-RU"/>
                    </w:rPr>
                    <w:t>туре расходов бюджета составила по плану и факту 0,2 % соответственно. Всего расходов по данной программе было запланировано в сумме 3 232,5 тыс. рублей, исполнение составило 3 232,5 тыс. рублей или 165,0 % к уровню прошлого года. Рост связан с увеличение количества получателей субсидий.</w:t>
                  </w:r>
                </w:p>
                <w:p w:rsidR="005B543C" w:rsidRPr="00A658C1" w:rsidRDefault="005B543C" w:rsidP="00C120E3">
                  <w:pPr>
                    <w:spacing w:line="360" w:lineRule="auto"/>
                    <w:ind w:firstLine="477"/>
                    <w:jc w:val="both"/>
                    <w:rPr>
                      <w:rFonts w:ascii="Times New Roman" w:eastAsia="Calibri" w:hAnsi="Times New Roman" w:cs="Times New Roman"/>
                      <w:sz w:val="20"/>
                      <w:szCs w:val="20"/>
                    </w:rPr>
                  </w:pPr>
                  <w:r w:rsidRPr="00A658C1">
                    <w:rPr>
                      <w:rFonts w:ascii="Times New Roman" w:eastAsia="Calibri" w:hAnsi="Times New Roman" w:cs="Times New Roman"/>
                      <w:sz w:val="20"/>
                      <w:szCs w:val="20"/>
                    </w:rPr>
                    <w:t xml:space="preserve">В целях содействия устойчивому и динамичному развитию субъектов малого и среднего </w:t>
                  </w:r>
                  <w:proofErr w:type="gramStart"/>
                  <w:r w:rsidRPr="00A658C1">
                    <w:rPr>
                      <w:rFonts w:ascii="Times New Roman" w:eastAsia="Calibri" w:hAnsi="Times New Roman" w:cs="Times New Roman"/>
                      <w:sz w:val="20"/>
                      <w:szCs w:val="20"/>
                    </w:rPr>
                    <w:t>предпринимательства  поддержка</w:t>
                  </w:r>
                  <w:proofErr w:type="gramEnd"/>
                  <w:r w:rsidRPr="00A658C1">
                    <w:rPr>
                      <w:rFonts w:ascii="Times New Roman" w:eastAsia="Calibri" w:hAnsi="Times New Roman" w:cs="Times New Roman"/>
                      <w:sz w:val="20"/>
                      <w:szCs w:val="20"/>
                    </w:rPr>
                    <w:t xml:space="preserve">   осуществлялась в рамках муниципальной программы МО МР «Ижемский» «Развитие экономики». </w:t>
                  </w:r>
                </w:p>
                <w:p w:rsidR="005B543C" w:rsidRPr="00A658C1" w:rsidRDefault="005B543C" w:rsidP="00C120E3">
                  <w:pPr>
                    <w:spacing w:line="360" w:lineRule="auto"/>
                    <w:ind w:firstLine="477"/>
                    <w:jc w:val="both"/>
                    <w:rPr>
                      <w:rFonts w:ascii="Times New Roman" w:eastAsia="Calibri" w:hAnsi="Times New Roman" w:cs="Times New Roman"/>
                      <w:sz w:val="20"/>
                      <w:szCs w:val="20"/>
                    </w:rPr>
                  </w:pPr>
                  <w:r w:rsidRPr="00A658C1">
                    <w:rPr>
                      <w:rFonts w:ascii="Times New Roman" w:eastAsia="Calibri" w:hAnsi="Times New Roman" w:cs="Times New Roman"/>
                      <w:sz w:val="20"/>
                      <w:szCs w:val="20"/>
                    </w:rPr>
                    <w:t xml:space="preserve">Осуществлялась организационная, информационная, консультационная поддержка субъектов малого и среднего предпринимательства. </w:t>
                  </w:r>
                </w:p>
                <w:p w:rsidR="005B543C" w:rsidRPr="00A658C1" w:rsidRDefault="005B543C" w:rsidP="005B543C">
                  <w:pPr>
                    <w:spacing w:line="360" w:lineRule="auto"/>
                    <w:ind w:firstLine="709"/>
                    <w:jc w:val="both"/>
                    <w:rPr>
                      <w:rFonts w:ascii="Times New Roman" w:eastAsia="Calibri" w:hAnsi="Times New Roman" w:cs="Times New Roman"/>
                      <w:sz w:val="20"/>
                      <w:szCs w:val="20"/>
                    </w:rPr>
                  </w:pPr>
                  <w:r w:rsidRPr="00A658C1">
                    <w:rPr>
                      <w:rFonts w:ascii="Times New Roman" w:eastAsia="Calibri" w:hAnsi="Times New Roman" w:cs="Times New Roman"/>
                      <w:sz w:val="20"/>
                      <w:szCs w:val="20"/>
                    </w:rPr>
                    <w:t>В рамках мероприятий Содействие участию субъектов малого и среднего предпринимательства в Республиканских выставках-ярмар</w:t>
                  </w:r>
                  <w:r w:rsidR="00AA5E38">
                    <w:rPr>
                      <w:rFonts w:ascii="Times New Roman" w:eastAsia="Calibri" w:hAnsi="Times New Roman" w:cs="Times New Roman"/>
                      <w:sz w:val="20"/>
                      <w:szCs w:val="20"/>
                    </w:rPr>
                    <w:t xml:space="preserve">ках и </w:t>
                  </w:r>
                  <w:r w:rsidRPr="00A658C1">
                    <w:rPr>
                      <w:rFonts w:ascii="Times New Roman" w:eastAsia="Calibri" w:hAnsi="Times New Roman" w:cs="Times New Roman"/>
                      <w:sz w:val="20"/>
                      <w:szCs w:val="20"/>
                    </w:rPr>
                    <w:t xml:space="preserve">конкурсах </w:t>
                  </w:r>
                  <w:r w:rsidR="00AA5E38" w:rsidRPr="00A658C1">
                    <w:rPr>
                      <w:rFonts w:ascii="Times New Roman" w:eastAsia="Calibri" w:hAnsi="Times New Roman" w:cs="Times New Roman"/>
                      <w:sz w:val="20"/>
                      <w:szCs w:val="20"/>
                    </w:rPr>
                    <w:t xml:space="preserve">в течение 2022 года </w:t>
                  </w:r>
                  <w:r w:rsidRPr="00A658C1">
                    <w:rPr>
                      <w:rFonts w:ascii="Times New Roman" w:eastAsia="Calibri" w:hAnsi="Times New Roman" w:cs="Times New Roman"/>
                      <w:sz w:val="20"/>
                      <w:szCs w:val="20"/>
                    </w:rPr>
                    <w:t xml:space="preserve">ООО «Оленевод-Сервис» принимал участие в ярмарках </w:t>
                  </w:r>
                  <w:proofErr w:type="spellStart"/>
                  <w:r w:rsidRPr="00A658C1">
                    <w:rPr>
                      <w:rFonts w:ascii="Times New Roman" w:eastAsia="Calibri" w:hAnsi="Times New Roman" w:cs="Times New Roman"/>
                      <w:sz w:val="20"/>
                      <w:szCs w:val="20"/>
                    </w:rPr>
                    <w:t>Торгово</w:t>
                  </w:r>
                  <w:proofErr w:type="spellEnd"/>
                  <w:r w:rsidRPr="00A658C1">
                    <w:rPr>
                      <w:rFonts w:ascii="Times New Roman" w:eastAsia="Calibri" w:hAnsi="Times New Roman" w:cs="Times New Roman"/>
                      <w:sz w:val="20"/>
                      <w:szCs w:val="20"/>
                    </w:rPr>
                    <w:t>–промышленной палаты Республики Коми: «Золотая осень», «Рябиновые бусы», «Сияние севера», «Зимняя фантазия», «Новогодний серпантин», «Крещенская ярмарка», «Снежная карусель», «Егорьевская ярмарка».</w:t>
                  </w:r>
                </w:p>
                <w:p w:rsidR="005B543C" w:rsidRPr="00A658C1" w:rsidRDefault="005B543C" w:rsidP="00C120E3">
                  <w:pPr>
                    <w:spacing w:line="360" w:lineRule="auto"/>
                    <w:ind w:firstLine="619"/>
                    <w:jc w:val="both"/>
                    <w:rPr>
                      <w:rFonts w:ascii="Times New Roman" w:eastAsia="Calibri" w:hAnsi="Times New Roman" w:cs="Times New Roman"/>
                      <w:sz w:val="20"/>
                      <w:szCs w:val="20"/>
                    </w:rPr>
                  </w:pPr>
                  <w:r w:rsidRPr="00A658C1">
                    <w:rPr>
                      <w:rFonts w:ascii="Times New Roman" w:eastAsia="Calibri" w:hAnsi="Times New Roman" w:cs="Times New Roman"/>
                      <w:sz w:val="20"/>
                      <w:szCs w:val="20"/>
                    </w:rPr>
                    <w:t>Информационная поддержка осуществлялась посредством адресной электронной рассылки, размещалась информация на официальном сайте администрации МР «Ижемский» в разделе «Предпринимательство», лично при обращении.</w:t>
                  </w:r>
                </w:p>
                <w:p w:rsidR="005B543C" w:rsidRPr="00A658C1" w:rsidRDefault="005B543C" w:rsidP="00C120E3">
                  <w:pPr>
                    <w:spacing w:line="360" w:lineRule="auto"/>
                    <w:ind w:firstLine="619"/>
                    <w:jc w:val="both"/>
                    <w:rPr>
                      <w:rFonts w:ascii="Times New Roman" w:eastAsia="Calibri" w:hAnsi="Times New Roman" w:cs="Times New Roman"/>
                      <w:sz w:val="20"/>
                      <w:szCs w:val="20"/>
                    </w:rPr>
                  </w:pPr>
                  <w:r w:rsidRPr="00A658C1">
                    <w:rPr>
                      <w:rFonts w:ascii="Times New Roman" w:eastAsia="Calibri" w:hAnsi="Times New Roman" w:cs="Times New Roman"/>
                      <w:sz w:val="20"/>
                      <w:szCs w:val="20"/>
                    </w:rPr>
                    <w:t xml:space="preserve">Консультационная поддержка субъектов МСП осуществлялась при личном обращении субъектов МСП. </w:t>
                  </w:r>
                </w:p>
                <w:p w:rsidR="005B543C" w:rsidRPr="00A658C1" w:rsidRDefault="005B543C" w:rsidP="00C120E3">
                  <w:pPr>
                    <w:spacing w:line="360" w:lineRule="auto"/>
                    <w:ind w:firstLine="619"/>
                    <w:jc w:val="both"/>
                    <w:rPr>
                      <w:rFonts w:ascii="Times New Roman" w:eastAsia="Calibri" w:hAnsi="Times New Roman" w:cs="Times New Roman"/>
                      <w:sz w:val="20"/>
                      <w:szCs w:val="20"/>
                    </w:rPr>
                  </w:pPr>
                  <w:r w:rsidRPr="00A658C1">
                    <w:rPr>
                      <w:rFonts w:ascii="Times New Roman" w:eastAsia="Calibri" w:hAnsi="Times New Roman" w:cs="Times New Roman"/>
                      <w:sz w:val="20"/>
                      <w:szCs w:val="20"/>
                    </w:rPr>
                    <w:t>С целью расширения доступа субъектов МСП к финансовой поддержке, в том числе к льготному финансированию в 2022 году АО «</w:t>
                  </w:r>
                  <w:proofErr w:type="spellStart"/>
                  <w:r w:rsidRPr="00A658C1">
                    <w:rPr>
                      <w:rFonts w:ascii="Times New Roman" w:eastAsia="Calibri" w:hAnsi="Times New Roman" w:cs="Times New Roman"/>
                      <w:sz w:val="20"/>
                      <w:szCs w:val="20"/>
                    </w:rPr>
                    <w:t>Микрокредитная</w:t>
                  </w:r>
                  <w:proofErr w:type="spellEnd"/>
                  <w:r w:rsidRPr="00A658C1">
                    <w:rPr>
                      <w:rFonts w:ascii="Times New Roman" w:eastAsia="Calibri" w:hAnsi="Times New Roman" w:cs="Times New Roman"/>
                      <w:sz w:val="20"/>
                      <w:szCs w:val="20"/>
                    </w:rPr>
                    <w:t xml:space="preserve"> компания Республики Коми» предоставила </w:t>
                  </w:r>
                  <w:proofErr w:type="spellStart"/>
                  <w:r w:rsidRPr="00A658C1">
                    <w:rPr>
                      <w:rFonts w:ascii="Times New Roman" w:eastAsia="Calibri" w:hAnsi="Times New Roman" w:cs="Times New Roman"/>
                      <w:sz w:val="20"/>
                      <w:szCs w:val="20"/>
                    </w:rPr>
                    <w:t>микрозаймы</w:t>
                  </w:r>
                  <w:proofErr w:type="spellEnd"/>
                  <w:r w:rsidRPr="00A658C1">
                    <w:rPr>
                      <w:rFonts w:ascii="Times New Roman" w:eastAsia="Calibri" w:hAnsi="Times New Roman" w:cs="Times New Roman"/>
                      <w:sz w:val="20"/>
                      <w:szCs w:val="20"/>
                    </w:rPr>
                    <w:t xml:space="preserve"> 8 субъектам МСП из нашего района на общую сумму 7</w:t>
                  </w:r>
                  <w:r w:rsidR="00C120E3">
                    <w:rPr>
                      <w:rFonts w:ascii="Times New Roman" w:eastAsia="Calibri" w:hAnsi="Times New Roman" w:cs="Times New Roman"/>
                      <w:sz w:val="20"/>
                      <w:szCs w:val="20"/>
                    </w:rPr>
                    <w:t xml:space="preserve"> </w:t>
                  </w:r>
                  <w:r w:rsidRPr="00A658C1">
                    <w:rPr>
                      <w:rFonts w:ascii="Times New Roman" w:eastAsia="Calibri" w:hAnsi="Times New Roman" w:cs="Times New Roman"/>
                      <w:sz w:val="20"/>
                      <w:szCs w:val="20"/>
                    </w:rPr>
                    <w:t>098 тыс. рублей, кроме этого 16 субъектов МСП получили консультационную услугу.</w:t>
                  </w:r>
                </w:p>
                <w:p w:rsidR="005B543C" w:rsidRPr="00A658C1" w:rsidRDefault="005B543C" w:rsidP="00C120E3">
                  <w:pPr>
                    <w:spacing w:line="360" w:lineRule="auto"/>
                    <w:ind w:firstLine="477"/>
                    <w:jc w:val="both"/>
                    <w:rPr>
                      <w:rFonts w:ascii="Times New Roman" w:eastAsia="Calibri" w:hAnsi="Times New Roman" w:cs="Times New Roman"/>
                      <w:sz w:val="20"/>
                      <w:szCs w:val="20"/>
                    </w:rPr>
                  </w:pPr>
                  <w:r w:rsidRPr="00A658C1">
                    <w:rPr>
                      <w:rFonts w:ascii="Times New Roman" w:eastAsia="Calibri" w:hAnsi="Times New Roman" w:cs="Times New Roman"/>
                      <w:sz w:val="20"/>
                      <w:szCs w:val="20"/>
                    </w:rPr>
                    <w:t>Для обеспечения консультационной и информационной поддержки субъектов МСП, а также граждан, желающих открыть свое дело на территории муниципального образования, продолжил деятельность Информационно-маркетинговый центр малого и среднего предпринимательства (далее – ИМЦП) на базе муниципального бюджетного учреждения культуры «Ижемская Центральная Библиотечная Система» (точка консультирования). Специалистом ИМЦП проводились различные мероприятия: конкурс творческих проектов молодежи Республики Коми «Предпринимательство без границ 2022», бизнес-квиз «Мысли по-крупному!» и пр.</w:t>
                  </w:r>
                </w:p>
                <w:p w:rsidR="005B543C" w:rsidRPr="00A658C1" w:rsidRDefault="005B543C" w:rsidP="00C120E3">
                  <w:pPr>
                    <w:spacing w:line="360" w:lineRule="auto"/>
                    <w:ind w:firstLine="477"/>
                    <w:jc w:val="both"/>
                    <w:rPr>
                      <w:rFonts w:ascii="Times New Roman" w:eastAsia="Calibri" w:hAnsi="Times New Roman" w:cs="Times New Roman"/>
                      <w:sz w:val="20"/>
                      <w:szCs w:val="20"/>
                    </w:rPr>
                  </w:pPr>
                  <w:r w:rsidRPr="00A658C1">
                    <w:rPr>
                      <w:rFonts w:ascii="Times New Roman" w:eastAsia="Calibri" w:hAnsi="Times New Roman" w:cs="Times New Roman"/>
                      <w:sz w:val="20"/>
                      <w:szCs w:val="20"/>
                    </w:rPr>
                    <w:t>Финансовая поддержка оказана 9 субъектам малого предприниматель</w:t>
                  </w:r>
                  <w:r w:rsidR="00F342AC">
                    <w:rPr>
                      <w:rFonts w:ascii="Times New Roman" w:eastAsia="Calibri" w:hAnsi="Times New Roman" w:cs="Times New Roman"/>
                      <w:sz w:val="20"/>
                      <w:szCs w:val="20"/>
                    </w:rPr>
                    <w:t>ства по возмещению части затрат:</w:t>
                  </w:r>
                </w:p>
                <w:p w:rsidR="005B543C" w:rsidRPr="00A658C1" w:rsidRDefault="00F342AC" w:rsidP="00C120E3">
                  <w:pPr>
                    <w:spacing w:line="360" w:lineRule="auto"/>
                    <w:ind w:firstLine="477"/>
                    <w:jc w:val="both"/>
                    <w:rPr>
                      <w:rFonts w:ascii="Times New Roman" w:eastAsia="Calibri" w:hAnsi="Times New Roman" w:cs="Times New Roman"/>
                      <w:sz w:val="20"/>
                      <w:szCs w:val="20"/>
                    </w:rPr>
                  </w:pPr>
                  <w:r>
                    <w:rPr>
                      <w:rFonts w:ascii="Times New Roman" w:eastAsia="Calibri" w:hAnsi="Times New Roman" w:cs="Times New Roman"/>
                      <w:sz w:val="20"/>
                      <w:szCs w:val="20"/>
                    </w:rPr>
                    <w:t>- н</w:t>
                  </w:r>
                  <w:r w:rsidR="005B543C" w:rsidRPr="00A658C1">
                    <w:rPr>
                      <w:rFonts w:ascii="Times New Roman" w:eastAsia="Calibri" w:hAnsi="Times New Roman" w:cs="Times New Roman"/>
                      <w:sz w:val="20"/>
                      <w:szCs w:val="20"/>
                    </w:rPr>
                    <w:t>а проведение обязательного подтверждения соответствия продовольственного сырья и пище</w:t>
                  </w:r>
                  <w:r>
                    <w:rPr>
                      <w:rFonts w:ascii="Times New Roman" w:eastAsia="Calibri" w:hAnsi="Times New Roman" w:cs="Times New Roman"/>
                      <w:sz w:val="20"/>
                      <w:szCs w:val="20"/>
                    </w:rPr>
                    <w:t>вой продукции 171,9 тыс. рублей п</w:t>
                  </w:r>
                  <w:r w:rsidR="005B543C" w:rsidRPr="00A658C1">
                    <w:rPr>
                      <w:rFonts w:ascii="Times New Roman" w:eastAsia="Calibri" w:hAnsi="Times New Roman" w:cs="Times New Roman"/>
                      <w:sz w:val="20"/>
                      <w:szCs w:val="20"/>
                    </w:rPr>
                    <w:t>оддержку получили 3 субъекта: ИП Канев Николай Алексеевич в размере 42,7 тыс. рублей; ООО МЗ «Диюрский» в размере 59,4 тыс. рублей; ООО «Заре</w:t>
                  </w:r>
                  <w:r>
                    <w:rPr>
                      <w:rFonts w:ascii="Times New Roman" w:eastAsia="Calibri" w:hAnsi="Times New Roman" w:cs="Times New Roman"/>
                      <w:sz w:val="20"/>
                      <w:szCs w:val="20"/>
                    </w:rPr>
                    <w:t>чье» в размере 69,8 тыс. рублей;</w:t>
                  </w:r>
                </w:p>
                <w:p w:rsidR="005B543C" w:rsidRPr="00A658C1" w:rsidRDefault="00F342AC" w:rsidP="00C120E3">
                  <w:pPr>
                    <w:spacing w:line="360" w:lineRule="auto"/>
                    <w:ind w:firstLine="477"/>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-н</w:t>
                  </w:r>
                  <w:r w:rsidR="005B543C" w:rsidRPr="00A658C1">
                    <w:rPr>
                      <w:rFonts w:ascii="Times New Roman" w:eastAsia="Calibri" w:hAnsi="Times New Roman" w:cs="Times New Roman"/>
                      <w:sz w:val="20"/>
                      <w:szCs w:val="20"/>
                    </w:rPr>
                    <w:t>а приобретение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w:t>
                  </w:r>
                  <w:r>
                    <w:rPr>
                      <w:rFonts w:ascii="Times New Roman" w:eastAsia="Calibri" w:hAnsi="Times New Roman" w:cs="Times New Roman"/>
                      <w:sz w:val="20"/>
                      <w:szCs w:val="20"/>
                    </w:rPr>
                    <w:t>новок, машин 1209,5 тыс. рублей, п</w:t>
                  </w:r>
                  <w:r w:rsidR="005B543C" w:rsidRPr="00A658C1">
                    <w:rPr>
                      <w:rFonts w:ascii="Times New Roman" w:eastAsia="Calibri" w:hAnsi="Times New Roman" w:cs="Times New Roman"/>
                      <w:sz w:val="20"/>
                      <w:szCs w:val="20"/>
                    </w:rPr>
                    <w:t xml:space="preserve">оддержку получили 5 субъектов: ИП Зотова Мария Анатольевна в размере 300,0 тыс. рублей (ленточная пила, станки для деревообработки); ИП Чупров Владимир Георгиевич в размере 291,9 тыс. рублей (станок многопильный); ИП Терентьева Екатерина Александровна в размере 98,2 тыс. рублей (хлеборезка, печь конвекционная, шкаф </w:t>
                  </w:r>
                  <w:proofErr w:type="spellStart"/>
                  <w:r w:rsidR="005B543C" w:rsidRPr="00A658C1">
                    <w:rPr>
                      <w:rFonts w:ascii="Times New Roman" w:eastAsia="Calibri" w:hAnsi="Times New Roman" w:cs="Times New Roman"/>
                      <w:sz w:val="20"/>
                      <w:szCs w:val="20"/>
                    </w:rPr>
                    <w:t>расстоечный</w:t>
                  </w:r>
                  <w:proofErr w:type="spellEnd"/>
                  <w:r w:rsidR="005B543C" w:rsidRPr="00A658C1">
                    <w:rPr>
                      <w:rFonts w:ascii="Times New Roman" w:eastAsia="Calibri" w:hAnsi="Times New Roman" w:cs="Times New Roman"/>
                      <w:sz w:val="20"/>
                      <w:szCs w:val="20"/>
                    </w:rPr>
                    <w:t xml:space="preserve">); ООО «Хлеб» в размере 300,0 тыс. рублей (машина раскатки теста, </w:t>
                  </w:r>
                  <w:proofErr w:type="spellStart"/>
                  <w:r w:rsidR="005B543C" w:rsidRPr="00A658C1">
                    <w:rPr>
                      <w:rFonts w:ascii="Times New Roman" w:eastAsia="Calibri" w:hAnsi="Times New Roman" w:cs="Times New Roman"/>
                      <w:sz w:val="20"/>
                      <w:szCs w:val="20"/>
                    </w:rPr>
                    <w:t>багето</w:t>
                  </w:r>
                  <w:proofErr w:type="spellEnd"/>
                  <w:r w:rsidR="005B543C" w:rsidRPr="00A658C1">
                    <w:rPr>
                      <w:rFonts w:ascii="Times New Roman" w:eastAsia="Calibri" w:hAnsi="Times New Roman" w:cs="Times New Roman"/>
                      <w:sz w:val="20"/>
                      <w:szCs w:val="20"/>
                    </w:rPr>
                    <w:t xml:space="preserve">-формирующая машина); ИП </w:t>
                  </w:r>
                  <w:proofErr w:type="spellStart"/>
                  <w:r w:rsidR="005B543C" w:rsidRPr="00A658C1">
                    <w:rPr>
                      <w:rFonts w:ascii="Times New Roman" w:eastAsia="Calibri" w:hAnsi="Times New Roman" w:cs="Times New Roman"/>
                      <w:sz w:val="20"/>
                      <w:szCs w:val="20"/>
                    </w:rPr>
                    <w:t>Вокуев</w:t>
                  </w:r>
                  <w:proofErr w:type="spellEnd"/>
                  <w:r w:rsidR="005B543C" w:rsidRPr="00A658C1">
                    <w:rPr>
                      <w:rFonts w:ascii="Times New Roman" w:eastAsia="Calibri" w:hAnsi="Times New Roman" w:cs="Times New Roman"/>
                      <w:sz w:val="20"/>
                      <w:szCs w:val="20"/>
                    </w:rPr>
                    <w:t xml:space="preserve"> Андрей Михайлович в размере 219,4 тыс. рублей (полуприцеп тракторный).</w:t>
                  </w:r>
                </w:p>
                <w:p w:rsidR="005B543C" w:rsidRPr="00A658C1" w:rsidRDefault="005B543C" w:rsidP="00C120E3">
                  <w:pPr>
                    <w:spacing w:line="360" w:lineRule="auto"/>
                    <w:ind w:firstLine="477"/>
                    <w:jc w:val="both"/>
                    <w:rPr>
                      <w:rFonts w:ascii="Times New Roman" w:eastAsia="Calibri" w:hAnsi="Times New Roman" w:cs="Times New Roman"/>
                      <w:sz w:val="20"/>
                      <w:szCs w:val="20"/>
                    </w:rPr>
                  </w:pPr>
                  <w:r w:rsidRPr="00A658C1">
                    <w:rPr>
                      <w:rFonts w:ascii="Times New Roman" w:eastAsia="Calibri" w:hAnsi="Times New Roman" w:cs="Times New Roman"/>
                      <w:sz w:val="20"/>
                      <w:szCs w:val="20"/>
                    </w:rPr>
                    <w:t>Объем финансирования на реализацию мероприятия в 2022 году составил 1</w:t>
                  </w:r>
                  <w:r w:rsidR="00C120E3">
                    <w:rPr>
                      <w:rFonts w:ascii="Times New Roman" w:eastAsia="Calibri" w:hAnsi="Times New Roman" w:cs="Times New Roman"/>
                      <w:sz w:val="20"/>
                      <w:szCs w:val="20"/>
                    </w:rPr>
                    <w:t xml:space="preserve"> 381,5 тыс.</w:t>
                  </w:r>
                  <w:r w:rsidRPr="00A658C1">
                    <w:rPr>
                      <w:rFonts w:ascii="Times New Roman" w:eastAsia="Calibri" w:hAnsi="Times New Roman" w:cs="Times New Roman"/>
                      <w:sz w:val="20"/>
                      <w:szCs w:val="20"/>
                    </w:rPr>
                    <w:t xml:space="preserve"> рублей.</w:t>
                  </w:r>
                </w:p>
                <w:p w:rsidR="005B543C" w:rsidRPr="00A658C1" w:rsidRDefault="005B543C" w:rsidP="00C120E3">
                  <w:pPr>
                    <w:spacing w:line="360" w:lineRule="auto"/>
                    <w:ind w:firstLine="477"/>
                    <w:jc w:val="both"/>
                    <w:rPr>
                      <w:rFonts w:ascii="Times New Roman" w:eastAsia="Calibri" w:hAnsi="Times New Roman" w:cs="Times New Roman"/>
                      <w:sz w:val="20"/>
                      <w:szCs w:val="20"/>
                    </w:rPr>
                  </w:pPr>
                  <w:r w:rsidRPr="00A658C1">
                    <w:rPr>
                      <w:rFonts w:ascii="Times New Roman" w:eastAsia="Calibri" w:hAnsi="Times New Roman" w:cs="Times New Roman"/>
                      <w:sz w:val="20"/>
                      <w:szCs w:val="20"/>
                    </w:rPr>
                    <w:t xml:space="preserve">В рамках мероприятия «Реализация народных проектов в сфере малого и среднего предпринимательства финансовая поддержка оказана ИП Артееву Владимиру Николаевичу на приобретения пресс-подборщика. Объем финансирования на реализацию </w:t>
                  </w:r>
                  <w:r w:rsidR="00C120E3">
                    <w:rPr>
                      <w:rFonts w:ascii="Times New Roman" w:eastAsia="Calibri" w:hAnsi="Times New Roman" w:cs="Times New Roman"/>
                      <w:sz w:val="20"/>
                      <w:szCs w:val="20"/>
                    </w:rPr>
                    <w:t>мероприятия составил 500,0 тыс.</w:t>
                  </w:r>
                  <w:r w:rsidRPr="00A658C1">
                    <w:rPr>
                      <w:rFonts w:ascii="Times New Roman" w:eastAsia="Calibri" w:hAnsi="Times New Roman" w:cs="Times New Roman"/>
                      <w:sz w:val="20"/>
                      <w:szCs w:val="20"/>
                    </w:rPr>
                    <w:t xml:space="preserve"> рублей</w:t>
                  </w:r>
                  <w:r w:rsidR="00C120E3">
                    <w:rPr>
                      <w:rFonts w:ascii="Times New Roman" w:eastAsia="Calibri" w:hAnsi="Times New Roman" w:cs="Times New Roman"/>
                      <w:sz w:val="20"/>
                      <w:szCs w:val="20"/>
                    </w:rPr>
                    <w:t>, в том числе 437,0 тыс.</w:t>
                  </w:r>
                  <w:r w:rsidRPr="00A658C1">
                    <w:rPr>
                      <w:rFonts w:ascii="Times New Roman" w:eastAsia="Calibri" w:hAnsi="Times New Roman" w:cs="Times New Roman"/>
                      <w:sz w:val="20"/>
                      <w:szCs w:val="20"/>
                    </w:rPr>
                    <w:t xml:space="preserve"> рублей </w:t>
                  </w:r>
                  <w:r w:rsidR="00C120E3">
                    <w:rPr>
                      <w:rFonts w:ascii="Times New Roman" w:eastAsia="Calibri" w:hAnsi="Times New Roman" w:cs="Times New Roman"/>
                      <w:sz w:val="20"/>
                      <w:szCs w:val="20"/>
                    </w:rPr>
                    <w:t xml:space="preserve">из </w:t>
                  </w:r>
                  <w:r w:rsidRPr="00A658C1">
                    <w:rPr>
                      <w:rFonts w:ascii="Times New Roman" w:eastAsia="Calibri" w:hAnsi="Times New Roman" w:cs="Times New Roman"/>
                      <w:sz w:val="20"/>
                      <w:szCs w:val="20"/>
                    </w:rPr>
                    <w:t>республиканского бюд</w:t>
                  </w:r>
                  <w:r w:rsidR="00C120E3">
                    <w:rPr>
                      <w:rFonts w:ascii="Times New Roman" w:eastAsia="Calibri" w:hAnsi="Times New Roman" w:cs="Times New Roman"/>
                      <w:sz w:val="20"/>
                      <w:szCs w:val="20"/>
                    </w:rPr>
                    <w:t>жета Республики Коми и 63 тыс. рублей из</w:t>
                  </w:r>
                  <w:r w:rsidRPr="00A658C1">
                    <w:rPr>
                      <w:rFonts w:ascii="Times New Roman" w:eastAsia="Calibri" w:hAnsi="Times New Roman" w:cs="Times New Roman"/>
                      <w:sz w:val="20"/>
                      <w:szCs w:val="20"/>
                    </w:rPr>
                    <w:t xml:space="preserve"> бюджета МО МР «Ижемский».  </w:t>
                  </w:r>
                </w:p>
                <w:p w:rsidR="005B543C" w:rsidRPr="00A658C1" w:rsidRDefault="005B543C" w:rsidP="00C120E3">
                  <w:pPr>
                    <w:spacing w:line="360" w:lineRule="auto"/>
                    <w:ind w:firstLine="477"/>
                    <w:jc w:val="both"/>
                    <w:rPr>
                      <w:rFonts w:ascii="Times New Roman" w:eastAsia="Calibri" w:hAnsi="Times New Roman" w:cs="Times New Roman"/>
                      <w:sz w:val="20"/>
                      <w:szCs w:val="20"/>
                    </w:rPr>
                  </w:pPr>
                  <w:r w:rsidRPr="00A658C1">
                    <w:rPr>
                      <w:rFonts w:ascii="Times New Roman" w:eastAsia="Calibri" w:hAnsi="Times New Roman" w:cs="Times New Roman"/>
                      <w:sz w:val="20"/>
                      <w:szCs w:val="20"/>
                    </w:rPr>
                    <w:t>Оказана имуще</w:t>
                  </w:r>
                  <w:r w:rsidR="00E400E9" w:rsidRPr="00A658C1">
                    <w:rPr>
                      <w:rFonts w:ascii="Times New Roman" w:eastAsia="Calibri" w:hAnsi="Times New Roman" w:cs="Times New Roman"/>
                      <w:sz w:val="20"/>
                      <w:szCs w:val="20"/>
                    </w:rPr>
                    <w:t>ственная поддержка хозяйствующим субъектам</w:t>
                  </w:r>
                  <w:r w:rsidRPr="00A658C1">
                    <w:rPr>
                      <w:rFonts w:ascii="Times New Roman" w:eastAsia="Calibri" w:hAnsi="Times New Roman" w:cs="Times New Roman"/>
                      <w:sz w:val="20"/>
                      <w:szCs w:val="20"/>
                    </w:rPr>
                    <w:t>. Предоставлялось в аренду муниципальное имущество муниципального района «Ижемский», включенное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в целях предоставления его на долгосрочной основе во владение и (или) пользование субъектам малого и среднего предпринимательства и организациям, в том числе по льготным ставкам арендной платы. Бывшее помещение библиотеки в с. Кипиево передано индивидуальному предпринимателю под размещение магазина, передан пресс для прессовки мусора индивидуальному предпринимателю для организации пункта по раздельному сбору мусора от населения.</w:t>
                  </w:r>
                </w:p>
                <w:p w:rsidR="005B543C" w:rsidRPr="00A658C1" w:rsidRDefault="005B543C" w:rsidP="00C120E3">
                  <w:pPr>
                    <w:spacing w:line="360" w:lineRule="auto"/>
                    <w:ind w:firstLine="477"/>
                    <w:jc w:val="both"/>
                    <w:rPr>
                      <w:rFonts w:ascii="Times New Roman" w:eastAsia="Calibri" w:hAnsi="Times New Roman" w:cs="Times New Roman"/>
                      <w:sz w:val="20"/>
                      <w:szCs w:val="20"/>
                    </w:rPr>
                  </w:pPr>
                  <w:r w:rsidRPr="00A658C1">
                    <w:rPr>
                      <w:rFonts w:ascii="Times New Roman" w:eastAsia="Calibri" w:hAnsi="Times New Roman" w:cs="Times New Roman"/>
                      <w:sz w:val="20"/>
                      <w:szCs w:val="20"/>
                    </w:rPr>
                    <w:t xml:space="preserve">В целях содействия развитию агропромышленного комплекса в </w:t>
                  </w:r>
                  <w:proofErr w:type="spellStart"/>
                  <w:r w:rsidRPr="00A658C1">
                    <w:rPr>
                      <w:rFonts w:ascii="Times New Roman" w:eastAsia="Calibri" w:hAnsi="Times New Roman" w:cs="Times New Roman"/>
                      <w:sz w:val="20"/>
                      <w:szCs w:val="20"/>
                    </w:rPr>
                    <w:t>Ижемском</w:t>
                  </w:r>
                  <w:proofErr w:type="spellEnd"/>
                  <w:r w:rsidRPr="00A658C1">
                    <w:rPr>
                      <w:rFonts w:ascii="Times New Roman" w:eastAsia="Calibri" w:hAnsi="Times New Roman" w:cs="Times New Roman"/>
                      <w:sz w:val="20"/>
                      <w:szCs w:val="20"/>
                    </w:rPr>
                    <w:t xml:space="preserve"> районе оказана финансовая поддержка 2 субъектам агропромышленного комплекса и 1 пот</w:t>
                  </w:r>
                  <w:r w:rsidR="00F342AC">
                    <w:rPr>
                      <w:rFonts w:ascii="Times New Roman" w:eastAsia="Calibri" w:hAnsi="Times New Roman" w:cs="Times New Roman"/>
                      <w:sz w:val="20"/>
                      <w:szCs w:val="20"/>
                    </w:rPr>
                    <w:t>ребительскому обществу.</w:t>
                  </w:r>
                </w:p>
                <w:p w:rsidR="005B543C" w:rsidRPr="00A658C1" w:rsidRDefault="005B543C" w:rsidP="00C120E3">
                  <w:pPr>
                    <w:spacing w:line="360" w:lineRule="auto"/>
                    <w:ind w:firstLine="477"/>
                    <w:jc w:val="both"/>
                    <w:rPr>
                      <w:rFonts w:ascii="Times New Roman" w:eastAsia="Calibri" w:hAnsi="Times New Roman" w:cs="Times New Roman"/>
                      <w:sz w:val="20"/>
                      <w:szCs w:val="20"/>
                    </w:rPr>
                  </w:pPr>
                  <w:r w:rsidRPr="00A658C1">
                    <w:rPr>
                      <w:rFonts w:ascii="Times New Roman" w:eastAsia="Calibri" w:hAnsi="Times New Roman" w:cs="Times New Roman"/>
                      <w:sz w:val="20"/>
                      <w:szCs w:val="20"/>
                    </w:rPr>
                    <w:t>В рамках мероприятия «Субсидирование части затрат на развитие сельского хозяйства и обновление основных средств крестьянских (фермерских) хозяйств, сельскохозяйственных организаций» субсидию на возмещение получили ИП Витязев Владими</w:t>
                  </w:r>
                  <w:r w:rsidR="00F342AC">
                    <w:rPr>
                      <w:rFonts w:ascii="Times New Roman" w:eastAsia="Calibri" w:hAnsi="Times New Roman" w:cs="Times New Roman"/>
                      <w:sz w:val="20"/>
                      <w:szCs w:val="20"/>
                    </w:rPr>
                    <w:t>р Степанович</w:t>
                  </w:r>
                  <w:r w:rsidRPr="00A658C1">
                    <w:rPr>
                      <w:rFonts w:ascii="Times New Roman" w:eastAsia="Calibri" w:hAnsi="Times New Roman" w:cs="Times New Roman"/>
                      <w:sz w:val="20"/>
                      <w:szCs w:val="20"/>
                    </w:rPr>
                    <w:t xml:space="preserve">; ООО молочная ферма «Зеленый луг». Объем финансирования на реализацию мероприятия </w:t>
                  </w:r>
                  <w:r w:rsidR="006972B3">
                    <w:rPr>
                      <w:rFonts w:ascii="Times New Roman" w:eastAsia="Calibri" w:hAnsi="Times New Roman" w:cs="Times New Roman"/>
                      <w:sz w:val="20"/>
                      <w:szCs w:val="20"/>
                    </w:rPr>
                    <w:t>в 2022 году составил 317,7 тыс.</w:t>
                  </w:r>
                  <w:r w:rsidRPr="00A658C1">
                    <w:rPr>
                      <w:rFonts w:ascii="Times New Roman" w:eastAsia="Calibri" w:hAnsi="Times New Roman" w:cs="Times New Roman"/>
                      <w:sz w:val="20"/>
                      <w:szCs w:val="20"/>
                    </w:rPr>
                    <w:t xml:space="preserve"> рублей за счет средств бюджета МО МР «Ижемский».</w:t>
                  </w:r>
                </w:p>
                <w:p w:rsidR="00DB32C5" w:rsidRPr="00A658C1" w:rsidRDefault="00821E84" w:rsidP="006972B3">
                  <w:pPr>
                    <w:suppressAutoHyphens/>
                    <w:spacing w:line="360" w:lineRule="auto"/>
                    <w:ind w:hanging="374"/>
                    <w:jc w:val="both"/>
                    <w:rPr>
                      <w:rFonts w:ascii="Times New Roman" w:hAnsi="Times New Roman" w:cs="Times New Roman"/>
                      <w:color w:val="000000" w:themeColor="text1"/>
                      <w:sz w:val="20"/>
                      <w:szCs w:val="20"/>
                    </w:rPr>
                  </w:pPr>
                  <w:r w:rsidRPr="00A658C1">
                    <w:rPr>
                      <w:rFonts w:ascii="Times New Roman" w:eastAsia="Calibri" w:hAnsi="Times New Roman" w:cs="Times New Roman"/>
                      <w:sz w:val="20"/>
                      <w:szCs w:val="20"/>
                    </w:rPr>
                    <w:t xml:space="preserve">               </w:t>
                  </w:r>
                  <w:r w:rsidR="005B543C" w:rsidRPr="00A658C1">
                    <w:rPr>
                      <w:rFonts w:ascii="Times New Roman" w:eastAsia="Calibri" w:hAnsi="Times New Roman" w:cs="Times New Roman"/>
                      <w:sz w:val="20"/>
                      <w:szCs w:val="20"/>
                    </w:rPr>
                    <w:t xml:space="preserve">В рамках мероприятия «Реализация народных проектов в сфере агропромышленного комплекса» финансовая поддержка оказана Потребительскому обществу «Конкурент», являющемуся инициаторами народного проекта «Хлебный рай». Объем финансирования на реализацию </w:t>
                  </w:r>
                  <w:r w:rsidR="006972B3">
                    <w:rPr>
                      <w:rFonts w:ascii="Times New Roman" w:eastAsia="Calibri" w:hAnsi="Times New Roman" w:cs="Times New Roman"/>
                      <w:sz w:val="20"/>
                      <w:szCs w:val="20"/>
                    </w:rPr>
                    <w:t>мероприятия составил 916,0 тыс. рублей в том числе 800,0 тыс.</w:t>
                  </w:r>
                  <w:r w:rsidR="005B543C" w:rsidRPr="00A658C1">
                    <w:rPr>
                      <w:rFonts w:ascii="Times New Roman" w:eastAsia="Calibri" w:hAnsi="Times New Roman" w:cs="Times New Roman"/>
                      <w:sz w:val="20"/>
                      <w:szCs w:val="20"/>
                    </w:rPr>
                    <w:t xml:space="preserve"> рублей с республиканского бюджет</w:t>
                  </w:r>
                  <w:r w:rsidR="006972B3">
                    <w:rPr>
                      <w:rFonts w:ascii="Times New Roman" w:eastAsia="Calibri" w:hAnsi="Times New Roman" w:cs="Times New Roman"/>
                      <w:sz w:val="20"/>
                      <w:szCs w:val="20"/>
                    </w:rPr>
                    <w:t>а Республики Коми и 116,00 тыс.</w:t>
                  </w:r>
                  <w:r w:rsidR="005B543C" w:rsidRPr="00A658C1">
                    <w:rPr>
                      <w:rFonts w:ascii="Times New Roman" w:eastAsia="Calibri" w:hAnsi="Times New Roman" w:cs="Times New Roman"/>
                      <w:sz w:val="20"/>
                      <w:szCs w:val="20"/>
                    </w:rPr>
                    <w:t xml:space="preserve"> рублей с бюджета МО МР «Ижемский».  </w:t>
                  </w:r>
                </w:p>
                <w:p w:rsidR="00DB32C5" w:rsidRPr="00A658C1" w:rsidRDefault="00811961" w:rsidP="00C120E3">
                  <w:pPr>
                    <w:suppressAutoHyphens/>
                    <w:spacing w:line="360" w:lineRule="auto"/>
                    <w:ind w:firstLine="477"/>
                    <w:jc w:val="both"/>
                    <w:rPr>
                      <w:rFonts w:ascii="Times New Roman" w:hAnsi="Times New Roman" w:cs="Times New Roman"/>
                      <w:b/>
                      <w:i/>
                      <w:sz w:val="20"/>
                      <w:szCs w:val="20"/>
                      <w:u w:val="single"/>
                    </w:rPr>
                  </w:pPr>
                  <w:r w:rsidRPr="00A658C1">
                    <w:rPr>
                      <w:rFonts w:ascii="Times New Roman" w:hAnsi="Times New Roman" w:cs="Times New Roman"/>
                      <w:sz w:val="20"/>
                      <w:szCs w:val="20"/>
                    </w:rPr>
                    <w:t xml:space="preserve">     </w:t>
                  </w:r>
                  <w:r w:rsidR="00322551" w:rsidRPr="00A658C1">
                    <w:rPr>
                      <w:rFonts w:ascii="Times New Roman" w:hAnsi="Times New Roman" w:cs="Times New Roman"/>
                      <w:sz w:val="20"/>
                      <w:szCs w:val="20"/>
                    </w:rPr>
                    <w:t xml:space="preserve">   </w:t>
                  </w:r>
                  <w:r w:rsidRPr="00A658C1">
                    <w:rPr>
                      <w:rFonts w:ascii="Times New Roman" w:hAnsi="Times New Roman" w:cs="Times New Roman"/>
                      <w:sz w:val="20"/>
                      <w:szCs w:val="20"/>
                    </w:rPr>
                    <w:t xml:space="preserve"> </w:t>
                  </w:r>
                  <w:r w:rsidR="00DB32C5" w:rsidRPr="00A658C1">
                    <w:rPr>
                      <w:rFonts w:ascii="Times New Roman" w:hAnsi="Times New Roman" w:cs="Times New Roman"/>
                      <w:b/>
                      <w:i/>
                      <w:sz w:val="20"/>
                      <w:szCs w:val="20"/>
                      <w:u w:val="single"/>
                    </w:rPr>
                    <w:t xml:space="preserve">ОБРАЗОВАНИЕ                     </w:t>
                  </w:r>
                </w:p>
                <w:p w:rsidR="00F31448" w:rsidRPr="00A658C1" w:rsidRDefault="00F31448" w:rsidP="00C120E3">
                  <w:pPr>
                    <w:spacing w:line="360" w:lineRule="auto"/>
                    <w:ind w:firstLine="477"/>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Доля расходов по муниципальной программе «Развитие образования» в общей структуре расходов бюджета составила 62,9 % по плану и 65,0 % по факту. Всего расходов по данной программе было запланировано в сумме 1 059 920,5 тыс. рублей, исполнение составило 1 039 150,7 тыс. рублей или 98,0 % от утвержденных ассигнований. К уровню прошлого года 105,2 % в связи с ростом целевых показателей по среднемесячной заработной плате педагогических работников и увеличением объема субсидий на укрепление МТБ за счет средств республиканского и федерального бюджетов.</w:t>
                  </w:r>
                </w:p>
                <w:p w:rsidR="00F31448" w:rsidRPr="00A658C1" w:rsidRDefault="00F31448" w:rsidP="00F31448">
                  <w:pPr>
                    <w:spacing w:line="360" w:lineRule="auto"/>
                    <w:ind w:firstLine="284"/>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В рамках программы были ре</w:t>
                  </w:r>
                  <w:r w:rsidR="0020076F">
                    <w:rPr>
                      <w:rFonts w:ascii="Times New Roman" w:eastAsia="Times New Roman" w:hAnsi="Times New Roman" w:cs="Times New Roman"/>
                      <w:sz w:val="20"/>
                      <w:szCs w:val="20"/>
                      <w:lang w:eastAsia="ru-RU"/>
                    </w:rPr>
                    <w:t>ализованы следующие мероприятия.</w:t>
                  </w:r>
                </w:p>
                <w:p w:rsidR="00F31448" w:rsidRPr="00A658C1" w:rsidRDefault="00F31448" w:rsidP="00F31448">
                  <w:pPr>
                    <w:numPr>
                      <w:ilvl w:val="0"/>
                      <w:numId w:val="5"/>
                    </w:numPr>
                    <w:spacing w:line="360" w:lineRule="auto"/>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Обеспечение деятельности (оказание муниципальных услуг) учреждений образования. Расходы составили по плану 863 390,0 тыс. рублей, по факту 856 777,4 тыс. рублей. Рост к уровню прошлого года составил 102,2 % в связи с ростом целевых показателей по среднемесячной заработной плате педагогических работников и увеличением МРОТ.</w:t>
                  </w:r>
                </w:p>
                <w:p w:rsidR="00F31448" w:rsidRPr="00A658C1" w:rsidRDefault="00F31448" w:rsidP="00F31448">
                  <w:pPr>
                    <w:numPr>
                      <w:ilvl w:val="0"/>
                      <w:numId w:val="5"/>
                    </w:numPr>
                    <w:spacing w:line="360" w:lineRule="auto"/>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lastRenderedPageBreak/>
                    <w:t xml:space="preserve">Компенсация за содержание ребенка (присмотр и уход за ребенком) в муниципальных образовательных организациях. Расходы составили по плану и факту 9 416,2 тыс. рублей соответственно или 75,8 % к уровню прошлого года. Снижение к уровню прошлого </w:t>
                  </w:r>
                  <w:proofErr w:type="gramStart"/>
                  <w:r w:rsidRPr="00A658C1">
                    <w:rPr>
                      <w:rFonts w:ascii="Times New Roman" w:eastAsia="Times New Roman" w:hAnsi="Times New Roman" w:cs="Times New Roman"/>
                      <w:sz w:val="20"/>
                      <w:szCs w:val="20"/>
                      <w:lang w:eastAsia="ru-RU"/>
                    </w:rPr>
                    <w:t>года  связано</w:t>
                  </w:r>
                  <w:proofErr w:type="gramEnd"/>
                  <w:r w:rsidRPr="00A658C1">
                    <w:rPr>
                      <w:rFonts w:ascii="Times New Roman" w:eastAsia="Times New Roman" w:hAnsi="Times New Roman" w:cs="Times New Roman"/>
                      <w:sz w:val="20"/>
                      <w:szCs w:val="20"/>
                      <w:lang w:eastAsia="ru-RU"/>
                    </w:rPr>
                    <w:t xml:space="preserve"> с уменьшением количества детей.</w:t>
                  </w:r>
                </w:p>
                <w:p w:rsidR="00F31448" w:rsidRPr="00A658C1" w:rsidRDefault="00F31448" w:rsidP="00F31448">
                  <w:pPr>
                    <w:numPr>
                      <w:ilvl w:val="0"/>
                      <w:numId w:val="5"/>
                    </w:numPr>
                    <w:spacing w:line="360" w:lineRule="auto"/>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Проведение противопожарных и антитеррористических мероприятий. Расходы составили по плану и факту 2 412,2 тыс. рублей соответственно или 127,8 % к уровню прошлого года.</w:t>
                  </w:r>
                </w:p>
                <w:p w:rsidR="00F31448" w:rsidRPr="00A658C1" w:rsidRDefault="00F31448" w:rsidP="00F31448">
                  <w:pPr>
                    <w:numPr>
                      <w:ilvl w:val="0"/>
                      <w:numId w:val="5"/>
                    </w:numPr>
                    <w:spacing w:line="360" w:lineRule="auto"/>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Создание условий для функционирования муниципальных образовательных организаций (доставка и приобретение угля, выполнение работ по проведению капитальных и текущих ремонтов в образовательных организация</w:t>
                  </w:r>
                  <w:r w:rsidR="00223370">
                    <w:rPr>
                      <w:rFonts w:ascii="Times New Roman" w:eastAsia="Times New Roman" w:hAnsi="Times New Roman" w:cs="Times New Roman"/>
                      <w:sz w:val="20"/>
                      <w:szCs w:val="20"/>
                      <w:lang w:eastAsia="ru-RU"/>
                    </w:rPr>
                    <w:t xml:space="preserve">х). Расходы составили по </w:t>
                  </w:r>
                  <w:proofErr w:type="gramStart"/>
                  <w:r w:rsidR="00223370">
                    <w:rPr>
                      <w:rFonts w:ascii="Times New Roman" w:eastAsia="Times New Roman" w:hAnsi="Times New Roman" w:cs="Times New Roman"/>
                      <w:sz w:val="20"/>
                      <w:szCs w:val="20"/>
                      <w:lang w:eastAsia="ru-RU"/>
                    </w:rPr>
                    <w:t xml:space="preserve">плану </w:t>
                  </w:r>
                  <w:r w:rsidRPr="00A658C1">
                    <w:rPr>
                      <w:rFonts w:ascii="Times New Roman" w:eastAsia="Times New Roman" w:hAnsi="Times New Roman" w:cs="Times New Roman"/>
                      <w:sz w:val="20"/>
                      <w:szCs w:val="20"/>
                      <w:lang w:eastAsia="ru-RU"/>
                    </w:rPr>
                    <w:t xml:space="preserve"> </w:t>
                  </w:r>
                  <w:r w:rsidR="00223370">
                    <w:rPr>
                      <w:rFonts w:ascii="Times New Roman" w:eastAsia="Times New Roman" w:hAnsi="Times New Roman" w:cs="Times New Roman"/>
                      <w:sz w:val="20"/>
                      <w:szCs w:val="20"/>
                      <w:lang w:eastAsia="ru-RU"/>
                    </w:rPr>
                    <w:t>10</w:t>
                  </w:r>
                  <w:proofErr w:type="gramEnd"/>
                  <w:r w:rsidR="00223370">
                    <w:rPr>
                      <w:rFonts w:ascii="Times New Roman" w:eastAsia="Times New Roman" w:hAnsi="Times New Roman" w:cs="Times New Roman"/>
                      <w:sz w:val="20"/>
                      <w:szCs w:val="20"/>
                      <w:lang w:eastAsia="ru-RU"/>
                    </w:rPr>
                    <w:t xml:space="preserve"> 419,7 тыс. рублей, по факту </w:t>
                  </w:r>
                  <w:r w:rsidRPr="00A658C1">
                    <w:rPr>
                      <w:rFonts w:ascii="Times New Roman" w:eastAsia="Times New Roman" w:hAnsi="Times New Roman" w:cs="Times New Roman"/>
                      <w:sz w:val="20"/>
                      <w:szCs w:val="20"/>
                      <w:lang w:eastAsia="ru-RU"/>
                    </w:rPr>
                    <w:t xml:space="preserve"> 10 419,7 или 26,6 % к уровню прошлого года в связи с отражение</w:t>
                  </w:r>
                  <w:r w:rsidR="006C50A1" w:rsidRPr="00A658C1">
                    <w:rPr>
                      <w:rFonts w:ascii="Times New Roman" w:eastAsia="Times New Roman" w:hAnsi="Times New Roman" w:cs="Times New Roman"/>
                      <w:sz w:val="20"/>
                      <w:szCs w:val="20"/>
                      <w:lang w:eastAsia="ru-RU"/>
                    </w:rPr>
                    <w:t>м</w:t>
                  </w:r>
                  <w:r w:rsidRPr="00A658C1">
                    <w:rPr>
                      <w:rFonts w:ascii="Times New Roman" w:eastAsia="Times New Roman" w:hAnsi="Times New Roman" w:cs="Times New Roman"/>
                      <w:sz w:val="20"/>
                      <w:szCs w:val="20"/>
                      <w:lang w:eastAsia="ru-RU"/>
                    </w:rPr>
                    <w:t xml:space="preserve"> субсидий на укрепление МТБ по другому основному мероприятию.</w:t>
                  </w:r>
                </w:p>
                <w:p w:rsidR="00F31448" w:rsidRPr="00A658C1" w:rsidRDefault="00F31448" w:rsidP="00F31448">
                  <w:pPr>
                    <w:numPr>
                      <w:ilvl w:val="0"/>
                      <w:numId w:val="5"/>
                    </w:numPr>
                    <w:spacing w:line="360" w:lineRule="auto"/>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Организация питания обучающихся в муниципальных образовательных организациях, реализующих программу начального, основного и среднего образования. Расходы составили по плану и факту 14 448,7 тыс. рублей соответственно или 107,4 % к уровню прошлого года.</w:t>
                  </w:r>
                </w:p>
                <w:p w:rsidR="00F31448" w:rsidRPr="00A658C1" w:rsidRDefault="00F31448" w:rsidP="00F31448">
                  <w:pPr>
                    <w:numPr>
                      <w:ilvl w:val="0"/>
                      <w:numId w:val="5"/>
                    </w:numPr>
                    <w:spacing w:line="360" w:lineRule="auto"/>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Обеспечение выплат ежемесячного денежного вознаграждения за классное руководство педагогическим работникам общеобразовательных организаций. Расходы составили по плану и факту 34 908,2 тыс. рублей соответственно или 100,3 % к уровню прошлого года.</w:t>
                  </w:r>
                </w:p>
                <w:p w:rsidR="00F31448" w:rsidRPr="00A658C1" w:rsidRDefault="00F31448" w:rsidP="00F31448">
                  <w:pPr>
                    <w:numPr>
                      <w:ilvl w:val="0"/>
                      <w:numId w:val="5"/>
                    </w:numPr>
                    <w:spacing w:line="360" w:lineRule="auto"/>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Обеспечение оздоровления и отдыха детей, организация трудовых объединен</w:t>
                  </w:r>
                  <w:r w:rsidR="00223370">
                    <w:rPr>
                      <w:rFonts w:ascii="Times New Roman" w:eastAsia="Times New Roman" w:hAnsi="Times New Roman" w:cs="Times New Roman"/>
                      <w:sz w:val="20"/>
                      <w:szCs w:val="20"/>
                      <w:lang w:eastAsia="ru-RU"/>
                    </w:rPr>
                    <w:t xml:space="preserve">ий. Расходы составили по </w:t>
                  </w:r>
                  <w:proofErr w:type="gramStart"/>
                  <w:r w:rsidR="00223370">
                    <w:rPr>
                      <w:rFonts w:ascii="Times New Roman" w:eastAsia="Times New Roman" w:hAnsi="Times New Roman" w:cs="Times New Roman"/>
                      <w:sz w:val="20"/>
                      <w:szCs w:val="20"/>
                      <w:lang w:eastAsia="ru-RU"/>
                    </w:rPr>
                    <w:t>плану  2</w:t>
                  </w:r>
                  <w:proofErr w:type="gramEnd"/>
                  <w:r w:rsidR="00223370">
                    <w:rPr>
                      <w:rFonts w:ascii="Times New Roman" w:eastAsia="Times New Roman" w:hAnsi="Times New Roman" w:cs="Times New Roman"/>
                      <w:sz w:val="20"/>
                      <w:szCs w:val="20"/>
                      <w:lang w:eastAsia="ru-RU"/>
                    </w:rPr>
                    <w:t xml:space="preserve"> 415,1 тыс. рублей,  факту </w:t>
                  </w:r>
                  <w:r w:rsidRPr="00A658C1">
                    <w:rPr>
                      <w:rFonts w:ascii="Times New Roman" w:eastAsia="Times New Roman" w:hAnsi="Times New Roman" w:cs="Times New Roman"/>
                      <w:sz w:val="20"/>
                      <w:szCs w:val="20"/>
                      <w:lang w:eastAsia="ru-RU"/>
                    </w:rPr>
                    <w:t xml:space="preserve"> 2 305,8 тыс. рублей или 129,0 % к уровню прошлого года. </w:t>
                  </w:r>
                </w:p>
                <w:p w:rsidR="00F31448" w:rsidRPr="00A658C1" w:rsidRDefault="00F31448" w:rsidP="00F31448">
                  <w:pPr>
                    <w:numPr>
                      <w:ilvl w:val="0"/>
                      <w:numId w:val="5"/>
                    </w:numPr>
                    <w:spacing w:line="360" w:lineRule="auto"/>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Расходы на реализацию регионального проекта «Успех каждого ребенка». Расх</w:t>
                  </w:r>
                  <w:r w:rsidR="00223370">
                    <w:rPr>
                      <w:rFonts w:ascii="Times New Roman" w:eastAsia="Times New Roman" w:hAnsi="Times New Roman" w:cs="Times New Roman"/>
                      <w:sz w:val="20"/>
                      <w:szCs w:val="20"/>
                      <w:lang w:eastAsia="ru-RU"/>
                    </w:rPr>
                    <w:t xml:space="preserve">оды составили по плану и </w:t>
                  </w:r>
                  <w:proofErr w:type="gramStart"/>
                  <w:r w:rsidR="00223370">
                    <w:rPr>
                      <w:rFonts w:ascii="Times New Roman" w:eastAsia="Times New Roman" w:hAnsi="Times New Roman" w:cs="Times New Roman"/>
                      <w:sz w:val="20"/>
                      <w:szCs w:val="20"/>
                      <w:lang w:eastAsia="ru-RU"/>
                    </w:rPr>
                    <w:t xml:space="preserve">факту </w:t>
                  </w:r>
                  <w:r w:rsidRPr="00A658C1">
                    <w:rPr>
                      <w:rFonts w:ascii="Times New Roman" w:eastAsia="Times New Roman" w:hAnsi="Times New Roman" w:cs="Times New Roman"/>
                      <w:sz w:val="20"/>
                      <w:szCs w:val="20"/>
                      <w:lang w:eastAsia="ru-RU"/>
                    </w:rPr>
                    <w:t xml:space="preserve"> 1</w:t>
                  </w:r>
                  <w:proofErr w:type="gramEnd"/>
                  <w:r w:rsidRPr="00A658C1">
                    <w:rPr>
                      <w:rFonts w:ascii="Times New Roman" w:eastAsia="Times New Roman" w:hAnsi="Times New Roman" w:cs="Times New Roman"/>
                      <w:sz w:val="20"/>
                      <w:szCs w:val="20"/>
                      <w:lang w:eastAsia="ru-RU"/>
                    </w:rPr>
                    <w:t xml:space="preserve"> 892,8 тыс. рублей или 95,0 % к уровню прошлого года. </w:t>
                  </w:r>
                </w:p>
                <w:p w:rsidR="00F31448" w:rsidRPr="00A658C1" w:rsidRDefault="00F31448" w:rsidP="00F31448">
                  <w:pPr>
                    <w:numPr>
                      <w:ilvl w:val="0"/>
                      <w:numId w:val="5"/>
                    </w:numPr>
                    <w:spacing w:line="360" w:lineRule="auto"/>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Укрепление материально-технической базы организаций в сфере образования в Республике Коми. Расх</w:t>
                  </w:r>
                  <w:r w:rsidR="00223370">
                    <w:rPr>
                      <w:rFonts w:ascii="Times New Roman" w:eastAsia="Times New Roman" w:hAnsi="Times New Roman" w:cs="Times New Roman"/>
                      <w:sz w:val="20"/>
                      <w:szCs w:val="20"/>
                      <w:lang w:eastAsia="ru-RU"/>
                    </w:rPr>
                    <w:t xml:space="preserve">оды составили по плану и </w:t>
                  </w:r>
                  <w:proofErr w:type="gramStart"/>
                  <w:r w:rsidR="00223370">
                    <w:rPr>
                      <w:rFonts w:ascii="Times New Roman" w:eastAsia="Times New Roman" w:hAnsi="Times New Roman" w:cs="Times New Roman"/>
                      <w:sz w:val="20"/>
                      <w:szCs w:val="20"/>
                      <w:lang w:eastAsia="ru-RU"/>
                    </w:rPr>
                    <w:t xml:space="preserve">факту </w:t>
                  </w:r>
                  <w:r w:rsidRPr="00A658C1">
                    <w:rPr>
                      <w:rFonts w:ascii="Times New Roman" w:eastAsia="Times New Roman" w:hAnsi="Times New Roman" w:cs="Times New Roman"/>
                      <w:sz w:val="20"/>
                      <w:szCs w:val="20"/>
                      <w:lang w:eastAsia="ru-RU"/>
                    </w:rPr>
                    <w:t xml:space="preserve"> 49</w:t>
                  </w:r>
                  <w:proofErr w:type="gramEnd"/>
                  <w:r w:rsidRPr="00A658C1">
                    <w:rPr>
                      <w:rFonts w:ascii="Times New Roman" w:eastAsia="Times New Roman" w:hAnsi="Times New Roman" w:cs="Times New Roman"/>
                      <w:sz w:val="20"/>
                      <w:szCs w:val="20"/>
                      <w:lang w:eastAsia="ru-RU"/>
                    </w:rPr>
                    <w:t> 794,2 тыс. рублей соответственно.</w:t>
                  </w:r>
                </w:p>
                <w:p w:rsidR="00F31448" w:rsidRPr="00A658C1" w:rsidRDefault="00F31448" w:rsidP="00F31448">
                  <w:pPr>
                    <w:numPr>
                      <w:ilvl w:val="0"/>
                      <w:numId w:val="5"/>
                    </w:numPr>
                    <w:spacing w:line="360" w:lineRule="auto"/>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Строительство и реконструкция объектов в сфере образован</w:t>
                  </w:r>
                  <w:r w:rsidR="00223370">
                    <w:rPr>
                      <w:rFonts w:ascii="Times New Roman" w:eastAsia="Times New Roman" w:hAnsi="Times New Roman" w:cs="Times New Roman"/>
                      <w:sz w:val="20"/>
                      <w:szCs w:val="20"/>
                      <w:lang w:eastAsia="ru-RU"/>
                    </w:rPr>
                    <w:t xml:space="preserve">ия. Расходы составили по </w:t>
                  </w:r>
                  <w:proofErr w:type="gramStart"/>
                  <w:r w:rsidR="00223370">
                    <w:rPr>
                      <w:rFonts w:ascii="Times New Roman" w:eastAsia="Times New Roman" w:hAnsi="Times New Roman" w:cs="Times New Roman"/>
                      <w:sz w:val="20"/>
                      <w:szCs w:val="20"/>
                      <w:lang w:eastAsia="ru-RU"/>
                    </w:rPr>
                    <w:t>плану  12</w:t>
                  </w:r>
                  <w:proofErr w:type="gramEnd"/>
                  <w:r w:rsidR="00223370">
                    <w:rPr>
                      <w:rFonts w:ascii="Times New Roman" w:eastAsia="Times New Roman" w:hAnsi="Times New Roman" w:cs="Times New Roman"/>
                      <w:sz w:val="20"/>
                      <w:szCs w:val="20"/>
                      <w:lang w:eastAsia="ru-RU"/>
                    </w:rPr>
                    <w:t xml:space="preserve"> 430,0 тыс. рублей,  факту </w:t>
                  </w:r>
                  <w:r w:rsidRPr="00A658C1">
                    <w:rPr>
                      <w:rFonts w:ascii="Times New Roman" w:eastAsia="Times New Roman" w:hAnsi="Times New Roman" w:cs="Times New Roman"/>
                      <w:sz w:val="20"/>
                      <w:szCs w:val="20"/>
                      <w:lang w:eastAsia="ru-RU"/>
                    </w:rPr>
                    <w:t xml:space="preserve"> 1 780,0 тыс. рублей. Низкое исполнение в связи с переносом сроков исполнения контрактов по проектированию объектов: «Строительство школы в с. Мохча» и «Строительство детского сада в с. </w:t>
                  </w:r>
                  <w:proofErr w:type="spellStart"/>
                  <w:r w:rsidRPr="00A658C1">
                    <w:rPr>
                      <w:rFonts w:ascii="Times New Roman" w:eastAsia="Times New Roman" w:hAnsi="Times New Roman" w:cs="Times New Roman"/>
                      <w:sz w:val="20"/>
                      <w:szCs w:val="20"/>
                      <w:lang w:eastAsia="ru-RU"/>
                    </w:rPr>
                    <w:t>Краснобор</w:t>
                  </w:r>
                  <w:proofErr w:type="spellEnd"/>
                  <w:r w:rsidRPr="00A658C1">
                    <w:rPr>
                      <w:rFonts w:ascii="Times New Roman" w:eastAsia="Times New Roman" w:hAnsi="Times New Roman" w:cs="Times New Roman"/>
                      <w:sz w:val="20"/>
                      <w:szCs w:val="20"/>
                      <w:lang w:eastAsia="ru-RU"/>
                    </w:rPr>
                    <w:t>» на 2023 год.</w:t>
                  </w:r>
                </w:p>
                <w:p w:rsidR="00F31448" w:rsidRPr="00A658C1" w:rsidRDefault="00F31448" w:rsidP="00F31448">
                  <w:pPr>
                    <w:numPr>
                      <w:ilvl w:val="0"/>
                      <w:numId w:val="5"/>
                    </w:numPr>
                    <w:spacing w:line="360" w:lineRule="auto"/>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 xml:space="preserve"> Финансовое обеспечение отдела и централизованной бухгалтерии. Расходы составили</w:t>
                  </w:r>
                  <w:r w:rsidR="00223370">
                    <w:rPr>
                      <w:rFonts w:ascii="Times New Roman" w:eastAsia="Times New Roman" w:hAnsi="Times New Roman" w:cs="Times New Roman"/>
                      <w:sz w:val="20"/>
                      <w:szCs w:val="20"/>
                      <w:lang w:eastAsia="ru-RU"/>
                    </w:rPr>
                    <w:t xml:space="preserve"> по </w:t>
                  </w:r>
                  <w:proofErr w:type="gramStart"/>
                  <w:r w:rsidR="00223370">
                    <w:rPr>
                      <w:rFonts w:ascii="Times New Roman" w:eastAsia="Times New Roman" w:hAnsi="Times New Roman" w:cs="Times New Roman"/>
                      <w:sz w:val="20"/>
                      <w:szCs w:val="20"/>
                      <w:lang w:eastAsia="ru-RU"/>
                    </w:rPr>
                    <w:t xml:space="preserve">плану </w:t>
                  </w:r>
                  <w:r w:rsidRPr="00A658C1">
                    <w:rPr>
                      <w:rFonts w:ascii="Times New Roman" w:eastAsia="Times New Roman" w:hAnsi="Times New Roman" w:cs="Times New Roman"/>
                      <w:sz w:val="20"/>
                      <w:szCs w:val="20"/>
                      <w:lang w:eastAsia="ru-RU"/>
                    </w:rPr>
                    <w:t xml:space="preserve"> </w:t>
                  </w:r>
                  <w:r w:rsidR="00223370">
                    <w:rPr>
                      <w:rFonts w:ascii="Times New Roman" w:eastAsia="Times New Roman" w:hAnsi="Times New Roman" w:cs="Times New Roman"/>
                      <w:sz w:val="20"/>
                      <w:szCs w:val="20"/>
                      <w:lang w:eastAsia="ru-RU"/>
                    </w:rPr>
                    <w:t>41</w:t>
                  </w:r>
                  <w:proofErr w:type="gramEnd"/>
                  <w:r w:rsidR="00223370">
                    <w:rPr>
                      <w:rFonts w:ascii="Times New Roman" w:eastAsia="Times New Roman" w:hAnsi="Times New Roman" w:cs="Times New Roman"/>
                      <w:sz w:val="20"/>
                      <w:szCs w:val="20"/>
                      <w:lang w:eastAsia="ru-RU"/>
                    </w:rPr>
                    <w:t xml:space="preserve"> 577,4 тыс. рублей, по факту </w:t>
                  </w:r>
                  <w:r w:rsidRPr="00A658C1">
                    <w:rPr>
                      <w:rFonts w:ascii="Times New Roman" w:eastAsia="Times New Roman" w:hAnsi="Times New Roman" w:cs="Times New Roman"/>
                      <w:sz w:val="20"/>
                      <w:szCs w:val="20"/>
                      <w:lang w:eastAsia="ru-RU"/>
                    </w:rPr>
                    <w:t xml:space="preserve"> 41 403,0 тыс. рублей. Рост к уровню прошлого года 112,2 % связан с индексацией заработной платы на 10 % с 01.07.2022 года.</w:t>
                  </w:r>
                </w:p>
                <w:p w:rsidR="00811961" w:rsidRPr="00A658C1" w:rsidRDefault="00DB32C5" w:rsidP="00811961">
                  <w:pPr>
                    <w:suppressAutoHyphens/>
                    <w:spacing w:line="360" w:lineRule="auto"/>
                    <w:ind w:firstLine="480"/>
                    <w:jc w:val="both"/>
                    <w:rPr>
                      <w:rFonts w:ascii="Times New Roman" w:eastAsia="Times New Roman" w:hAnsi="Times New Roman" w:cs="Times New Roman"/>
                      <w:color w:val="000000" w:themeColor="text1"/>
                      <w:sz w:val="20"/>
                      <w:szCs w:val="20"/>
                      <w:lang w:eastAsia="ru-RU"/>
                    </w:rPr>
                  </w:pPr>
                  <w:r w:rsidRPr="00A658C1">
                    <w:rPr>
                      <w:rFonts w:ascii="Times New Roman" w:eastAsia="Times New Roman" w:hAnsi="Times New Roman" w:cs="Times New Roman"/>
                      <w:i/>
                      <w:color w:val="000000" w:themeColor="text1"/>
                      <w:sz w:val="20"/>
                      <w:szCs w:val="20"/>
                      <w:u w:val="single"/>
                      <w:shd w:val="clear" w:color="auto" w:fill="FFFFFF"/>
                      <w:lang w:eastAsia="ru-RU"/>
                    </w:rPr>
                    <w:t>По дошкольному образованию</w:t>
                  </w:r>
                  <w:r w:rsidRPr="00A658C1">
                    <w:rPr>
                      <w:rFonts w:ascii="Times New Roman" w:eastAsia="Times New Roman" w:hAnsi="Times New Roman" w:cs="Times New Roman"/>
                      <w:color w:val="000000" w:themeColor="text1"/>
                      <w:sz w:val="20"/>
                      <w:szCs w:val="20"/>
                      <w:shd w:val="clear" w:color="auto" w:fill="FFFFFF"/>
                      <w:lang w:eastAsia="ru-RU"/>
                    </w:rPr>
                    <w:t xml:space="preserve">, </w:t>
                  </w:r>
                  <w:r w:rsidR="00811961" w:rsidRPr="00A658C1">
                    <w:rPr>
                      <w:rFonts w:ascii="Times New Roman" w:eastAsia="Times New Roman" w:hAnsi="Times New Roman" w:cs="Times New Roman"/>
                      <w:color w:val="000000" w:themeColor="text1"/>
                      <w:sz w:val="20"/>
                      <w:szCs w:val="20"/>
                      <w:shd w:val="clear" w:color="auto" w:fill="FFFFFF"/>
                      <w:lang w:eastAsia="ru-RU"/>
                    </w:rPr>
                    <w:t>численность детей дошкольного возраста</w:t>
                  </w:r>
                  <w:r w:rsidR="00DC4295">
                    <w:rPr>
                      <w:rFonts w:ascii="Times New Roman" w:eastAsia="Times New Roman" w:hAnsi="Times New Roman" w:cs="Times New Roman"/>
                      <w:color w:val="000000" w:themeColor="text1"/>
                      <w:sz w:val="20"/>
                      <w:szCs w:val="20"/>
                      <w:shd w:val="clear" w:color="auto" w:fill="FFFFFF"/>
                      <w:lang w:eastAsia="ru-RU"/>
                    </w:rPr>
                    <w:t>,</w:t>
                  </w:r>
                  <w:r w:rsidR="00811961" w:rsidRPr="00A658C1">
                    <w:rPr>
                      <w:rFonts w:ascii="Times New Roman" w:eastAsia="Times New Roman" w:hAnsi="Times New Roman" w:cs="Times New Roman"/>
                      <w:color w:val="000000" w:themeColor="text1"/>
                      <w:sz w:val="20"/>
                      <w:szCs w:val="20"/>
                      <w:shd w:val="clear" w:color="auto" w:fill="FFFFFF"/>
                      <w:lang w:eastAsia="ru-RU"/>
                    </w:rPr>
                    <w:t xml:space="preserve"> охваченных дошкольным образованием по состоянию на 01.01.202</w:t>
                  </w:r>
                  <w:r w:rsidR="008B2408" w:rsidRPr="00A658C1">
                    <w:rPr>
                      <w:rFonts w:ascii="Times New Roman" w:eastAsia="Times New Roman" w:hAnsi="Times New Roman" w:cs="Times New Roman"/>
                      <w:color w:val="000000" w:themeColor="text1"/>
                      <w:sz w:val="20"/>
                      <w:szCs w:val="20"/>
                      <w:shd w:val="clear" w:color="auto" w:fill="FFFFFF"/>
                      <w:lang w:eastAsia="ru-RU"/>
                    </w:rPr>
                    <w:t>3 года</w:t>
                  </w:r>
                  <w:r w:rsidR="00DC4295">
                    <w:rPr>
                      <w:rFonts w:ascii="Times New Roman" w:eastAsia="Times New Roman" w:hAnsi="Times New Roman" w:cs="Times New Roman"/>
                      <w:color w:val="000000" w:themeColor="text1"/>
                      <w:sz w:val="20"/>
                      <w:szCs w:val="20"/>
                      <w:shd w:val="clear" w:color="auto" w:fill="FFFFFF"/>
                      <w:lang w:eastAsia="ru-RU"/>
                    </w:rPr>
                    <w:t>,</w:t>
                  </w:r>
                  <w:r w:rsidR="008B2408" w:rsidRPr="00A658C1">
                    <w:rPr>
                      <w:rFonts w:ascii="Times New Roman" w:eastAsia="Times New Roman" w:hAnsi="Times New Roman" w:cs="Times New Roman"/>
                      <w:color w:val="000000" w:themeColor="text1"/>
                      <w:sz w:val="20"/>
                      <w:szCs w:val="20"/>
                      <w:shd w:val="clear" w:color="auto" w:fill="FFFFFF"/>
                      <w:lang w:eastAsia="ru-RU"/>
                    </w:rPr>
                    <w:t xml:space="preserve"> составляет 1190</w:t>
                  </w:r>
                  <w:r w:rsidR="00811961" w:rsidRPr="00A658C1">
                    <w:rPr>
                      <w:rFonts w:ascii="Times New Roman" w:eastAsia="Times New Roman" w:hAnsi="Times New Roman" w:cs="Times New Roman"/>
                      <w:color w:val="000000" w:themeColor="text1"/>
                      <w:sz w:val="20"/>
                      <w:szCs w:val="20"/>
                      <w:shd w:val="clear" w:color="auto" w:fill="FFFFFF"/>
                      <w:lang w:eastAsia="ru-RU"/>
                    </w:rPr>
                    <w:t xml:space="preserve"> воспитан</w:t>
                  </w:r>
                  <w:r w:rsidR="008B2408" w:rsidRPr="00A658C1">
                    <w:rPr>
                      <w:rFonts w:ascii="Times New Roman" w:eastAsia="Times New Roman" w:hAnsi="Times New Roman" w:cs="Times New Roman"/>
                      <w:color w:val="000000" w:themeColor="text1"/>
                      <w:sz w:val="20"/>
                      <w:szCs w:val="20"/>
                      <w:shd w:val="clear" w:color="auto" w:fill="FFFFFF"/>
                      <w:lang w:eastAsia="ru-RU"/>
                    </w:rPr>
                    <w:t>ников. По сравнению с 01.01.2022 годом на 108</w:t>
                  </w:r>
                  <w:r w:rsidR="00811961" w:rsidRPr="00A658C1">
                    <w:rPr>
                      <w:rFonts w:ascii="Times New Roman" w:eastAsia="Times New Roman" w:hAnsi="Times New Roman" w:cs="Times New Roman"/>
                      <w:color w:val="000000" w:themeColor="text1"/>
                      <w:sz w:val="20"/>
                      <w:szCs w:val="20"/>
                      <w:shd w:val="clear" w:color="auto" w:fill="FFFFFF"/>
                      <w:lang w:eastAsia="ru-RU"/>
                    </w:rPr>
                    <w:t xml:space="preserve"> воспитанника меньше. Снижение количества воспитанников в дошкольных образовательных организациях объясняется снижением рождаемости.  </w:t>
                  </w:r>
                </w:p>
                <w:p w:rsidR="00811961" w:rsidRPr="00A658C1" w:rsidRDefault="008B2408" w:rsidP="00811961">
                  <w:pPr>
                    <w:suppressAutoHyphens/>
                    <w:spacing w:line="360" w:lineRule="auto"/>
                    <w:ind w:firstLine="480"/>
                    <w:jc w:val="both"/>
                    <w:rPr>
                      <w:rFonts w:ascii="Times New Roman" w:eastAsia="Times New Roman" w:hAnsi="Times New Roman" w:cs="Times New Roman"/>
                      <w:color w:val="000000" w:themeColor="text1"/>
                      <w:sz w:val="20"/>
                      <w:szCs w:val="20"/>
                      <w:lang w:eastAsia="ru-RU"/>
                    </w:rPr>
                  </w:pPr>
                  <w:r w:rsidRPr="00A658C1">
                    <w:rPr>
                      <w:rFonts w:ascii="Times New Roman" w:eastAsia="Times New Roman" w:hAnsi="Times New Roman" w:cs="Times New Roman"/>
                      <w:color w:val="000000" w:themeColor="text1"/>
                      <w:sz w:val="20"/>
                      <w:szCs w:val="20"/>
                      <w:shd w:val="clear" w:color="auto" w:fill="FFFFFF"/>
                      <w:lang w:eastAsia="ru-RU"/>
                    </w:rPr>
                    <w:t>Доступность дошкольного образования на сегодня составляет 100%. Всего в районе функционирует 70 дошкольных групп.</w:t>
                  </w:r>
                  <w:r w:rsidR="00811961" w:rsidRPr="00A658C1">
                    <w:rPr>
                      <w:rFonts w:ascii="Times New Roman" w:eastAsia="Times New Roman" w:hAnsi="Times New Roman" w:cs="Times New Roman"/>
                      <w:color w:val="000000" w:themeColor="text1"/>
                      <w:sz w:val="20"/>
                      <w:szCs w:val="20"/>
                      <w:shd w:val="clear" w:color="auto" w:fill="FFFFFF"/>
                      <w:lang w:eastAsia="ru-RU"/>
                    </w:rPr>
                    <w:t xml:space="preserve"> </w:t>
                  </w:r>
                </w:p>
                <w:p w:rsidR="00420ABB" w:rsidRPr="00A658C1" w:rsidRDefault="00420ABB" w:rsidP="00811961">
                  <w:pPr>
                    <w:tabs>
                      <w:tab w:val="left" w:pos="708"/>
                    </w:tabs>
                    <w:suppressAutoHyphens/>
                    <w:spacing w:line="360" w:lineRule="auto"/>
                    <w:jc w:val="both"/>
                    <w:textAlignment w:val="baseline"/>
                    <w:rPr>
                      <w:rFonts w:ascii="Times New Roman" w:eastAsia="Times New Roman" w:hAnsi="Times New Roman" w:cs="Times New Roman"/>
                      <w:color w:val="000000" w:themeColor="text1"/>
                      <w:sz w:val="20"/>
                      <w:szCs w:val="20"/>
                      <w:lang w:eastAsia="zh-CN"/>
                    </w:rPr>
                  </w:pPr>
                  <w:r w:rsidRPr="00A658C1">
                    <w:rPr>
                      <w:rFonts w:ascii="Times New Roman" w:eastAsia="Times New Roman" w:hAnsi="Times New Roman" w:cs="Times New Roman"/>
                      <w:color w:val="000000" w:themeColor="text1"/>
                      <w:sz w:val="20"/>
                      <w:szCs w:val="20"/>
                      <w:lang w:eastAsia="zh-CN"/>
                    </w:rPr>
                    <w:t xml:space="preserve">           В 2022 году правом получения компенсации части родительской платы воспользовались родители 789 детей, из них на первого </w:t>
                  </w:r>
                  <w:proofErr w:type="gramStart"/>
                  <w:r w:rsidRPr="00A658C1">
                    <w:rPr>
                      <w:rFonts w:ascii="Times New Roman" w:eastAsia="Times New Roman" w:hAnsi="Times New Roman" w:cs="Times New Roman"/>
                      <w:color w:val="000000" w:themeColor="text1"/>
                      <w:sz w:val="20"/>
                      <w:szCs w:val="20"/>
                      <w:lang w:eastAsia="zh-CN"/>
                    </w:rPr>
                    <w:t>ребенка  166</w:t>
                  </w:r>
                  <w:proofErr w:type="gramEnd"/>
                  <w:r w:rsidRPr="00A658C1">
                    <w:rPr>
                      <w:rFonts w:ascii="Times New Roman" w:eastAsia="Times New Roman" w:hAnsi="Times New Roman" w:cs="Times New Roman"/>
                      <w:color w:val="000000" w:themeColor="text1"/>
                      <w:sz w:val="20"/>
                      <w:szCs w:val="20"/>
                      <w:lang w:eastAsia="zh-CN"/>
                    </w:rPr>
                    <w:t xml:space="preserve"> родителей, на второго - 306, на третьего и последующих -</w:t>
                  </w:r>
                  <w:r w:rsidR="00223370">
                    <w:rPr>
                      <w:rFonts w:ascii="Times New Roman" w:eastAsia="Times New Roman" w:hAnsi="Times New Roman" w:cs="Times New Roman"/>
                      <w:color w:val="000000" w:themeColor="text1"/>
                      <w:sz w:val="20"/>
                      <w:szCs w:val="20"/>
                      <w:lang w:eastAsia="zh-CN"/>
                    </w:rPr>
                    <w:t xml:space="preserve"> 317. Финансирование </w:t>
                  </w:r>
                  <w:proofErr w:type="gramStart"/>
                  <w:r w:rsidR="00223370">
                    <w:rPr>
                      <w:rFonts w:ascii="Times New Roman" w:eastAsia="Times New Roman" w:hAnsi="Times New Roman" w:cs="Times New Roman"/>
                      <w:color w:val="000000" w:themeColor="text1"/>
                      <w:sz w:val="20"/>
                      <w:szCs w:val="20"/>
                      <w:lang w:eastAsia="zh-CN"/>
                    </w:rPr>
                    <w:t xml:space="preserve">составило </w:t>
                  </w:r>
                  <w:r w:rsidRPr="00A658C1">
                    <w:rPr>
                      <w:rFonts w:ascii="Times New Roman" w:eastAsia="Times New Roman" w:hAnsi="Times New Roman" w:cs="Times New Roman"/>
                      <w:color w:val="000000" w:themeColor="text1"/>
                      <w:sz w:val="20"/>
                      <w:szCs w:val="20"/>
                      <w:lang w:eastAsia="zh-CN"/>
                    </w:rPr>
                    <w:t xml:space="preserve"> 9416</w:t>
                  </w:r>
                  <w:proofErr w:type="gramEnd"/>
                  <w:r w:rsidRPr="00A658C1">
                    <w:rPr>
                      <w:rFonts w:ascii="Times New Roman" w:eastAsia="Times New Roman" w:hAnsi="Times New Roman" w:cs="Times New Roman"/>
                      <w:color w:val="000000" w:themeColor="text1"/>
                      <w:sz w:val="20"/>
                      <w:szCs w:val="20"/>
                      <w:lang w:eastAsia="zh-CN"/>
                    </w:rPr>
                    <w:t>,2 тыс. руб.</w:t>
                  </w:r>
                </w:p>
                <w:p w:rsidR="001018C3" w:rsidRPr="00A658C1" w:rsidRDefault="00811961" w:rsidP="00811961">
                  <w:pPr>
                    <w:tabs>
                      <w:tab w:val="left" w:pos="708"/>
                    </w:tabs>
                    <w:suppressAutoHyphens/>
                    <w:spacing w:line="360" w:lineRule="auto"/>
                    <w:jc w:val="both"/>
                    <w:textAlignment w:val="baseline"/>
                    <w:rPr>
                      <w:rFonts w:ascii="Times New Roman" w:eastAsia="Times New Roman" w:hAnsi="Times New Roman" w:cs="Times New Roman"/>
                      <w:color w:val="000000" w:themeColor="text1"/>
                      <w:sz w:val="20"/>
                      <w:szCs w:val="20"/>
                      <w:lang w:eastAsia="zh-CN"/>
                    </w:rPr>
                  </w:pPr>
                  <w:r w:rsidRPr="00A658C1">
                    <w:rPr>
                      <w:rFonts w:ascii="Times New Roman" w:eastAsia="Times New Roman" w:hAnsi="Times New Roman" w:cs="Times New Roman"/>
                      <w:color w:val="000000" w:themeColor="text1"/>
                      <w:sz w:val="20"/>
                      <w:szCs w:val="20"/>
                      <w:lang w:eastAsia="zh-CN"/>
                    </w:rPr>
                    <w:t xml:space="preserve"> </w:t>
                  </w:r>
                  <w:r w:rsidR="00C27CE1" w:rsidRPr="00A658C1">
                    <w:rPr>
                      <w:rFonts w:ascii="Times New Roman" w:eastAsia="Times New Roman" w:hAnsi="Times New Roman" w:cs="Times New Roman"/>
                      <w:color w:val="000000" w:themeColor="text1"/>
                      <w:sz w:val="20"/>
                      <w:szCs w:val="20"/>
                      <w:lang w:eastAsia="zh-CN"/>
                    </w:rPr>
                    <w:t xml:space="preserve">             </w:t>
                  </w:r>
                  <w:r w:rsidR="00420ABB" w:rsidRPr="00A658C1">
                    <w:rPr>
                      <w:rFonts w:ascii="Times New Roman" w:eastAsia="Times New Roman" w:hAnsi="Times New Roman" w:cs="Times New Roman"/>
                      <w:color w:val="000000" w:themeColor="text1"/>
                      <w:sz w:val="20"/>
                      <w:szCs w:val="20"/>
                      <w:lang w:eastAsia="zh-CN"/>
                    </w:rPr>
                    <w:t xml:space="preserve"> </w:t>
                  </w:r>
                  <w:r w:rsidR="001018C3" w:rsidRPr="00A658C1">
                    <w:rPr>
                      <w:rFonts w:ascii="Times New Roman" w:eastAsia="Times New Roman" w:hAnsi="Times New Roman" w:cs="Times New Roman"/>
                      <w:color w:val="000000" w:themeColor="text1"/>
                      <w:sz w:val="20"/>
                      <w:szCs w:val="20"/>
                      <w:lang w:eastAsia="zh-CN"/>
                    </w:rPr>
                    <w:t>Ежегодно улучшается материально-техническая база дошколь</w:t>
                  </w:r>
                  <w:r w:rsidR="00861789">
                    <w:rPr>
                      <w:rFonts w:ascii="Times New Roman" w:eastAsia="Times New Roman" w:hAnsi="Times New Roman" w:cs="Times New Roman"/>
                      <w:color w:val="000000" w:themeColor="text1"/>
                      <w:sz w:val="20"/>
                      <w:szCs w:val="20"/>
                      <w:lang w:eastAsia="zh-CN"/>
                    </w:rPr>
                    <w:t>ных образовательных организаций.</w:t>
                  </w:r>
                  <w:r w:rsidR="001018C3" w:rsidRPr="00A658C1">
                    <w:rPr>
                      <w:rFonts w:ascii="Times New Roman" w:eastAsia="Times New Roman" w:hAnsi="Times New Roman" w:cs="Times New Roman"/>
                      <w:color w:val="000000" w:themeColor="text1"/>
                      <w:sz w:val="20"/>
                      <w:szCs w:val="20"/>
                      <w:lang w:eastAsia="zh-CN"/>
                    </w:rPr>
                    <w:t xml:space="preserve"> </w:t>
                  </w:r>
                </w:p>
                <w:p w:rsidR="00EC7BC3" w:rsidRPr="00A658C1" w:rsidRDefault="00EC7BC3" w:rsidP="00EC7BC3">
                  <w:pPr>
                    <w:tabs>
                      <w:tab w:val="left" w:pos="708"/>
                    </w:tabs>
                    <w:suppressAutoHyphens/>
                    <w:spacing w:line="360" w:lineRule="auto"/>
                    <w:ind w:firstLine="709"/>
                    <w:jc w:val="both"/>
                    <w:textAlignment w:val="baseline"/>
                    <w:rPr>
                      <w:rFonts w:ascii="Times New Roman" w:eastAsia="Times New Roman" w:hAnsi="Times New Roman" w:cs="Times New Roman"/>
                      <w:color w:val="000000" w:themeColor="text1"/>
                      <w:sz w:val="20"/>
                      <w:szCs w:val="20"/>
                      <w:lang w:eastAsia="zh-CN"/>
                    </w:rPr>
                  </w:pPr>
                  <w:r w:rsidRPr="00A658C1">
                    <w:rPr>
                      <w:rFonts w:ascii="Times New Roman" w:eastAsia="Times New Roman" w:hAnsi="Times New Roman" w:cs="Times New Roman"/>
                      <w:color w:val="000000" w:themeColor="text1"/>
                      <w:sz w:val="20"/>
                      <w:szCs w:val="20"/>
                      <w:lang w:eastAsia="zh-CN"/>
                    </w:rPr>
                    <w:t>В 2022 году на подготовку к новому учебному году, текущий ремонт зданий, разработку проектов по строительству школ и детских садов, улучшение материально- технической базы образовательных организаций с учетом Республиканской субсидии было выделено более 53 млн. рублей.</w:t>
                  </w:r>
                </w:p>
                <w:p w:rsidR="00EC7BC3" w:rsidRPr="00A658C1" w:rsidRDefault="00EC7BC3" w:rsidP="00EC7BC3">
                  <w:pPr>
                    <w:tabs>
                      <w:tab w:val="left" w:pos="708"/>
                    </w:tabs>
                    <w:suppressAutoHyphens/>
                    <w:spacing w:line="360" w:lineRule="auto"/>
                    <w:ind w:firstLine="709"/>
                    <w:jc w:val="both"/>
                    <w:textAlignment w:val="baseline"/>
                    <w:rPr>
                      <w:rFonts w:ascii="Times New Roman" w:eastAsia="Times New Roman" w:hAnsi="Times New Roman" w:cs="Times New Roman"/>
                      <w:color w:val="000000" w:themeColor="text1"/>
                      <w:sz w:val="20"/>
                      <w:szCs w:val="20"/>
                      <w:lang w:eastAsia="zh-CN"/>
                    </w:rPr>
                  </w:pPr>
                  <w:r w:rsidRPr="00A658C1">
                    <w:rPr>
                      <w:rFonts w:ascii="Times New Roman" w:eastAsia="Times New Roman" w:hAnsi="Times New Roman" w:cs="Times New Roman"/>
                      <w:color w:val="000000" w:themeColor="text1"/>
                      <w:sz w:val="20"/>
                      <w:szCs w:val="20"/>
                      <w:lang w:eastAsia="zh-CN"/>
                    </w:rPr>
                    <w:t>В рамках субсидии на укрепление материально-технической базы и создание безопасных условий в организациях в сфере образования в Республике Коми проведены текущие ремонты и приобретены оборудования для пищеблоков в 26 образовате</w:t>
                  </w:r>
                  <w:r w:rsidR="00DC4295">
                    <w:rPr>
                      <w:rFonts w:ascii="Times New Roman" w:eastAsia="Times New Roman" w:hAnsi="Times New Roman" w:cs="Times New Roman"/>
                      <w:color w:val="000000" w:themeColor="text1"/>
                      <w:sz w:val="20"/>
                      <w:szCs w:val="20"/>
                      <w:lang w:eastAsia="zh-CN"/>
                    </w:rPr>
                    <w:t>льных организациях на сумму 17,</w:t>
                  </w:r>
                  <w:r w:rsidRPr="00A658C1">
                    <w:rPr>
                      <w:rFonts w:ascii="Times New Roman" w:eastAsia="Times New Roman" w:hAnsi="Times New Roman" w:cs="Times New Roman"/>
                      <w:color w:val="000000" w:themeColor="text1"/>
                      <w:sz w:val="20"/>
                      <w:szCs w:val="20"/>
                      <w:lang w:eastAsia="zh-CN"/>
                    </w:rPr>
                    <w:t xml:space="preserve">4 млн. рублей. </w:t>
                  </w:r>
                </w:p>
                <w:p w:rsidR="00EC7BC3" w:rsidRPr="00A658C1" w:rsidRDefault="00EC7BC3" w:rsidP="00EC7BC3">
                  <w:pPr>
                    <w:tabs>
                      <w:tab w:val="left" w:pos="708"/>
                    </w:tabs>
                    <w:suppressAutoHyphens/>
                    <w:spacing w:line="360" w:lineRule="auto"/>
                    <w:ind w:firstLine="709"/>
                    <w:jc w:val="both"/>
                    <w:textAlignment w:val="baseline"/>
                    <w:rPr>
                      <w:rFonts w:ascii="Times New Roman" w:eastAsia="Times New Roman" w:hAnsi="Times New Roman" w:cs="Times New Roman"/>
                      <w:color w:val="000000" w:themeColor="text1"/>
                      <w:sz w:val="20"/>
                      <w:szCs w:val="20"/>
                      <w:lang w:eastAsia="zh-CN"/>
                    </w:rPr>
                  </w:pPr>
                  <w:r w:rsidRPr="00A658C1">
                    <w:rPr>
                      <w:rFonts w:ascii="Times New Roman" w:eastAsia="Times New Roman" w:hAnsi="Times New Roman" w:cs="Times New Roman"/>
                      <w:color w:val="000000" w:themeColor="text1"/>
                      <w:sz w:val="20"/>
                      <w:szCs w:val="20"/>
                      <w:lang w:eastAsia="zh-CN"/>
                    </w:rPr>
                    <w:lastRenderedPageBreak/>
                    <w:t xml:space="preserve">Заменены системы автоматизированной пожарной сигнализации, приобретены карточки для турникетов для 14 образовательных организаций на </w:t>
                  </w:r>
                  <w:proofErr w:type="gramStart"/>
                  <w:r w:rsidRPr="00A658C1">
                    <w:rPr>
                      <w:rFonts w:ascii="Times New Roman" w:eastAsia="Times New Roman" w:hAnsi="Times New Roman" w:cs="Times New Roman"/>
                      <w:color w:val="000000" w:themeColor="text1"/>
                      <w:sz w:val="20"/>
                      <w:szCs w:val="20"/>
                      <w:lang w:eastAsia="zh-CN"/>
                    </w:rPr>
                    <w:t>сумму  5</w:t>
                  </w:r>
                  <w:proofErr w:type="gramEnd"/>
                  <w:r w:rsidRPr="00A658C1">
                    <w:rPr>
                      <w:rFonts w:ascii="Times New Roman" w:eastAsia="Times New Roman" w:hAnsi="Times New Roman" w:cs="Times New Roman"/>
                      <w:color w:val="000000" w:themeColor="text1"/>
                      <w:sz w:val="20"/>
                      <w:szCs w:val="20"/>
                      <w:lang w:eastAsia="zh-CN"/>
                    </w:rPr>
                    <w:t>,3 млн. рублей.</w:t>
                  </w:r>
                </w:p>
                <w:p w:rsidR="00EC7BC3" w:rsidRPr="00A658C1" w:rsidRDefault="00EC7BC3" w:rsidP="00EC7BC3">
                  <w:pPr>
                    <w:tabs>
                      <w:tab w:val="left" w:pos="708"/>
                    </w:tabs>
                    <w:suppressAutoHyphens/>
                    <w:spacing w:line="360" w:lineRule="auto"/>
                    <w:ind w:firstLine="709"/>
                    <w:jc w:val="both"/>
                    <w:textAlignment w:val="baseline"/>
                    <w:rPr>
                      <w:rFonts w:ascii="Times New Roman" w:eastAsia="Times New Roman" w:hAnsi="Times New Roman" w:cs="Times New Roman"/>
                      <w:color w:val="000000" w:themeColor="text1"/>
                      <w:sz w:val="20"/>
                      <w:szCs w:val="20"/>
                      <w:lang w:eastAsia="zh-CN"/>
                    </w:rPr>
                  </w:pPr>
                  <w:r w:rsidRPr="00A658C1">
                    <w:rPr>
                      <w:rFonts w:ascii="Times New Roman" w:eastAsia="Times New Roman" w:hAnsi="Times New Roman" w:cs="Times New Roman"/>
                      <w:color w:val="000000" w:themeColor="text1"/>
                      <w:sz w:val="20"/>
                      <w:szCs w:val="20"/>
                      <w:lang w:eastAsia="zh-CN"/>
                    </w:rPr>
                    <w:t>В рамках субсидии на реализацию мероприятий по модернизации школьных систем образования выполнен капитальный ремонт здания начальной школы МБОУ «</w:t>
                  </w:r>
                  <w:proofErr w:type="spellStart"/>
                  <w:r w:rsidRPr="00A658C1">
                    <w:rPr>
                      <w:rFonts w:ascii="Times New Roman" w:eastAsia="Times New Roman" w:hAnsi="Times New Roman" w:cs="Times New Roman"/>
                      <w:color w:val="000000" w:themeColor="text1"/>
                      <w:sz w:val="20"/>
                      <w:szCs w:val="20"/>
                      <w:lang w:eastAsia="zh-CN"/>
                    </w:rPr>
                    <w:t>Кипиевская</w:t>
                  </w:r>
                  <w:proofErr w:type="spellEnd"/>
                  <w:r w:rsidRPr="00A658C1">
                    <w:rPr>
                      <w:rFonts w:ascii="Times New Roman" w:eastAsia="Times New Roman" w:hAnsi="Times New Roman" w:cs="Times New Roman"/>
                      <w:color w:val="000000" w:themeColor="text1"/>
                      <w:sz w:val="20"/>
                      <w:szCs w:val="20"/>
                      <w:lang w:eastAsia="zh-CN"/>
                    </w:rPr>
                    <w:t xml:space="preserve"> СОШ им. Героя Советского Союза </w:t>
                  </w:r>
                  <w:proofErr w:type="spellStart"/>
                  <w:r w:rsidRPr="00A658C1">
                    <w:rPr>
                      <w:rFonts w:ascii="Times New Roman" w:eastAsia="Times New Roman" w:hAnsi="Times New Roman" w:cs="Times New Roman"/>
                      <w:color w:val="000000" w:themeColor="text1"/>
                      <w:sz w:val="20"/>
                      <w:szCs w:val="20"/>
                      <w:lang w:eastAsia="zh-CN"/>
                    </w:rPr>
                    <w:t>А.Е.Чупрова</w:t>
                  </w:r>
                  <w:proofErr w:type="spellEnd"/>
                  <w:r w:rsidRPr="00A658C1">
                    <w:rPr>
                      <w:rFonts w:ascii="Times New Roman" w:eastAsia="Times New Roman" w:hAnsi="Times New Roman" w:cs="Times New Roman"/>
                      <w:color w:val="000000" w:themeColor="text1"/>
                      <w:sz w:val="20"/>
                      <w:szCs w:val="20"/>
                      <w:lang w:eastAsia="zh-CN"/>
                    </w:rPr>
                    <w:t>» на сумму почти 25 млн. рублей.</w:t>
                  </w:r>
                </w:p>
                <w:p w:rsidR="00EC7BC3" w:rsidRPr="00A658C1" w:rsidRDefault="00EC7BC3" w:rsidP="00EC7BC3">
                  <w:pPr>
                    <w:tabs>
                      <w:tab w:val="left" w:pos="708"/>
                    </w:tabs>
                    <w:suppressAutoHyphens/>
                    <w:spacing w:line="360" w:lineRule="auto"/>
                    <w:ind w:firstLine="709"/>
                    <w:jc w:val="both"/>
                    <w:textAlignment w:val="baseline"/>
                    <w:rPr>
                      <w:rFonts w:ascii="Times New Roman" w:eastAsia="Times New Roman" w:hAnsi="Times New Roman" w:cs="Times New Roman"/>
                      <w:color w:val="000000" w:themeColor="text1"/>
                      <w:sz w:val="20"/>
                      <w:szCs w:val="20"/>
                      <w:lang w:eastAsia="zh-CN"/>
                    </w:rPr>
                  </w:pPr>
                  <w:r w:rsidRPr="00A658C1">
                    <w:rPr>
                      <w:rFonts w:ascii="Times New Roman" w:eastAsia="Times New Roman" w:hAnsi="Times New Roman" w:cs="Times New Roman"/>
                      <w:color w:val="000000" w:themeColor="text1"/>
                      <w:sz w:val="20"/>
                      <w:szCs w:val="20"/>
                      <w:lang w:eastAsia="zh-CN"/>
                    </w:rPr>
                    <w:t>За счет средств муниципального района «</w:t>
                  </w:r>
                  <w:proofErr w:type="spellStart"/>
                  <w:r w:rsidRPr="00A658C1">
                    <w:rPr>
                      <w:rFonts w:ascii="Times New Roman" w:eastAsia="Times New Roman" w:hAnsi="Times New Roman" w:cs="Times New Roman"/>
                      <w:color w:val="000000" w:themeColor="text1"/>
                      <w:sz w:val="20"/>
                      <w:szCs w:val="20"/>
                      <w:lang w:eastAsia="zh-CN"/>
                    </w:rPr>
                    <w:t>Ижемский</w:t>
                  </w:r>
                  <w:proofErr w:type="spellEnd"/>
                  <w:r w:rsidRPr="00A658C1">
                    <w:rPr>
                      <w:rFonts w:ascii="Times New Roman" w:eastAsia="Times New Roman" w:hAnsi="Times New Roman" w:cs="Times New Roman"/>
                      <w:color w:val="000000" w:themeColor="text1"/>
                      <w:sz w:val="20"/>
                      <w:szCs w:val="20"/>
                      <w:lang w:eastAsia="zh-CN"/>
                    </w:rPr>
                    <w:t>» выполнены текущие ремонты</w:t>
                  </w:r>
                  <w:r w:rsidR="00DC4295">
                    <w:rPr>
                      <w:rFonts w:ascii="Times New Roman" w:eastAsia="Times New Roman" w:hAnsi="Times New Roman" w:cs="Times New Roman"/>
                      <w:color w:val="000000" w:themeColor="text1"/>
                      <w:sz w:val="20"/>
                      <w:szCs w:val="20"/>
                      <w:lang w:eastAsia="zh-CN"/>
                    </w:rPr>
                    <w:t>,</w:t>
                  </w:r>
                  <w:r w:rsidRPr="00A658C1">
                    <w:rPr>
                      <w:rFonts w:ascii="Times New Roman" w:eastAsia="Times New Roman" w:hAnsi="Times New Roman" w:cs="Times New Roman"/>
                      <w:color w:val="000000" w:themeColor="text1"/>
                      <w:sz w:val="20"/>
                      <w:szCs w:val="20"/>
                      <w:lang w:eastAsia="zh-CN"/>
                    </w:rPr>
                    <w:t xml:space="preserve"> в том числе по устранению нарушений, выявленных надз</w:t>
                  </w:r>
                  <w:r w:rsidR="00861789">
                    <w:rPr>
                      <w:rFonts w:ascii="Times New Roman" w:eastAsia="Times New Roman" w:hAnsi="Times New Roman" w:cs="Times New Roman"/>
                      <w:color w:val="000000" w:themeColor="text1"/>
                      <w:sz w:val="20"/>
                      <w:szCs w:val="20"/>
                      <w:lang w:eastAsia="zh-CN"/>
                    </w:rPr>
                    <w:t>орными органами, благоустройству</w:t>
                  </w:r>
                  <w:r w:rsidRPr="00A658C1">
                    <w:rPr>
                      <w:rFonts w:ascii="Times New Roman" w:eastAsia="Times New Roman" w:hAnsi="Times New Roman" w:cs="Times New Roman"/>
                      <w:color w:val="000000" w:themeColor="text1"/>
                      <w:sz w:val="20"/>
                      <w:szCs w:val="20"/>
                      <w:lang w:eastAsia="zh-CN"/>
                    </w:rPr>
                    <w:t xml:space="preserve"> территорий образов</w:t>
                  </w:r>
                  <w:r w:rsidR="00861789">
                    <w:rPr>
                      <w:rFonts w:ascii="Times New Roman" w:eastAsia="Times New Roman" w:hAnsi="Times New Roman" w:cs="Times New Roman"/>
                      <w:color w:val="000000" w:themeColor="text1"/>
                      <w:sz w:val="20"/>
                      <w:szCs w:val="20"/>
                      <w:lang w:eastAsia="zh-CN"/>
                    </w:rPr>
                    <w:t>ательных организаций, подготовке</w:t>
                  </w:r>
                  <w:r w:rsidRPr="00A658C1">
                    <w:rPr>
                      <w:rFonts w:ascii="Times New Roman" w:eastAsia="Times New Roman" w:hAnsi="Times New Roman" w:cs="Times New Roman"/>
                      <w:color w:val="000000" w:themeColor="text1"/>
                      <w:sz w:val="20"/>
                      <w:szCs w:val="20"/>
                      <w:lang w:eastAsia="zh-CN"/>
                    </w:rPr>
                    <w:t xml:space="preserve"> к новому учебному году на сумму 3,6 млн. рублей.</w:t>
                  </w:r>
                </w:p>
                <w:p w:rsidR="00EC7BC3" w:rsidRPr="00A658C1" w:rsidRDefault="00EC7BC3" w:rsidP="00EC7BC3">
                  <w:pPr>
                    <w:tabs>
                      <w:tab w:val="left" w:pos="708"/>
                    </w:tabs>
                    <w:suppressAutoHyphens/>
                    <w:spacing w:line="360" w:lineRule="auto"/>
                    <w:ind w:firstLine="709"/>
                    <w:jc w:val="both"/>
                    <w:textAlignment w:val="baseline"/>
                    <w:rPr>
                      <w:rFonts w:ascii="Times New Roman" w:eastAsia="Times New Roman" w:hAnsi="Times New Roman" w:cs="Times New Roman"/>
                      <w:color w:val="000000" w:themeColor="text1"/>
                      <w:sz w:val="20"/>
                      <w:szCs w:val="20"/>
                      <w:lang w:eastAsia="zh-CN"/>
                    </w:rPr>
                  </w:pPr>
                  <w:r w:rsidRPr="00A658C1">
                    <w:rPr>
                      <w:rFonts w:ascii="Times New Roman" w:eastAsia="Times New Roman" w:hAnsi="Times New Roman" w:cs="Times New Roman"/>
                      <w:color w:val="000000" w:themeColor="text1"/>
                      <w:sz w:val="20"/>
                      <w:szCs w:val="20"/>
                      <w:lang w:eastAsia="zh-CN"/>
                    </w:rPr>
                    <w:t>В трех образовательных организациях обновлена материально-техническая база для реализации основных и дополнительных общеобразовательных программ цифрового, естественно-научного и гуманитарного профилей (МБОУ «</w:t>
                  </w:r>
                  <w:proofErr w:type="spellStart"/>
                  <w:r w:rsidRPr="00A658C1">
                    <w:rPr>
                      <w:rFonts w:ascii="Times New Roman" w:eastAsia="Times New Roman" w:hAnsi="Times New Roman" w:cs="Times New Roman"/>
                      <w:color w:val="000000" w:themeColor="text1"/>
                      <w:sz w:val="20"/>
                      <w:szCs w:val="20"/>
                      <w:lang w:eastAsia="zh-CN"/>
                    </w:rPr>
                    <w:t>Мохченская</w:t>
                  </w:r>
                  <w:proofErr w:type="spellEnd"/>
                  <w:r w:rsidRPr="00A658C1">
                    <w:rPr>
                      <w:rFonts w:ascii="Times New Roman" w:eastAsia="Times New Roman" w:hAnsi="Times New Roman" w:cs="Times New Roman"/>
                      <w:color w:val="000000" w:themeColor="text1"/>
                      <w:sz w:val="20"/>
                      <w:szCs w:val="20"/>
                      <w:lang w:eastAsia="zh-CN"/>
                    </w:rPr>
                    <w:t xml:space="preserve"> СОШ им. Героя Советского Союза </w:t>
                  </w:r>
                  <w:proofErr w:type="spellStart"/>
                  <w:r w:rsidRPr="00A658C1">
                    <w:rPr>
                      <w:rFonts w:ascii="Times New Roman" w:eastAsia="Times New Roman" w:hAnsi="Times New Roman" w:cs="Times New Roman"/>
                      <w:color w:val="000000" w:themeColor="text1"/>
                      <w:sz w:val="20"/>
                      <w:szCs w:val="20"/>
                      <w:lang w:eastAsia="zh-CN"/>
                    </w:rPr>
                    <w:t>А.Г.Хатанзейского</w:t>
                  </w:r>
                  <w:proofErr w:type="spellEnd"/>
                  <w:proofErr w:type="gramStart"/>
                  <w:r w:rsidRPr="00A658C1">
                    <w:rPr>
                      <w:rFonts w:ascii="Times New Roman" w:eastAsia="Times New Roman" w:hAnsi="Times New Roman" w:cs="Times New Roman"/>
                      <w:color w:val="000000" w:themeColor="text1"/>
                      <w:sz w:val="20"/>
                      <w:szCs w:val="20"/>
                      <w:lang w:eastAsia="zh-CN"/>
                    </w:rPr>
                    <w:t>»,  МБОУ</w:t>
                  </w:r>
                  <w:proofErr w:type="gramEnd"/>
                  <w:r w:rsidRPr="00A658C1">
                    <w:rPr>
                      <w:rFonts w:ascii="Times New Roman" w:eastAsia="Times New Roman" w:hAnsi="Times New Roman" w:cs="Times New Roman"/>
                      <w:color w:val="000000" w:themeColor="text1"/>
                      <w:sz w:val="20"/>
                      <w:szCs w:val="20"/>
                      <w:lang w:eastAsia="zh-CN"/>
                    </w:rPr>
                    <w:t xml:space="preserve"> «</w:t>
                  </w:r>
                  <w:proofErr w:type="spellStart"/>
                  <w:r w:rsidRPr="00A658C1">
                    <w:rPr>
                      <w:rFonts w:ascii="Times New Roman" w:eastAsia="Times New Roman" w:hAnsi="Times New Roman" w:cs="Times New Roman"/>
                      <w:color w:val="000000" w:themeColor="text1"/>
                      <w:sz w:val="20"/>
                      <w:szCs w:val="20"/>
                      <w:lang w:eastAsia="zh-CN"/>
                    </w:rPr>
                    <w:t>Сизябская</w:t>
                  </w:r>
                  <w:proofErr w:type="spellEnd"/>
                  <w:r w:rsidRPr="00A658C1">
                    <w:rPr>
                      <w:rFonts w:ascii="Times New Roman" w:eastAsia="Times New Roman" w:hAnsi="Times New Roman" w:cs="Times New Roman"/>
                      <w:color w:val="000000" w:themeColor="text1"/>
                      <w:sz w:val="20"/>
                      <w:szCs w:val="20"/>
                      <w:lang w:eastAsia="zh-CN"/>
                    </w:rPr>
                    <w:t xml:space="preserve"> СОШ», МБОУ «</w:t>
                  </w:r>
                  <w:proofErr w:type="spellStart"/>
                  <w:r w:rsidRPr="00A658C1">
                    <w:rPr>
                      <w:rFonts w:ascii="Times New Roman" w:eastAsia="Times New Roman" w:hAnsi="Times New Roman" w:cs="Times New Roman"/>
                      <w:color w:val="000000" w:themeColor="text1"/>
                      <w:sz w:val="20"/>
                      <w:szCs w:val="20"/>
                      <w:lang w:eastAsia="zh-CN"/>
                    </w:rPr>
                    <w:t>Красноборская</w:t>
                  </w:r>
                  <w:proofErr w:type="spellEnd"/>
                  <w:r w:rsidRPr="00A658C1">
                    <w:rPr>
                      <w:rFonts w:ascii="Times New Roman" w:eastAsia="Times New Roman" w:hAnsi="Times New Roman" w:cs="Times New Roman"/>
                      <w:color w:val="000000" w:themeColor="text1"/>
                      <w:sz w:val="20"/>
                      <w:szCs w:val="20"/>
                      <w:lang w:eastAsia="zh-CN"/>
                    </w:rPr>
                    <w:t xml:space="preserve"> СОШ»).</w:t>
                  </w:r>
                </w:p>
                <w:p w:rsidR="00EC7BC3" w:rsidRPr="00A658C1" w:rsidRDefault="00EC7BC3" w:rsidP="00EC7BC3">
                  <w:pPr>
                    <w:tabs>
                      <w:tab w:val="left" w:pos="708"/>
                    </w:tabs>
                    <w:suppressAutoHyphens/>
                    <w:spacing w:line="360" w:lineRule="auto"/>
                    <w:ind w:firstLine="709"/>
                    <w:jc w:val="both"/>
                    <w:textAlignment w:val="baseline"/>
                    <w:rPr>
                      <w:rFonts w:ascii="Times New Roman" w:eastAsia="Times New Roman" w:hAnsi="Times New Roman" w:cs="Times New Roman"/>
                      <w:color w:val="000000" w:themeColor="text1"/>
                      <w:sz w:val="20"/>
                      <w:szCs w:val="20"/>
                      <w:lang w:eastAsia="zh-CN"/>
                    </w:rPr>
                  </w:pPr>
                  <w:r w:rsidRPr="00A658C1">
                    <w:rPr>
                      <w:rFonts w:ascii="Times New Roman" w:eastAsia="Times New Roman" w:hAnsi="Times New Roman" w:cs="Times New Roman"/>
                      <w:color w:val="000000" w:themeColor="text1"/>
                      <w:sz w:val="20"/>
                      <w:szCs w:val="20"/>
                      <w:lang w:eastAsia="zh-CN"/>
                    </w:rPr>
                    <w:t>В рамках нацпроекта «Успех каждого ребенка» выполнен текущий ремонт спортивного зала в МБОУ «</w:t>
                  </w:r>
                  <w:proofErr w:type="spellStart"/>
                  <w:r w:rsidRPr="00A658C1">
                    <w:rPr>
                      <w:rFonts w:ascii="Times New Roman" w:eastAsia="Times New Roman" w:hAnsi="Times New Roman" w:cs="Times New Roman"/>
                      <w:color w:val="000000" w:themeColor="text1"/>
                      <w:sz w:val="20"/>
                      <w:szCs w:val="20"/>
                      <w:lang w:eastAsia="zh-CN"/>
                    </w:rPr>
                    <w:t>Брыкаланская</w:t>
                  </w:r>
                  <w:proofErr w:type="spellEnd"/>
                  <w:r w:rsidRPr="00A658C1">
                    <w:rPr>
                      <w:rFonts w:ascii="Times New Roman" w:eastAsia="Times New Roman" w:hAnsi="Times New Roman" w:cs="Times New Roman"/>
                      <w:color w:val="000000" w:themeColor="text1"/>
                      <w:sz w:val="20"/>
                      <w:szCs w:val="20"/>
                      <w:lang w:eastAsia="zh-CN"/>
                    </w:rPr>
                    <w:t xml:space="preserve"> СОШ» на сумму 1,9 млн.</w:t>
                  </w:r>
                  <w:r w:rsidR="00861789">
                    <w:rPr>
                      <w:rFonts w:ascii="Times New Roman" w:eastAsia="Times New Roman" w:hAnsi="Times New Roman" w:cs="Times New Roman"/>
                      <w:color w:val="000000" w:themeColor="text1"/>
                      <w:sz w:val="20"/>
                      <w:szCs w:val="20"/>
                      <w:lang w:eastAsia="zh-CN"/>
                    </w:rPr>
                    <w:t xml:space="preserve"> </w:t>
                  </w:r>
                  <w:r w:rsidRPr="00A658C1">
                    <w:rPr>
                      <w:rFonts w:ascii="Times New Roman" w:eastAsia="Times New Roman" w:hAnsi="Times New Roman" w:cs="Times New Roman"/>
                      <w:color w:val="000000" w:themeColor="text1"/>
                      <w:sz w:val="20"/>
                      <w:szCs w:val="20"/>
                      <w:lang w:eastAsia="zh-CN"/>
                    </w:rPr>
                    <w:t>рублей.</w:t>
                  </w:r>
                </w:p>
                <w:p w:rsidR="00EC7BC3" w:rsidRPr="00A658C1" w:rsidRDefault="00EC7BC3" w:rsidP="00EC7BC3">
                  <w:pPr>
                    <w:tabs>
                      <w:tab w:val="left" w:pos="708"/>
                    </w:tabs>
                    <w:suppressAutoHyphens/>
                    <w:spacing w:line="360" w:lineRule="auto"/>
                    <w:ind w:firstLine="709"/>
                    <w:jc w:val="both"/>
                    <w:textAlignment w:val="baseline"/>
                    <w:rPr>
                      <w:rFonts w:ascii="Times New Roman" w:eastAsia="Times New Roman" w:hAnsi="Times New Roman" w:cs="Times New Roman"/>
                      <w:color w:val="000000" w:themeColor="text1"/>
                      <w:sz w:val="20"/>
                      <w:szCs w:val="20"/>
                      <w:lang w:eastAsia="zh-CN"/>
                    </w:rPr>
                  </w:pPr>
                  <w:r w:rsidRPr="00A658C1">
                    <w:rPr>
                      <w:rFonts w:ascii="Times New Roman" w:eastAsia="Times New Roman" w:hAnsi="Times New Roman" w:cs="Times New Roman"/>
                      <w:color w:val="000000" w:themeColor="text1"/>
                      <w:sz w:val="20"/>
                      <w:szCs w:val="20"/>
                      <w:lang w:eastAsia="zh-CN"/>
                    </w:rPr>
                    <w:t>Реализованы народные проекты в сфере образования, в рамках проекта "Народный бюджет" в МБДОУ «Детский сад № 7» с. Мохча (замена кровли), МБОУ «</w:t>
                  </w:r>
                  <w:proofErr w:type="spellStart"/>
                  <w:r w:rsidRPr="00A658C1">
                    <w:rPr>
                      <w:rFonts w:ascii="Times New Roman" w:eastAsia="Times New Roman" w:hAnsi="Times New Roman" w:cs="Times New Roman"/>
                      <w:color w:val="000000" w:themeColor="text1"/>
                      <w:sz w:val="20"/>
                      <w:szCs w:val="20"/>
                      <w:lang w:eastAsia="zh-CN"/>
                    </w:rPr>
                    <w:t>Брыкаланская</w:t>
                  </w:r>
                  <w:proofErr w:type="spellEnd"/>
                  <w:r w:rsidRPr="00A658C1">
                    <w:rPr>
                      <w:rFonts w:ascii="Times New Roman" w:eastAsia="Times New Roman" w:hAnsi="Times New Roman" w:cs="Times New Roman"/>
                      <w:color w:val="000000" w:themeColor="text1"/>
                      <w:sz w:val="20"/>
                      <w:szCs w:val="20"/>
                      <w:lang w:eastAsia="zh-CN"/>
                    </w:rPr>
                    <w:t xml:space="preserve"> СОШ» (ремонт крыльца), МБОУ «</w:t>
                  </w:r>
                  <w:proofErr w:type="spellStart"/>
                  <w:r w:rsidRPr="00A658C1">
                    <w:rPr>
                      <w:rFonts w:ascii="Times New Roman" w:eastAsia="Times New Roman" w:hAnsi="Times New Roman" w:cs="Times New Roman"/>
                      <w:color w:val="000000" w:themeColor="text1"/>
                      <w:sz w:val="20"/>
                      <w:szCs w:val="20"/>
                      <w:lang w:eastAsia="zh-CN"/>
                    </w:rPr>
                    <w:t>Мохченская</w:t>
                  </w:r>
                  <w:proofErr w:type="spellEnd"/>
                  <w:r w:rsidRPr="00A658C1">
                    <w:rPr>
                      <w:rFonts w:ascii="Times New Roman" w:eastAsia="Times New Roman" w:hAnsi="Times New Roman" w:cs="Times New Roman"/>
                      <w:color w:val="000000" w:themeColor="text1"/>
                      <w:sz w:val="20"/>
                      <w:szCs w:val="20"/>
                      <w:lang w:eastAsia="zh-CN"/>
                    </w:rPr>
                    <w:t xml:space="preserve"> СОШ им. Героя Советского Союза </w:t>
                  </w:r>
                  <w:proofErr w:type="spellStart"/>
                  <w:r w:rsidRPr="00A658C1">
                    <w:rPr>
                      <w:rFonts w:ascii="Times New Roman" w:eastAsia="Times New Roman" w:hAnsi="Times New Roman" w:cs="Times New Roman"/>
                      <w:color w:val="000000" w:themeColor="text1"/>
                      <w:sz w:val="20"/>
                      <w:szCs w:val="20"/>
                      <w:lang w:eastAsia="zh-CN"/>
                    </w:rPr>
                    <w:t>А.Г.Хатанзейского</w:t>
                  </w:r>
                  <w:proofErr w:type="spellEnd"/>
                  <w:r w:rsidRPr="00A658C1">
                    <w:rPr>
                      <w:rFonts w:ascii="Times New Roman" w:eastAsia="Times New Roman" w:hAnsi="Times New Roman" w:cs="Times New Roman"/>
                      <w:color w:val="000000" w:themeColor="text1"/>
                      <w:sz w:val="20"/>
                      <w:szCs w:val="20"/>
                      <w:lang w:eastAsia="zh-CN"/>
                    </w:rPr>
                    <w:t>» (ремонт библиотеки) на сумму 2 млн. рублей.</w:t>
                  </w:r>
                </w:p>
                <w:p w:rsidR="00EC7BC3" w:rsidRPr="00A658C1" w:rsidRDefault="00EC7BC3" w:rsidP="00EC7BC3">
                  <w:pPr>
                    <w:tabs>
                      <w:tab w:val="left" w:pos="708"/>
                    </w:tabs>
                    <w:suppressAutoHyphens/>
                    <w:spacing w:line="360" w:lineRule="auto"/>
                    <w:ind w:firstLine="709"/>
                    <w:jc w:val="both"/>
                    <w:textAlignment w:val="baseline"/>
                    <w:rPr>
                      <w:rFonts w:ascii="Times New Roman" w:eastAsia="Times New Roman" w:hAnsi="Times New Roman" w:cs="Times New Roman"/>
                      <w:color w:val="000000" w:themeColor="text1"/>
                      <w:sz w:val="20"/>
                      <w:szCs w:val="20"/>
                      <w:lang w:eastAsia="zh-CN"/>
                    </w:rPr>
                  </w:pPr>
                  <w:r w:rsidRPr="00A658C1">
                    <w:rPr>
                      <w:rFonts w:ascii="Times New Roman" w:eastAsia="Times New Roman" w:hAnsi="Times New Roman" w:cs="Times New Roman"/>
                      <w:color w:val="000000" w:themeColor="text1"/>
                      <w:sz w:val="20"/>
                      <w:szCs w:val="20"/>
                      <w:lang w:eastAsia="zh-CN"/>
                    </w:rPr>
                    <w:t xml:space="preserve">Кроме этого, проведены мероприятия по энергосбережению и повышению энергетической эффективности, заменены лампы на энергосберегающие в 9 образовательных организациях на сумму 606 тыс. рублей. </w:t>
                  </w:r>
                </w:p>
                <w:p w:rsidR="00EC7BC3" w:rsidRPr="00A658C1" w:rsidRDefault="00EC7BC3" w:rsidP="00EC7BC3">
                  <w:pPr>
                    <w:tabs>
                      <w:tab w:val="left" w:pos="708"/>
                    </w:tabs>
                    <w:suppressAutoHyphens/>
                    <w:spacing w:line="360" w:lineRule="auto"/>
                    <w:ind w:firstLine="709"/>
                    <w:jc w:val="both"/>
                    <w:textAlignment w:val="baseline"/>
                    <w:rPr>
                      <w:rFonts w:ascii="Times New Roman" w:eastAsia="Times New Roman" w:hAnsi="Times New Roman" w:cs="Times New Roman"/>
                      <w:color w:val="000000" w:themeColor="text1"/>
                      <w:sz w:val="20"/>
                      <w:szCs w:val="20"/>
                      <w:lang w:eastAsia="zh-CN"/>
                    </w:rPr>
                  </w:pPr>
                  <w:r w:rsidRPr="00A658C1">
                    <w:rPr>
                      <w:rFonts w:ascii="Times New Roman" w:eastAsia="Times New Roman" w:hAnsi="Times New Roman" w:cs="Times New Roman"/>
                      <w:color w:val="000000" w:themeColor="text1"/>
                      <w:sz w:val="20"/>
                      <w:szCs w:val="20"/>
                      <w:lang w:eastAsia="zh-CN"/>
                    </w:rPr>
                    <w:t xml:space="preserve">Организовано оздоровление и отдых детей в лагерях с дневным </w:t>
                  </w:r>
                  <w:r w:rsidR="00861789" w:rsidRPr="00A658C1">
                    <w:rPr>
                      <w:rFonts w:ascii="Times New Roman" w:eastAsia="Times New Roman" w:hAnsi="Times New Roman" w:cs="Times New Roman"/>
                      <w:color w:val="000000" w:themeColor="text1"/>
                      <w:sz w:val="20"/>
                      <w:szCs w:val="20"/>
                      <w:lang w:eastAsia="zh-CN"/>
                    </w:rPr>
                    <w:t>пребыванием на</w:t>
                  </w:r>
                  <w:r w:rsidRPr="00A658C1">
                    <w:rPr>
                      <w:rFonts w:ascii="Times New Roman" w:eastAsia="Times New Roman" w:hAnsi="Times New Roman" w:cs="Times New Roman"/>
                      <w:color w:val="000000" w:themeColor="text1"/>
                      <w:sz w:val="20"/>
                      <w:szCs w:val="20"/>
                      <w:lang w:eastAsia="zh-CN"/>
                    </w:rPr>
                    <w:t xml:space="preserve"> базе 13 муниципальных образовательных учреждений, в том числе оздоровление и отдых детей физкультурно-спортивной направл</w:t>
                  </w:r>
                  <w:r w:rsidR="00DC4295">
                    <w:rPr>
                      <w:rFonts w:ascii="Times New Roman" w:eastAsia="Times New Roman" w:hAnsi="Times New Roman" w:cs="Times New Roman"/>
                      <w:color w:val="000000" w:themeColor="text1"/>
                      <w:sz w:val="20"/>
                      <w:szCs w:val="20"/>
                      <w:lang w:eastAsia="zh-CN"/>
                    </w:rPr>
                    <w:t>енности (охват 837 обучающихся).</w:t>
                  </w:r>
                </w:p>
                <w:p w:rsidR="00EC7BC3" w:rsidRPr="00A658C1" w:rsidRDefault="00EC7BC3" w:rsidP="00EC7BC3">
                  <w:pPr>
                    <w:tabs>
                      <w:tab w:val="left" w:pos="708"/>
                    </w:tabs>
                    <w:suppressAutoHyphens/>
                    <w:spacing w:line="360" w:lineRule="auto"/>
                    <w:jc w:val="both"/>
                    <w:textAlignment w:val="baseline"/>
                    <w:rPr>
                      <w:rFonts w:ascii="Times New Roman" w:eastAsia="Times New Roman" w:hAnsi="Times New Roman" w:cs="Times New Roman"/>
                      <w:color w:val="000000" w:themeColor="text1"/>
                      <w:sz w:val="20"/>
                      <w:szCs w:val="20"/>
                      <w:lang w:eastAsia="zh-CN"/>
                    </w:rPr>
                  </w:pPr>
                  <w:r w:rsidRPr="00A658C1">
                    <w:rPr>
                      <w:rFonts w:ascii="Times New Roman" w:eastAsia="Times New Roman" w:hAnsi="Times New Roman" w:cs="Times New Roman"/>
                      <w:color w:val="000000" w:themeColor="text1"/>
                      <w:sz w:val="20"/>
                      <w:szCs w:val="20"/>
                      <w:lang w:eastAsia="zh-CN"/>
                    </w:rPr>
                    <w:t xml:space="preserve">             Организованы трудовые объединения в 9 образовательных </w:t>
                  </w:r>
                  <w:r w:rsidR="00861789" w:rsidRPr="00A658C1">
                    <w:rPr>
                      <w:rFonts w:ascii="Times New Roman" w:eastAsia="Times New Roman" w:hAnsi="Times New Roman" w:cs="Times New Roman"/>
                      <w:color w:val="000000" w:themeColor="text1"/>
                      <w:sz w:val="20"/>
                      <w:szCs w:val="20"/>
                      <w:lang w:eastAsia="zh-CN"/>
                    </w:rPr>
                    <w:t>организациях для</w:t>
                  </w:r>
                  <w:r w:rsidRPr="00A658C1">
                    <w:rPr>
                      <w:rFonts w:ascii="Times New Roman" w:eastAsia="Times New Roman" w:hAnsi="Times New Roman" w:cs="Times New Roman"/>
                      <w:color w:val="000000" w:themeColor="text1"/>
                      <w:sz w:val="20"/>
                      <w:szCs w:val="20"/>
                      <w:lang w:eastAsia="zh-CN"/>
                    </w:rPr>
                    <w:t xml:space="preserve"> несовершеннолетних подростков в возрасте от 14 до 18 лет с охватом 177 обучающихся.</w:t>
                  </w:r>
                  <w:r w:rsidR="001018C3" w:rsidRPr="00A658C1">
                    <w:rPr>
                      <w:rFonts w:ascii="Times New Roman" w:eastAsia="Times New Roman" w:hAnsi="Times New Roman" w:cs="Times New Roman"/>
                      <w:color w:val="000000" w:themeColor="text1"/>
                      <w:sz w:val="20"/>
                      <w:szCs w:val="20"/>
                      <w:lang w:eastAsia="zh-CN"/>
                    </w:rPr>
                    <w:tab/>
                  </w:r>
                </w:p>
                <w:p w:rsidR="001018C3" w:rsidRPr="00A658C1" w:rsidRDefault="00EC7BC3" w:rsidP="00EC7BC3">
                  <w:pPr>
                    <w:tabs>
                      <w:tab w:val="left" w:pos="708"/>
                    </w:tabs>
                    <w:suppressAutoHyphens/>
                    <w:spacing w:line="360" w:lineRule="auto"/>
                    <w:jc w:val="both"/>
                    <w:textAlignment w:val="baseline"/>
                    <w:rPr>
                      <w:rFonts w:ascii="Times New Roman" w:eastAsia="Times New Roman" w:hAnsi="Times New Roman" w:cs="Times New Roman"/>
                      <w:color w:val="000000" w:themeColor="text1"/>
                      <w:sz w:val="20"/>
                      <w:szCs w:val="20"/>
                      <w:lang w:eastAsia="zh-CN"/>
                    </w:rPr>
                  </w:pPr>
                  <w:r w:rsidRPr="00A658C1">
                    <w:rPr>
                      <w:rFonts w:ascii="Times New Roman" w:eastAsia="Times New Roman" w:hAnsi="Times New Roman" w:cs="Times New Roman"/>
                      <w:color w:val="000000" w:themeColor="text1"/>
                      <w:sz w:val="20"/>
                      <w:szCs w:val="20"/>
                      <w:lang w:eastAsia="zh-CN"/>
                    </w:rPr>
                    <w:t xml:space="preserve">            </w:t>
                  </w:r>
                  <w:r w:rsidR="001018C3" w:rsidRPr="00A658C1">
                    <w:rPr>
                      <w:rFonts w:ascii="Times New Roman" w:eastAsia="Times New Roman" w:hAnsi="Times New Roman" w:cs="Times New Roman"/>
                      <w:color w:val="000000" w:themeColor="text1"/>
                      <w:sz w:val="20"/>
                      <w:szCs w:val="20"/>
                      <w:lang w:eastAsia="zh-CN"/>
                    </w:rPr>
                    <w:t xml:space="preserve">Педагогические работники дошкольных учреждений принимают активное </w:t>
                  </w:r>
                  <w:r w:rsidR="00861789" w:rsidRPr="00A658C1">
                    <w:rPr>
                      <w:rFonts w:ascii="Times New Roman" w:eastAsia="Times New Roman" w:hAnsi="Times New Roman" w:cs="Times New Roman"/>
                      <w:color w:val="000000" w:themeColor="text1"/>
                      <w:sz w:val="20"/>
                      <w:szCs w:val="20"/>
                      <w:lang w:eastAsia="zh-CN"/>
                    </w:rPr>
                    <w:t>участие в</w:t>
                  </w:r>
                  <w:r w:rsidR="001018C3" w:rsidRPr="00A658C1">
                    <w:rPr>
                      <w:rFonts w:ascii="Times New Roman" w:eastAsia="Times New Roman" w:hAnsi="Times New Roman" w:cs="Times New Roman"/>
                      <w:color w:val="000000" w:themeColor="text1"/>
                      <w:sz w:val="20"/>
                      <w:szCs w:val="20"/>
                      <w:lang w:eastAsia="zh-CN"/>
                    </w:rPr>
                    <w:t xml:space="preserve"> различных конкурсах.  Повышают свою квалификацию и мастерство, привлекают дополнительные финансовые средства в свои учреждения.</w:t>
                  </w:r>
                </w:p>
                <w:p w:rsidR="001018C3" w:rsidRPr="00A658C1" w:rsidRDefault="001018C3" w:rsidP="001018C3">
                  <w:pPr>
                    <w:suppressAutoHyphens/>
                    <w:spacing w:line="360" w:lineRule="auto"/>
                    <w:ind w:firstLine="708"/>
                    <w:jc w:val="both"/>
                    <w:rPr>
                      <w:rFonts w:ascii="Times New Roman" w:eastAsia="Times New Roman" w:hAnsi="Times New Roman" w:cs="Times New Roman"/>
                      <w:b/>
                      <w:color w:val="000000" w:themeColor="text1"/>
                      <w:sz w:val="20"/>
                      <w:szCs w:val="20"/>
                      <w:lang w:eastAsia="ru-RU"/>
                    </w:rPr>
                  </w:pPr>
                  <w:r w:rsidRPr="00A658C1">
                    <w:rPr>
                      <w:rFonts w:ascii="Times New Roman" w:eastAsia="Times New Roman" w:hAnsi="Times New Roman" w:cs="Times New Roman"/>
                      <w:i/>
                      <w:color w:val="000000" w:themeColor="text1"/>
                      <w:sz w:val="20"/>
                      <w:szCs w:val="20"/>
                      <w:u w:val="single"/>
                      <w:lang w:eastAsia="ru-RU"/>
                    </w:rPr>
                    <w:t>Что касается общего образования</w:t>
                  </w:r>
                  <w:r w:rsidR="00420ABB" w:rsidRPr="00A658C1">
                    <w:t xml:space="preserve"> </w:t>
                  </w:r>
                  <w:r w:rsidR="00420ABB" w:rsidRPr="00A658C1">
                    <w:rPr>
                      <w:rFonts w:ascii="Times New Roman" w:eastAsia="Times New Roman" w:hAnsi="Times New Roman" w:cs="Times New Roman"/>
                      <w:color w:val="000000" w:themeColor="text1"/>
                      <w:sz w:val="20"/>
                      <w:szCs w:val="20"/>
                      <w:lang w:eastAsia="ru-RU"/>
                    </w:rPr>
                    <w:t xml:space="preserve">на 1 сентября 2022-2023 учебного года численность обучающихся </w:t>
                  </w:r>
                  <w:r w:rsidR="00861789" w:rsidRPr="00A658C1">
                    <w:rPr>
                      <w:rFonts w:ascii="Times New Roman" w:eastAsia="Times New Roman" w:hAnsi="Times New Roman" w:cs="Times New Roman"/>
                      <w:color w:val="000000" w:themeColor="text1"/>
                      <w:sz w:val="20"/>
                      <w:szCs w:val="20"/>
                      <w:lang w:eastAsia="ru-RU"/>
                    </w:rPr>
                    <w:t>школ района</w:t>
                  </w:r>
                  <w:r w:rsidR="00420ABB" w:rsidRPr="00A658C1">
                    <w:rPr>
                      <w:rFonts w:ascii="Times New Roman" w:eastAsia="Times New Roman" w:hAnsi="Times New Roman" w:cs="Times New Roman"/>
                      <w:color w:val="000000" w:themeColor="text1"/>
                      <w:sz w:val="20"/>
                      <w:szCs w:val="20"/>
                      <w:lang w:eastAsia="ru-RU"/>
                    </w:rPr>
                    <w:t xml:space="preserve"> составляет 2469 обучающихся, что на 28 обучающихся больше, чем в предыдущем учебном году.  </w:t>
                  </w:r>
                </w:p>
                <w:p w:rsidR="00A658C1" w:rsidRPr="00A658C1" w:rsidRDefault="00A658C1" w:rsidP="00A658C1">
                  <w:pPr>
                    <w:suppressAutoHyphens/>
                    <w:spacing w:line="360" w:lineRule="auto"/>
                    <w:ind w:firstLine="709"/>
                    <w:jc w:val="both"/>
                    <w:rPr>
                      <w:rFonts w:ascii="Times New Roman" w:eastAsiaTheme="minorEastAsia" w:hAnsi="Times New Roman" w:cs="Times New Roman"/>
                      <w:color w:val="000000" w:themeColor="text1"/>
                      <w:sz w:val="20"/>
                      <w:szCs w:val="20"/>
                      <w:lang w:eastAsia="ru-RU"/>
                    </w:rPr>
                  </w:pPr>
                  <w:r w:rsidRPr="00A658C1">
                    <w:rPr>
                      <w:rFonts w:ascii="Times New Roman" w:eastAsiaTheme="minorEastAsia" w:hAnsi="Times New Roman" w:cs="Times New Roman"/>
                      <w:color w:val="000000" w:themeColor="text1"/>
                      <w:sz w:val="20"/>
                      <w:szCs w:val="20"/>
                      <w:lang w:eastAsia="ru-RU"/>
                    </w:rPr>
                    <w:t xml:space="preserve">Одним из ведущих показателей результативности и эффективности обучения является государственная итоговая аттестация выпускников 9 и 11 классов.  В районе на базе школ было организовано 7 пунктов проведения ЕГЭ и 8 пунктов проведения ГИА-9. Все пункты проведения экзаменов на базе школ </w:t>
                  </w:r>
                  <w:proofErr w:type="gramStart"/>
                  <w:r w:rsidRPr="00A658C1">
                    <w:rPr>
                      <w:rFonts w:ascii="Times New Roman" w:eastAsiaTheme="minorEastAsia" w:hAnsi="Times New Roman" w:cs="Times New Roman"/>
                      <w:color w:val="000000" w:themeColor="text1"/>
                      <w:sz w:val="20"/>
                      <w:szCs w:val="20"/>
                      <w:lang w:eastAsia="ru-RU"/>
                    </w:rPr>
                    <w:t>были  обеспечены</w:t>
                  </w:r>
                  <w:proofErr w:type="gramEnd"/>
                  <w:r w:rsidRPr="00A658C1">
                    <w:rPr>
                      <w:rFonts w:ascii="Times New Roman" w:eastAsiaTheme="minorEastAsia" w:hAnsi="Times New Roman" w:cs="Times New Roman"/>
                      <w:color w:val="000000" w:themeColor="text1"/>
                      <w:sz w:val="20"/>
                      <w:szCs w:val="20"/>
                      <w:lang w:eastAsia="ru-RU"/>
                    </w:rPr>
                    <w:t xml:space="preserve"> переносными металлодетекторами и системами видеонаблюдения. Была обеспечена открытость процедуры, как за счет присутствия общественных наблюдателей, так и дистанционного контроля. Нарушений порядка проведения ГИА не зафиксировано.</w:t>
                  </w:r>
                </w:p>
                <w:p w:rsidR="00DC4295" w:rsidRDefault="00DC4295" w:rsidP="00A658C1">
                  <w:pPr>
                    <w:suppressAutoHyphens/>
                    <w:spacing w:line="360" w:lineRule="auto"/>
                    <w:ind w:firstLine="709"/>
                    <w:jc w:val="both"/>
                    <w:rPr>
                      <w:rFonts w:ascii="Times New Roman" w:eastAsiaTheme="minorEastAsia" w:hAnsi="Times New Roman" w:cs="Times New Roman"/>
                      <w:color w:val="000000" w:themeColor="text1"/>
                      <w:sz w:val="20"/>
                      <w:szCs w:val="20"/>
                      <w:lang w:eastAsia="ru-RU"/>
                    </w:rPr>
                  </w:pPr>
                  <w:r w:rsidRPr="00EE2FD5">
                    <w:rPr>
                      <w:rFonts w:ascii="Times New Roman" w:eastAsiaTheme="minorEastAsia" w:hAnsi="Times New Roman" w:cs="Times New Roman"/>
                      <w:color w:val="000000" w:themeColor="text1"/>
                      <w:sz w:val="20"/>
                      <w:szCs w:val="20"/>
                      <w:lang w:eastAsia="ru-RU"/>
                    </w:rPr>
                    <w:t>В 2022 году 279 выпускника, в том числе</w:t>
                  </w:r>
                  <w:r>
                    <w:rPr>
                      <w:rFonts w:ascii="Times New Roman" w:eastAsiaTheme="minorEastAsia" w:hAnsi="Times New Roman" w:cs="Times New Roman"/>
                      <w:color w:val="000000" w:themeColor="text1"/>
                      <w:sz w:val="20"/>
                      <w:szCs w:val="20"/>
                      <w:lang w:eastAsia="ru-RU"/>
                    </w:rPr>
                    <w:t>:</w:t>
                  </w:r>
                  <w:r w:rsidRPr="00EE2FD5">
                    <w:rPr>
                      <w:rFonts w:ascii="Times New Roman" w:eastAsiaTheme="minorEastAsia" w:hAnsi="Times New Roman" w:cs="Times New Roman"/>
                      <w:color w:val="000000" w:themeColor="text1"/>
                      <w:sz w:val="20"/>
                      <w:szCs w:val="20"/>
                      <w:lang w:eastAsia="ru-RU"/>
                    </w:rPr>
                    <w:t xml:space="preserve"> 9 классов -217, 11 класс 62</w:t>
                  </w:r>
                  <w:r>
                    <w:rPr>
                      <w:rFonts w:ascii="Times New Roman" w:eastAsiaTheme="minorEastAsia" w:hAnsi="Times New Roman" w:cs="Times New Roman"/>
                      <w:color w:val="000000" w:themeColor="text1"/>
                      <w:sz w:val="20"/>
                      <w:szCs w:val="20"/>
                      <w:lang w:eastAsia="ru-RU"/>
                    </w:rPr>
                    <w:t xml:space="preserve">. </w:t>
                  </w:r>
                </w:p>
                <w:p w:rsidR="00A658C1" w:rsidRPr="00EE2FD5" w:rsidRDefault="00A658C1" w:rsidP="00DC4295">
                  <w:pPr>
                    <w:suppressAutoHyphens/>
                    <w:spacing w:line="360" w:lineRule="auto"/>
                    <w:ind w:firstLine="709"/>
                    <w:jc w:val="both"/>
                    <w:rPr>
                      <w:rFonts w:ascii="Times New Roman" w:eastAsiaTheme="minorEastAsia" w:hAnsi="Times New Roman" w:cs="Times New Roman"/>
                      <w:color w:val="000000" w:themeColor="text1"/>
                      <w:sz w:val="20"/>
                      <w:szCs w:val="20"/>
                      <w:lang w:eastAsia="ru-RU"/>
                    </w:rPr>
                  </w:pPr>
                  <w:r w:rsidRPr="00A658C1">
                    <w:rPr>
                      <w:rFonts w:ascii="Times New Roman" w:eastAsiaTheme="minorEastAsia" w:hAnsi="Times New Roman" w:cs="Times New Roman"/>
                      <w:color w:val="000000" w:themeColor="text1"/>
                      <w:sz w:val="20"/>
                      <w:szCs w:val="20"/>
                      <w:lang w:eastAsia="ru-RU"/>
                    </w:rPr>
                    <w:t xml:space="preserve">В едином государственном экзамене в 2022 году принял участие 61 выпускник (2021 г. – 112).  100% обучающихся, принявших участие в ЕГЭ, получили аттестаты о среднем общем образовании. Из 10 экзаменационных предметов по 7 </w:t>
                  </w:r>
                  <w:r w:rsidR="00861789" w:rsidRPr="00A658C1">
                    <w:rPr>
                      <w:rFonts w:ascii="Times New Roman" w:eastAsiaTheme="minorEastAsia" w:hAnsi="Times New Roman" w:cs="Times New Roman"/>
                      <w:color w:val="000000" w:themeColor="text1"/>
                      <w:sz w:val="20"/>
                      <w:szCs w:val="20"/>
                      <w:lang w:eastAsia="ru-RU"/>
                    </w:rPr>
                    <w:t>предметам наблюдается</w:t>
                  </w:r>
                  <w:r w:rsidRPr="00A658C1">
                    <w:rPr>
                      <w:rFonts w:ascii="Times New Roman" w:eastAsiaTheme="minorEastAsia" w:hAnsi="Times New Roman" w:cs="Times New Roman"/>
                      <w:color w:val="000000" w:themeColor="text1"/>
                      <w:sz w:val="20"/>
                      <w:szCs w:val="20"/>
                      <w:lang w:eastAsia="ru-RU"/>
                    </w:rPr>
                    <w:t xml:space="preserve"> улучшение результатов (математика (профильная), информатика и ИКТ, история, химия, биология, литература и обществознание), по 3 предметам результаты ниже прошлого года (физика, </w:t>
                  </w:r>
                  <w:r w:rsidR="00DC4295">
                    <w:rPr>
                      <w:rFonts w:ascii="Times New Roman" w:eastAsiaTheme="minorEastAsia" w:hAnsi="Times New Roman" w:cs="Times New Roman"/>
                      <w:color w:val="000000" w:themeColor="text1"/>
                      <w:sz w:val="20"/>
                      <w:szCs w:val="20"/>
                      <w:lang w:eastAsia="ru-RU"/>
                    </w:rPr>
                    <w:t>английский язык, русский язык).</w:t>
                  </w:r>
                </w:p>
                <w:p w:rsidR="00A658C1" w:rsidRPr="00EE2FD5" w:rsidRDefault="00A658C1" w:rsidP="00A658C1">
                  <w:pPr>
                    <w:suppressAutoHyphens/>
                    <w:spacing w:line="360" w:lineRule="auto"/>
                    <w:ind w:firstLine="709"/>
                    <w:jc w:val="both"/>
                    <w:rPr>
                      <w:rFonts w:ascii="Times New Roman" w:eastAsiaTheme="minorEastAsia" w:hAnsi="Times New Roman" w:cs="Times New Roman"/>
                      <w:color w:val="000000" w:themeColor="text1"/>
                      <w:sz w:val="20"/>
                      <w:szCs w:val="20"/>
                      <w:lang w:eastAsia="ru-RU"/>
                    </w:rPr>
                  </w:pPr>
                  <w:r w:rsidRPr="00EE2FD5">
                    <w:rPr>
                      <w:rFonts w:ascii="Times New Roman" w:eastAsiaTheme="minorEastAsia" w:hAnsi="Times New Roman" w:cs="Times New Roman"/>
                      <w:color w:val="000000" w:themeColor="text1"/>
                      <w:sz w:val="20"/>
                      <w:szCs w:val="20"/>
                      <w:lang w:eastAsia="ru-RU"/>
                    </w:rPr>
                    <w:t>Количество выпускников, поступи</w:t>
                  </w:r>
                  <w:r w:rsidR="006972B3" w:rsidRPr="00EE2FD5">
                    <w:rPr>
                      <w:rFonts w:ascii="Times New Roman" w:eastAsiaTheme="minorEastAsia" w:hAnsi="Times New Roman" w:cs="Times New Roman"/>
                      <w:color w:val="000000" w:themeColor="text1"/>
                      <w:sz w:val="20"/>
                      <w:szCs w:val="20"/>
                      <w:lang w:eastAsia="ru-RU"/>
                    </w:rPr>
                    <w:t>вших в высшие учебные заведения составляет 48 выпускников</w:t>
                  </w:r>
                  <w:r w:rsidRPr="00EE2FD5">
                    <w:rPr>
                      <w:rFonts w:ascii="Times New Roman" w:eastAsiaTheme="minorEastAsia" w:hAnsi="Times New Roman" w:cs="Times New Roman"/>
                      <w:color w:val="000000" w:themeColor="text1"/>
                      <w:sz w:val="20"/>
                      <w:szCs w:val="20"/>
                      <w:lang w:eastAsia="ru-RU"/>
                    </w:rPr>
                    <w:t>.</w:t>
                  </w:r>
                </w:p>
                <w:p w:rsidR="00A658C1" w:rsidRPr="00EE2FD5" w:rsidRDefault="00A658C1" w:rsidP="00A658C1">
                  <w:pPr>
                    <w:suppressAutoHyphens/>
                    <w:spacing w:line="360" w:lineRule="auto"/>
                    <w:ind w:firstLine="709"/>
                    <w:jc w:val="both"/>
                    <w:rPr>
                      <w:rFonts w:ascii="Times New Roman" w:eastAsiaTheme="minorEastAsia" w:hAnsi="Times New Roman" w:cs="Times New Roman"/>
                      <w:color w:val="000000" w:themeColor="text1"/>
                      <w:sz w:val="20"/>
                      <w:szCs w:val="20"/>
                      <w:lang w:eastAsia="ru-RU"/>
                    </w:rPr>
                  </w:pPr>
                  <w:r w:rsidRPr="00EE2FD5">
                    <w:rPr>
                      <w:rFonts w:ascii="Times New Roman" w:eastAsiaTheme="minorEastAsia" w:hAnsi="Times New Roman" w:cs="Times New Roman"/>
                      <w:color w:val="000000" w:themeColor="text1"/>
                      <w:sz w:val="20"/>
                      <w:szCs w:val="20"/>
                      <w:lang w:eastAsia="ru-RU"/>
                    </w:rPr>
                    <w:t>В средние профессиональные заведения поступили 74 выпускника. 3 выпускника проходят службу в рядах вооруженных сил Российской Федерации.</w:t>
                  </w:r>
                </w:p>
                <w:p w:rsidR="006972B3" w:rsidRDefault="00A658C1" w:rsidP="006972B3">
                  <w:pPr>
                    <w:suppressAutoHyphens/>
                    <w:spacing w:line="360" w:lineRule="auto"/>
                    <w:ind w:firstLine="709"/>
                    <w:jc w:val="both"/>
                    <w:rPr>
                      <w:rFonts w:ascii="Times New Roman" w:eastAsiaTheme="minorEastAsia" w:hAnsi="Times New Roman" w:cs="Times New Roman"/>
                      <w:color w:val="000000" w:themeColor="text1"/>
                      <w:sz w:val="20"/>
                      <w:szCs w:val="20"/>
                      <w:lang w:eastAsia="ru-RU"/>
                    </w:rPr>
                  </w:pPr>
                  <w:r w:rsidRPr="00EE2FD5">
                    <w:rPr>
                      <w:rFonts w:ascii="Times New Roman" w:eastAsiaTheme="minorEastAsia" w:hAnsi="Times New Roman" w:cs="Times New Roman"/>
                      <w:color w:val="000000" w:themeColor="text1"/>
                      <w:sz w:val="20"/>
                      <w:szCs w:val="20"/>
                      <w:lang w:eastAsia="ru-RU"/>
                    </w:rPr>
                    <w:lastRenderedPageBreak/>
                    <w:t xml:space="preserve">Обучение в 10 классе продолжили </w:t>
                  </w:r>
                  <w:r w:rsidR="006972B3" w:rsidRPr="00EE2FD5">
                    <w:rPr>
                      <w:rFonts w:ascii="Times New Roman" w:eastAsiaTheme="minorEastAsia" w:hAnsi="Times New Roman" w:cs="Times New Roman"/>
                      <w:color w:val="000000" w:themeColor="text1"/>
                      <w:sz w:val="20"/>
                      <w:szCs w:val="20"/>
                      <w:lang w:eastAsia="ru-RU"/>
                    </w:rPr>
                    <w:t>–</w:t>
                  </w:r>
                  <w:r w:rsidRPr="00EE2FD5">
                    <w:rPr>
                      <w:rFonts w:ascii="Times New Roman" w:eastAsiaTheme="minorEastAsia" w:hAnsi="Times New Roman" w:cs="Times New Roman"/>
                      <w:color w:val="000000" w:themeColor="text1"/>
                      <w:sz w:val="20"/>
                      <w:szCs w:val="20"/>
                      <w:lang w:eastAsia="ru-RU"/>
                    </w:rPr>
                    <w:t xml:space="preserve"> 143</w:t>
                  </w:r>
                  <w:r w:rsidR="006972B3" w:rsidRPr="00EE2FD5">
                    <w:rPr>
                      <w:rFonts w:ascii="Times New Roman" w:eastAsiaTheme="minorEastAsia" w:hAnsi="Times New Roman" w:cs="Times New Roman"/>
                      <w:color w:val="000000" w:themeColor="text1"/>
                      <w:sz w:val="20"/>
                      <w:szCs w:val="20"/>
                      <w:lang w:eastAsia="ru-RU"/>
                    </w:rPr>
                    <w:t xml:space="preserve"> выпускника. 69 выпускников (</w:t>
                  </w:r>
                  <w:r w:rsidRPr="00EE2FD5">
                    <w:rPr>
                      <w:rFonts w:ascii="Times New Roman" w:eastAsiaTheme="minorEastAsia" w:hAnsi="Times New Roman" w:cs="Times New Roman"/>
                      <w:color w:val="000000" w:themeColor="text1"/>
                      <w:sz w:val="20"/>
                      <w:szCs w:val="20"/>
                      <w:lang w:eastAsia="ru-RU"/>
                    </w:rPr>
                    <w:t>50,7</w:t>
                  </w:r>
                  <w:proofErr w:type="gramStart"/>
                  <w:r w:rsidRPr="00EE2FD5">
                    <w:rPr>
                      <w:rFonts w:ascii="Times New Roman" w:eastAsiaTheme="minorEastAsia" w:hAnsi="Times New Roman" w:cs="Times New Roman"/>
                      <w:color w:val="000000" w:themeColor="text1"/>
                      <w:sz w:val="20"/>
                      <w:szCs w:val="20"/>
                      <w:lang w:eastAsia="ru-RU"/>
                    </w:rPr>
                    <w:t>%</w:t>
                  </w:r>
                  <w:r w:rsidR="006972B3" w:rsidRPr="00EE2FD5">
                    <w:rPr>
                      <w:rFonts w:ascii="Times New Roman" w:eastAsiaTheme="minorEastAsia" w:hAnsi="Times New Roman" w:cs="Times New Roman"/>
                      <w:color w:val="000000" w:themeColor="text1"/>
                      <w:sz w:val="20"/>
                      <w:szCs w:val="20"/>
                      <w:lang w:eastAsia="ru-RU"/>
                    </w:rPr>
                    <w:t>)</w:t>
                  </w:r>
                  <w:r w:rsidR="00DC4295">
                    <w:rPr>
                      <w:rFonts w:ascii="Times New Roman" w:eastAsiaTheme="minorEastAsia" w:hAnsi="Times New Roman" w:cs="Times New Roman"/>
                      <w:color w:val="000000" w:themeColor="text1"/>
                      <w:sz w:val="20"/>
                      <w:szCs w:val="20"/>
                      <w:lang w:eastAsia="ru-RU"/>
                    </w:rPr>
                    <w:t xml:space="preserve">  поступили</w:t>
                  </w:r>
                  <w:proofErr w:type="gramEnd"/>
                  <w:r w:rsidR="00DC4295">
                    <w:rPr>
                      <w:rFonts w:ascii="Times New Roman" w:eastAsiaTheme="minorEastAsia" w:hAnsi="Times New Roman" w:cs="Times New Roman"/>
                      <w:color w:val="000000" w:themeColor="text1"/>
                      <w:sz w:val="20"/>
                      <w:szCs w:val="20"/>
                      <w:lang w:eastAsia="ru-RU"/>
                    </w:rPr>
                    <w:t xml:space="preserve"> в СУЗЫ Республики Коми</w:t>
                  </w:r>
                  <w:r w:rsidR="006972B3" w:rsidRPr="00EE2FD5">
                    <w:rPr>
                      <w:rFonts w:ascii="Times New Roman" w:eastAsiaTheme="minorEastAsia" w:hAnsi="Times New Roman" w:cs="Times New Roman"/>
                      <w:color w:val="000000" w:themeColor="text1"/>
                      <w:sz w:val="20"/>
                      <w:szCs w:val="20"/>
                      <w:lang w:eastAsia="ru-RU"/>
                    </w:rPr>
                    <w:t>, 14 выпускников (10,2%) поступили в СУЗЫ за пределами республики, 48 выпускников (35,2%) поступили в ВУЗы.</w:t>
                  </w:r>
                </w:p>
                <w:p w:rsidR="00A658C1" w:rsidRPr="00A658C1" w:rsidRDefault="00A658C1" w:rsidP="006972B3">
                  <w:pPr>
                    <w:suppressAutoHyphens/>
                    <w:spacing w:line="360" w:lineRule="auto"/>
                    <w:ind w:firstLine="709"/>
                    <w:jc w:val="both"/>
                    <w:rPr>
                      <w:rFonts w:ascii="Times New Roman" w:eastAsiaTheme="minorEastAsia" w:hAnsi="Times New Roman" w:cs="Times New Roman"/>
                      <w:color w:val="000000" w:themeColor="text1"/>
                      <w:sz w:val="20"/>
                      <w:szCs w:val="20"/>
                      <w:lang w:eastAsia="ru-RU"/>
                    </w:rPr>
                  </w:pPr>
                  <w:r w:rsidRPr="00A658C1">
                    <w:rPr>
                      <w:rFonts w:ascii="Times New Roman" w:eastAsiaTheme="minorEastAsia" w:hAnsi="Times New Roman" w:cs="Times New Roman"/>
                      <w:color w:val="000000" w:themeColor="text1"/>
                      <w:sz w:val="20"/>
                      <w:szCs w:val="20"/>
                      <w:lang w:eastAsia="ru-RU"/>
                    </w:rPr>
                    <w:t>Самые популярные высшие учебные заведения нашего региона</w:t>
                  </w:r>
                  <w:r w:rsidR="006972B3">
                    <w:rPr>
                      <w:rFonts w:ascii="Times New Roman" w:eastAsiaTheme="minorEastAsia" w:hAnsi="Times New Roman" w:cs="Times New Roman"/>
                      <w:color w:val="000000" w:themeColor="text1"/>
                      <w:sz w:val="20"/>
                      <w:szCs w:val="20"/>
                      <w:lang w:eastAsia="ru-RU"/>
                    </w:rPr>
                    <w:t xml:space="preserve"> - Сыктывкарский государственный университет</w:t>
                  </w:r>
                  <w:r w:rsidRPr="00A658C1">
                    <w:rPr>
                      <w:rFonts w:ascii="Times New Roman" w:eastAsiaTheme="minorEastAsia" w:hAnsi="Times New Roman" w:cs="Times New Roman"/>
                      <w:color w:val="000000" w:themeColor="text1"/>
                      <w:sz w:val="20"/>
                      <w:szCs w:val="20"/>
                      <w:lang w:eastAsia="ru-RU"/>
                    </w:rPr>
                    <w:t xml:space="preserve">, </w:t>
                  </w:r>
                  <w:proofErr w:type="spellStart"/>
                  <w:r w:rsidRPr="00A658C1">
                    <w:rPr>
                      <w:rFonts w:ascii="Times New Roman" w:eastAsiaTheme="minorEastAsia" w:hAnsi="Times New Roman" w:cs="Times New Roman"/>
                      <w:color w:val="000000" w:themeColor="text1"/>
                      <w:sz w:val="20"/>
                      <w:szCs w:val="20"/>
                      <w:lang w:eastAsia="ru-RU"/>
                    </w:rPr>
                    <w:t>Ухтинский</w:t>
                  </w:r>
                  <w:proofErr w:type="spellEnd"/>
                  <w:r w:rsidRPr="00A658C1">
                    <w:rPr>
                      <w:rFonts w:ascii="Times New Roman" w:eastAsiaTheme="minorEastAsia" w:hAnsi="Times New Roman" w:cs="Times New Roman"/>
                      <w:color w:val="000000" w:themeColor="text1"/>
                      <w:sz w:val="20"/>
                      <w:szCs w:val="20"/>
                      <w:lang w:eastAsia="ru-RU"/>
                    </w:rPr>
                    <w:t xml:space="preserve"> государственный технический университет.</w:t>
                  </w:r>
                </w:p>
                <w:p w:rsidR="00A658C1" w:rsidRPr="00A658C1" w:rsidRDefault="00861789" w:rsidP="00A658C1">
                  <w:pPr>
                    <w:suppressAutoHyphens/>
                    <w:spacing w:line="360" w:lineRule="auto"/>
                    <w:ind w:firstLine="709"/>
                    <w:jc w:val="both"/>
                    <w:rPr>
                      <w:rFonts w:ascii="Times New Roman" w:eastAsiaTheme="minorEastAsia" w:hAnsi="Times New Roman" w:cs="Times New Roman"/>
                      <w:color w:val="000000" w:themeColor="text1"/>
                      <w:sz w:val="20"/>
                      <w:szCs w:val="20"/>
                      <w:lang w:eastAsia="ru-RU"/>
                    </w:rPr>
                  </w:pPr>
                  <w:r>
                    <w:rPr>
                      <w:rFonts w:ascii="Times New Roman" w:eastAsiaTheme="minorEastAsia" w:hAnsi="Times New Roman" w:cs="Times New Roman"/>
                      <w:color w:val="000000" w:themeColor="text1"/>
                      <w:sz w:val="20"/>
                      <w:szCs w:val="20"/>
                      <w:lang w:eastAsia="ru-RU"/>
                    </w:rPr>
                    <w:t>Самые популярные С</w:t>
                  </w:r>
                  <w:r w:rsidR="00A658C1" w:rsidRPr="00A658C1">
                    <w:rPr>
                      <w:rFonts w:ascii="Times New Roman" w:eastAsiaTheme="minorEastAsia" w:hAnsi="Times New Roman" w:cs="Times New Roman"/>
                      <w:color w:val="000000" w:themeColor="text1"/>
                      <w:sz w:val="20"/>
                      <w:szCs w:val="20"/>
                      <w:lang w:eastAsia="ru-RU"/>
                    </w:rPr>
                    <w:t xml:space="preserve">узы – Сыктывкарский гуманитарно-педагогический колледж им. </w:t>
                  </w:r>
                  <w:proofErr w:type="spellStart"/>
                  <w:r w:rsidR="00A658C1" w:rsidRPr="00A658C1">
                    <w:rPr>
                      <w:rFonts w:ascii="Times New Roman" w:eastAsiaTheme="minorEastAsia" w:hAnsi="Times New Roman" w:cs="Times New Roman"/>
                      <w:color w:val="000000" w:themeColor="text1"/>
                      <w:sz w:val="20"/>
                      <w:szCs w:val="20"/>
                      <w:lang w:eastAsia="ru-RU"/>
                    </w:rPr>
                    <w:t>И.А.Куратова</w:t>
                  </w:r>
                  <w:proofErr w:type="spellEnd"/>
                  <w:r w:rsidR="00A658C1" w:rsidRPr="00A658C1">
                    <w:rPr>
                      <w:rFonts w:ascii="Times New Roman" w:eastAsiaTheme="minorEastAsia" w:hAnsi="Times New Roman" w:cs="Times New Roman"/>
                      <w:color w:val="000000" w:themeColor="text1"/>
                      <w:sz w:val="20"/>
                      <w:szCs w:val="20"/>
                      <w:lang w:eastAsia="ru-RU"/>
                    </w:rPr>
                    <w:t xml:space="preserve">, медицинский колледж им. </w:t>
                  </w:r>
                  <w:proofErr w:type="spellStart"/>
                  <w:r w:rsidR="00A658C1" w:rsidRPr="00A658C1">
                    <w:rPr>
                      <w:rFonts w:ascii="Times New Roman" w:eastAsiaTheme="minorEastAsia" w:hAnsi="Times New Roman" w:cs="Times New Roman"/>
                      <w:color w:val="000000" w:themeColor="text1"/>
                      <w:sz w:val="20"/>
                      <w:szCs w:val="20"/>
                      <w:lang w:eastAsia="ru-RU"/>
                    </w:rPr>
                    <w:t>И.П.Морозова</w:t>
                  </w:r>
                  <w:proofErr w:type="spellEnd"/>
                  <w:r w:rsidR="00A658C1" w:rsidRPr="00A658C1">
                    <w:rPr>
                      <w:rFonts w:ascii="Times New Roman" w:eastAsiaTheme="minorEastAsia" w:hAnsi="Times New Roman" w:cs="Times New Roman"/>
                      <w:color w:val="000000" w:themeColor="text1"/>
                      <w:sz w:val="20"/>
                      <w:szCs w:val="20"/>
                      <w:lang w:eastAsia="ru-RU"/>
                    </w:rPr>
                    <w:t xml:space="preserve">, Сыктывкарский колледж сервиса и связи, Сыктывкарский индустриальный колледж, </w:t>
                  </w:r>
                  <w:proofErr w:type="spellStart"/>
                  <w:r w:rsidR="00A658C1" w:rsidRPr="00A658C1">
                    <w:rPr>
                      <w:rFonts w:ascii="Times New Roman" w:eastAsiaTheme="minorEastAsia" w:hAnsi="Times New Roman" w:cs="Times New Roman"/>
                      <w:color w:val="000000" w:themeColor="text1"/>
                      <w:sz w:val="20"/>
                      <w:szCs w:val="20"/>
                      <w:lang w:eastAsia="ru-RU"/>
                    </w:rPr>
                    <w:t>Ухтинский</w:t>
                  </w:r>
                  <w:proofErr w:type="spellEnd"/>
                  <w:r w:rsidR="00A658C1" w:rsidRPr="00A658C1">
                    <w:rPr>
                      <w:rFonts w:ascii="Times New Roman" w:eastAsiaTheme="minorEastAsia" w:hAnsi="Times New Roman" w:cs="Times New Roman"/>
                      <w:color w:val="000000" w:themeColor="text1"/>
                      <w:sz w:val="20"/>
                      <w:szCs w:val="20"/>
                      <w:lang w:eastAsia="ru-RU"/>
                    </w:rPr>
                    <w:t xml:space="preserve"> медицинский колледж.</w:t>
                  </w:r>
                </w:p>
                <w:p w:rsidR="00A658C1" w:rsidRPr="00A658C1" w:rsidRDefault="00DC4295" w:rsidP="006972B3">
                  <w:pPr>
                    <w:suppressAutoHyphens/>
                    <w:spacing w:line="360" w:lineRule="auto"/>
                    <w:ind w:firstLine="709"/>
                    <w:jc w:val="both"/>
                    <w:rPr>
                      <w:rFonts w:ascii="Times New Roman" w:eastAsiaTheme="minorEastAsia" w:hAnsi="Times New Roman" w:cs="Times New Roman"/>
                      <w:color w:val="000000" w:themeColor="text1"/>
                      <w:sz w:val="20"/>
                      <w:szCs w:val="20"/>
                      <w:lang w:eastAsia="ru-RU"/>
                    </w:rPr>
                  </w:pPr>
                  <w:r>
                    <w:rPr>
                      <w:rFonts w:ascii="Times New Roman" w:eastAsiaTheme="minorEastAsia" w:hAnsi="Times New Roman" w:cs="Times New Roman"/>
                      <w:color w:val="000000" w:themeColor="text1"/>
                      <w:sz w:val="20"/>
                      <w:szCs w:val="20"/>
                      <w:lang w:eastAsia="ru-RU"/>
                    </w:rPr>
                    <w:t xml:space="preserve">Самые популярные </w:t>
                  </w:r>
                  <w:proofErr w:type="gramStart"/>
                  <w:r>
                    <w:rPr>
                      <w:rFonts w:ascii="Times New Roman" w:eastAsiaTheme="minorEastAsia" w:hAnsi="Times New Roman" w:cs="Times New Roman"/>
                      <w:color w:val="000000" w:themeColor="text1"/>
                      <w:sz w:val="20"/>
                      <w:szCs w:val="20"/>
                      <w:lang w:eastAsia="ru-RU"/>
                    </w:rPr>
                    <w:t xml:space="preserve">специальности </w:t>
                  </w:r>
                  <w:r w:rsidR="00A658C1" w:rsidRPr="00A658C1">
                    <w:rPr>
                      <w:rFonts w:ascii="Times New Roman" w:eastAsiaTheme="minorEastAsia" w:hAnsi="Times New Roman" w:cs="Times New Roman"/>
                      <w:color w:val="000000" w:themeColor="text1"/>
                      <w:sz w:val="20"/>
                      <w:szCs w:val="20"/>
                      <w:lang w:eastAsia="ru-RU"/>
                    </w:rPr>
                    <w:t xml:space="preserve"> «</w:t>
                  </w:r>
                  <w:proofErr w:type="gramEnd"/>
                  <w:r w:rsidR="00A658C1" w:rsidRPr="00A658C1">
                    <w:rPr>
                      <w:rFonts w:ascii="Times New Roman" w:eastAsiaTheme="minorEastAsia" w:hAnsi="Times New Roman" w:cs="Times New Roman"/>
                      <w:color w:val="000000" w:themeColor="text1"/>
                      <w:sz w:val="20"/>
                      <w:szCs w:val="20"/>
                      <w:lang w:eastAsia="ru-RU"/>
                    </w:rPr>
                    <w:t>Лечебное дело», «Педагогич</w:t>
                  </w:r>
                  <w:r w:rsidR="006972B3">
                    <w:rPr>
                      <w:rFonts w:ascii="Times New Roman" w:eastAsiaTheme="minorEastAsia" w:hAnsi="Times New Roman" w:cs="Times New Roman"/>
                      <w:color w:val="000000" w:themeColor="text1"/>
                      <w:sz w:val="20"/>
                      <w:szCs w:val="20"/>
                      <w:lang w:eastAsia="ru-RU"/>
                    </w:rPr>
                    <w:t xml:space="preserve">еское образование», технические </w:t>
                  </w:r>
                  <w:r w:rsidR="00A658C1" w:rsidRPr="00A658C1">
                    <w:rPr>
                      <w:rFonts w:ascii="Times New Roman" w:eastAsiaTheme="minorEastAsia" w:hAnsi="Times New Roman" w:cs="Times New Roman"/>
                      <w:color w:val="000000" w:themeColor="text1"/>
                      <w:sz w:val="20"/>
                      <w:szCs w:val="20"/>
                      <w:lang w:eastAsia="ru-RU"/>
                    </w:rPr>
                    <w:t>с</w:t>
                  </w:r>
                  <w:r w:rsidR="00861789">
                    <w:rPr>
                      <w:rFonts w:ascii="Times New Roman" w:eastAsiaTheme="minorEastAsia" w:hAnsi="Times New Roman" w:cs="Times New Roman"/>
                      <w:color w:val="000000" w:themeColor="text1"/>
                      <w:sz w:val="20"/>
                      <w:szCs w:val="20"/>
                      <w:lang w:eastAsia="ru-RU"/>
                    </w:rPr>
                    <w:t>пециальности, правоохранительная деятельность</w:t>
                  </w:r>
                  <w:r w:rsidR="00A658C1" w:rsidRPr="00A658C1">
                    <w:rPr>
                      <w:rFonts w:ascii="Times New Roman" w:eastAsiaTheme="minorEastAsia" w:hAnsi="Times New Roman" w:cs="Times New Roman"/>
                      <w:color w:val="000000" w:themeColor="text1"/>
                      <w:sz w:val="20"/>
                      <w:szCs w:val="20"/>
                      <w:lang w:eastAsia="ru-RU"/>
                    </w:rPr>
                    <w:t>.</w:t>
                  </w:r>
                </w:p>
                <w:p w:rsidR="00A658C1" w:rsidRPr="00A658C1" w:rsidRDefault="00A658C1" w:rsidP="00A658C1">
                  <w:pPr>
                    <w:suppressAutoHyphens/>
                    <w:spacing w:line="360" w:lineRule="auto"/>
                    <w:ind w:firstLine="709"/>
                    <w:jc w:val="both"/>
                    <w:rPr>
                      <w:rFonts w:ascii="Times New Roman" w:eastAsiaTheme="minorEastAsia" w:hAnsi="Times New Roman" w:cs="Times New Roman"/>
                      <w:color w:val="000000" w:themeColor="text1"/>
                      <w:sz w:val="20"/>
                      <w:szCs w:val="20"/>
                      <w:lang w:eastAsia="ru-RU"/>
                    </w:rPr>
                  </w:pPr>
                  <w:r w:rsidRPr="00A658C1">
                    <w:rPr>
                      <w:rFonts w:ascii="Times New Roman" w:eastAsiaTheme="minorEastAsia" w:hAnsi="Times New Roman" w:cs="Times New Roman"/>
                      <w:color w:val="000000" w:themeColor="text1"/>
                      <w:sz w:val="20"/>
                      <w:szCs w:val="20"/>
                      <w:lang w:eastAsia="ru-RU"/>
                    </w:rPr>
                    <w:t xml:space="preserve">Детям, проявившим особые способности в учебе, научно-исследовательской деятельности, добившимся высоких результатов за текущий учебный год в интеллектуальной, спортивной деятельности выплачена единовременная премия </w:t>
                  </w:r>
                  <w:r w:rsidR="00861789">
                    <w:rPr>
                      <w:rFonts w:ascii="Times New Roman" w:eastAsiaTheme="minorEastAsia" w:hAnsi="Times New Roman" w:cs="Times New Roman"/>
                      <w:color w:val="000000" w:themeColor="text1"/>
                      <w:sz w:val="20"/>
                      <w:szCs w:val="20"/>
                      <w:lang w:eastAsia="ru-RU"/>
                    </w:rPr>
                    <w:t xml:space="preserve">главы муниципального района - </w:t>
                  </w:r>
                  <w:r w:rsidRPr="00A658C1">
                    <w:rPr>
                      <w:rFonts w:ascii="Times New Roman" w:eastAsiaTheme="minorEastAsia" w:hAnsi="Times New Roman" w:cs="Times New Roman"/>
                      <w:color w:val="000000" w:themeColor="text1"/>
                      <w:sz w:val="20"/>
                      <w:szCs w:val="20"/>
                      <w:lang w:eastAsia="ru-RU"/>
                    </w:rPr>
                    <w:t>руководителя администрации, в этом году ее получили 12 обучающихся.</w:t>
                  </w:r>
                </w:p>
                <w:p w:rsidR="00A658C1" w:rsidRPr="00A658C1" w:rsidRDefault="00A658C1" w:rsidP="00A658C1">
                  <w:pPr>
                    <w:suppressAutoHyphens/>
                    <w:spacing w:line="360" w:lineRule="auto"/>
                    <w:ind w:firstLine="709"/>
                    <w:jc w:val="both"/>
                    <w:rPr>
                      <w:rFonts w:ascii="Times New Roman" w:eastAsiaTheme="minorEastAsia" w:hAnsi="Times New Roman" w:cs="Times New Roman"/>
                      <w:color w:val="000000" w:themeColor="text1"/>
                      <w:sz w:val="20"/>
                      <w:szCs w:val="20"/>
                      <w:lang w:eastAsia="ru-RU"/>
                    </w:rPr>
                  </w:pPr>
                  <w:r w:rsidRPr="00A658C1">
                    <w:rPr>
                      <w:rFonts w:ascii="Times New Roman" w:eastAsiaTheme="minorEastAsia" w:hAnsi="Times New Roman" w:cs="Times New Roman"/>
                      <w:color w:val="000000" w:themeColor="text1"/>
                      <w:sz w:val="20"/>
                      <w:szCs w:val="20"/>
                      <w:lang w:eastAsia="ru-RU"/>
                    </w:rPr>
                    <w:t>Продолжается сотрудничество с очно-заочным лицеем для одаренных детей из сельской местности при Сыктывкарском государственном университете. Каждый год на различные отделения поступают обучающиеся из Ижемского района. В 2022 году лицей поступили 42 учащихся.</w:t>
                  </w:r>
                </w:p>
                <w:p w:rsidR="00A658C1" w:rsidRPr="00A658C1" w:rsidRDefault="00A658C1" w:rsidP="006972B3">
                  <w:pPr>
                    <w:suppressAutoHyphens/>
                    <w:spacing w:line="360" w:lineRule="auto"/>
                    <w:ind w:firstLine="477"/>
                    <w:jc w:val="both"/>
                    <w:rPr>
                      <w:rFonts w:ascii="Times New Roman" w:eastAsiaTheme="minorEastAsia" w:hAnsi="Times New Roman" w:cs="Times New Roman"/>
                      <w:color w:val="000000" w:themeColor="text1"/>
                      <w:sz w:val="20"/>
                      <w:szCs w:val="20"/>
                      <w:lang w:eastAsia="ru-RU"/>
                    </w:rPr>
                  </w:pPr>
                  <w:r w:rsidRPr="00A658C1">
                    <w:rPr>
                      <w:rFonts w:ascii="Times New Roman" w:eastAsiaTheme="minorEastAsia" w:hAnsi="Times New Roman" w:cs="Times New Roman"/>
                      <w:color w:val="000000" w:themeColor="text1"/>
                      <w:sz w:val="20"/>
                      <w:szCs w:val="20"/>
                      <w:lang w:eastAsia="ru-RU"/>
                    </w:rPr>
                    <w:tab/>
                    <w:t xml:space="preserve">Показателем результативности труда педагогов, учащихся являются также результаты Всероссийской олимпиады школьников, республиканской олимпиады по </w:t>
                  </w:r>
                  <w:proofErr w:type="spellStart"/>
                  <w:r w:rsidRPr="00A658C1">
                    <w:rPr>
                      <w:rFonts w:ascii="Times New Roman" w:eastAsiaTheme="minorEastAsia" w:hAnsi="Times New Roman" w:cs="Times New Roman"/>
                      <w:color w:val="000000" w:themeColor="text1"/>
                      <w:sz w:val="20"/>
                      <w:szCs w:val="20"/>
                      <w:lang w:eastAsia="ru-RU"/>
                    </w:rPr>
                    <w:t>коми</w:t>
                  </w:r>
                  <w:proofErr w:type="spellEnd"/>
                  <w:r w:rsidRPr="00A658C1">
                    <w:rPr>
                      <w:rFonts w:ascii="Times New Roman" w:eastAsiaTheme="minorEastAsia" w:hAnsi="Times New Roman" w:cs="Times New Roman"/>
                      <w:color w:val="000000" w:themeColor="text1"/>
                      <w:sz w:val="20"/>
                      <w:szCs w:val="20"/>
                      <w:lang w:eastAsia="ru-RU"/>
                    </w:rPr>
                    <w:t xml:space="preserve"> языку, </w:t>
                  </w:r>
                  <w:proofErr w:type="spellStart"/>
                  <w:r w:rsidRPr="00A658C1">
                    <w:rPr>
                      <w:rFonts w:ascii="Times New Roman" w:eastAsiaTheme="minorEastAsia" w:hAnsi="Times New Roman" w:cs="Times New Roman"/>
                      <w:color w:val="000000" w:themeColor="text1"/>
                      <w:sz w:val="20"/>
                      <w:szCs w:val="20"/>
                      <w:lang w:eastAsia="ru-RU"/>
                    </w:rPr>
                    <w:t>коми</w:t>
                  </w:r>
                  <w:proofErr w:type="spellEnd"/>
                  <w:r w:rsidRPr="00A658C1">
                    <w:rPr>
                      <w:rFonts w:ascii="Times New Roman" w:eastAsiaTheme="minorEastAsia" w:hAnsi="Times New Roman" w:cs="Times New Roman"/>
                      <w:color w:val="000000" w:themeColor="text1"/>
                      <w:sz w:val="20"/>
                      <w:szCs w:val="20"/>
                      <w:lang w:eastAsia="ru-RU"/>
                    </w:rPr>
                    <w:t xml:space="preserve"> литературе, литературе Республики Коми, историческому краеведению, предметные олимпиады обучающихся 1-4 классов. Ежегодно увеличивается количество победителей районного этапа олимпиады.  </w:t>
                  </w:r>
                </w:p>
                <w:p w:rsidR="00A658C1" w:rsidRPr="00A658C1" w:rsidRDefault="00A658C1" w:rsidP="00A658C1">
                  <w:pPr>
                    <w:suppressAutoHyphens/>
                    <w:spacing w:line="360" w:lineRule="auto"/>
                    <w:jc w:val="both"/>
                    <w:rPr>
                      <w:rFonts w:ascii="Times New Roman" w:eastAsiaTheme="minorEastAsia" w:hAnsi="Times New Roman" w:cs="Times New Roman"/>
                      <w:color w:val="000000" w:themeColor="text1"/>
                      <w:sz w:val="20"/>
                      <w:szCs w:val="20"/>
                      <w:lang w:eastAsia="ru-RU"/>
                    </w:rPr>
                  </w:pPr>
                  <w:r w:rsidRPr="00A658C1">
                    <w:rPr>
                      <w:rFonts w:ascii="Times New Roman" w:eastAsiaTheme="minorEastAsia" w:hAnsi="Times New Roman" w:cs="Times New Roman"/>
                      <w:color w:val="000000" w:themeColor="text1"/>
                      <w:sz w:val="20"/>
                      <w:szCs w:val="20"/>
                      <w:lang w:eastAsia="ru-RU"/>
                    </w:rPr>
                    <w:tab/>
                    <w:t xml:space="preserve">Педагоги </w:t>
                  </w:r>
                  <w:r w:rsidR="00861789" w:rsidRPr="00A658C1">
                    <w:rPr>
                      <w:rFonts w:ascii="Times New Roman" w:eastAsiaTheme="minorEastAsia" w:hAnsi="Times New Roman" w:cs="Times New Roman"/>
                      <w:color w:val="000000" w:themeColor="text1"/>
                      <w:sz w:val="20"/>
                      <w:szCs w:val="20"/>
                      <w:lang w:eastAsia="ru-RU"/>
                    </w:rPr>
                    <w:t>района активно</w:t>
                  </w:r>
                  <w:r w:rsidRPr="00A658C1">
                    <w:rPr>
                      <w:rFonts w:ascii="Times New Roman" w:eastAsiaTheme="minorEastAsia" w:hAnsi="Times New Roman" w:cs="Times New Roman"/>
                      <w:color w:val="000000" w:themeColor="text1"/>
                      <w:sz w:val="20"/>
                      <w:szCs w:val="20"/>
                      <w:lang w:eastAsia="ru-RU"/>
                    </w:rPr>
                    <w:t xml:space="preserve"> участвуют в конкурсах и конференциях различного уровня.  В целях </w:t>
                  </w:r>
                  <w:r w:rsidR="00861789" w:rsidRPr="00A658C1">
                    <w:rPr>
                      <w:rFonts w:ascii="Times New Roman" w:eastAsiaTheme="minorEastAsia" w:hAnsi="Times New Roman" w:cs="Times New Roman"/>
                      <w:color w:val="000000" w:themeColor="text1"/>
                      <w:sz w:val="20"/>
                      <w:szCs w:val="20"/>
                      <w:lang w:eastAsia="ru-RU"/>
                    </w:rPr>
                    <w:t>распространения педагогического</w:t>
                  </w:r>
                  <w:r w:rsidRPr="00A658C1">
                    <w:rPr>
                      <w:rFonts w:ascii="Times New Roman" w:eastAsiaTheme="minorEastAsia" w:hAnsi="Times New Roman" w:cs="Times New Roman"/>
                      <w:color w:val="000000" w:themeColor="text1"/>
                      <w:sz w:val="20"/>
                      <w:szCs w:val="20"/>
                      <w:lang w:eastAsia="ru-RU"/>
                    </w:rPr>
                    <w:t xml:space="preserve"> опыта лучших учителей района, развития и расширения профессиональных контактов, поддержки талантливых, творчески работающих педагогов проводились мероприятия районного уровня: конкурс «Учитель года», фестивали мастер- классов среди учителей, фестивали уроков.</w:t>
                  </w:r>
                </w:p>
                <w:p w:rsidR="001018C3" w:rsidRPr="00A658C1" w:rsidRDefault="001018C3" w:rsidP="00A658C1">
                  <w:pPr>
                    <w:suppressAutoHyphens/>
                    <w:spacing w:line="360" w:lineRule="auto"/>
                    <w:jc w:val="both"/>
                    <w:rPr>
                      <w:rFonts w:ascii="Times New Roman" w:eastAsiaTheme="minorEastAsia" w:hAnsi="Times New Roman" w:cs="Times New Roman"/>
                      <w:color w:val="000000" w:themeColor="text1"/>
                      <w:sz w:val="20"/>
                      <w:szCs w:val="20"/>
                      <w:lang w:eastAsia="ru-RU"/>
                    </w:rPr>
                  </w:pPr>
                  <w:r w:rsidRPr="00A658C1">
                    <w:rPr>
                      <w:rFonts w:ascii="Times New Roman" w:eastAsiaTheme="minorEastAsia" w:hAnsi="Times New Roman" w:cs="Times New Roman"/>
                      <w:color w:val="000000" w:themeColor="text1"/>
                      <w:sz w:val="20"/>
                      <w:szCs w:val="20"/>
                      <w:lang w:eastAsia="ru-RU"/>
                    </w:rPr>
                    <w:tab/>
                    <w:t xml:space="preserve">Необходимым звеном при формировании сети общеобразовательных учреждений стали школьные перевозки. В прошедшем учебном году на школьных маршрутах работали 13 единиц школьного автотранспорта, которые ежедневно перевозили к месту </w:t>
                  </w:r>
                  <w:r w:rsidR="00861789" w:rsidRPr="00A658C1">
                    <w:rPr>
                      <w:rFonts w:ascii="Times New Roman" w:eastAsiaTheme="minorEastAsia" w:hAnsi="Times New Roman" w:cs="Times New Roman"/>
                      <w:color w:val="000000" w:themeColor="text1"/>
                      <w:sz w:val="20"/>
                      <w:szCs w:val="20"/>
                      <w:lang w:eastAsia="ru-RU"/>
                    </w:rPr>
                    <w:t>учебы школьников</w:t>
                  </w:r>
                  <w:r w:rsidRPr="00A658C1">
                    <w:rPr>
                      <w:rFonts w:ascii="Times New Roman" w:eastAsiaTheme="minorEastAsia" w:hAnsi="Times New Roman" w:cs="Times New Roman"/>
                      <w:color w:val="000000" w:themeColor="text1"/>
                      <w:sz w:val="20"/>
                      <w:szCs w:val="20"/>
                      <w:lang w:eastAsia="ru-RU"/>
                    </w:rPr>
                    <w:t xml:space="preserve">. Все автобусы оснащены системой спутниковой навигации ГЛОНАСС в соответствии с требованиями правил организованной перевозки детей автобусами и </w:t>
                  </w:r>
                  <w:proofErr w:type="spellStart"/>
                  <w:r w:rsidRPr="00A658C1">
                    <w:rPr>
                      <w:rFonts w:ascii="Times New Roman" w:eastAsiaTheme="minorEastAsia" w:hAnsi="Times New Roman" w:cs="Times New Roman"/>
                      <w:color w:val="000000" w:themeColor="text1"/>
                      <w:sz w:val="20"/>
                      <w:szCs w:val="20"/>
                      <w:lang w:eastAsia="ru-RU"/>
                    </w:rPr>
                    <w:t>тахографами</w:t>
                  </w:r>
                  <w:proofErr w:type="spellEnd"/>
                  <w:r w:rsidRPr="00A658C1">
                    <w:rPr>
                      <w:rFonts w:ascii="Times New Roman" w:eastAsiaTheme="minorEastAsia" w:hAnsi="Times New Roman" w:cs="Times New Roman"/>
                      <w:color w:val="000000" w:themeColor="text1"/>
                      <w:sz w:val="20"/>
                      <w:szCs w:val="20"/>
                      <w:lang w:eastAsia="ru-RU"/>
                    </w:rPr>
                    <w:t>. Все образовательные учреждения</w:t>
                  </w:r>
                  <w:r w:rsidR="00DC4295">
                    <w:rPr>
                      <w:rFonts w:ascii="Times New Roman" w:eastAsiaTheme="minorEastAsia" w:hAnsi="Times New Roman" w:cs="Times New Roman"/>
                      <w:color w:val="000000" w:themeColor="text1"/>
                      <w:sz w:val="20"/>
                      <w:szCs w:val="20"/>
                      <w:lang w:eastAsia="ru-RU"/>
                    </w:rPr>
                    <w:t>,</w:t>
                  </w:r>
                  <w:r w:rsidRPr="00A658C1">
                    <w:rPr>
                      <w:rFonts w:ascii="Times New Roman" w:eastAsiaTheme="minorEastAsia" w:hAnsi="Times New Roman" w:cs="Times New Roman"/>
                      <w:color w:val="000000" w:themeColor="text1"/>
                      <w:sz w:val="20"/>
                      <w:szCs w:val="20"/>
                      <w:lang w:eastAsia="ru-RU"/>
                    </w:rPr>
                    <w:t xml:space="preserve"> имеющие автобусы</w:t>
                  </w:r>
                  <w:r w:rsidR="00DC4295">
                    <w:rPr>
                      <w:rFonts w:ascii="Times New Roman" w:eastAsiaTheme="minorEastAsia" w:hAnsi="Times New Roman" w:cs="Times New Roman"/>
                      <w:color w:val="000000" w:themeColor="text1"/>
                      <w:sz w:val="20"/>
                      <w:szCs w:val="20"/>
                      <w:lang w:eastAsia="ru-RU"/>
                    </w:rPr>
                    <w:t>,</w:t>
                  </w:r>
                  <w:r w:rsidRPr="00A658C1">
                    <w:rPr>
                      <w:rFonts w:ascii="Times New Roman" w:eastAsiaTheme="minorEastAsia" w:hAnsi="Times New Roman" w:cs="Times New Roman"/>
                      <w:color w:val="000000" w:themeColor="text1"/>
                      <w:sz w:val="20"/>
                      <w:szCs w:val="20"/>
                      <w:lang w:eastAsia="ru-RU"/>
                    </w:rPr>
                    <w:t xml:space="preserve"> получили лицензию на осуществление деятельности по перевозкам пассажиров и иных лиц автобусами.</w:t>
                  </w:r>
                </w:p>
                <w:p w:rsidR="001018C3" w:rsidRPr="00A658C1" w:rsidRDefault="001018C3" w:rsidP="002E6996">
                  <w:pPr>
                    <w:tabs>
                      <w:tab w:val="left" w:pos="709"/>
                    </w:tabs>
                    <w:suppressAutoHyphens/>
                    <w:spacing w:line="360" w:lineRule="auto"/>
                    <w:jc w:val="both"/>
                    <w:rPr>
                      <w:rFonts w:ascii="Times New Roman" w:eastAsiaTheme="minorEastAsia" w:hAnsi="Times New Roman" w:cs="Times New Roman"/>
                      <w:color w:val="000000" w:themeColor="text1"/>
                      <w:sz w:val="20"/>
                      <w:szCs w:val="20"/>
                      <w:shd w:val="clear" w:color="auto" w:fill="FFFF00"/>
                      <w:lang w:eastAsia="ru-RU"/>
                    </w:rPr>
                  </w:pPr>
                  <w:r w:rsidRPr="00A658C1">
                    <w:rPr>
                      <w:rFonts w:ascii="Times New Roman" w:eastAsiaTheme="minorEastAsia" w:hAnsi="Times New Roman" w:cs="Times New Roman"/>
                      <w:color w:val="000000" w:themeColor="text1"/>
                      <w:sz w:val="20"/>
                      <w:szCs w:val="20"/>
                      <w:lang w:eastAsia="ru-RU"/>
                    </w:rPr>
                    <w:tab/>
                    <w:t xml:space="preserve">Важной составляющей системы образования является дополнительное образование детей. Именно этот вид образования позволяет максимально полно удовлетворить индивидуальные потребности детей, дать импульс для их творческого развития. Охват дополнительным образованием в районе через учреждения дополнительного образования и дополнительное образование в </w:t>
                  </w:r>
                  <w:r w:rsidR="0015320A" w:rsidRPr="00A658C1">
                    <w:rPr>
                      <w:rFonts w:ascii="Times New Roman" w:eastAsiaTheme="minorEastAsia" w:hAnsi="Times New Roman" w:cs="Times New Roman"/>
                      <w:color w:val="000000" w:themeColor="text1"/>
                      <w:sz w:val="20"/>
                      <w:szCs w:val="20"/>
                      <w:lang w:eastAsia="ru-RU"/>
                    </w:rPr>
                    <w:t>школах –</w:t>
                  </w:r>
                  <w:r w:rsidR="002531B8" w:rsidRPr="00A658C1">
                    <w:rPr>
                      <w:rFonts w:ascii="Times New Roman" w:eastAsiaTheme="minorEastAsia" w:hAnsi="Times New Roman" w:cs="Times New Roman"/>
                      <w:color w:val="000000" w:themeColor="text1"/>
                      <w:sz w:val="20"/>
                      <w:szCs w:val="20"/>
                      <w:lang w:eastAsia="ru-RU"/>
                    </w:rPr>
                    <w:t xml:space="preserve"> </w:t>
                  </w:r>
                  <w:r w:rsidR="002531B8" w:rsidRPr="00EE2FD5">
                    <w:rPr>
                      <w:rFonts w:ascii="Times New Roman" w:eastAsiaTheme="minorEastAsia" w:hAnsi="Times New Roman" w:cs="Times New Roman"/>
                      <w:color w:val="000000" w:themeColor="text1"/>
                      <w:sz w:val="20"/>
                      <w:szCs w:val="20"/>
                      <w:lang w:eastAsia="ru-RU"/>
                    </w:rPr>
                    <w:t>2062</w:t>
                  </w:r>
                  <w:r w:rsidRPr="00EE2FD5">
                    <w:rPr>
                      <w:rFonts w:ascii="Times New Roman" w:eastAsiaTheme="minorEastAsia" w:hAnsi="Times New Roman" w:cs="Times New Roman"/>
                      <w:color w:val="000000" w:themeColor="text1"/>
                      <w:sz w:val="20"/>
                      <w:szCs w:val="20"/>
                      <w:lang w:eastAsia="ru-RU"/>
                    </w:rPr>
                    <w:t xml:space="preserve"> </w:t>
                  </w:r>
                  <w:r w:rsidR="002531B8" w:rsidRPr="00EE2FD5">
                    <w:rPr>
                      <w:rFonts w:ascii="Times New Roman" w:eastAsiaTheme="minorEastAsia" w:hAnsi="Times New Roman" w:cs="Times New Roman"/>
                      <w:color w:val="000000" w:themeColor="text1"/>
                      <w:sz w:val="20"/>
                      <w:szCs w:val="20"/>
                      <w:lang w:eastAsia="ru-RU"/>
                    </w:rPr>
                    <w:t>воспитанника</w:t>
                  </w:r>
                  <w:r w:rsidR="0015320A" w:rsidRPr="00EE2FD5">
                    <w:rPr>
                      <w:rFonts w:ascii="Times New Roman" w:eastAsiaTheme="minorEastAsia" w:hAnsi="Times New Roman" w:cs="Times New Roman"/>
                      <w:color w:val="000000" w:themeColor="text1"/>
                      <w:sz w:val="20"/>
                      <w:szCs w:val="20"/>
                      <w:lang w:eastAsia="ru-RU"/>
                    </w:rPr>
                    <w:t>,</w:t>
                  </w:r>
                  <w:r w:rsidR="0015320A" w:rsidRPr="00A658C1">
                    <w:rPr>
                      <w:rFonts w:ascii="Times New Roman" w:eastAsiaTheme="minorEastAsia" w:hAnsi="Times New Roman" w:cs="Times New Roman"/>
                      <w:color w:val="000000" w:themeColor="text1"/>
                      <w:sz w:val="20"/>
                      <w:szCs w:val="20"/>
                      <w:lang w:eastAsia="ru-RU"/>
                    </w:rPr>
                    <w:t xml:space="preserve"> реализующих направления</w:t>
                  </w:r>
                  <w:r w:rsidRPr="00A658C1">
                    <w:rPr>
                      <w:rFonts w:ascii="Times New Roman" w:eastAsiaTheme="minorEastAsia" w:hAnsi="Times New Roman" w:cs="Times New Roman"/>
                      <w:color w:val="000000" w:themeColor="text1"/>
                      <w:sz w:val="20"/>
                      <w:szCs w:val="20"/>
                      <w:lang w:eastAsia="ru-RU"/>
                    </w:rPr>
                    <w:t>: художественное творчество, туристско-краеведческое, спортивное, техническое творчество, эколого-биологическое, патриотическое, предметное.</w:t>
                  </w:r>
                </w:p>
                <w:p w:rsidR="001018C3" w:rsidRPr="00A658C1" w:rsidRDefault="001018C3" w:rsidP="002E6996">
                  <w:pPr>
                    <w:suppressAutoHyphens/>
                    <w:spacing w:line="360" w:lineRule="auto"/>
                    <w:ind w:firstLine="477"/>
                    <w:jc w:val="both"/>
                    <w:rPr>
                      <w:rFonts w:ascii="Times New Roman" w:eastAsia="Times New Roman" w:hAnsi="Times New Roman" w:cs="Times New Roman"/>
                      <w:color w:val="000000" w:themeColor="text1"/>
                      <w:sz w:val="20"/>
                      <w:szCs w:val="20"/>
                      <w:lang w:eastAsia="ru-RU"/>
                    </w:rPr>
                  </w:pPr>
                  <w:r w:rsidRPr="00A658C1">
                    <w:rPr>
                      <w:rFonts w:ascii="Times New Roman" w:eastAsia="Times New Roman" w:hAnsi="Times New Roman" w:cs="Times New Roman"/>
                      <w:color w:val="000000" w:themeColor="text1"/>
                      <w:sz w:val="20"/>
                      <w:szCs w:val="20"/>
                      <w:lang w:eastAsia="ru-RU"/>
                    </w:rPr>
                    <w:t xml:space="preserve">   Необходимо отметить, что работа организаций дополнительного образования нашего района всегда высоко оценивается на уровне республики. Ежегодно педагоги и воспитанники становятся победителями всероссийских, республиканских, районных конкурсов и соревнований.</w:t>
                  </w:r>
                </w:p>
                <w:p w:rsidR="00965659" w:rsidRPr="00A658C1" w:rsidRDefault="00965659" w:rsidP="00682C78">
                  <w:pPr>
                    <w:suppressAutoHyphens/>
                    <w:spacing w:line="360" w:lineRule="auto"/>
                    <w:jc w:val="both"/>
                    <w:rPr>
                      <w:rFonts w:ascii="Times New Roman" w:hAnsi="Times New Roman" w:cs="Times New Roman"/>
                      <w:i/>
                      <w:color w:val="000000" w:themeColor="text1"/>
                      <w:sz w:val="20"/>
                      <w:szCs w:val="20"/>
                      <w:u w:val="single"/>
                    </w:rPr>
                  </w:pPr>
                </w:p>
                <w:p w:rsidR="00965659" w:rsidRPr="00A658C1" w:rsidRDefault="001018C3" w:rsidP="001018C3">
                  <w:pPr>
                    <w:suppressAutoHyphens/>
                    <w:spacing w:line="360" w:lineRule="auto"/>
                    <w:jc w:val="both"/>
                    <w:rPr>
                      <w:rFonts w:ascii="Times New Roman" w:hAnsi="Times New Roman" w:cs="Times New Roman"/>
                      <w:b/>
                      <w:i/>
                      <w:color w:val="000000" w:themeColor="text1"/>
                      <w:sz w:val="20"/>
                      <w:szCs w:val="20"/>
                      <w:u w:val="single"/>
                    </w:rPr>
                  </w:pPr>
                  <w:r w:rsidRPr="00A658C1">
                    <w:rPr>
                      <w:rFonts w:ascii="Times New Roman" w:hAnsi="Times New Roman" w:cs="Times New Roman"/>
                      <w:b/>
                      <w:i/>
                      <w:color w:val="000000" w:themeColor="text1"/>
                      <w:sz w:val="20"/>
                      <w:szCs w:val="20"/>
                      <w:u w:val="single"/>
                    </w:rPr>
                    <w:t xml:space="preserve">      </w:t>
                  </w:r>
                  <w:r w:rsidR="00885CAF" w:rsidRPr="00A658C1">
                    <w:rPr>
                      <w:rFonts w:ascii="Times New Roman" w:hAnsi="Times New Roman" w:cs="Times New Roman"/>
                      <w:b/>
                      <w:i/>
                      <w:color w:val="000000" w:themeColor="text1"/>
                      <w:sz w:val="20"/>
                      <w:szCs w:val="20"/>
                      <w:u w:val="single"/>
                    </w:rPr>
                    <w:t>ФИЗИЧЕСКАЯ КУЛЬТУРА И СПОРТ</w:t>
                  </w:r>
                  <w:r w:rsidR="00965659" w:rsidRPr="00A658C1">
                    <w:rPr>
                      <w:rFonts w:ascii="Times New Roman" w:hAnsi="Times New Roman" w:cs="Times New Roman"/>
                      <w:b/>
                      <w:i/>
                      <w:color w:val="000000" w:themeColor="text1"/>
                      <w:sz w:val="20"/>
                      <w:szCs w:val="20"/>
                      <w:u w:val="single"/>
                    </w:rPr>
                    <w:t xml:space="preserve"> </w:t>
                  </w:r>
                </w:p>
                <w:p w:rsidR="00885CAF" w:rsidRPr="00A658C1" w:rsidRDefault="00AF3CBA" w:rsidP="001018C3">
                  <w:pPr>
                    <w:suppressAutoHyphens/>
                    <w:spacing w:line="360" w:lineRule="auto"/>
                    <w:ind w:firstLine="720"/>
                    <w:jc w:val="both"/>
                    <w:rPr>
                      <w:rFonts w:ascii="Times New Roman" w:hAnsi="Times New Roman" w:cs="Times New Roman"/>
                      <w:i/>
                      <w:sz w:val="20"/>
                      <w:szCs w:val="20"/>
                      <w:u w:val="single"/>
                    </w:rPr>
                  </w:pPr>
                  <w:r w:rsidRPr="00A658C1">
                    <w:rPr>
                      <w:rFonts w:ascii="Times New Roman" w:hAnsi="Times New Roman" w:cs="Times New Roman"/>
                      <w:sz w:val="20"/>
                      <w:szCs w:val="20"/>
                    </w:rPr>
                    <w:t xml:space="preserve"> </w:t>
                  </w:r>
                  <w:r w:rsidR="00885CAF" w:rsidRPr="00A658C1">
                    <w:rPr>
                      <w:rFonts w:ascii="Times New Roman" w:hAnsi="Times New Roman" w:cs="Times New Roman"/>
                      <w:sz w:val="20"/>
                      <w:szCs w:val="20"/>
                    </w:rPr>
                    <w:t>Отрасль ф</w:t>
                  </w:r>
                  <w:r w:rsidRPr="00A658C1">
                    <w:rPr>
                      <w:rFonts w:ascii="Times New Roman" w:hAnsi="Times New Roman" w:cs="Times New Roman"/>
                      <w:sz w:val="20"/>
                      <w:szCs w:val="20"/>
                    </w:rPr>
                    <w:t>и</w:t>
                  </w:r>
                  <w:r w:rsidR="00885CAF" w:rsidRPr="00A658C1">
                    <w:rPr>
                      <w:rFonts w:ascii="Times New Roman" w:hAnsi="Times New Roman" w:cs="Times New Roman"/>
                      <w:sz w:val="20"/>
                      <w:szCs w:val="20"/>
                    </w:rPr>
                    <w:t>зической</w:t>
                  </w:r>
                  <w:r w:rsidRPr="00A658C1">
                    <w:rPr>
                      <w:rFonts w:ascii="Times New Roman" w:hAnsi="Times New Roman" w:cs="Times New Roman"/>
                      <w:sz w:val="20"/>
                      <w:szCs w:val="20"/>
                    </w:rPr>
                    <w:t xml:space="preserve"> </w:t>
                  </w:r>
                  <w:r w:rsidR="00885CAF" w:rsidRPr="00A658C1">
                    <w:rPr>
                      <w:rFonts w:ascii="Times New Roman" w:hAnsi="Times New Roman" w:cs="Times New Roman"/>
                      <w:sz w:val="20"/>
                      <w:szCs w:val="20"/>
                    </w:rPr>
                    <w:t>культуры</w:t>
                  </w:r>
                  <w:r w:rsidRPr="00A658C1">
                    <w:rPr>
                      <w:rFonts w:ascii="Times New Roman" w:hAnsi="Times New Roman" w:cs="Times New Roman"/>
                      <w:sz w:val="20"/>
                      <w:szCs w:val="20"/>
                    </w:rPr>
                    <w:t xml:space="preserve"> и спорт</w:t>
                  </w:r>
                  <w:r w:rsidR="00885CAF" w:rsidRPr="00A658C1">
                    <w:rPr>
                      <w:rFonts w:ascii="Times New Roman" w:hAnsi="Times New Roman" w:cs="Times New Roman"/>
                      <w:sz w:val="20"/>
                      <w:szCs w:val="20"/>
                    </w:rPr>
                    <w:t>а финансировалась в рамках муниципальной программы МО МР «Ижемский» «Развитие физической культуры и спорта».</w:t>
                  </w:r>
                </w:p>
                <w:p w:rsidR="004342EF" w:rsidRPr="00A658C1" w:rsidRDefault="004342EF" w:rsidP="004342EF">
                  <w:pPr>
                    <w:tabs>
                      <w:tab w:val="left" w:pos="567"/>
                    </w:tabs>
                    <w:spacing w:line="360" w:lineRule="auto"/>
                    <w:ind w:firstLine="284"/>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lastRenderedPageBreak/>
                    <w:t>Доля расходов по муниципальной программе «Развитие физической культуры и спорта» в общей структуре расходов бюджета составила 2,1 % по плану и 2,2 % по факту. Всего расходов по данной программе было запланировано в сумме 36 161,5 тыс. рублей, исполнение составило 35 954,9 тыс. рублей. Рост к уровню прошлого года составил 103,0 % в связи с индексацией заработной платы на 10 % с 01.07.2022 год и с исполнением решения суда по ведомственной целевой программе «Развитие лыжных гонок и национальных видов спорта «Северное многоборье».</w:t>
                  </w:r>
                </w:p>
                <w:p w:rsidR="004342EF" w:rsidRPr="00A658C1" w:rsidRDefault="004342EF" w:rsidP="004342EF">
                  <w:pPr>
                    <w:tabs>
                      <w:tab w:val="left" w:pos="567"/>
                    </w:tabs>
                    <w:spacing w:line="360" w:lineRule="auto"/>
                    <w:ind w:firstLine="284"/>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В рамках программы были ре</w:t>
                  </w:r>
                  <w:r w:rsidR="000F5F55">
                    <w:rPr>
                      <w:rFonts w:ascii="Times New Roman" w:eastAsia="Times New Roman" w:hAnsi="Times New Roman" w:cs="Times New Roman"/>
                      <w:sz w:val="20"/>
                      <w:szCs w:val="20"/>
                      <w:lang w:eastAsia="ru-RU"/>
                    </w:rPr>
                    <w:t>ализованы следующие мероприятия.</w:t>
                  </w:r>
                </w:p>
                <w:p w:rsidR="004342EF" w:rsidRPr="00A658C1" w:rsidRDefault="004342EF" w:rsidP="00861789">
                  <w:pPr>
                    <w:numPr>
                      <w:ilvl w:val="0"/>
                      <w:numId w:val="9"/>
                    </w:numPr>
                    <w:tabs>
                      <w:tab w:val="left" w:pos="567"/>
                    </w:tabs>
                    <w:spacing w:line="360" w:lineRule="auto"/>
                    <w:ind w:left="0" w:firstLine="284"/>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Обеспечение деятельности (оказание муниципальных услуг) учреждений физкультурно-спортивной направленнос</w:t>
                  </w:r>
                  <w:r w:rsidR="00223370">
                    <w:rPr>
                      <w:rFonts w:ascii="Times New Roman" w:eastAsia="Times New Roman" w:hAnsi="Times New Roman" w:cs="Times New Roman"/>
                      <w:sz w:val="20"/>
                      <w:szCs w:val="20"/>
                      <w:lang w:eastAsia="ru-RU"/>
                    </w:rPr>
                    <w:t xml:space="preserve">ти. Расходы составили по </w:t>
                  </w:r>
                  <w:proofErr w:type="gramStart"/>
                  <w:r w:rsidR="00223370">
                    <w:rPr>
                      <w:rFonts w:ascii="Times New Roman" w:eastAsia="Times New Roman" w:hAnsi="Times New Roman" w:cs="Times New Roman"/>
                      <w:sz w:val="20"/>
                      <w:szCs w:val="20"/>
                      <w:lang w:eastAsia="ru-RU"/>
                    </w:rPr>
                    <w:t xml:space="preserve">плану </w:t>
                  </w:r>
                  <w:r w:rsidRPr="00A658C1">
                    <w:rPr>
                      <w:rFonts w:ascii="Times New Roman" w:eastAsia="Times New Roman" w:hAnsi="Times New Roman" w:cs="Times New Roman"/>
                      <w:sz w:val="20"/>
                      <w:szCs w:val="20"/>
                      <w:lang w:eastAsia="ru-RU"/>
                    </w:rPr>
                    <w:t xml:space="preserve"> 8</w:t>
                  </w:r>
                  <w:proofErr w:type="gramEnd"/>
                  <w:r w:rsidRPr="00A658C1">
                    <w:rPr>
                      <w:rFonts w:ascii="Times New Roman" w:eastAsia="Times New Roman" w:hAnsi="Times New Roman" w:cs="Times New Roman"/>
                      <w:sz w:val="20"/>
                      <w:szCs w:val="20"/>
                      <w:lang w:eastAsia="ru-RU"/>
                    </w:rPr>
                    <w:t xml:space="preserve"> 119,1 </w:t>
                  </w:r>
                  <w:r w:rsidR="00223370">
                    <w:rPr>
                      <w:rFonts w:ascii="Times New Roman" w:eastAsia="Times New Roman" w:hAnsi="Times New Roman" w:cs="Times New Roman"/>
                      <w:sz w:val="20"/>
                      <w:szCs w:val="20"/>
                      <w:lang w:eastAsia="ru-RU"/>
                    </w:rPr>
                    <w:t xml:space="preserve">тыс. рублей, по факту </w:t>
                  </w:r>
                  <w:r w:rsidRPr="00A658C1">
                    <w:rPr>
                      <w:rFonts w:ascii="Times New Roman" w:eastAsia="Times New Roman" w:hAnsi="Times New Roman" w:cs="Times New Roman"/>
                      <w:sz w:val="20"/>
                      <w:szCs w:val="20"/>
                      <w:lang w:eastAsia="ru-RU"/>
                    </w:rPr>
                    <w:t xml:space="preserve"> 7 914,1 тыс. рублей или 101,3 % к уровню прошлого года.</w:t>
                  </w:r>
                </w:p>
                <w:p w:rsidR="004342EF" w:rsidRPr="00A658C1" w:rsidRDefault="004342EF" w:rsidP="00861789">
                  <w:pPr>
                    <w:numPr>
                      <w:ilvl w:val="0"/>
                      <w:numId w:val="9"/>
                    </w:numPr>
                    <w:spacing w:line="360" w:lineRule="auto"/>
                    <w:ind w:left="0" w:firstLine="284"/>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 xml:space="preserve">Обеспечение деятельности (оказание муниципальных услуг) учреждений дополнительного образования детей физкультурно-спортивной направленности. Расходы составили по плану и факту 19 717,7 тыс. рублей соответственно. </w:t>
                  </w:r>
                  <w:proofErr w:type="gramStart"/>
                  <w:r w:rsidRPr="00A658C1">
                    <w:rPr>
                      <w:rFonts w:ascii="Times New Roman" w:eastAsia="Times New Roman" w:hAnsi="Times New Roman" w:cs="Times New Roman"/>
                      <w:sz w:val="20"/>
                      <w:szCs w:val="20"/>
                      <w:lang w:eastAsia="ru-RU"/>
                    </w:rPr>
                    <w:t>Рост  к</w:t>
                  </w:r>
                  <w:proofErr w:type="gramEnd"/>
                  <w:r w:rsidRPr="00A658C1">
                    <w:rPr>
                      <w:rFonts w:ascii="Times New Roman" w:eastAsia="Times New Roman" w:hAnsi="Times New Roman" w:cs="Times New Roman"/>
                      <w:sz w:val="20"/>
                      <w:szCs w:val="20"/>
                      <w:lang w:eastAsia="ru-RU"/>
                    </w:rPr>
                    <w:t xml:space="preserve"> уровню прошлого года составил 101,0 % в связи с ростом целевых показателей по среднемесячной заработной плате педагогических работников.</w:t>
                  </w:r>
                </w:p>
                <w:p w:rsidR="004342EF" w:rsidRPr="00A658C1" w:rsidRDefault="004342EF" w:rsidP="00861789">
                  <w:pPr>
                    <w:numPr>
                      <w:ilvl w:val="0"/>
                      <w:numId w:val="9"/>
                    </w:numPr>
                    <w:spacing w:line="360" w:lineRule="auto"/>
                    <w:ind w:left="52" w:firstLine="232"/>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 xml:space="preserve">Ведомственная целевая программа «Развитие лыжных гонок и национальных видов спорта «Северное многоборье». Расходы составили по плану и факту 3 475,0 тыс. рублей соответственно. </w:t>
                  </w:r>
                  <w:proofErr w:type="gramStart"/>
                  <w:r w:rsidRPr="00A658C1">
                    <w:rPr>
                      <w:rFonts w:ascii="Times New Roman" w:eastAsia="Times New Roman" w:hAnsi="Times New Roman" w:cs="Times New Roman"/>
                      <w:sz w:val="20"/>
                      <w:szCs w:val="20"/>
                      <w:lang w:eastAsia="ru-RU"/>
                    </w:rPr>
                    <w:t>Рост  к</w:t>
                  </w:r>
                  <w:proofErr w:type="gramEnd"/>
                  <w:r w:rsidRPr="00A658C1">
                    <w:rPr>
                      <w:rFonts w:ascii="Times New Roman" w:eastAsia="Times New Roman" w:hAnsi="Times New Roman" w:cs="Times New Roman"/>
                      <w:sz w:val="20"/>
                      <w:szCs w:val="20"/>
                      <w:lang w:eastAsia="ru-RU"/>
                    </w:rPr>
                    <w:t xml:space="preserve"> уровню прошлого года составил 347,5 % в связи с исполнением решения суда.</w:t>
                  </w:r>
                </w:p>
                <w:p w:rsidR="004342EF" w:rsidRPr="00A658C1" w:rsidRDefault="004342EF" w:rsidP="00861789">
                  <w:pPr>
                    <w:numPr>
                      <w:ilvl w:val="0"/>
                      <w:numId w:val="9"/>
                    </w:numPr>
                    <w:tabs>
                      <w:tab w:val="left" w:pos="336"/>
                    </w:tabs>
                    <w:spacing w:line="360" w:lineRule="auto"/>
                    <w:ind w:left="52" w:firstLine="232"/>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 xml:space="preserve">Организация, проведение официальных муниципальных соревнований и спортивных мероприятий. Расходы </w:t>
                  </w:r>
                  <w:proofErr w:type="gramStart"/>
                  <w:r w:rsidRPr="00A658C1">
                    <w:rPr>
                      <w:rFonts w:ascii="Times New Roman" w:eastAsia="Times New Roman" w:hAnsi="Times New Roman" w:cs="Times New Roman"/>
                      <w:sz w:val="20"/>
                      <w:szCs w:val="20"/>
                      <w:lang w:eastAsia="ru-RU"/>
                    </w:rPr>
                    <w:t>составили  по</w:t>
                  </w:r>
                  <w:proofErr w:type="gramEnd"/>
                  <w:r w:rsidRPr="00A658C1">
                    <w:rPr>
                      <w:rFonts w:ascii="Times New Roman" w:eastAsia="Times New Roman" w:hAnsi="Times New Roman" w:cs="Times New Roman"/>
                      <w:sz w:val="20"/>
                      <w:szCs w:val="20"/>
                      <w:lang w:eastAsia="ru-RU"/>
                    </w:rPr>
                    <w:t xml:space="preserve"> плану и факту 1 034,3 тыс. рублей соответственно. Рост к уровню прошлого года составил 198,1 % в связи с увеличением количества проведенных мероприятий.</w:t>
                  </w:r>
                </w:p>
                <w:p w:rsidR="004342EF" w:rsidRPr="00A658C1" w:rsidRDefault="004342EF" w:rsidP="000F5F55">
                  <w:pPr>
                    <w:numPr>
                      <w:ilvl w:val="0"/>
                      <w:numId w:val="9"/>
                    </w:numPr>
                    <w:spacing w:line="360" w:lineRule="auto"/>
                    <w:ind w:left="52" w:firstLine="232"/>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Содержание отраслевого орга</w:t>
                  </w:r>
                  <w:r w:rsidR="00223370">
                    <w:rPr>
                      <w:rFonts w:ascii="Times New Roman" w:eastAsia="Times New Roman" w:hAnsi="Times New Roman" w:cs="Times New Roman"/>
                      <w:sz w:val="20"/>
                      <w:szCs w:val="20"/>
                      <w:lang w:eastAsia="ru-RU"/>
                    </w:rPr>
                    <w:t xml:space="preserve">на. Расход </w:t>
                  </w:r>
                  <w:proofErr w:type="gramStart"/>
                  <w:r w:rsidR="00223370">
                    <w:rPr>
                      <w:rFonts w:ascii="Times New Roman" w:eastAsia="Times New Roman" w:hAnsi="Times New Roman" w:cs="Times New Roman"/>
                      <w:sz w:val="20"/>
                      <w:szCs w:val="20"/>
                      <w:lang w:eastAsia="ru-RU"/>
                    </w:rPr>
                    <w:t>составили  по</w:t>
                  </w:r>
                  <w:proofErr w:type="gramEnd"/>
                  <w:r w:rsidR="00223370">
                    <w:rPr>
                      <w:rFonts w:ascii="Times New Roman" w:eastAsia="Times New Roman" w:hAnsi="Times New Roman" w:cs="Times New Roman"/>
                      <w:sz w:val="20"/>
                      <w:szCs w:val="20"/>
                      <w:lang w:eastAsia="ru-RU"/>
                    </w:rPr>
                    <w:t xml:space="preserve"> плану </w:t>
                  </w:r>
                  <w:r w:rsidRPr="00A658C1">
                    <w:rPr>
                      <w:rFonts w:ascii="Times New Roman" w:eastAsia="Times New Roman" w:hAnsi="Times New Roman" w:cs="Times New Roman"/>
                      <w:sz w:val="20"/>
                      <w:szCs w:val="20"/>
                      <w:lang w:eastAsia="ru-RU"/>
                    </w:rPr>
                    <w:t xml:space="preserve"> 3 1</w:t>
                  </w:r>
                  <w:r w:rsidR="00223370">
                    <w:rPr>
                      <w:rFonts w:ascii="Times New Roman" w:eastAsia="Times New Roman" w:hAnsi="Times New Roman" w:cs="Times New Roman"/>
                      <w:sz w:val="20"/>
                      <w:szCs w:val="20"/>
                      <w:lang w:eastAsia="ru-RU"/>
                    </w:rPr>
                    <w:t xml:space="preserve">15,7 тыс. рублей, по факту  </w:t>
                  </w:r>
                  <w:r w:rsidRPr="00A658C1">
                    <w:rPr>
                      <w:rFonts w:ascii="Times New Roman" w:eastAsia="Times New Roman" w:hAnsi="Times New Roman" w:cs="Times New Roman"/>
                      <w:sz w:val="20"/>
                      <w:szCs w:val="20"/>
                      <w:lang w:eastAsia="ru-RU"/>
                    </w:rPr>
                    <w:t xml:space="preserve"> 3 114,0 тыс. рублей. Рост к уровню прошлого года составил 109,9 % в связи с индексацией заработной платы на 10 % с 01.07.2022 года.</w:t>
                  </w:r>
                </w:p>
                <w:p w:rsidR="001018C3" w:rsidRPr="00A658C1" w:rsidRDefault="001018C3" w:rsidP="001018C3">
                  <w:pPr>
                    <w:suppressAutoHyphens/>
                    <w:spacing w:line="360" w:lineRule="auto"/>
                    <w:ind w:firstLine="567"/>
                    <w:jc w:val="both"/>
                    <w:rPr>
                      <w:rFonts w:ascii="Times New Roman" w:hAnsi="Times New Roman" w:cs="Times New Roman"/>
                      <w:color w:val="000000" w:themeColor="text1"/>
                      <w:sz w:val="20"/>
                      <w:szCs w:val="20"/>
                    </w:rPr>
                  </w:pPr>
                  <w:r w:rsidRPr="00A658C1">
                    <w:rPr>
                      <w:rFonts w:ascii="Times New Roman" w:hAnsi="Times New Roman" w:cs="Times New Roman"/>
                      <w:color w:val="000000" w:themeColor="text1"/>
                      <w:sz w:val="20"/>
                      <w:szCs w:val="20"/>
                    </w:rPr>
                    <w:t xml:space="preserve">Отдел </w:t>
                  </w:r>
                  <w:proofErr w:type="gramStart"/>
                  <w:r w:rsidR="000F5F55">
                    <w:rPr>
                      <w:rFonts w:ascii="Times New Roman" w:hAnsi="Times New Roman" w:cs="Times New Roman"/>
                      <w:color w:val="000000" w:themeColor="text1"/>
                      <w:sz w:val="20"/>
                      <w:szCs w:val="20"/>
                    </w:rPr>
                    <w:t>физкультуры  и</w:t>
                  </w:r>
                  <w:proofErr w:type="gramEnd"/>
                  <w:r w:rsidR="000F5F55">
                    <w:rPr>
                      <w:rFonts w:ascii="Times New Roman" w:hAnsi="Times New Roman" w:cs="Times New Roman"/>
                      <w:color w:val="000000" w:themeColor="text1"/>
                      <w:sz w:val="20"/>
                      <w:szCs w:val="20"/>
                    </w:rPr>
                    <w:t xml:space="preserve"> спорта администрации</w:t>
                  </w:r>
                  <w:r w:rsidRPr="00A658C1">
                    <w:rPr>
                      <w:rFonts w:ascii="Times New Roman" w:hAnsi="Times New Roman" w:cs="Times New Roman"/>
                      <w:color w:val="000000" w:themeColor="text1"/>
                      <w:sz w:val="20"/>
                      <w:szCs w:val="20"/>
                    </w:rPr>
                    <w:t xml:space="preserve"> МР «Ижемский» работает в тесном сотрудничестве с организациями:</w:t>
                  </w:r>
                </w:p>
                <w:p w:rsidR="001018C3" w:rsidRPr="00A658C1" w:rsidRDefault="001018C3" w:rsidP="001018C3">
                  <w:pPr>
                    <w:suppressAutoHyphens/>
                    <w:spacing w:line="360" w:lineRule="auto"/>
                    <w:ind w:firstLine="499"/>
                    <w:jc w:val="both"/>
                    <w:rPr>
                      <w:rFonts w:ascii="Times New Roman" w:hAnsi="Times New Roman" w:cs="Times New Roman"/>
                      <w:color w:val="000000" w:themeColor="text1"/>
                      <w:sz w:val="20"/>
                      <w:szCs w:val="20"/>
                    </w:rPr>
                  </w:pPr>
                  <w:r w:rsidRPr="00A658C1">
                    <w:rPr>
                      <w:rFonts w:ascii="Times New Roman" w:hAnsi="Times New Roman" w:cs="Times New Roman"/>
                      <w:color w:val="000000" w:themeColor="text1"/>
                      <w:sz w:val="20"/>
                      <w:szCs w:val="20"/>
                    </w:rPr>
                    <w:t>- совет ветеранов с. Ижма;</w:t>
                  </w:r>
                </w:p>
                <w:p w:rsidR="001018C3" w:rsidRPr="00A658C1" w:rsidRDefault="001018C3" w:rsidP="001018C3">
                  <w:pPr>
                    <w:suppressAutoHyphens/>
                    <w:spacing w:line="360" w:lineRule="auto"/>
                    <w:ind w:firstLine="499"/>
                    <w:jc w:val="both"/>
                    <w:rPr>
                      <w:rFonts w:ascii="Times New Roman" w:hAnsi="Times New Roman" w:cs="Times New Roman"/>
                      <w:color w:val="000000" w:themeColor="text1"/>
                      <w:sz w:val="20"/>
                      <w:szCs w:val="20"/>
                    </w:rPr>
                  </w:pPr>
                  <w:r w:rsidRPr="00A658C1">
                    <w:rPr>
                      <w:rFonts w:ascii="Times New Roman" w:hAnsi="Times New Roman" w:cs="Times New Roman"/>
                      <w:color w:val="000000" w:themeColor="text1"/>
                      <w:sz w:val="20"/>
                      <w:szCs w:val="20"/>
                    </w:rPr>
                    <w:t>- районный Совет ветеранов;</w:t>
                  </w:r>
                </w:p>
                <w:p w:rsidR="001018C3" w:rsidRPr="00A658C1" w:rsidRDefault="001018C3" w:rsidP="001018C3">
                  <w:pPr>
                    <w:suppressAutoHyphens/>
                    <w:spacing w:line="360" w:lineRule="auto"/>
                    <w:ind w:firstLine="499"/>
                    <w:jc w:val="both"/>
                    <w:rPr>
                      <w:rFonts w:ascii="Times New Roman" w:hAnsi="Times New Roman" w:cs="Times New Roman"/>
                      <w:color w:val="000000" w:themeColor="text1"/>
                      <w:sz w:val="20"/>
                      <w:szCs w:val="20"/>
                      <w:u w:val="single"/>
                    </w:rPr>
                  </w:pPr>
                  <w:r w:rsidRPr="00A658C1">
                    <w:rPr>
                      <w:rFonts w:ascii="Times New Roman" w:hAnsi="Times New Roman" w:cs="Times New Roman"/>
                      <w:color w:val="000000" w:themeColor="text1"/>
                      <w:sz w:val="20"/>
                      <w:szCs w:val="20"/>
                    </w:rPr>
                    <w:t xml:space="preserve">- </w:t>
                  </w:r>
                  <w:r w:rsidRPr="00A658C1">
                    <w:rPr>
                      <w:rFonts w:ascii="Times New Roman" w:eastAsia="Times New Roman" w:hAnsi="Times New Roman" w:cs="Times New Roman"/>
                      <w:color w:val="000000" w:themeColor="text1"/>
                      <w:sz w:val="20"/>
                      <w:szCs w:val="20"/>
                    </w:rPr>
                    <w:t>Ижемская организация КРО ВОИ</w:t>
                  </w:r>
                  <w:r w:rsidRPr="00A658C1">
                    <w:rPr>
                      <w:rFonts w:ascii="Times New Roman" w:hAnsi="Times New Roman" w:cs="Times New Roman"/>
                      <w:color w:val="000000" w:themeColor="text1"/>
                      <w:sz w:val="20"/>
                      <w:szCs w:val="20"/>
                      <w:u w:val="single"/>
                    </w:rPr>
                    <w:t>;</w:t>
                  </w:r>
                </w:p>
                <w:p w:rsidR="001018C3" w:rsidRPr="00A658C1" w:rsidRDefault="001018C3" w:rsidP="001018C3">
                  <w:pPr>
                    <w:suppressAutoHyphens/>
                    <w:spacing w:line="360" w:lineRule="auto"/>
                    <w:ind w:firstLine="499"/>
                    <w:jc w:val="both"/>
                    <w:rPr>
                      <w:rFonts w:ascii="Times New Roman" w:hAnsi="Times New Roman" w:cs="Times New Roman"/>
                      <w:color w:val="000000" w:themeColor="text1"/>
                      <w:sz w:val="20"/>
                      <w:szCs w:val="20"/>
                    </w:rPr>
                  </w:pPr>
                  <w:r w:rsidRPr="00A658C1">
                    <w:rPr>
                      <w:rFonts w:ascii="Times New Roman" w:hAnsi="Times New Roman" w:cs="Times New Roman"/>
                      <w:color w:val="000000" w:themeColor="text1"/>
                      <w:sz w:val="20"/>
                      <w:szCs w:val="20"/>
                    </w:rPr>
                    <w:t>- молодежный совет Ижемского района;</w:t>
                  </w:r>
                </w:p>
                <w:p w:rsidR="001018C3" w:rsidRPr="00A658C1" w:rsidRDefault="001018C3" w:rsidP="001018C3">
                  <w:pPr>
                    <w:suppressAutoHyphens/>
                    <w:spacing w:line="360" w:lineRule="auto"/>
                    <w:ind w:firstLine="499"/>
                    <w:jc w:val="both"/>
                    <w:rPr>
                      <w:rFonts w:ascii="Times New Roman" w:hAnsi="Times New Roman" w:cs="Times New Roman"/>
                      <w:color w:val="000000" w:themeColor="text1"/>
                      <w:sz w:val="20"/>
                      <w:szCs w:val="20"/>
                    </w:rPr>
                  </w:pPr>
                  <w:r w:rsidRPr="00A658C1">
                    <w:rPr>
                      <w:rFonts w:ascii="Times New Roman" w:hAnsi="Times New Roman" w:cs="Times New Roman"/>
                      <w:color w:val="000000" w:themeColor="text1"/>
                      <w:sz w:val="20"/>
                      <w:szCs w:val="20"/>
                    </w:rPr>
                    <w:t>- волонтерское движение;</w:t>
                  </w:r>
                </w:p>
                <w:p w:rsidR="001018C3" w:rsidRPr="00A658C1" w:rsidRDefault="001018C3" w:rsidP="001018C3">
                  <w:pPr>
                    <w:suppressAutoHyphens/>
                    <w:spacing w:line="360" w:lineRule="auto"/>
                    <w:ind w:firstLine="499"/>
                    <w:jc w:val="both"/>
                    <w:rPr>
                      <w:rFonts w:ascii="Times New Roman" w:hAnsi="Times New Roman" w:cs="Times New Roman"/>
                      <w:color w:val="000000" w:themeColor="text1"/>
                      <w:sz w:val="20"/>
                      <w:szCs w:val="20"/>
                    </w:rPr>
                  </w:pPr>
                  <w:r w:rsidRPr="00A658C1">
                    <w:rPr>
                      <w:rFonts w:ascii="Times New Roman" w:hAnsi="Times New Roman" w:cs="Times New Roman"/>
                      <w:color w:val="000000" w:themeColor="text1"/>
                      <w:sz w:val="20"/>
                      <w:szCs w:val="20"/>
                    </w:rPr>
                    <w:t>- МОД «</w:t>
                  </w:r>
                  <w:proofErr w:type="spellStart"/>
                  <w:r w:rsidRPr="00A658C1">
                    <w:rPr>
                      <w:rFonts w:ascii="Times New Roman" w:hAnsi="Times New Roman" w:cs="Times New Roman"/>
                      <w:color w:val="000000" w:themeColor="text1"/>
                      <w:sz w:val="20"/>
                      <w:szCs w:val="20"/>
                    </w:rPr>
                    <w:t>Изьватас</w:t>
                  </w:r>
                  <w:proofErr w:type="spellEnd"/>
                  <w:r w:rsidRPr="00A658C1">
                    <w:rPr>
                      <w:rFonts w:ascii="Times New Roman" w:hAnsi="Times New Roman" w:cs="Times New Roman"/>
                      <w:color w:val="000000" w:themeColor="text1"/>
                      <w:sz w:val="20"/>
                      <w:szCs w:val="20"/>
                    </w:rPr>
                    <w:t>».</w:t>
                  </w:r>
                </w:p>
                <w:p w:rsidR="001018C3" w:rsidRPr="00A658C1" w:rsidRDefault="001018C3" w:rsidP="001018C3">
                  <w:pPr>
                    <w:suppressAutoHyphens/>
                    <w:spacing w:line="360" w:lineRule="auto"/>
                    <w:ind w:firstLine="499"/>
                    <w:jc w:val="both"/>
                    <w:rPr>
                      <w:rFonts w:ascii="Times New Roman" w:hAnsi="Times New Roman" w:cs="Times New Roman"/>
                      <w:color w:val="000000" w:themeColor="text1"/>
                      <w:sz w:val="20"/>
                      <w:szCs w:val="20"/>
                    </w:rPr>
                  </w:pPr>
                  <w:r w:rsidRPr="00A658C1">
                    <w:rPr>
                      <w:rFonts w:ascii="Times New Roman" w:hAnsi="Times New Roman" w:cs="Times New Roman"/>
                      <w:color w:val="000000" w:themeColor="text1"/>
                      <w:sz w:val="20"/>
                      <w:szCs w:val="20"/>
                    </w:rPr>
                    <w:t xml:space="preserve">- МОД «Коми </w:t>
                  </w:r>
                  <w:proofErr w:type="spellStart"/>
                  <w:r w:rsidRPr="00A658C1">
                    <w:rPr>
                      <w:rFonts w:ascii="Times New Roman" w:hAnsi="Times New Roman" w:cs="Times New Roman"/>
                      <w:color w:val="000000" w:themeColor="text1"/>
                      <w:sz w:val="20"/>
                      <w:szCs w:val="20"/>
                    </w:rPr>
                    <w:t>войтыр</w:t>
                  </w:r>
                  <w:proofErr w:type="spellEnd"/>
                  <w:r w:rsidRPr="00A658C1">
                    <w:rPr>
                      <w:rFonts w:ascii="Times New Roman" w:hAnsi="Times New Roman" w:cs="Times New Roman"/>
                      <w:color w:val="000000" w:themeColor="text1"/>
                      <w:sz w:val="20"/>
                      <w:szCs w:val="20"/>
                    </w:rPr>
                    <w:t>»</w:t>
                  </w:r>
                </w:p>
                <w:p w:rsidR="001018C3" w:rsidRPr="00A658C1" w:rsidRDefault="001018C3" w:rsidP="001018C3">
                  <w:pPr>
                    <w:pStyle w:val="a7"/>
                    <w:suppressAutoHyphens/>
                    <w:spacing w:line="360" w:lineRule="auto"/>
                    <w:ind w:left="0"/>
                    <w:jc w:val="both"/>
                    <w:rPr>
                      <w:rFonts w:ascii="Times New Roman" w:hAnsi="Times New Roman"/>
                      <w:color w:val="000000" w:themeColor="text1"/>
                      <w:sz w:val="20"/>
                      <w:szCs w:val="20"/>
                    </w:rPr>
                  </w:pPr>
                  <w:r w:rsidRPr="00A658C1">
                    <w:rPr>
                      <w:rFonts w:ascii="Times New Roman" w:hAnsi="Times New Roman"/>
                      <w:color w:val="000000" w:themeColor="text1"/>
                      <w:sz w:val="20"/>
                      <w:szCs w:val="20"/>
                    </w:rPr>
                    <w:t xml:space="preserve">         Организация физического воспитания в детских садах проводится в соответствии с программой и государственным стандартом по дошкольному образованию с соблюдением всех требований и норм санитарно-эпидемиологических служб и главного санитарно-эпидемиологического врача РФ.  </w:t>
                  </w:r>
                </w:p>
                <w:p w:rsidR="006B1B6C" w:rsidRPr="00A658C1" w:rsidRDefault="006B1B6C" w:rsidP="001018C3">
                  <w:pPr>
                    <w:tabs>
                      <w:tab w:val="left" w:pos="2220"/>
                    </w:tabs>
                    <w:suppressAutoHyphens/>
                    <w:spacing w:line="360" w:lineRule="auto"/>
                    <w:ind w:firstLine="425"/>
                    <w:jc w:val="both"/>
                    <w:rPr>
                      <w:rFonts w:ascii="Times New Roman" w:eastAsia="Times New Roman" w:hAnsi="Times New Roman" w:cs="Times New Roman"/>
                      <w:color w:val="000000" w:themeColor="text1"/>
                      <w:sz w:val="20"/>
                      <w:szCs w:val="20"/>
                    </w:rPr>
                  </w:pPr>
                  <w:r w:rsidRPr="00A658C1">
                    <w:rPr>
                      <w:rFonts w:ascii="Times New Roman" w:eastAsia="Times New Roman" w:hAnsi="Times New Roman" w:cs="Times New Roman"/>
                      <w:color w:val="000000" w:themeColor="text1"/>
                      <w:sz w:val="20"/>
                      <w:szCs w:val="20"/>
                    </w:rPr>
                    <w:t xml:space="preserve">Через общеобразовательные школы спортивными кружками охвачено </w:t>
                  </w:r>
                  <w:proofErr w:type="gramStart"/>
                  <w:r w:rsidRPr="00A658C1">
                    <w:rPr>
                      <w:rFonts w:ascii="Times New Roman" w:eastAsia="Times New Roman" w:hAnsi="Times New Roman" w:cs="Times New Roman"/>
                      <w:color w:val="000000" w:themeColor="text1"/>
                      <w:sz w:val="20"/>
                      <w:szCs w:val="20"/>
                    </w:rPr>
                    <w:t>1745  человек</w:t>
                  </w:r>
                  <w:proofErr w:type="gramEnd"/>
                  <w:r w:rsidRPr="00A658C1">
                    <w:rPr>
                      <w:rFonts w:ascii="Times New Roman" w:eastAsia="Times New Roman" w:hAnsi="Times New Roman" w:cs="Times New Roman"/>
                      <w:color w:val="000000" w:themeColor="text1"/>
                      <w:sz w:val="20"/>
                      <w:szCs w:val="20"/>
                    </w:rPr>
                    <w:t xml:space="preserve">  (2021 г. -  1441 человек)</w:t>
                  </w:r>
                </w:p>
                <w:p w:rsidR="006B1B6C" w:rsidRPr="00A658C1" w:rsidRDefault="006B1B6C" w:rsidP="006B1B6C">
                  <w:pPr>
                    <w:tabs>
                      <w:tab w:val="left" w:pos="2220"/>
                    </w:tabs>
                    <w:suppressAutoHyphens/>
                    <w:spacing w:line="360" w:lineRule="auto"/>
                    <w:ind w:firstLine="425"/>
                    <w:jc w:val="both"/>
                    <w:rPr>
                      <w:rFonts w:ascii="Times New Roman" w:eastAsia="Times New Roman" w:hAnsi="Times New Roman" w:cs="Times New Roman"/>
                      <w:sz w:val="20"/>
                      <w:szCs w:val="20"/>
                    </w:rPr>
                  </w:pPr>
                  <w:r w:rsidRPr="00A658C1">
                    <w:rPr>
                      <w:rFonts w:ascii="Times New Roman" w:eastAsia="Times New Roman" w:hAnsi="Times New Roman" w:cs="Times New Roman"/>
                      <w:sz w:val="20"/>
                      <w:szCs w:val="20"/>
                    </w:rPr>
                    <w:t xml:space="preserve">За 2022 год в XXIII районной Спартакиаде по девяти видам спорта участвовало большинство общеобразовательных школ. Победителями и призерами определены </w:t>
                  </w:r>
                  <w:proofErr w:type="spellStart"/>
                  <w:r w:rsidRPr="00A658C1">
                    <w:rPr>
                      <w:rFonts w:ascii="Times New Roman" w:eastAsia="Times New Roman" w:hAnsi="Times New Roman" w:cs="Times New Roman"/>
                      <w:sz w:val="20"/>
                      <w:szCs w:val="20"/>
                    </w:rPr>
                    <w:t>Щельяюрская</w:t>
                  </w:r>
                  <w:proofErr w:type="spellEnd"/>
                  <w:r w:rsidRPr="00A658C1">
                    <w:rPr>
                      <w:rFonts w:ascii="Times New Roman" w:eastAsia="Times New Roman" w:hAnsi="Times New Roman" w:cs="Times New Roman"/>
                      <w:sz w:val="20"/>
                      <w:szCs w:val="20"/>
                    </w:rPr>
                    <w:t xml:space="preserve">, </w:t>
                  </w:r>
                  <w:proofErr w:type="spellStart"/>
                  <w:r w:rsidRPr="00A658C1">
                    <w:rPr>
                      <w:rFonts w:ascii="Times New Roman" w:eastAsia="Times New Roman" w:hAnsi="Times New Roman" w:cs="Times New Roman"/>
                      <w:sz w:val="20"/>
                      <w:szCs w:val="20"/>
                    </w:rPr>
                    <w:t>Сизябская</w:t>
                  </w:r>
                  <w:proofErr w:type="spellEnd"/>
                  <w:r w:rsidRPr="00A658C1">
                    <w:rPr>
                      <w:rFonts w:ascii="Times New Roman" w:eastAsia="Times New Roman" w:hAnsi="Times New Roman" w:cs="Times New Roman"/>
                      <w:sz w:val="20"/>
                      <w:szCs w:val="20"/>
                    </w:rPr>
                    <w:t xml:space="preserve">, и </w:t>
                  </w:r>
                  <w:proofErr w:type="spellStart"/>
                  <w:r w:rsidR="00D70838">
                    <w:rPr>
                      <w:rFonts w:ascii="Times New Roman" w:eastAsia="Times New Roman" w:hAnsi="Times New Roman" w:cs="Times New Roman"/>
                      <w:sz w:val="20"/>
                      <w:szCs w:val="20"/>
                    </w:rPr>
                    <w:t>Ижемская</w:t>
                  </w:r>
                  <w:proofErr w:type="spellEnd"/>
                  <w:r w:rsidR="00D70838">
                    <w:rPr>
                      <w:rFonts w:ascii="Times New Roman" w:eastAsia="Times New Roman" w:hAnsi="Times New Roman" w:cs="Times New Roman"/>
                      <w:sz w:val="20"/>
                      <w:szCs w:val="20"/>
                    </w:rPr>
                    <w:t>;</w:t>
                  </w:r>
                  <w:r w:rsidR="00D70838" w:rsidRPr="00A658C1">
                    <w:rPr>
                      <w:rFonts w:ascii="Times New Roman" w:eastAsia="Times New Roman" w:hAnsi="Times New Roman" w:cs="Times New Roman"/>
                      <w:sz w:val="20"/>
                      <w:szCs w:val="20"/>
                    </w:rPr>
                    <w:t xml:space="preserve"> среди</w:t>
                  </w:r>
                  <w:r w:rsidRPr="00A658C1">
                    <w:rPr>
                      <w:rFonts w:ascii="Times New Roman" w:eastAsia="Times New Roman" w:hAnsi="Times New Roman" w:cs="Times New Roman"/>
                      <w:sz w:val="20"/>
                      <w:szCs w:val="20"/>
                    </w:rPr>
                    <w:t xml:space="preserve"> основных школ </w:t>
                  </w:r>
                  <w:proofErr w:type="spellStart"/>
                  <w:r w:rsidRPr="00A658C1">
                    <w:rPr>
                      <w:rFonts w:ascii="Times New Roman" w:eastAsia="Times New Roman" w:hAnsi="Times New Roman" w:cs="Times New Roman"/>
                      <w:sz w:val="20"/>
                      <w:szCs w:val="20"/>
                    </w:rPr>
                    <w:t>Гамская</w:t>
                  </w:r>
                  <w:proofErr w:type="spellEnd"/>
                  <w:r w:rsidRPr="00A658C1">
                    <w:rPr>
                      <w:rFonts w:ascii="Times New Roman" w:eastAsia="Times New Roman" w:hAnsi="Times New Roman" w:cs="Times New Roman"/>
                      <w:sz w:val="20"/>
                      <w:szCs w:val="20"/>
                    </w:rPr>
                    <w:t xml:space="preserve">, </w:t>
                  </w:r>
                  <w:proofErr w:type="spellStart"/>
                  <w:r w:rsidRPr="00A658C1">
                    <w:rPr>
                      <w:rFonts w:ascii="Times New Roman" w:eastAsia="Times New Roman" w:hAnsi="Times New Roman" w:cs="Times New Roman"/>
                      <w:sz w:val="20"/>
                      <w:szCs w:val="20"/>
                    </w:rPr>
                    <w:t>Вертепская</w:t>
                  </w:r>
                  <w:proofErr w:type="spellEnd"/>
                  <w:r w:rsidRPr="00A658C1">
                    <w:rPr>
                      <w:rFonts w:ascii="Times New Roman" w:eastAsia="Times New Roman" w:hAnsi="Times New Roman" w:cs="Times New Roman"/>
                      <w:sz w:val="20"/>
                      <w:szCs w:val="20"/>
                    </w:rPr>
                    <w:t xml:space="preserve"> и </w:t>
                  </w:r>
                  <w:proofErr w:type="spellStart"/>
                  <w:r w:rsidRPr="00A658C1">
                    <w:rPr>
                      <w:rFonts w:ascii="Times New Roman" w:eastAsia="Times New Roman" w:hAnsi="Times New Roman" w:cs="Times New Roman"/>
                      <w:sz w:val="20"/>
                      <w:szCs w:val="20"/>
                    </w:rPr>
                    <w:t>Мошъюгская</w:t>
                  </w:r>
                  <w:proofErr w:type="spellEnd"/>
                  <w:r w:rsidRPr="00A658C1">
                    <w:rPr>
                      <w:rFonts w:ascii="Times New Roman" w:eastAsia="Times New Roman" w:hAnsi="Times New Roman" w:cs="Times New Roman"/>
                      <w:sz w:val="20"/>
                      <w:szCs w:val="20"/>
                    </w:rPr>
                    <w:t xml:space="preserve"> общеобразовательные школы. </w:t>
                  </w:r>
                </w:p>
                <w:p w:rsidR="006B1B6C" w:rsidRPr="00A658C1" w:rsidRDefault="006B1B6C" w:rsidP="006B1B6C">
                  <w:pPr>
                    <w:tabs>
                      <w:tab w:val="left" w:pos="2220"/>
                    </w:tabs>
                    <w:suppressAutoHyphens/>
                    <w:spacing w:line="360" w:lineRule="auto"/>
                    <w:jc w:val="both"/>
                    <w:rPr>
                      <w:rFonts w:ascii="Times New Roman" w:eastAsia="Times New Roman" w:hAnsi="Times New Roman" w:cs="Times New Roman"/>
                      <w:sz w:val="20"/>
                      <w:szCs w:val="20"/>
                    </w:rPr>
                  </w:pPr>
                  <w:r w:rsidRPr="00A658C1">
                    <w:rPr>
                      <w:rFonts w:ascii="Times New Roman" w:eastAsia="Times New Roman" w:hAnsi="Times New Roman" w:cs="Times New Roman"/>
                      <w:sz w:val="20"/>
                      <w:szCs w:val="20"/>
                    </w:rPr>
                    <w:t xml:space="preserve">        Для целенаправленной физкультурно-оздоровительной работы в 18 </w:t>
                  </w:r>
                  <w:r w:rsidR="000F5F55" w:rsidRPr="00A658C1">
                    <w:rPr>
                      <w:rFonts w:ascii="Times New Roman" w:eastAsia="Times New Roman" w:hAnsi="Times New Roman" w:cs="Times New Roman"/>
                      <w:sz w:val="20"/>
                      <w:szCs w:val="20"/>
                    </w:rPr>
                    <w:t>общеобразовательных школах</w:t>
                  </w:r>
                  <w:r w:rsidRPr="00A658C1">
                    <w:rPr>
                      <w:rFonts w:ascii="Times New Roman" w:eastAsia="Times New Roman" w:hAnsi="Times New Roman" w:cs="Times New Roman"/>
                      <w:sz w:val="20"/>
                      <w:szCs w:val="20"/>
                    </w:rPr>
                    <w:t xml:space="preserve"> функционируют 14 спортивных клубов с охватом 601 учащихся.</w:t>
                  </w:r>
                </w:p>
                <w:p w:rsidR="001018C3" w:rsidRPr="00A658C1" w:rsidRDefault="001018C3" w:rsidP="00412D17">
                  <w:pPr>
                    <w:pStyle w:val="a7"/>
                    <w:suppressAutoHyphens/>
                    <w:spacing w:line="360" w:lineRule="auto"/>
                    <w:ind w:left="0" w:firstLine="477"/>
                    <w:jc w:val="both"/>
                    <w:rPr>
                      <w:rFonts w:ascii="Times New Roman" w:hAnsi="Times New Roman"/>
                      <w:color w:val="000000" w:themeColor="text1"/>
                      <w:sz w:val="20"/>
                      <w:szCs w:val="20"/>
                    </w:rPr>
                  </w:pPr>
                  <w:r w:rsidRPr="00A658C1">
                    <w:rPr>
                      <w:rFonts w:ascii="Times New Roman" w:hAnsi="Times New Roman"/>
                      <w:color w:val="000000" w:themeColor="text1"/>
                      <w:sz w:val="20"/>
                      <w:szCs w:val="20"/>
                    </w:rPr>
                    <w:t xml:space="preserve">Вся физкультурно-массовая и спортивная работа в районе строится по единому районному календарному плану, который утверждается по согласованию со всеми заинтересованными организациями. </w:t>
                  </w:r>
                </w:p>
                <w:p w:rsidR="00412D17" w:rsidRPr="00A658C1" w:rsidRDefault="000F5F55" w:rsidP="00412D17">
                  <w:pPr>
                    <w:pStyle w:val="a7"/>
                    <w:tabs>
                      <w:tab w:val="left" w:pos="3915"/>
                    </w:tabs>
                    <w:suppressAutoHyphens/>
                    <w:spacing w:line="360" w:lineRule="auto"/>
                    <w:ind w:hanging="243"/>
                    <w:jc w:val="both"/>
                    <w:rPr>
                      <w:rFonts w:ascii="Times New Roman" w:hAnsi="Times New Roman"/>
                      <w:color w:val="000000" w:themeColor="text1"/>
                      <w:sz w:val="20"/>
                      <w:szCs w:val="20"/>
                    </w:rPr>
                  </w:pPr>
                  <w:r>
                    <w:rPr>
                      <w:rFonts w:ascii="Times New Roman" w:hAnsi="Times New Roman"/>
                      <w:color w:val="000000" w:themeColor="text1"/>
                      <w:sz w:val="20"/>
                      <w:szCs w:val="20"/>
                    </w:rPr>
                    <w:t>В 2022 году были проведены следующие основные массовые</w:t>
                  </w:r>
                  <w:r w:rsidR="00412D17" w:rsidRPr="00A658C1">
                    <w:rPr>
                      <w:rFonts w:ascii="Times New Roman" w:hAnsi="Times New Roman"/>
                      <w:color w:val="000000" w:themeColor="text1"/>
                      <w:sz w:val="20"/>
                      <w:szCs w:val="20"/>
                    </w:rPr>
                    <w:t xml:space="preserve"> меропри</w:t>
                  </w:r>
                  <w:r>
                    <w:rPr>
                      <w:rFonts w:ascii="Times New Roman" w:hAnsi="Times New Roman"/>
                      <w:color w:val="000000" w:themeColor="text1"/>
                      <w:sz w:val="20"/>
                      <w:szCs w:val="20"/>
                    </w:rPr>
                    <w:t xml:space="preserve">ятия спортивной направленности. </w:t>
                  </w:r>
                </w:p>
                <w:p w:rsidR="00412D17" w:rsidRPr="00A658C1" w:rsidRDefault="00412D17" w:rsidP="00412D17">
                  <w:pPr>
                    <w:pStyle w:val="a7"/>
                    <w:tabs>
                      <w:tab w:val="left" w:pos="3915"/>
                    </w:tabs>
                    <w:suppressAutoHyphens/>
                    <w:spacing w:line="360" w:lineRule="auto"/>
                    <w:ind w:left="52" w:firstLine="425"/>
                    <w:jc w:val="both"/>
                    <w:rPr>
                      <w:rFonts w:ascii="Times New Roman" w:hAnsi="Times New Roman"/>
                      <w:color w:val="000000" w:themeColor="text1"/>
                      <w:sz w:val="20"/>
                      <w:szCs w:val="20"/>
                    </w:rPr>
                  </w:pPr>
                  <w:r w:rsidRPr="00A658C1">
                    <w:rPr>
                      <w:rFonts w:ascii="Times New Roman" w:hAnsi="Times New Roman"/>
                      <w:color w:val="000000" w:themeColor="text1"/>
                      <w:sz w:val="20"/>
                      <w:szCs w:val="20"/>
                    </w:rPr>
                    <w:lastRenderedPageBreak/>
                    <w:t xml:space="preserve">Соревнования в честь Дня Победы в Великой Отечественной </w:t>
                  </w:r>
                  <w:proofErr w:type="gramStart"/>
                  <w:r w:rsidRPr="00A658C1">
                    <w:rPr>
                      <w:rFonts w:ascii="Times New Roman" w:hAnsi="Times New Roman"/>
                      <w:color w:val="000000" w:themeColor="text1"/>
                      <w:sz w:val="20"/>
                      <w:szCs w:val="20"/>
                    </w:rPr>
                    <w:t>войне  (</w:t>
                  </w:r>
                  <w:proofErr w:type="gramEnd"/>
                  <w:r w:rsidRPr="00A658C1">
                    <w:rPr>
                      <w:rFonts w:ascii="Times New Roman" w:hAnsi="Times New Roman"/>
                      <w:color w:val="000000" w:themeColor="text1"/>
                      <w:sz w:val="20"/>
                      <w:szCs w:val="20"/>
                    </w:rPr>
                    <w:t xml:space="preserve">1 – 31 мая), в них приняли участие более 1000 человек В с. Ижма – традиционная легкоатлетическая эстафета по улицам Ижмы 8 мая. На старт вышли 240 человек, в том числе: 20 команд школьников – 160 человек (учащиеся МБОУ </w:t>
                  </w:r>
                  <w:proofErr w:type="gramStart"/>
                  <w:r w:rsidRPr="00A658C1">
                    <w:rPr>
                      <w:rFonts w:ascii="Times New Roman" w:hAnsi="Times New Roman"/>
                      <w:color w:val="000000" w:themeColor="text1"/>
                      <w:sz w:val="20"/>
                      <w:szCs w:val="20"/>
                    </w:rPr>
                    <w:t>« Ижемская</w:t>
                  </w:r>
                  <w:proofErr w:type="gramEnd"/>
                  <w:r w:rsidRPr="00A658C1">
                    <w:rPr>
                      <w:rFonts w:ascii="Times New Roman" w:hAnsi="Times New Roman"/>
                      <w:color w:val="000000" w:themeColor="text1"/>
                      <w:sz w:val="20"/>
                      <w:szCs w:val="20"/>
                    </w:rPr>
                    <w:t xml:space="preserve"> СОШ»), 9 команд – 72 человека   представители  организаций и предприятий. Каждый участник пробегал этап дл</w:t>
                  </w:r>
                  <w:r w:rsidR="000F5F55">
                    <w:rPr>
                      <w:rFonts w:ascii="Times New Roman" w:hAnsi="Times New Roman"/>
                      <w:color w:val="000000" w:themeColor="text1"/>
                      <w:sz w:val="20"/>
                      <w:szCs w:val="20"/>
                    </w:rPr>
                    <w:t>иной 200 метров. Всего 8 этапов.</w:t>
                  </w:r>
                </w:p>
                <w:p w:rsidR="00412D17" w:rsidRPr="00A658C1" w:rsidRDefault="00412D17" w:rsidP="00412D17">
                  <w:pPr>
                    <w:pStyle w:val="a7"/>
                    <w:tabs>
                      <w:tab w:val="left" w:pos="3915"/>
                    </w:tabs>
                    <w:suppressAutoHyphens/>
                    <w:spacing w:line="360" w:lineRule="auto"/>
                    <w:ind w:left="52" w:firstLine="425"/>
                    <w:jc w:val="both"/>
                    <w:rPr>
                      <w:rFonts w:ascii="Times New Roman" w:hAnsi="Times New Roman"/>
                      <w:color w:val="000000" w:themeColor="text1"/>
                      <w:sz w:val="20"/>
                      <w:szCs w:val="20"/>
                    </w:rPr>
                  </w:pPr>
                  <w:r w:rsidRPr="00A658C1">
                    <w:rPr>
                      <w:rFonts w:ascii="Times New Roman" w:hAnsi="Times New Roman"/>
                      <w:color w:val="000000" w:themeColor="text1"/>
                      <w:sz w:val="20"/>
                      <w:szCs w:val="20"/>
                    </w:rPr>
                    <w:t xml:space="preserve">Спортивный праздник «Лыжня России» (19 марта). Были привлечены все школы района, детские сады, трудовые коллективы и местное население. Всего в </w:t>
                  </w:r>
                  <w:proofErr w:type="spellStart"/>
                  <w:r w:rsidRPr="00A658C1">
                    <w:rPr>
                      <w:rFonts w:ascii="Times New Roman" w:hAnsi="Times New Roman"/>
                      <w:color w:val="000000" w:themeColor="text1"/>
                      <w:sz w:val="20"/>
                      <w:szCs w:val="20"/>
                    </w:rPr>
                    <w:t>Ижемском</w:t>
                  </w:r>
                  <w:proofErr w:type="spellEnd"/>
                  <w:r w:rsidRPr="00A658C1">
                    <w:rPr>
                      <w:rFonts w:ascii="Times New Roman" w:hAnsi="Times New Roman"/>
                      <w:color w:val="000000" w:themeColor="text1"/>
                      <w:sz w:val="20"/>
                      <w:szCs w:val="20"/>
                    </w:rPr>
                    <w:t xml:space="preserve"> районе приняло участие более 1000 человек, в том числе в</w:t>
                  </w:r>
                  <w:r w:rsidR="000F5F55">
                    <w:rPr>
                      <w:rFonts w:ascii="Times New Roman" w:hAnsi="Times New Roman"/>
                      <w:color w:val="000000" w:themeColor="text1"/>
                      <w:sz w:val="20"/>
                      <w:szCs w:val="20"/>
                    </w:rPr>
                    <w:t xml:space="preserve"> с. Ижма стартовало 315 человек.</w:t>
                  </w:r>
                  <w:r w:rsidRPr="00A658C1">
                    <w:rPr>
                      <w:rFonts w:ascii="Times New Roman" w:hAnsi="Times New Roman"/>
                      <w:color w:val="000000" w:themeColor="text1"/>
                      <w:sz w:val="20"/>
                      <w:szCs w:val="20"/>
                    </w:rPr>
                    <w:t xml:space="preserve"> </w:t>
                  </w:r>
                </w:p>
                <w:p w:rsidR="00412D17" w:rsidRPr="00A658C1" w:rsidRDefault="000F5F55" w:rsidP="00412D17">
                  <w:pPr>
                    <w:pStyle w:val="a7"/>
                    <w:tabs>
                      <w:tab w:val="left" w:pos="3915"/>
                    </w:tabs>
                    <w:suppressAutoHyphens/>
                    <w:spacing w:line="360" w:lineRule="auto"/>
                    <w:ind w:left="52" w:firstLine="142"/>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w:t>
                  </w:r>
                  <w:r w:rsidR="00412D17" w:rsidRPr="00A658C1">
                    <w:rPr>
                      <w:rFonts w:ascii="Times New Roman" w:hAnsi="Times New Roman"/>
                      <w:color w:val="000000" w:themeColor="text1"/>
                      <w:sz w:val="20"/>
                      <w:szCs w:val="20"/>
                    </w:rPr>
                    <w:t>Фестиваль по национальным видам спорта «</w:t>
                  </w:r>
                  <w:proofErr w:type="spellStart"/>
                  <w:r w:rsidR="00412D17" w:rsidRPr="00A658C1">
                    <w:rPr>
                      <w:rFonts w:ascii="Times New Roman" w:hAnsi="Times New Roman"/>
                      <w:color w:val="000000" w:themeColor="text1"/>
                      <w:sz w:val="20"/>
                      <w:szCs w:val="20"/>
                    </w:rPr>
                    <w:t>Изьваса</w:t>
                  </w:r>
                  <w:proofErr w:type="spellEnd"/>
                  <w:r w:rsidR="00412D17" w:rsidRPr="00A658C1">
                    <w:rPr>
                      <w:rFonts w:ascii="Times New Roman" w:hAnsi="Times New Roman"/>
                      <w:color w:val="000000" w:themeColor="text1"/>
                      <w:sz w:val="20"/>
                      <w:szCs w:val="20"/>
                    </w:rPr>
                    <w:t xml:space="preserve"> </w:t>
                  </w:r>
                  <w:proofErr w:type="spellStart"/>
                  <w:r w:rsidR="00412D17" w:rsidRPr="00A658C1">
                    <w:rPr>
                      <w:rFonts w:ascii="Times New Roman" w:hAnsi="Times New Roman"/>
                      <w:color w:val="000000" w:themeColor="text1"/>
                      <w:sz w:val="20"/>
                      <w:szCs w:val="20"/>
                    </w:rPr>
                    <w:t>вермасьöмъяс</w:t>
                  </w:r>
                  <w:proofErr w:type="spellEnd"/>
                  <w:r w:rsidR="00412D17" w:rsidRPr="00A658C1">
                    <w:rPr>
                      <w:rFonts w:ascii="Times New Roman" w:hAnsi="Times New Roman"/>
                      <w:color w:val="000000" w:themeColor="text1"/>
                      <w:sz w:val="20"/>
                      <w:szCs w:val="20"/>
                    </w:rPr>
                    <w:t xml:space="preserve">» (24 - </w:t>
                  </w:r>
                  <w:proofErr w:type="gramStart"/>
                  <w:r w:rsidR="00412D17" w:rsidRPr="00A658C1">
                    <w:rPr>
                      <w:rFonts w:ascii="Times New Roman" w:hAnsi="Times New Roman"/>
                      <w:color w:val="000000" w:themeColor="text1"/>
                      <w:sz w:val="20"/>
                      <w:szCs w:val="20"/>
                    </w:rPr>
                    <w:t>27  марта</w:t>
                  </w:r>
                  <w:proofErr w:type="gramEnd"/>
                  <w:r w:rsidR="00412D17" w:rsidRPr="00A658C1">
                    <w:rPr>
                      <w:rFonts w:ascii="Times New Roman" w:hAnsi="Times New Roman"/>
                      <w:color w:val="000000" w:themeColor="text1"/>
                      <w:sz w:val="20"/>
                      <w:szCs w:val="20"/>
                    </w:rPr>
                    <w:t>) в с. Ижма. В программу Фестиваля вошли: Чемпионат и Первенство Республики Коми по северному многоборью, классический жим штанги лежа, лыжные гонки (эстафета). В ни</w:t>
                  </w:r>
                  <w:r w:rsidR="0095607C" w:rsidRPr="00A658C1">
                    <w:rPr>
                      <w:rFonts w:ascii="Times New Roman" w:hAnsi="Times New Roman"/>
                      <w:color w:val="000000" w:themeColor="text1"/>
                      <w:sz w:val="20"/>
                      <w:szCs w:val="20"/>
                    </w:rPr>
                    <w:t>х приняли участие около 200 человек</w:t>
                  </w:r>
                  <w:r w:rsidR="00412D17" w:rsidRPr="00A658C1">
                    <w:rPr>
                      <w:rFonts w:ascii="Times New Roman" w:hAnsi="Times New Roman"/>
                      <w:color w:val="000000" w:themeColor="text1"/>
                      <w:sz w:val="20"/>
                      <w:szCs w:val="20"/>
                    </w:rPr>
                    <w:t xml:space="preserve"> из г. Сыктывкара, </w:t>
                  </w:r>
                  <w:proofErr w:type="spellStart"/>
                  <w:r w:rsidR="00412D17" w:rsidRPr="00A658C1">
                    <w:rPr>
                      <w:rFonts w:ascii="Times New Roman" w:hAnsi="Times New Roman"/>
                      <w:color w:val="000000" w:themeColor="text1"/>
                      <w:sz w:val="20"/>
                      <w:szCs w:val="20"/>
                    </w:rPr>
                    <w:t>Троицко</w:t>
                  </w:r>
                  <w:proofErr w:type="spellEnd"/>
                  <w:r w:rsidR="00412D17" w:rsidRPr="00A658C1">
                    <w:rPr>
                      <w:rFonts w:ascii="Times New Roman" w:hAnsi="Times New Roman"/>
                      <w:color w:val="000000" w:themeColor="text1"/>
                      <w:sz w:val="20"/>
                      <w:szCs w:val="20"/>
                    </w:rPr>
                    <w:t xml:space="preserve">-Печерского, </w:t>
                  </w:r>
                  <w:proofErr w:type="spellStart"/>
                  <w:r w:rsidR="00412D17" w:rsidRPr="00A658C1">
                    <w:rPr>
                      <w:rFonts w:ascii="Times New Roman" w:hAnsi="Times New Roman"/>
                      <w:color w:val="000000" w:themeColor="text1"/>
                      <w:sz w:val="20"/>
                      <w:szCs w:val="20"/>
                    </w:rPr>
                    <w:t>Усть-Куломского</w:t>
                  </w:r>
                  <w:proofErr w:type="spellEnd"/>
                  <w:r w:rsidR="00412D17" w:rsidRPr="00A658C1">
                    <w:rPr>
                      <w:rFonts w:ascii="Times New Roman" w:hAnsi="Times New Roman"/>
                      <w:color w:val="000000" w:themeColor="text1"/>
                      <w:sz w:val="20"/>
                      <w:szCs w:val="20"/>
                    </w:rPr>
                    <w:t xml:space="preserve">, </w:t>
                  </w:r>
                  <w:proofErr w:type="spellStart"/>
                  <w:proofErr w:type="gramStart"/>
                  <w:r w:rsidR="00412D17" w:rsidRPr="00A658C1">
                    <w:rPr>
                      <w:rFonts w:ascii="Times New Roman" w:hAnsi="Times New Roman"/>
                      <w:color w:val="000000" w:themeColor="text1"/>
                      <w:sz w:val="20"/>
                      <w:szCs w:val="20"/>
                    </w:rPr>
                    <w:t>Сыктывдинского</w:t>
                  </w:r>
                  <w:proofErr w:type="spellEnd"/>
                  <w:r w:rsidR="00412D17" w:rsidRPr="00A658C1">
                    <w:rPr>
                      <w:rFonts w:ascii="Times New Roman" w:hAnsi="Times New Roman"/>
                      <w:color w:val="000000" w:themeColor="text1"/>
                      <w:sz w:val="20"/>
                      <w:szCs w:val="20"/>
                    </w:rPr>
                    <w:t xml:space="preserve">,  </w:t>
                  </w:r>
                  <w:proofErr w:type="spellStart"/>
                  <w:r w:rsidR="00412D17" w:rsidRPr="00A658C1">
                    <w:rPr>
                      <w:rFonts w:ascii="Times New Roman" w:hAnsi="Times New Roman"/>
                      <w:color w:val="000000" w:themeColor="text1"/>
                      <w:sz w:val="20"/>
                      <w:szCs w:val="20"/>
                    </w:rPr>
                    <w:t>Ижемского</w:t>
                  </w:r>
                  <w:proofErr w:type="spellEnd"/>
                  <w:proofErr w:type="gramEnd"/>
                  <w:r w:rsidR="00412D17" w:rsidRPr="00A658C1">
                    <w:rPr>
                      <w:rFonts w:ascii="Times New Roman" w:hAnsi="Times New Roman"/>
                      <w:color w:val="000000" w:themeColor="text1"/>
                      <w:sz w:val="20"/>
                      <w:szCs w:val="20"/>
                    </w:rPr>
                    <w:t xml:space="preserve">, </w:t>
                  </w:r>
                  <w:proofErr w:type="spellStart"/>
                  <w:r w:rsidR="00412D17" w:rsidRPr="00A658C1">
                    <w:rPr>
                      <w:rFonts w:ascii="Times New Roman" w:hAnsi="Times New Roman"/>
                      <w:color w:val="000000" w:themeColor="text1"/>
                      <w:sz w:val="20"/>
                      <w:szCs w:val="20"/>
                    </w:rPr>
                    <w:t>Усть-Цилемского</w:t>
                  </w:r>
                  <w:proofErr w:type="spellEnd"/>
                  <w:r w:rsidR="00412D17" w:rsidRPr="00A658C1">
                    <w:rPr>
                      <w:rFonts w:ascii="Times New Roman" w:hAnsi="Times New Roman"/>
                      <w:color w:val="000000" w:themeColor="text1"/>
                      <w:sz w:val="20"/>
                      <w:szCs w:val="20"/>
                    </w:rPr>
                    <w:t xml:space="preserve"> районов.</w:t>
                  </w:r>
                </w:p>
                <w:p w:rsidR="0095607C" w:rsidRPr="00A658C1" w:rsidRDefault="0095607C" w:rsidP="00412D17">
                  <w:pPr>
                    <w:suppressAutoHyphens/>
                    <w:spacing w:line="360" w:lineRule="auto"/>
                    <w:ind w:firstLine="477"/>
                    <w:jc w:val="both"/>
                    <w:rPr>
                      <w:rFonts w:ascii="Times New Roman" w:hAnsi="Times New Roman"/>
                      <w:color w:val="000000" w:themeColor="text1"/>
                      <w:sz w:val="20"/>
                      <w:szCs w:val="20"/>
                    </w:rPr>
                  </w:pPr>
                  <w:r w:rsidRPr="00A658C1">
                    <w:rPr>
                      <w:rFonts w:ascii="Times New Roman" w:hAnsi="Times New Roman"/>
                      <w:color w:val="000000" w:themeColor="text1"/>
                      <w:sz w:val="20"/>
                      <w:szCs w:val="20"/>
                    </w:rPr>
                    <w:t xml:space="preserve"> Кроме этого, </w:t>
                  </w:r>
                  <w:r w:rsidR="000F5F55" w:rsidRPr="00A658C1">
                    <w:rPr>
                      <w:rFonts w:ascii="Times New Roman" w:hAnsi="Times New Roman"/>
                      <w:color w:val="000000" w:themeColor="text1"/>
                      <w:sz w:val="20"/>
                      <w:szCs w:val="20"/>
                    </w:rPr>
                    <w:t>с 2</w:t>
                  </w:r>
                  <w:r w:rsidRPr="00A658C1">
                    <w:rPr>
                      <w:rFonts w:ascii="Times New Roman" w:hAnsi="Times New Roman"/>
                      <w:color w:val="000000" w:themeColor="text1"/>
                      <w:sz w:val="20"/>
                      <w:szCs w:val="20"/>
                    </w:rPr>
                    <w:t>-5</w:t>
                  </w:r>
                  <w:r w:rsidR="00412D17" w:rsidRPr="00A658C1">
                    <w:rPr>
                      <w:rFonts w:ascii="Times New Roman" w:hAnsi="Times New Roman"/>
                      <w:color w:val="000000" w:themeColor="text1"/>
                      <w:sz w:val="20"/>
                      <w:szCs w:val="20"/>
                    </w:rPr>
                    <w:t xml:space="preserve"> августа 2022 г. сборная </w:t>
                  </w:r>
                  <w:r w:rsidR="000F5F55" w:rsidRPr="00A658C1">
                    <w:rPr>
                      <w:rFonts w:ascii="Times New Roman" w:hAnsi="Times New Roman"/>
                      <w:color w:val="000000" w:themeColor="text1"/>
                      <w:sz w:val="20"/>
                      <w:szCs w:val="20"/>
                    </w:rPr>
                    <w:t>команда Ижемского</w:t>
                  </w:r>
                  <w:r w:rsidR="00412D17" w:rsidRPr="00A658C1">
                    <w:rPr>
                      <w:rFonts w:ascii="Times New Roman" w:hAnsi="Times New Roman"/>
                      <w:color w:val="000000" w:themeColor="text1"/>
                      <w:sz w:val="20"/>
                      <w:szCs w:val="20"/>
                    </w:rPr>
                    <w:t xml:space="preserve"> района по северному многоборью защищала честь Республики Коми на соревнованиях среди представителей девяти арктических народов Арктики «</w:t>
                  </w:r>
                  <w:proofErr w:type="spellStart"/>
                  <w:r w:rsidR="00412D17" w:rsidRPr="00A658C1">
                    <w:rPr>
                      <w:rFonts w:ascii="Times New Roman" w:hAnsi="Times New Roman"/>
                      <w:color w:val="000000" w:themeColor="text1"/>
                      <w:sz w:val="20"/>
                      <w:szCs w:val="20"/>
                    </w:rPr>
                    <w:t>Берингийские</w:t>
                  </w:r>
                  <w:proofErr w:type="spellEnd"/>
                  <w:r w:rsidR="00412D17" w:rsidRPr="00A658C1">
                    <w:rPr>
                      <w:rFonts w:ascii="Times New Roman" w:hAnsi="Times New Roman"/>
                      <w:color w:val="000000" w:themeColor="text1"/>
                      <w:sz w:val="20"/>
                      <w:szCs w:val="20"/>
                    </w:rPr>
                    <w:t xml:space="preserve"> игры» </w:t>
                  </w:r>
                  <w:r w:rsidR="000F5F55" w:rsidRPr="00A658C1">
                    <w:rPr>
                      <w:rFonts w:ascii="Times New Roman" w:hAnsi="Times New Roman"/>
                      <w:color w:val="000000" w:themeColor="text1"/>
                      <w:sz w:val="20"/>
                      <w:szCs w:val="20"/>
                    </w:rPr>
                    <w:t>в г.</w:t>
                  </w:r>
                  <w:r w:rsidR="00412D17" w:rsidRPr="00A658C1">
                    <w:rPr>
                      <w:rFonts w:ascii="Times New Roman" w:hAnsi="Times New Roman"/>
                      <w:color w:val="000000" w:themeColor="text1"/>
                      <w:sz w:val="20"/>
                      <w:szCs w:val="20"/>
                    </w:rPr>
                    <w:t xml:space="preserve"> Анадырь (Чукотский автономный округ).</w:t>
                  </w:r>
                </w:p>
                <w:p w:rsidR="001018C3" w:rsidRPr="00A658C1" w:rsidRDefault="001018C3" w:rsidP="00412D17">
                  <w:pPr>
                    <w:suppressAutoHyphens/>
                    <w:spacing w:line="360" w:lineRule="auto"/>
                    <w:ind w:firstLine="477"/>
                    <w:jc w:val="both"/>
                    <w:rPr>
                      <w:rFonts w:ascii="Times New Roman" w:hAnsi="Times New Roman" w:cs="Times New Roman"/>
                      <w:bCs/>
                      <w:color w:val="000000" w:themeColor="text1"/>
                      <w:sz w:val="20"/>
                      <w:szCs w:val="20"/>
                    </w:rPr>
                  </w:pPr>
                  <w:r w:rsidRPr="00A658C1">
                    <w:rPr>
                      <w:rFonts w:ascii="Times New Roman" w:hAnsi="Times New Roman" w:cs="Times New Roman"/>
                      <w:bCs/>
                      <w:color w:val="000000" w:themeColor="text1"/>
                      <w:sz w:val="20"/>
                      <w:szCs w:val="20"/>
                    </w:rPr>
                    <w:t>Большую и результативную работу по привлечению к занятиям лыжным спортом и совершенствованию спор</w:t>
                  </w:r>
                  <w:r w:rsidR="00A07116" w:rsidRPr="00A658C1">
                    <w:rPr>
                      <w:rFonts w:ascii="Times New Roman" w:hAnsi="Times New Roman" w:cs="Times New Roman"/>
                      <w:bCs/>
                      <w:color w:val="000000" w:themeColor="text1"/>
                      <w:sz w:val="20"/>
                      <w:szCs w:val="20"/>
                    </w:rPr>
                    <w:t xml:space="preserve">тивного мастерства проводит </w:t>
                  </w:r>
                  <w:r w:rsidR="000F5F55" w:rsidRPr="00A658C1">
                    <w:rPr>
                      <w:rFonts w:ascii="Times New Roman" w:hAnsi="Times New Roman" w:cs="Times New Roman"/>
                      <w:bCs/>
                      <w:color w:val="000000" w:themeColor="text1"/>
                      <w:sz w:val="20"/>
                      <w:szCs w:val="20"/>
                    </w:rPr>
                    <w:t>МБУДО «</w:t>
                  </w:r>
                  <w:r w:rsidRPr="00A658C1">
                    <w:rPr>
                      <w:rFonts w:ascii="Times New Roman" w:hAnsi="Times New Roman" w:cs="Times New Roman"/>
                      <w:bCs/>
                      <w:color w:val="000000" w:themeColor="text1"/>
                      <w:sz w:val="20"/>
                      <w:szCs w:val="20"/>
                    </w:rPr>
                    <w:t>Ижемская ДЮСШ им. С.А. Ар</w:t>
                  </w:r>
                  <w:r w:rsidR="00412D17" w:rsidRPr="00A658C1">
                    <w:rPr>
                      <w:rFonts w:ascii="Times New Roman" w:hAnsi="Times New Roman" w:cs="Times New Roman"/>
                      <w:bCs/>
                      <w:color w:val="000000" w:themeColor="text1"/>
                      <w:sz w:val="20"/>
                      <w:szCs w:val="20"/>
                    </w:rPr>
                    <w:t>теева», в которой занимаются 540</w:t>
                  </w:r>
                  <w:r w:rsidRPr="00A658C1">
                    <w:rPr>
                      <w:rFonts w:ascii="Times New Roman" w:hAnsi="Times New Roman" w:cs="Times New Roman"/>
                      <w:bCs/>
                      <w:color w:val="000000" w:themeColor="text1"/>
                      <w:sz w:val="20"/>
                      <w:szCs w:val="20"/>
                    </w:rPr>
                    <w:t xml:space="preserve"> человек. </w:t>
                  </w:r>
                </w:p>
                <w:p w:rsidR="006B1B6C" w:rsidRPr="00A658C1" w:rsidRDefault="006B1B6C" w:rsidP="006B1B6C">
                  <w:pPr>
                    <w:pStyle w:val="a7"/>
                    <w:suppressAutoHyphens/>
                    <w:spacing w:line="360" w:lineRule="auto"/>
                    <w:ind w:left="0" w:firstLine="477"/>
                    <w:jc w:val="both"/>
                    <w:rPr>
                      <w:rFonts w:ascii="Times New Roman" w:hAnsi="Times New Roman"/>
                      <w:bCs/>
                      <w:color w:val="000000" w:themeColor="text1"/>
                      <w:sz w:val="20"/>
                      <w:szCs w:val="20"/>
                    </w:rPr>
                  </w:pPr>
                  <w:r w:rsidRPr="00A658C1">
                    <w:rPr>
                      <w:rFonts w:ascii="Times New Roman" w:hAnsi="Times New Roman"/>
                      <w:bCs/>
                      <w:color w:val="000000" w:themeColor="text1"/>
                      <w:sz w:val="20"/>
                      <w:szCs w:val="20"/>
                    </w:rPr>
                    <w:t xml:space="preserve">В течение учебного года организовано и проведено 2 </w:t>
                  </w:r>
                  <w:r w:rsidR="000F5F55" w:rsidRPr="00A658C1">
                    <w:rPr>
                      <w:rFonts w:ascii="Times New Roman" w:hAnsi="Times New Roman"/>
                      <w:bCs/>
                      <w:color w:val="000000" w:themeColor="text1"/>
                      <w:sz w:val="20"/>
                      <w:szCs w:val="20"/>
                    </w:rPr>
                    <w:t>республиканских, 15</w:t>
                  </w:r>
                  <w:r w:rsidRPr="00A658C1">
                    <w:rPr>
                      <w:rFonts w:ascii="Times New Roman" w:hAnsi="Times New Roman"/>
                      <w:bCs/>
                      <w:color w:val="000000" w:themeColor="text1"/>
                      <w:sz w:val="20"/>
                      <w:szCs w:val="20"/>
                    </w:rPr>
                    <w:t xml:space="preserve"> </w:t>
                  </w:r>
                  <w:r w:rsidR="000F5F55">
                    <w:rPr>
                      <w:rFonts w:ascii="Times New Roman" w:hAnsi="Times New Roman"/>
                      <w:bCs/>
                      <w:color w:val="000000" w:themeColor="text1"/>
                      <w:sz w:val="20"/>
                      <w:szCs w:val="20"/>
                    </w:rPr>
                    <w:t>районных соревнований</w:t>
                  </w:r>
                  <w:r w:rsidRPr="00A658C1">
                    <w:rPr>
                      <w:rFonts w:ascii="Times New Roman" w:hAnsi="Times New Roman"/>
                      <w:bCs/>
                      <w:color w:val="000000" w:themeColor="text1"/>
                      <w:sz w:val="20"/>
                      <w:szCs w:val="20"/>
                    </w:rPr>
                    <w:t xml:space="preserve"> среди учащихся </w:t>
                  </w:r>
                  <w:r w:rsidR="000F5F55" w:rsidRPr="00A658C1">
                    <w:rPr>
                      <w:rFonts w:ascii="Times New Roman" w:hAnsi="Times New Roman"/>
                      <w:bCs/>
                      <w:color w:val="000000" w:themeColor="text1"/>
                      <w:sz w:val="20"/>
                      <w:szCs w:val="20"/>
                    </w:rPr>
                    <w:t>ДЮСШ по</w:t>
                  </w:r>
                  <w:r w:rsidRPr="00A658C1">
                    <w:rPr>
                      <w:rFonts w:ascii="Times New Roman" w:hAnsi="Times New Roman"/>
                      <w:bCs/>
                      <w:color w:val="000000" w:themeColor="text1"/>
                      <w:sz w:val="20"/>
                      <w:szCs w:val="20"/>
                    </w:rPr>
                    <w:t xml:space="preserve"> легкой </w:t>
                  </w:r>
                  <w:r w:rsidR="000F5F55" w:rsidRPr="00A658C1">
                    <w:rPr>
                      <w:rFonts w:ascii="Times New Roman" w:hAnsi="Times New Roman"/>
                      <w:bCs/>
                      <w:color w:val="000000" w:themeColor="text1"/>
                      <w:sz w:val="20"/>
                      <w:szCs w:val="20"/>
                    </w:rPr>
                    <w:t>атлетике, лыжным</w:t>
                  </w:r>
                  <w:r w:rsidRPr="00A658C1">
                    <w:rPr>
                      <w:rFonts w:ascii="Times New Roman" w:hAnsi="Times New Roman"/>
                      <w:bCs/>
                      <w:color w:val="000000" w:themeColor="text1"/>
                      <w:sz w:val="20"/>
                      <w:szCs w:val="20"/>
                    </w:rPr>
                    <w:t xml:space="preserve"> гонкам, северному многоборью, лыжероллерам с общим </w:t>
                  </w:r>
                  <w:r w:rsidR="000F5F55" w:rsidRPr="00A658C1">
                    <w:rPr>
                      <w:rFonts w:ascii="Times New Roman" w:hAnsi="Times New Roman"/>
                      <w:bCs/>
                      <w:color w:val="000000" w:themeColor="text1"/>
                      <w:sz w:val="20"/>
                      <w:szCs w:val="20"/>
                    </w:rPr>
                    <w:t>охватом 48</w:t>
                  </w:r>
                  <w:r w:rsidRPr="00A658C1">
                    <w:rPr>
                      <w:rFonts w:ascii="Times New Roman" w:hAnsi="Times New Roman"/>
                      <w:bCs/>
                      <w:color w:val="000000" w:themeColor="text1"/>
                      <w:sz w:val="20"/>
                      <w:szCs w:val="20"/>
                    </w:rPr>
                    <w:t xml:space="preserve"> % из числа обучающихся. </w:t>
                  </w:r>
                </w:p>
                <w:p w:rsidR="006B1B6C" w:rsidRPr="00A658C1" w:rsidRDefault="006B1B6C" w:rsidP="00412D17">
                  <w:pPr>
                    <w:pStyle w:val="a7"/>
                    <w:suppressAutoHyphens/>
                    <w:spacing w:line="360" w:lineRule="auto"/>
                    <w:ind w:left="0" w:firstLine="477"/>
                    <w:jc w:val="both"/>
                    <w:rPr>
                      <w:rFonts w:ascii="Times New Roman" w:hAnsi="Times New Roman"/>
                      <w:bCs/>
                      <w:color w:val="000000" w:themeColor="text1"/>
                      <w:sz w:val="20"/>
                      <w:szCs w:val="20"/>
                    </w:rPr>
                  </w:pPr>
                  <w:r w:rsidRPr="00A658C1">
                    <w:rPr>
                      <w:rFonts w:ascii="Times New Roman" w:hAnsi="Times New Roman"/>
                      <w:bCs/>
                      <w:color w:val="000000" w:themeColor="text1"/>
                      <w:sz w:val="20"/>
                      <w:szCs w:val="20"/>
                    </w:rPr>
                    <w:t>За 2022 год подготовлено 12 спортсменов 1 разряда по лыжным гонкам и 1 спортсмен 1 разряда по северному многоборью, 134 спортсмена выполнили массовые разряды.</w:t>
                  </w:r>
                </w:p>
                <w:p w:rsidR="00412D17" w:rsidRPr="00A658C1" w:rsidRDefault="001018C3" w:rsidP="00412D17">
                  <w:pPr>
                    <w:pStyle w:val="a7"/>
                    <w:suppressAutoHyphens/>
                    <w:spacing w:line="360" w:lineRule="auto"/>
                    <w:ind w:left="0" w:firstLine="477"/>
                    <w:jc w:val="both"/>
                    <w:rPr>
                      <w:rFonts w:ascii="Times New Roman" w:hAnsi="Times New Roman"/>
                      <w:bCs/>
                      <w:color w:val="000000" w:themeColor="text1"/>
                      <w:sz w:val="20"/>
                      <w:szCs w:val="20"/>
                    </w:rPr>
                  </w:pPr>
                  <w:r w:rsidRPr="00A658C1">
                    <w:rPr>
                      <w:rFonts w:ascii="Times New Roman" w:hAnsi="Times New Roman"/>
                      <w:bCs/>
                      <w:color w:val="000000" w:themeColor="text1"/>
                      <w:sz w:val="20"/>
                      <w:szCs w:val="20"/>
                    </w:rPr>
                    <w:t xml:space="preserve">В МАУ ДО «Ижемский районный детский центр» </w:t>
                  </w:r>
                  <w:r w:rsidR="00412D17" w:rsidRPr="00A658C1">
                    <w:rPr>
                      <w:rFonts w:ascii="Times New Roman" w:hAnsi="Times New Roman"/>
                      <w:bCs/>
                      <w:color w:val="000000" w:themeColor="text1"/>
                      <w:sz w:val="20"/>
                      <w:szCs w:val="20"/>
                    </w:rPr>
                    <w:t>численность занимающихся в объединениях физкультурно-спортивной направленности составляет 859 чел. Функционируют 59 групп спортивной направленности.</w:t>
                  </w:r>
                  <w:r w:rsidR="00412D17" w:rsidRPr="00A658C1">
                    <w:t xml:space="preserve"> </w:t>
                  </w:r>
                  <w:r w:rsidR="00412D17" w:rsidRPr="00A658C1">
                    <w:rPr>
                      <w:rFonts w:ascii="Times New Roman" w:hAnsi="Times New Roman"/>
                      <w:bCs/>
                      <w:color w:val="000000" w:themeColor="text1"/>
                      <w:sz w:val="20"/>
                      <w:szCs w:val="20"/>
                    </w:rPr>
                    <w:t xml:space="preserve">В 2022 г. воспитанники Ижемского </w:t>
                  </w:r>
                  <w:r w:rsidR="000F5F55" w:rsidRPr="00A658C1">
                    <w:rPr>
                      <w:rFonts w:ascii="Times New Roman" w:hAnsi="Times New Roman"/>
                      <w:bCs/>
                      <w:color w:val="000000" w:themeColor="text1"/>
                      <w:sz w:val="20"/>
                      <w:szCs w:val="20"/>
                    </w:rPr>
                    <w:t>РДЦ участвовали</w:t>
                  </w:r>
                  <w:r w:rsidR="00412D17" w:rsidRPr="00A658C1">
                    <w:rPr>
                      <w:rFonts w:ascii="Times New Roman" w:hAnsi="Times New Roman"/>
                      <w:bCs/>
                      <w:color w:val="000000" w:themeColor="text1"/>
                      <w:sz w:val="20"/>
                      <w:szCs w:val="20"/>
                    </w:rPr>
                    <w:t xml:space="preserve"> и занимали призовые места в Республиканских соревнованиях (первенствах, кубках, </w:t>
                  </w:r>
                  <w:r w:rsidR="000F5F55" w:rsidRPr="00A658C1">
                    <w:rPr>
                      <w:rFonts w:ascii="Times New Roman" w:hAnsi="Times New Roman"/>
                      <w:bCs/>
                      <w:color w:val="000000" w:themeColor="text1"/>
                      <w:sz w:val="20"/>
                      <w:szCs w:val="20"/>
                    </w:rPr>
                    <w:t>фестивалях) по</w:t>
                  </w:r>
                  <w:r w:rsidR="00412D17" w:rsidRPr="00A658C1">
                    <w:rPr>
                      <w:rFonts w:ascii="Times New Roman" w:hAnsi="Times New Roman"/>
                      <w:bCs/>
                      <w:color w:val="000000" w:themeColor="text1"/>
                      <w:sz w:val="20"/>
                      <w:szCs w:val="20"/>
                    </w:rPr>
                    <w:t xml:space="preserve"> пауэрлифтингу, национальным видам спорта, спортивному туризму, тяжелой атлетике и шахматам. Шахматисты Ижемского РДЦ также участвовали во Всероссийских соревнованиях по </w:t>
                  </w:r>
                  <w:r w:rsidR="000F5F55" w:rsidRPr="00A658C1">
                    <w:rPr>
                      <w:rFonts w:ascii="Times New Roman" w:hAnsi="Times New Roman"/>
                      <w:bCs/>
                      <w:color w:val="000000" w:themeColor="text1"/>
                      <w:sz w:val="20"/>
                      <w:szCs w:val="20"/>
                    </w:rPr>
                    <w:t>быстрым шахматам</w:t>
                  </w:r>
                  <w:r w:rsidR="00412D17" w:rsidRPr="00A658C1">
                    <w:rPr>
                      <w:rFonts w:ascii="Times New Roman" w:hAnsi="Times New Roman"/>
                      <w:bCs/>
                      <w:color w:val="000000" w:themeColor="text1"/>
                      <w:sz w:val="20"/>
                      <w:szCs w:val="20"/>
                    </w:rPr>
                    <w:t xml:space="preserve"> среди школьников из сельской местности.  Туристы участвовали в Чемпионате и Первенстве </w:t>
                  </w:r>
                  <w:r w:rsidR="000F5F55" w:rsidRPr="00A658C1">
                    <w:rPr>
                      <w:rFonts w:ascii="Times New Roman" w:hAnsi="Times New Roman"/>
                      <w:bCs/>
                      <w:color w:val="000000" w:themeColor="text1"/>
                      <w:sz w:val="20"/>
                      <w:szCs w:val="20"/>
                    </w:rPr>
                    <w:t>СЗФО по</w:t>
                  </w:r>
                  <w:r w:rsidR="00412D17" w:rsidRPr="00A658C1">
                    <w:rPr>
                      <w:rFonts w:ascii="Times New Roman" w:hAnsi="Times New Roman"/>
                      <w:bCs/>
                      <w:color w:val="000000" w:themeColor="text1"/>
                      <w:sz w:val="20"/>
                      <w:szCs w:val="20"/>
                    </w:rPr>
                    <w:t xml:space="preserve"> спортивному туризму в составе сборной РК, а также в Первенстве России по спортивному туризму на пешеходных дистанциях.</w:t>
                  </w:r>
                </w:p>
                <w:p w:rsidR="00412D17" w:rsidRPr="00A658C1" w:rsidRDefault="00412D17" w:rsidP="00412D17">
                  <w:pPr>
                    <w:pStyle w:val="a7"/>
                    <w:suppressAutoHyphens/>
                    <w:spacing w:line="360" w:lineRule="auto"/>
                    <w:ind w:left="52" w:firstLine="425"/>
                    <w:jc w:val="both"/>
                    <w:rPr>
                      <w:rFonts w:ascii="Times New Roman" w:hAnsi="Times New Roman"/>
                      <w:bCs/>
                      <w:color w:val="000000" w:themeColor="text1"/>
                      <w:sz w:val="20"/>
                      <w:szCs w:val="20"/>
                    </w:rPr>
                  </w:pPr>
                  <w:r w:rsidRPr="00A658C1">
                    <w:rPr>
                      <w:rFonts w:ascii="Times New Roman" w:hAnsi="Times New Roman"/>
                      <w:bCs/>
                      <w:color w:val="000000" w:themeColor="text1"/>
                      <w:sz w:val="20"/>
                      <w:szCs w:val="20"/>
                    </w:rPr>
                    <w:t xml:space="preserve">В течение 2022 г. были организованы и проведены: 3 республиканских соревнования (2 по северному многоборью, 1 по спортивному туризму), 2 районных соревнования, 2 кустовых </w:t>
                  </w:r>
                  <w:r w:rsidR="000F5F55" w:rsidRPr="00A658C1">
                    <w:rPr>
                      <w:rFonts w:ascii="Times New Roman" w:hAnsi="Times New Roman"/>
                      <w:bCs/>
                      <w:color w:val="000000" w:themeColor="text1"/>
                      <w:sz w:val="20"/>
                      <w:szCs w:val="20"/>
                    </w:rPr>
                    <w:t>соревнования, 7</w:t>
                  </w:r>
                  <w:r w:rsidRPr="00A658C1">
                    <w:rPr>
                      <w:rFonts w:ascii="Times New Roman" w:hAnsi="Times New Roman"/>
                      <w:bCs/>
                      <w:color w:val="000000" w:themeColor="text1"/>
                      <w:sz w:val="20"/>
                      <w:szCs w:val="20"/>
                    </w:rPr>
                    <w:t xml:space="preserve"> соревнований среди воспитанников Ижемского РДЦ.</w:t>
                  </w:r>
                </w:p>
                <w:p w:rsidR="001018C3" w:rsidRPr="00A658C1" w:rsidRDefault="00412D17" w:rsidP="00412D17">
                  <w:pPr>
                    <w:pStyle w:val="a7"/>
                    <w:suppressAutoHyphens/>
                    <w:spacing w:line="360" w:lineRule="auto"/>
                    <w:ind w:left="0"/>
                    <w:jc w:val="both"/>
                    <w:rPr>
                      <w:rFonts w:ascii="Times New Roman" w:hAnsi="Times New Roman"/>
                      <w:bCs/>
                      <w:color w:val="000000" w:themeColor="text1"/>
                      <w:sz w:val="20"/>
                      <w:szCs w:val="20"/>
                    </w:rPr>
                  </w:pPr>
                  <w:r w:rsidRPr="00A658C1">
                    <w:rPr>
                      <w:rFonts w:ascii="Times New Roman" w:hAnsi="Times New Roman"/>
                      <w:bCs/>
                      <w:color w:val="000000" w:themeColor="text1"/>
                      <w:sz w:val="20"/>
                      <w:szCs w:val="20"/>
                    </w:rPr>
                    <w:t xml:space="preserve">        За 2022 г. подготовлено 5 спортсменов 1 спортивного разряда по северному многоборью, спортивному туризму и тяжелой атлетике.</w:t>
                  </w:r>
                </w:p>
                <w:p w:rsidR="00C841B4" w:rsidRDefault="00412D17" w:rsidP="0095607C">
                  <w:pPr>
                    <w:spacing w:line="360" w:lineRule="auto"/>
                    <w:jc w:val="both"/>
                    <w:rPr>
                      <w:rFonts w:ascii="Times New Roman" w:hAnsi="Times New Roman" w:cs="Times New Roman"/>
                      <w:bCs/>
                      <w:color w:val="000000" w:themeColor="text1"/>
                      <w:sz w:val="20"/>
                      <w:szCs w:val="20"/>
                    </w:rPr>
                  </w:pPr>
                  <w:r w:rsidRPr="00A658C1">
                    <w:rPr>
                      <w:rFonts w:ascii="Times New Roman" w:hAnsi="Times New Roman" w:cs="Times New Roman"/>
                      <w:bCs/>
                      <w:color w:val="000000" w:themeColor="text1"/>
                      <w:sz w:val="20"/>
                      <w:szCs w:val="20"/>
                    </w:rPr>
                    <w:t xml:space="preserve">          </w:t>
                  </w:r>
                  <w:r w:rsidR="001018C3" w:rsidRPr="00A658C1">
                    <w:rPr>
                      <w:rFonts w:ascii="Times New Roman" w:hAnsi="Times New Roman" w:cs="Times New Roman"/>
                      <w:bCs/>
                      <w:color w:val="000000" w:themeColor="text1"/>
                      <w:sz w:val="20"/>
                      <w:szCs w:val="20"/>
                    </w:rPr>
                    <w:t>В каждом населенном пункте муниципального района «</w:t>
                  </w:r>
                  <w:proofErr w:type="gramStart"/>
                  <w:r w:rsidR="001018C3" w:rsidRPr="00A658C1">
                    <w:rPr>
                      <w:rFonts w:ascii="Times New Roman" w:hAnsi="Times New Roman" w:cs="Times New Roman"/>
                      <w:bCs/>
                      <w:color w:val="000000" w:themeColor="text1"/>
                      <w:sz w:val="20"/>
                      <w:szCs w:val="20"/>
                    </w:rPr>
                    <w:t>Ижемский»  имеются</w:t>
                  </w:r>
                  <w:proofErr w:type="gramEnd"/>
                  <w:r w:rsidR="001018C3" w:rsidRPr="00A658C1">
                    <w:rPr>
                      <w:rFonts w:ascii="Times New Roman" w:hAnsi="Times New Roman" w:cs="Times New Roman"/>
                      <w:bCs/>
                      <w:color w:val="000000" w:themeColor="text1"/>
                      <w:sz w:val="20"/>
                      <w:szCs w:val="20"/>
                    </w:rPr>
                    <w:t xml:space="preserve"> спортивные плоскостные сооружения (теневой навес с антивандальными тренажёрами, лыжные трассы, стадионы др.), которые ежегодно пополняются  и становятся востребованными населением.</w:t>
                  </w:r>
                </w:p>
                <w:p w:rsidR="000F5F55" w:rsidRPr="00A658C1" w:rsidRDefault="000F5F55" w:rsidP="0095607C">
                  <w:pPr>
                    <w:spacing w:line="360" w:lineRule="auto"/>
                    <w:jc w:val="both"/>
                    <w:rPr>
                      <w:rFonts w:ascii="Times New Roman" w:hAnsi="Times New Roman" w:cs="Times New Roman"/>
                      <w:sz w:val="20"/>
                      <w:szCs w:val="20"/>
                    </w:rPr>
                  </w:pPr>
                </w:p>
              </w:tc>
            </w:tr>
          </w:tbl>
          <w:p w:rsidR="007113C7" w:rsidRPr="00A658C1" w:rsidRDefault="007113C7" w:rsidP="00682C78">
            <w:pPr>
              <w:tabs>
                <w:tab w:val="left" w:pos="9781"/>
              </w:tabs>
              <w:suppressAutoHyphens/>
              <w:spacing w:line="360" w:lineRule="auto"/>
              <w:ind w:firstLine="708"/>
              <w:jc w:val="center"/>
              <w:rPr>
                <w:rFonts w:ascii="Times New Roman" w:hAnsi="Times New Roman" w:cs="Times New Roman"/>
                <w:b/>
                <w:sz w:val="20"/>
                <w:szCs w:val="20"/>
              </w:rPr>
            </w:pPr>
          </w:p>
        </w:tc>
      </w:tr>
    </w:tbl>
    <w:p w:rsidR="00F40884" w:rsidRPr="00A658C1" w:rsidRDefault="001018C3" w:rsidP="00726B29">
      <w:pPr>
        <w:tabs>
          <w:tab w:val="left" w:pos="5085"/>
          <w:tab w:val="left" w:pos="9781"/>
        </w:tabs>
        <w:suppressAutoHyphens/>
        <w:spacing w:after="0" w:line="360" w:lineRule="auto"/>
        <w:rPr>
          <w:rFonts w:ascii="Times New Roman" w:hAnsi="Times New Roman" w:cs="Times New Roman"/>
          <w:b/>
          <w:i/>
          <w:sz w:val="20"/>
          <w:szCs w:val="20"/>
          <w:u w:val="single"/>
        </w:rPr>
      </w:pPr>
      <w:r w:rsidRPr="00A658C1">
        <w:rPr>
          <w:rFonts w:ascii="Times New Roman" w:hAnsi="Times New Roman" w:cs="Times New Roman"/>
          <w:b/>
          <w:i/>
          <w:sz w:val="20"/>
          <w:szCs w:val="20"/>
          <w:u w:val="single"/>
        </w:rPr>
        <w:lastRenderedPageBreak/>
        <w:t xml:space="preserve"> </w:t>
      </w:r>
      <w:r w:rsidR="00BD4769" w:rsidRPr="00A658C1">
        <w:rPr>
          <w:rFonts w:ascii="Times New Roman" w:hAnsi="Times New Roman" w:cs="Times New Roman"/>
          <w:b/>
          <w:i/>
          <w:sz w:val="20"/>
          <w:szCs w:val="20"/>
          <w:u w:val="single"/>
        </w:rPr>
        <w:t>КУЛЬТУРА</w:t>
      </w:r>
    </w:p>
    <w:p w:rsidR="0095607C" w:rsidRPr="00A658C1" w:rsidRDefault="00F40884" w:rsidP="0095607C">
      <w:pPr>
        <w:tabs>
          <w:tab w:val="left" w:pos="567"/>
        </w:tabs>
        <w:spacing w:after="0" w:line="360" w:lineRule="auto"/>
        <w:ind w:firstLine="284"/>
        <w:jc w:val="both"/>
        <w:rPr>
          <w:rFonts w:ascii="Times New Roman" w:eastAsia="Times New Roman" w:hAnsi="Times New Roman" w:cs="Times New Roman"/>
          <w:sz w:val="20"/>
          <w:szCs w:val="20"/>
          <w:lang w:eastAsia="ru-RU"/>
        </w:rPr>
      </w:pPr>
      <w:r w:rsidRPr="00A658C1">
        <w:rPr>
          <w:rFonts w:ascii="Times New Roman" w:eastAsiaTheme="minorEastAsia" w:hAnsi="Times New Roman" w:cs="Times New Roman"/>
          <w:spacing w:val="1"/>
          <w:sz w:val="20"/>
          <w:szCs w:val="20"/>
          <w:shd w:val="clear" w:color="auto" w:fill="FFFFFF"/>
          <w:lang w:eastAsia="ru-RU"/>
        </w:rPr>
        <w:t xml:space="preserve">    </w:t>
      </w:r>
      <w:r w:rsidR="0098303A" w:rsidRPr="00A658C1">
        <w:rPr>
          <w:rFonts w:ascii="Times New Roman" w:eastAsia="Times New Roman" w:hAnsi="Times New Roman" w:cs="Times New Roman"/>
          <w:sz w:val="20"/>
          <w:szCs w:val="20"/>
          <w:lang w:eastAsia="ru-RU"/>
        </w:rPr>
        <w:t>Финансирование отрасли культуры осуществлялось в рамк</w:t>
      </w:r>
      <w:r w:rsidR="00A07116" w:rsidRPr="00A658C1">
        <w:rPr>
          <w:rFonts w:ascii="Times New Roman" w:eastAsia="Times New Roman" w:hAnsi="Times New Roman" w:cs="Times New Roman"/>
          <w:sz w:val="20"/>
          <w:szCs w:val="20"/>
          <w:lang w:eastAsia="ru-RU"/>
        </w:rPr>
        <w:t>ах</w:t>
      </w:r>
      <w:r w:rsidR="0098303A" w:rsidRPr="00A658C1">
        <w:rPr>
          <w:rFonts w:ascii="Times New Roman" w:eastAsia="Times New Roman" w:hAnsi="Times New Roman" w:cs="Times New Roman"/>
          <w:sz w:val="20"/>
          <w:szCs w:val="20"/>
          <w:lang w:eastAsia="ru-RU"/>
        </w:rPr>
        <w:t xml:space="preserve"> муниципальной программы МО МР «Ижемский» «Развитие и сохранение культуры». </w:t>
      </w:r>
      <w:r w:rsidR="0095607C" w:rsidRPr="00A658C1">
        <w:rPr>
          <w:rFonts w:ascii="Times New Roman" w:eastAsia="Times New Roman" w:hAnsi="Times New Roman" w:cs="Times New Roman"/>
          <w:sz w:val="20"/>
          <w:szCs w:val="20"/>
          <w:lang w:eastAsia="ru-RU"/>
        </w:rPr>
        <w:t xml:space="preserve">Доля расходов по муниципальной программе «Развитие и сохранение культуры» в общей структуре расходов бюджета составила 11,6 % по плану и 11,9 % по факту. Всего расходов по данной программе было запланировано в сумме 194 820,5 тыс. рублей, исполнение составило 191 124,5 тыс. рублей. Рост к </w:t>
      </w:r>
      <w:r w:rsidR="0095607C" w:rsidRPr="00A658C1">
        <w:rPr>
          <w:rFonts w:ascii="Times New Roman" w:eastAsia="Times New Roman" w:hAnsi="Times New Roman" w:cs="Times New Roman"/>
          <w:sz w:val="20"/>
          <w:szCs w:val="20"/>
          <w:lang w:eastAsia="ru-RU"/>
        </w:rPr>
        <w:lastRenderedPageBreak/>
        <w:t xml:space="preserve">уровню прошлого года 113,8% </w:t>
      </w:r>
      <w:r w:rsidR="00D70838">
        <w:rPr>
          <w:rFonts w:ascii="Times New Roman" w:eastAsia="Times New Roman" w:hAnsi="Times New Roman" w:cs="Times New Roman"/>
          <w:sz w:val="20"/>
          <w:szCs w:val="20"/>
          <w:lang w:eastAsia="ru-RU"/>
        </w:rPr>
        <w:t xml:space="preserve">произошел </w:t>
      </w:r>
      <w:r w:rsidR="0095607C" w:rsidRPr="00A658C1">
        <w:rPr>
          <w:rFonts w:ascii="Times New Roman" w:eastAsia="Times New Roman" w:hAnsi="Times New Roman" w:cs="Times New Roman"/>
          <w:sz w:val="20"/>
          <w:szCs w:val="20"/>
          <w:lang w:eastAsia="ru-RU"/>
        </w:rPr>
        <w:t>в связи с ростом целевых показателей по среднемесячной заработной плате работников учреждений культуры и педагогических работников дополнительного образования, увеличением МРОТ.</w:t>
      </w:r>
    </w:p>
    <w:p w:rsidR="0095607C" w:rsidRPr="00A658C1" w:rsidRDefault="0095607C" w:rsidP="002E6996">
      <w:pPr>
        <w:tabs>
          <w:tab w:val="left" w:pos="567"/>
        </w:tabs>
        <w:spacing w:after="0" w:line="360" w:lineRule="auto"/>
        <w:ind w:firstLine="567"/>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В рамках программы были ре</w:t>
      </w:r>
      <w:r w:rsidR="000F5F55">
        <w:rPr>
          <w:rFonts w:ascii="Times New Roman" w:eastAsia="Times New Roman" w:hAnsi="Times New Roman" w:cs="Times New Roman"/>
          <w:sz w:val="20"/>
          <w:szCs w:val="20"/>
          <w:lang w:eastAsia="ru-RU"/>
        </w:rPr>
        <w:t>ализованы следующие мероприятия.</w:t>
      </w:r>
    </w:p>
    <w:p w:rsidR="0095607C" w:rsidRDefault="000F5F55" w:rsidP="000F5F55">
      <w:pPr>
        <w:pStyle w:val="a7"/>
        <w:numPr>
          <w:ilvl w:val="0"/>
          <w:numId w:val="43"/>
        </w:numPr>
        <w:tabs>
          <w:tab w:val="left" w:pos="567"/>
          <w:tab w:val="left" w:pos="851"/>
        </w:tabs>
        <w:spacing w:after="0" w:line="360" w:lineRule="auto"/>
        <w:ind w:left="0"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w:t>
      </w:r>
      <w:r w:rsidR="0095607C" w:rsidRPr="00A658C1">
        <w:rPr>
          <w:rFonts w:ascii="Times New Roman" w:eastAsia="Times New Roman" w:hAnsi="Times New Roman"/>
          <w:sz w:val="20"/>
          <w:szCs w:val="20"/>
          <w:lang w:eastAsia="ru-RU"/>
        </w:rPr>
        <w:t>беспечение деятельности (оказание муниципальных услуг) учреждений культуры и искусст</w:t>
      </w:r>
      <w:r w:rsidR="00223370">
        <w:rPr>
          <w:rFonts w:ascii="Times New Roman" w:eastAsia="Times New Roman" w:hAnsi="Times New Roman"/>
          <w:sz w:val="20"/>
          <w:szCs w:val="20"/>
          <w:lang w:eastAsia="ru-RU"/>
        </w:rPr>
        <w:t xml:space="preserve">ва. Расходы составили по </w:t>
      </w:r>
      <w:proofErr w:type="gramStart"/>
      <w:r w:rsidR="00223370">
        <w:rPr>
          <w:rFonts w:ascii="Times New Roman" w:eastAsia="Times New Roman" w:hAnsi="Times New Roman"/>
          <w:sz w:val="20"/>
          <w:szCs w:val="20"/>
          <w:lang w:eastAsia="ru-RU"/>
        </w:rPr>
        <w:t xml:space="preserve">плану </w:t>
      </w:r>
      <w:r w:rsidR="0095607C" w:rsidRPr="00A658C1">
        <w:rPr>
          <w:rFonts w:ascii="Times New Roman" w:eastAsia="Times New Roman" w:hAnsi="Times New Roman"/>
          <w:sz w:val="20"/>
          <w:szCs w:val="20"/>
          <w:lang w:eastAsia="ru-RU"/>
        </w:rPr>
        <w:t xml:space="preserve"> 1</w:t>
      </w:r>
      <w:r w:rsidR="00223370">
        <w:rPr>
          <w:rFonts w:ascii="Times New Roman" w:eastAsia="Times New Roman" w:hAnsi="Times New Roman"/>
          <w:sz w:val="20"/>
          <w:szCs w:val="20"/>
          <w:lang w:eastAsia="ru-RU"/>
        </w:rPr>
        <w:t>27</w:t>
      </w:r>
      <w:proofErr w:type="gramEnd"/>
      <w:r w:rsidR="00223370">
        <w:rPr>
          <w:rFonts w:ascii="Times New Roman" w:eastAsia="Times New Roman" w:hAnsi="Times New Roman"/>
          <w:sz w:val="20"/>
          <w:szCs w:val="20"/>
          <w:lang w:eastAsia="ru-RU"/>
        </w:rPr>
        <w:t xml:space="preserve"> 887,9 тыс. рублей, по факту </w:t>
      </w:r>
      <w:r w:rsidR="0095607C" w:rsidRPr="00A658C1">
        <w:rPr>
          <w:rFonts w:ascii="Times New Roman" w:eastAsia="Times New Roman" w:hAnsi="Times New Roman"/>
          <w:sz w:val="20"/>
          <w:szCs w:val="20"/>
          <w:lang w:eastAsia="ru-RU"/>
        </w:rPr>
        <w:t xml:space="preserve"> 127 818,8 тыс. рублей или 116,8 % к уровню прошлого года. Рост к уровню прошлого года связан с ростом целевых показателей по среднемесячной заработной </w:t>
      </w:r>
      <w:proofErr w:type="gramStart"/>
      <w:r w:rsidR="0095607C" w:rsidRPr="00A658C1">
        <w:rPr>
          <w:rFonts w:ascii="Times New Roman" w:eastAsia="Times New Roman" w:hAnsi="Times New Roman"/>
          <w:sz w:val="20"/>
          <w:szCs w:val="20"/>
          <w:lang w:eastAsia="ru-RU"/>
        </w:rPr>
        <w:t>плате  работников</w:t>
      </w:r>
      <w:proofErr w:type="gramEnd"/>
      <w:r w:rsidR="0095607C" w:rsidRPr="00A658C1">
        <w:rPr>
          <w:rFonts w:ascii="Times New Roman" w:eastAsia="Times New Roman" w:hAnsi="Times New Roman"/>
          <w:sz w:val="20"/>
          <w:szCs w:val="20"/>
          <w:lang w:eastAsia="ru-RU"/>
        </w:rPr>
        <w:t xml:space="preserve"> учреждений культуры и педагогических работников дополнительного образования.</w:t>
      </w:r>
    </w:p>
    <w:p w:rsidR="0095607C" w:rsidRDefault="0095607C" w:rsidP="000F5F55">
      <w:pPr>
        <w:pStyle w:val="a7"/>
        <w:numPr>
          <w:ilvl w:val="0"/>
          <w:numId w:val="43"/>
        </w:numPr>
        <w:tabs>
          <w:tab w:val="left" w:pos="567"/>
          <w:tab w:val="left" w:pos="851"/>
        </w:tabs>
        <w:spacing w:after="0" w:line="360" w:lineRule="auto"/>
        <w:ind w:left="0" w:firstLine="567"/>
        <w:jc w:val="both"/>
        <w:rPr>
          <w:rFonts w:ascii="Times New Roman" w:eastAsia="Times New Roman" w:hAnsi="Times New Roman"/>
          <w:sz w:val="20"/>
          <w:szCs w:val="20"/>
          <w:lang w:eastAsia="ru-RU"/>
        </w:rPr>
      </w:pPr>
      <w:r w:rsidRPr="000F5F55">
        <w:rPr>
          <w:rFonts w:ascii="Times New Roman" w:eastAsia="Times New Roman" w:hAnsi="Times New Roman"/>
          <w:sz w:val="20"/>
          <w:szCs w:val="20"/>
          <w:lang w:eastAsia="ru-RU"/>
        </w:rPr>
        <w:t>Укрепление и модернизация материально-технической базы объектов сферы культуры. Расходы составили по плану 4 491,6 тыс. рублей, по факту 4 491,6 тыс. рублей или 47,4 % к уровню прошлого года. Снижение связано с уменьшением количества проведенных ремонтов.</w:t>
      </w:r>
    </w:p>
    <w:p w:rsidR="0095607C" w:rsidRDefault="0095607C" w:rsidP="000F5F55">
      <w:pPr>
        <w:pStyle w:val="a7"/>
        <w:numPr>
          <w:ilvl w:val="0"/>
          <w:numId w:val="43"/>
        </w:numPr>
        <w:tabs>
          <w:tab w:val="left" w:pos="567"/>
          <w:tab w:val="left" w:pos="851"/>
        </w:tabs>
        <w:spacing w:after="0" w:line="360" w:lineRule="auto"/>
        <w:ind w:left="0" w:firstLine="567"/>
        <w:jc w:val="both"/>
        <w:rPr>
          <w:rFonts w:ascii="Times New Roman" w:eastAsia="Times New Roman" w:hAnsi="Times New Roman"/>
          <w:sz w:val="20"/>
          <w:szCs w:val="20"/>
          <w:lang w:eastAsia="ru-RU"/>
        </w:rPr>
      </w:pPr>
      <w:r w:rsidRPr="000F5F55">
        <w:rPr>
          <w:rFonts w:ascii="Times New Roman" w:eastAsia="Times New Roman" w:hAnsi="Times New Roman"/>
          <w:sz w:val="20"/>
          <w:szCs w:val="20"/>
          <w:lang w:eastAsia="ru-RU"/>
        </w:rPr>
        <w:t>Создание безопасных условий в муниципальных учреждениях культуры и искусст</w:t>
      </w:r>
      <w:r w:rsidR="00223370" w:rsidRPr="000F5F55">
        <w:rPr>
          <w:rFonts w:ascii="Times New Roman" w:eastAsia="Times New Roman" w:hAnsi="Times New Roman"/>
          <w:sz w:val="20"/>
          <w:szCs w:val="20"/>
          <w:lang w:eastAsia="ru-RU"/>
        </w:rPr>
        <w:t xml:space="preserve">ва. Расходы составили по </w:t>
      </w:r>
      <w:proofErr w:type="gramStart"/>
      <w:r w:rsidR="00223370" w:rsidRPr="000F5F55">
        <w:rPr>
          <w:rFonts w:ascii="Times New Roman" w:eastAsia="Times New Roman" w:hAnsi="Times New Roman"/>
          <w:sz w:val="20"/>
          <w:szCs w:val="20"/>
          <w:lang w:eastAsia="ru-RU"/>
        </w:rPr>
        <w:t xml:space="preserve">плану </w:t>
      </w:r>
      <w:r w:rsidRPr="000F5F55">
        <w:rPr>
          <w:rFonts w:ascii="Times New Roman" w:eastAsia="Times New Roman" w:hAnsi="Times New Roman"/>
          <w:sz w:val="20"/>
          <w:szCs w:val="20"/>
          <w:lang w:eastAsia="ru-RU"/>
        </w:rPr>
        <w:t xml:space="preserve"> 1</w:t>
      </w:r>
      <w:r w:rsidR="00223370" w:rsidRPr="000F5F55">
        <w:rPr>
          <w:rFonts w:ascii="Times New Roman" w:eastAsia="Times New Roman" w:hAnsi="Times New Roman"/>
          <w:sz w:val="20"/>
          <w:szCs w:val="20"/>
          <w:lang w:eastAsia="ru-RU"/>
        </w:rPr>
        <w:t>7</w:t>
      </w:r>
      <w:proofErr w:type="gramEnd"/>
      <w:r w:rsidR="00223370" w:rsidRPr="000F5F55">
        <w:rPr>
          <w:rFonts w:ascii="Times New Roman" w:eastAsia="Times New Roman" w:hAnsi="Times New Roman"/>
          <w:sz w:val="20"/>
          <w:szCs w:val="20"/>
          <w:lang w:eastAsia="ru-RU"/>
        </w:rPr>
        <w:t xml:space="preserve"> 110,9 тыс. рублей, по факту  </w:t>
      </w:r>
      <w:r w:rsidRPr="000F5F55">
        <w:rPr>
          <w:rFonts w:ascii="Times New Roman" w:eastAsia="Times New Roman" w:hAnsi="Times New Roman"/>
          <w:sz w:val="20"/>
          <w:szCs w:val="20"/>
          <w:lang w:eastAsia="ru-RU"/>
        </w:rPr>
        <w:t xml:space="preserve"> 17 041,8 тыс. рублей. Рост к уровню прошлого года в 13 раз связан с отражение </w:t>
      </w:r>
      <w:proofErr w:type="gramStart"/>
      <w:r w:rsidRPr="000F5F55">
        <w:rPr>
          <w:rFonts w:ascii="Times New Roman" w:eastAsia="Times New Roman" w:hAnsi="Times New Roman"/>
          <w:sz w:val="20"/>
          <w:szCs w:val="20"/>
          <w:lang w:eastAsia="ru-RU"/>
        </w:rPr>
        <w:t>расходов  по</w:t>
      </w:r>
      <w:proofErr w:type="gramEnd"/>
      <w:r w:rsidRPr="000F5F55">
        <w:rPr>
          <w:rFonts w:ascii="Times New Roman" w:eastAsia="Times New Roman" w:hAnsi="Times New Roman"/>
          <w:sz w:val="20"/>
          <w:szCs w:val="20"/>
          <w:lang w:eastAsia="ru-RU"/>
        </w:rPr>
        <w:t xml:space="preserve"> оплате коммунальных услуг по другому основному мероприятию в 2021 году. </w:t>
      </w:r>
    </w:p>
    <w:p w:rsidR="0095607C" w:rsidRDefault="0095607C" w:rsidP="000F5F55">
      <w:pPr>
        <w:pStyle w:val="a7"/>
        <w:numPr>
          <w:ilvl w:val="0"/>
          <w:numId w:val="43"/>
        </w:numPr>
        <w:tabs>
          <w:tab w:val="left" w:pos="567"/>
          <w:tab w:val="left" w:pos="851"/>
        </w:tabs>
        <w:spacing w:after="0" w:line="360" w:lineRule="auto"/>
        <w:ind w:left="0" w:firstLine="567"/>
        <w:jc w:val="both"/>
        <w:rPr>
          <w:rFonts w:ascii="Times New Roman" w:eastAsia="Times New Roman" w:hAnsi="Times New Roman"/>
          <w:sz w:val="20"/>
          <w:szCs w:val="20"/>
          <w:lang w:eastAsia="ru-RU"/>
        </w:rPr>
      </w:pPr>
      <w:r w:rsidRPr="000F5F55">
        <w:rPr>
          <w:rFonts w:ascii="Times New Roman" w:eastAsia="Times New Roman" w:hAnsi="Times New Roman"/>
          <w:sz w:val="20"/>
          <w:szCs w:val="20"/>
          <w:lang w:eastAsia="ru-RU"/>
        </w:rPr>
        <w:t xml:space="preserve">Реализация народных проектов в сфере культуры и искусства. Расходы составили по </w:t>
      </w:r>
      <w:proofErr w:type="gramStart"/>
      <w:r w:rsidRPr="000F5F55">
        <w:rPr>
          <w:rFonts w:ascii="Times New Roman" w:eastAsia="Times New Roman" w:hAnsi="Times New Roman"/>
          <w:sz w:val="20"/>
          <w:szCs w:val="20"/>
          <w:lang w:eastAsia="ru-RU"/>
        </w:rPr>
        <w:t>плану  и</w:t>
      </w:r>
      <w:proofErr w:type="gramEnd"/>
      <w:r w:rsidRPr="000F5F55">
        <w:rPr>
          <w:rFonts w:ascii="Times New Roman" w:eastAsia="Times New Roman" w:hAnsi="Times New Roman"/>
          <w:sz w:val="20"/>
          <w:szCs w:val="20"/>
          <w:lang w:eastAsia="ru-RU"/>
        </w:rPr>
        <w:t xml:space="preserve"> факту 2 501,2 тыс. рублей соответственно или 110,6 % к уровню прошлого года. Рост к уровню прошлого года 110,6 % связан с увеличением количества реализуемых проектов (в 2022 году – 4 проекта, в 2021 году – 3 проекта).</w:t>
      </w:r>
    </w:p>
    <w:p w:rsidR="0095607C" w:rsidRDefault="0095607C" w:rsidP="000F5F55">
      <w:pPr>
        <w:pStyle w:val="a7"/>
        <w:numPr>
          <w:ilvl w:val="0"/>
          <w:numId w:val="43"/>
        </w:numPr>
        <w:tabs>
          <w:tab w:val="left" w:pos="567"/>
          <w:tab w:val="left" w:pos="851"/>
        </w:tabs>
        <w:spacing w:after="0" w:line="360" w:lineRule="auto"/>
        <w:ind w:left="0" w:firstLine="567"/>
        <w:jc w:val="both"/>
        <w:rPr>
          <w:rFonts w:ascii="Times New Roman" w:eastAsia="Times New Roman" w:hAnsi="Times New Roman"/>
          <w:sz w:val="20"/>
          <w:szCs w:val="20"/>
          <w:lang w:eastAsia="ru-RU"/>
        </w:rPr>
      </w:pPr>
      <w:r w:rsidRPr="000F5F55">
        <w:rPr>
          <w:rFonts w:ascii="Times New Roman" w:eastAsia="Times New Roman" w:hAnsi="Times New Roman"/>
          <w:sz w:val="20"/>
          <w:szCs w:val="20"/>
          <w:lang w:eastAsia="ru-RU"/>
        </w:rPr>
        <w:t xml:space="preserve">Расходы на реализацию регионального проекта «Культурная среда». Расходы составили по </w:t>
      </w:r>
      <w:proofErr w:type="gramStart"/>
      <w:r w:rsidRPr="000F5F55">
        <w:rPr>
          <w:rFonts w:ascii="Times New Roman" w:eastAsia="Times New Roman" w:hAnsi="Times New Roman"/>
          <w:sz w:val="20"/>
          <w:szCs w:val="20"/>
          <w:lang w:eastAsia="ru-RU"/>
        </w:rPr>
        <w:t>плану  и</w:t>
      </w:r>
      <w:proofErr w:type="gramEnd"/>
      <w:r w:rsidRPr="000F5F55">
        <w:rPr>
          <w:rFonts w:ascii="Times New Roman" w:eastAsia="Times New Roman" w:hAnsi="Times New Roman"/>
          <w:sz w:val="20"/>
          <w:szCs w:val="20"/>
          <w:lang w:eastAsia="ru-RU"/>
        </w:rPr>
        <w:t xml:space="preserve"> факту 1 651,2 тыс. рублей соответственно. В 2021 году расходы по данному мероприятию не были запланированы.</w:t>
      </w:r>
    </w:p>
    <w:p w:rsidR="0095607C" w:rsidRPr="000F5F55" w:rsidRDefault="0095607C" w:rsidP="000F5F55">
      <w:pPr>
        <w:pStyle w:val="a7"/>
        <w:numPr>
          <w:ilvl w:val="0"/>
          <w:numId w:val="43"/>
        </w:numPr>
        <w:tabs>
          <w:tab w:val="left" w:pos="567"/>
          <w:tab w:val="left" w:pos="851"/>
        </w:tabs>
        <w:spacing w:after="0" w:line="360" w:lineRule="auto"/>
        <w:ind w:left="0" w:firstLine="567"/>
        <w:jc w:val="both"/>
        <w:rPr>
          <w:rFonts w:ascii="Times New Roman" w:eastAsia="Times New Roman" w:hAnsi="Times New Roman"/>
          <w:sz w:val="20"/>
          <w:szCs w:val="20"/>
          <w:lang w:eastAsia="ru-RU"/>
        </w:rPr>
      </w:pPr>
      <w:r w:rsidRPr="000F5F55">
        <w:rPr>
          <w:rFonts w:ascii="Times New Roman" w:eastAsia="Times New Roman" w:hAnsi="Times New Roman"/>
          <w:sz w:val="20"/>
          <w:szCs w:val="20"/>
          <w:lang w:eastAsia="ru-RU"/>
        </w:rPr>
        <w:t>Содержание МКУ «Хозяйственное управлени</w:t>
      </w:r>
      <w:r w:rsidR="00223370" w:rsidRPr="000F5F55">
        <w:rPr>
          <w:rFonts w:ascii="Times New Roman" w:eastAsia="Times New Roman" w:hAnsi="Times New Roman"/>
          <w:sz w:val="20"/>
          <w:szCs w:val="20"/>
          <w:lang w:eastAsia="ru-RU"/>
        </w:rPr>
        <w:t xml:space="preserve">е». Расходы составили по </w:t>
      </w:r>
      <w:proofErr w:type="gramStart"/>
      <w:r w:rsidR="00223370" w:rsidRPr="000F5F55">
        <w:rPr>
          <w:rFonts w:ascii="Times New Roman" w:eastAsia="Times New Roman" w:hAnsi="Times New Roman"/>
          <w:sz w:val="20"/>
          <w:szCs w:val="20"/>
          <w:lang w:eastAsia="ru-RU"/>
        </w:rPr>
        <w:t xml:space="preserve">плану </w:t>
      </w:r>
      <w:r w:rsidR="002E6996" w:rsidRPr="000F5F55">
        <w:rPr>
          <w:rFonts w:ascii="Times New Roman" w:eastAsia="Times New Roman" w:hAnsi="Times New Roman"/>
          <w:sz w:val="20"/>
          <w:szCs w:val="20"/>
          <w:lang w:eastAsia="ru-RU"/>
        </w:rPr>
        <w:t xml:space="preserve"> </w:t>
      </w:r>
      <w:r w:rsidRPr="000F5F55">
        <w:rPr>
          <w:rFonts w:ascii="Times New Roman" w:eastAsia="Times New Roman" w:hAnsi="Times New Roman"/>
          <w:sz w:val="20"/>
          <w:szCs w:val="20"/>
          <w:lang w:eastAsia="ru-RU"/>
        </w:rPr>
        <w:t>4</w:t>
      </w:r>
      <w:r w:rsidR="00223370" w:rsidRPr="000F5F55">
        <w:rPr>
          <w:rFonts w:ascii="Times New Roman" w:eastAsia="Times New Roman" w:hAnsi="Times New Roman"/>
          <w:sz w:val="20"/>
          <w:szCs w:val="20"/>
          <w:lang w:eastAsia="ru-RU"/>
        </w:rPr>
        <w:t>0</w:t>
      </w:r>
      <w:proofErr w:type="gramEnd"/>
      <w:r w:rsidR="00223370" w:rsidRPr="000F5F55">
        <w:rPr>
          <w:rFonts w:ascii="Times New Roman" w:eastAsia="Times New Roman" w:hAnsi="Times New Roman"/>
          <w:sz w:val="20"/>
          <w:szCs w:val="20"/>
          <w:lang w:eastAsia="ru-RU"/>
        </w:rPr>
        <w:t xml:space="preserve"> 232,9  тыс. рублей, по факту </w:t>
      </w:r>
      <w:r w:rsidRPr="000F5F55">
        <w:rPr>
          <w:rFonts w:ascii="Times New Roman" w:eastAsia="Times New Roman" w:hAnsi="Times New Roman"/>
          <w:sz w:val="20"/>
          <w:szCs w:val="20"/>
          <w:lang w:eastAsia="ru-RU"/>
        </w:rPr>
        <w:t xml:space="preserve"> 40 151,5 тыс. рублей. Рост к уровню прошлого года составил 115,8 % в связи с индексацией заработной платы на 10 % с 01.07.2022 года и ростом МРОТ.</w:t>
      </w:r>
    </w:p>
    <w:p w:rsidR="0095607C" w:rsidRPr="00A658C1" w:rsidRDefault="0095607C" w:rsidP="002E6996">
      <w:pPr>
        <w:pStyle w:val="a7"/>
        <w:numPr>
          <w:ilvl w:val="0"/>
          <w:numId w:val="43"/>
        </w:numPr>
        <w:tabs>
          <w:tab w:val="left" w:pos="567"/>
        </w:tabs>
        <w:spacing w:after="0" w:line="360" w:lineRule="auto"/>
        <w:ind w:left="0" w:firstLine="426"/>
        <w:jc w:val="both"/>
        <w:rPr>
          <w:rFonts w:ascii="Times New Roman" w:eastAsia="Times New Roman" w:hAnsi="Times New Roman"/>
          <w:sz w:val="20"/>
          <w:szCs w:val="20"/>
          <w:lang w:eastAsia="ru-RU"/>
        </w:rPr>
      </w:pPr>
      <w:r w:rsidRPr="00A658C1">
        <w:rPr>
          <w:rFonts w:ascii="Times New Roman" w:eastAsia="Times New Roman" w:hAnsi="Times New Roman"/>
          <w:sz w:val="20"/>
          <w:szCs w:val="20"/>
          <w:lang w:eastAsia="ru-RU"/>
        </w:rPr>
        <w:t>Содержание отраслевого органа и централизованной бухгалтери</w:t>
      </w:r>
      <w:r w:rsidR="00223370">
        <w:rPr>
          <w:rFonts w:ascii="Times New Roman" w:eastAsia="Times New Roman" w:hAnsi="Times New Roman"/>
          <w:sz w:val="20"/>
          <w:szCs w:val="20"/>
          <w:lang w:eastAsia="ru-RU"/>
        </w:rPr>
        <w:t xml:space="preserve">и. Расходы </w:t>
      </w:r>
      <w:proofErr w:type="gramStart"/>
      <w:r w:rsidR="00223370">
        <w:rPr>
          <w:rFonts w:ascii="Times New Roman" w:eastAsia="Times New Roman" w:hAnsi="Times New Roman"/>
          <w:sz w:val="20"/>
          <w:szCs w:val="20"/>
          <w:lang w:eastAsia="ru-RU"/>
        </w:rPr>
        <w:t>составили  по</w:t>
      </w:r>
      <w:proofErr w:type="gramEnd"/>
      <w:r w:rsidR="00223370">
        <w:rPr>
          <w:rFonts w:ascii="Times New Roman" w:eastAsia="Times New Roman" w:hAnsi="Times New Roman"/>
          <w:sz w:val="20"/>
          <w:szCs w:val="20"/>
          <w:lang w:eastAsia="ru-RU"/>
        </w:rPr>
        <w:t xml:space="preserve"> плану </w:t>
      </w:r>
      <w:r w:rsidRPr="00A658C1">
        <w:rPr>
          <w:rFonts w:ascii="Times New Roman" w:eastAsia="Times New Roman" w:hAnsi="Times New Roman"/>
          <w:sz w:val="20"/>
          <w:szCs w:val="20"/>
          <w:lang w:eastAsia="ru-RU"/>
        </w:rPr>
        <w:t xml:space="preserve"> 10 761,1 тыс. рублей, </w:t>
      </w:r>
      <w:r w:rsidR="00223370">
        <w:rPr>
          <w:rFonts w:ascii="Times New Roman" w:eastAsia="Times New Roman" w:hAnsi="Times New Roman"/>
          <w:sz w:val="20"/>
          <w:szCs w:val="20"/>
          <w:lang w:eastAsia="ru-RU"/>
        </w:rPr>
        <w:t xml:space="preserve">по факту  </w:t>
      </w:r>
      <w:r w:rsidRPr="00A658C1">
        <w:rPr>
          <w:rFonts w:ascii="Times New Roman" w:eastAsia="Times New Roman" w:hAnsi="Times New Roman"/>
          <w:sz w:val="20"/>
          <w:szCs w:val="20"/>
          <w:lang w:eastAsia="ru-RU"/>
        </w:rPr>
        <w:t xml:space="preserve"> 10 710,6 тыс. рублей. Рост к уровню прошлого года составил 121,0 % в связи с индексацией заработной платы на 10 % с 01.07.2022 года.</w:t>
      </w:r>
    </w:p>
    <w:p w:rsidR="00BE796A" w:rsidRPr="00A658C1" w:rsidRDefault="0098303A" w:rsidP="000F5F55">
      <w:pPr>
        <w:tabs>
          <w:tab w:val="left" w:pos="567"/>
        </w:tabs>
        <w:spacing w:after="0" w:line="360" w:lineRule="auto"/>
        <w:ind w:firstLine="284"/>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ab/>
        <w:t>П</w:t>
      </w:r>
      <w:r w:rsidR="002F606F" w:rsidRPr="00A658C1">
        <w:rPr>
          <w:rFonts w:ascii="Times New Roman" w:eastAsiaTheme="minorEastAsia" w:hAnsi="Times New Roman" w:cs="Times New Roman"/>
          <w:sz w:val="20"/>
          <w:szCs w:val="20"/>
          <w:lang w:eastAsia="ru-RU"/>
        </w:rPr>
        <w:t xml:space="preserve">о укреплению материально-технической базы </w:t>
      </w:r>
      <w:r w:rsidR="000F5F55" w:rsidRPr="00A658C1">
        <w:rPr>
          <w:rFonts w:ascii="Times New Roman" w:eastAsiaTheme="minorEastAsia" w:hAnsi="Times New Roman" w:cs="Times New Roman"/>
          <w:sz w:val="20"/>
          <w:szCs w:val="20"/>
          <w:lang w:eastAsia="ru-RU"/>
        </w:rPr>
        <w:t>учреждений рамках</w:t>
      </w:r>
      <w:r w:rsidR="002F606F" w:rsidRPr="00A658C1">
        <w:rPr>
          <w:rFonts w:ascii="Times New Roman" w:eastAsiaTheme="minorEastAsia" w:hAnsi="Times New Roman" w:cs="Times New Roman"/>
          <w:sz w:val="20"/>
          <w:szCs w:val="20"/>
          <w:lang w:eastAsia="ru-RU"/>
        </w:rPr>
        <w:t xml:space="preserve"> программных мероприятий </w:t>
      </w:r>
      <w:r w:rsidRPr="00A658C1">
        <w:rPr>
          <w:rFonts w:ascii="Times New Roman" w:eastAsiaTheme="minorEastAsia" w:hAnsi="Times New Roman" w:cs="Times New Roman"/>
          <w:sz w:val="20"/>
          <w:szCs w:val="20"/>
          <w:lang w:eastAsia="ru-RU"/>
        </w:rPr>
        <w:t xml:space="preserve">были </w:t>
      </w:r>
      <w:r w:rsidR="002B17E0" w:rsidRPr="00A658C1">
        <w:rPr>
          <w:rFonts w:ascii="Times New Roman" w:eastAsiaTheme="minorEastAsia" w:hAnsi="Times New Roman" w:cs="Times New Roman"/>
          <w:sz w:val="20"/>
          <w:szCs w:val="20"/>
          <w:lang w:eastAsia="ru-RU"/>
        </w:rPr>
        <w:t>выполнены следующ</w:t>
      </w:r>
      <w:r w:rsidR="000F5F55">
        <w:rPr>
          <w:rFonts w:ascii="Times New Roman" w:eastAsiaTheme="minorEastAsia" w:hAnsi="Times New Roman" w:cs="Times New Roman"/>
          <w:sz w:val="20"/>
          <w:szCs w:val="20"/>
          <w:lang w:eastAsia="ru-RU"/>
        </w:rPr>
        <w:t xml:space="preserve">ие мероприятия на общую суму </w:t>
      </w:r>
      <w:r w:rsidR="00BE796A" w:rsidRPr="00A658C1">
        <w:rPr>
          <w:rFonts w:ascii="Times New Roman" w:eastAsiaTheme="minorEastAsia" w:hAnsi="Times New Roman" w:cs="Times New Roman"/>
          <w:sz w:val="20"/>
          <w:szCs w:val="20"/>
          <w:lang w:eastAsia="ru-RU"/>
        </w:rPr>
        <w:t>6,</w:t>
      </w:r>
      <w:proofErr w:type="gramStart"/>
      <w:r w:rsidR="00BE796A" w:rsidRPr="00A658C1">
        <w:rPr>
          <w:rFonts w:ascii="Times New Roman" w:eastAsiaTheme="minorEastAsia" w:hAnsi="Times New Roman" w:cs="Times New Roman"/>
          <w:sz w:val="20"/>
          <w:szCs w:val="20"/>
          <w:lang w:eastAsia="ru-RU"/>
        </w:rPr>
        <w:t>4  млн.</w:t>
      </w:r>
      <w:proofErr w:type="gramEnd"/>
      <w:r w:rsidR="008D6A63" w:rsidRPr="00A658C1">
        <w:rPr>
          <w:rFonts w:ascii="Times New Roman" w:eastAsiaTheme="minorEastAsia" w:hAnsi="Times New Roman" w:cs="Times New Roman"/>
          <w:sz w:val="20"/>
          <w:szCs w:val="20"/>
          <w:lang w:eastAsia="ru-RU"/>
        </w:rPr>
        <w:t xml:space="preserve"> </w:t>
      </w:r>
      <w:r w:rsidR="00BE796A" w:rsidRPr="00A658C1">
        <w:rPr>
          <w:rFonts w:ascii="Times New Roman" w:eastAsiaTheme="minorEastAsia" w:hAnsi="Times New Roman" w:cs="Times New Roman"/>
          <w:sz w:val="20"/>
          <w:szCs w:val="20"/>
          <w:lang w:eastAsia="ru-RU"/>
        </w:rPr>
        <w:t>рублей.</w:t>
      </w:r>
    </w:p>
    <w:p w:rsidR="00BE796A" w:rsidRPr="00A658C1" w:rsidRDefault="002E6996" w:rsidP="002E6996">
      <w:pPr>
        <w:spacing w:after="0" w:line="36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BE796A" w:rsidRPr="00A658C1">
        <w:rPr>
          <w:rFonts w:ascii="Times New Roman" w:eastAsiaTheme="minorEastAsia" w:hAnsi="Times New Roman" w:cs="Times New Roman"/>
          <w:sz w:val="20"/>
          <w:szCs w:val="20"/>
          <w:lang w:eastAsia="ru-RU"/>
        </w:rPr>
        <w:t xml:space="preserve">В </w:t>
      </w:r>
      <w:proofErr w:type="spellStart"/>
      <w:r w:rsidR="00BE796A" w:rsidRPr="00A658C1">
        <w:rPr>
          <w:rFonts w:ascii="Times New Roman" w:eastAsiaTheme="minorEastAsia" w:hAnsi="Times New Roman" w:cs="Times New Roman"/>
          <w:sz w:val="20"/>
          <w:szCs w:val="20"/>
          <w:lang w:eastAsia="ru-RU"/>
        </w:rPr>
        <w:t>Ижемской</w:t>
      </w:r>
      <w:proofErr w:type="spellEnd"/>
      <w:r w:rsidR="00BE796A" w:rsidRPr="00A658C1">
        <w:rPr>
          <w:rFonts w:ascii="Times New Roman" w:eastAsiaTheme="minorEastAsia" w:hAnsi="Times New Roman" w:cs="Times New Roman"/>
          <w:sz w:val="20"/>
          <w:szCs w:val="20"/>
          <w:lang w:eastAsia="ru-RU"/>
        </w:rPr>
        <w:t xml:space="preserve"> </w:t>
      </w:r>
      <w:proofErr w:type="spellStart"/>
      <w:r w:rsidR="00BE796A" w:rsidRPr="00A658C1">
        <w:rPr>
          <w:rFonts w:ascii="Times New Roman" w:eastAsiaTheme="minorEastAsia" w:hAnsi="Times New Roman" w:cs="Times New Roman"/>
          <w:sz w:val="20"/>
          <w:szCs w:val="20"/>
          <w:lang w:eastAsia="ru-RU"/>
        </w:rPr>
        <w:t>межпоселенческой</w:t>
      </w:r>
      <w:proofErr w:type="spellEnd"/>
      <w:r w:rsidR="00BE796A" w:rsidRPr="00A658C1">
        <w:rPr>
          <w:rFonts w:ascii="Times New Roman" w:eastAsiaTheme="minorEastAsia" w:hAnsi="Times New Roman" w:cs="Times New Roman"/>
          <w:sz w:val="20"/>
          <w:szCs w:val="20"/>
          <w:lang w:eastAsia="ru-RU"/>
        </w:rPr>
        <w:t xml:space="preserve"> библиотеке выполнены работы по утеплению и обшивке фасада на 1,2 млн. рублей.</w:t>
      </w:r>
    </w:p>
    <w:p w:rsidR="00BE796A" w:rsidRPr="00A658C1" w:rsidRDefault="00BE796A" w:rsidP="002E6996">
      <w:pPr>
        <w:spacing w:after="0" w:line="360" w:lineRule="auto"/>
        <w:ind w:firstLine="567"/>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 xml:space="preserve">В </w:t>
      </w:r>
      <w:proofErr w:type="spellStart"/>
      <w:r w:rsidRPr="00A658C1">
        <w:rPr>
          <w:rFonts w:ascii="Times New Roman" w:eastAsiaTheme="minorEastAsia" w:hAnsi="Times New Roman" w:cs="Times New Roman"/>
          <w:sz w:val="20"/>
          <w:szCs w:val="20"/>
          <w:lang w:eastAsia="ru-RU"/>
        </w:rPr>
        <w:t>Брыкаланской</w:t>
      </w:r>
      <w:proofErr w:type="spellEnd"/>
      <w:r w:rsidRPr="00A658C1">
        <w:rPr>
          <w:rFonts w:ascii="Times New Roman" w:eastAsiaTheme="minorEastAsia" w:hAnsi="Times New Roman" w:cs="Times New Roman"/>
          <w:sz w:val="20"/>
          <w:szCs w:val="20"/>
          <w:lang w:eastAsia="ru-RU"/>
        </w:rPr>
        <w:t xml:space="preserve"> библиотеке выполнен ремонт стен и полов на </w:t>
      </w:r>
      <w:r w:rsidR="001B516E" w:rsidRPr="00A658C1">
        <w:rPr>
          <w:rFonts w:ascii="Times New Roman" w:eastAsiaTheme="minorEastAsia" w:hAnsi="Times New Roman" w:cs="Times New Roman"/>
          <w:sz w:val="20"/>
          <w:szCs w:val="20"/>
          <w:lang w:eastAsia="ru-RU"/>
        </w:rPr>
        <w:t>582 тыс. рублей.</w:t>
      </w:r>
    </w:p>
    <w:p w:rsidR="001B516E" w:rsidRPr="00A658C1" w:rsidRDefault="001B516E" w:rsidP="002E6996">
      <w:pPr>
        <w:spacing w:after="0" w:line="360" w:lineRule="auto"/>
        <w:ind w:firstLine="567"/>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 xml:space="preserve">В </w:t>
      </w:r>
      <w:proofErr w:type="spellStart"/>
      <w:r w:rsidRPr="00A658C1">
        <w:rPr>
          <w:rFonts w:ascii="Times New Roman" w:eastAsiaTheme="minorEastAsia" w:hAnsi="Times New Roman" w:cs="Times New Roman"/>
          <w:sz w:val="20"/>
          <w:szCs w:val="20"/>
          <w:lang w:eastAsia="ru-RU"/>
        </w:rPr>
        <w:t>Вертепском</w:t>
      </w:r>
      <w:proofErr w:type="spellEnd"/>
      <w:r w:rsidRPr="00A658C1">
        <w:rPr>
          <w:rFonts w:ascii="Times New Roman" w:eastAsiaTheme="minorEastAsia" w:hAnsi="Times New Roman" w:cs="Times New Roman"/>
          <w:sz w:val="20"/>
          <w:szCs w:val="20"/>
          <w:lang w:eastAsia="ru-RU"/>
        </w:rPr>
        <w:t xml:space="preserve"> доме народных традиций выполнена замена кровли, обустройство выгребной ямы и санузла на общую сумму 1,6 млн. рублей.</w:t>
      </w:r>
    </w:p>
    <w:p w:rsidR="001B516E" w:rsidRPr="00A658C1" w:rsidRDefault="001B516E" w:rsidP="002E6996">
      <w:pPr>
        <w:spacing w:after="0" w:line="360" w:lineRule="auto"/>
        <w:ind w:firstLine="567"/>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 xml:space="preserve">В </w:t>
      </w:r>
      <w:proofErr w:type="spellStart"/>
      <w:r w:rsidRPr="00A658C1">
        <w:rPr>
          <w:rFonts w:ascii="Times New Roman" w:eastAsiaTheme="minorEastAsia" w:hAnsi="Times New Roman" w:cs="Times New Roman"/>
          <w:sz w:val="20"/>
          <w:szCs w:val="20"/>
          <w:lang w:eastAsia="ru-RU"/>
        </w:rPr>
        <w:t>Гамском</w:t>
      </w:r>
      <w:proofErr w:type="spellEnd"/>
      <w:r w:rsidRPr="00A658C1">
        <w:rPr>
          <w:rFonts w:ascii="Times New Roman" w:eastAsiaTheme="minorEastAsia" w:hAnsi="Times New Roman" w:cs="Times New Roman"/>
          <w:sz w:val="20"/>
          <w:szCs w:val="20"/>
          <w:lang w:eastAsia="ru-RU"/>
        </w:rPr>
        <w:t xml:space="preserve"> доме культуры оборудована выгребная яма и санузел, сооружена пристройка на общую сумму 685 тыс. рублей.</w:t>
      </w:r>
    </w:p>
    <w:p w:rsidR="001B516E" w:rsidRPr="00A658C1" w:rsidRDefault="001B516E" w:rsidP="002E6996">
      <w:pPr>
        <w:spacing w:after="0" w:line="360" w:lineRule="auto"/>
        <w:ind w:firstLine="567"/>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 xml:space="preserve">В </w:t>
      </w:r>
      <w:proofErr w:type="spellStart"/>
      <w:r w:rsidRPr="00A658C1">
        <w:rPr>
          <w:rFonts w:ascii="Times New Roman" w:eastAsiaTheme="minorEastAsia" w:hAnsi="Times New Roman" w:cs="Times New Roman"/>
          <w:sz w:val="20"/>
          <w:szCs w:val="20"/>
          <w:lang w:eastAsia="ru-RU"/>
        </w:rPr>
        <w:t>Болшегаловском</w:t>
      </w:r>
      <w:proofErr w:type="spellEnd"/>
      <w:r w:rsidRPr="00A658C1">
        <w:rPr>
          <w:rFonts w:ascii="Times New Roman" w:eastAsiaTheme="minorEastAsia" w:hAnsi="Times New Roman" w:cs="Times New Roman"/>
          <w:sz w:val="20"/>
          <w:szCs w:val="20"/>
          <w:lang w:eastAsia="ru-RU"/>
        </w:rPr>
        <w:t xml:space="preserve"> доме досуга выполнена обшивка наружных стен на сумму 851 тыс. рублей.</w:t>
      </w:r>
    </w:p>
    <w:p w:rsidR="001B516E" w:rsidRPr="00A658C1" w:rsidRDefault="001B516E" w:rsidP="002E6996">
      <w:pPr>
        <w:spacing w:after="0" w:line="360" w:lineRule="auto"/>
        <w:ind w:firstLine="567"/>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 xml:space="preserve">В </w:t>
      </w:r>
      <w:proofErr w:type="spellStart"/>
      <w:r w:rsidRPr="00A658C1">
        <w:rPr>
          <w:rFonts w:ascii="Times New Roman" w:eastAsiaTheme="minorEastAsia" w:hAnsi="Times New Roman" w:cs="Times New Roman"/>
          <w:sz w:val="20"/>
          <w:szCs w:val="20"/>
          <w:lang w:eastAsia="ru-RU"/>
        </w:rPr>
        <w:t>Ыргеншарском</w:t>
      </w:r>
      <w:proofErr w:type="spellEnd"/>
      <w:r w:rsidRPr="00A658C1">
        <w:rPr>
          <w:rFonts w:ascii="Times New Roman" w:eastAsiaTheme="minorEastAsia" w:hAnsi="Times New Roman" w:cs="Times New Roman"/>
          <w:sz w:val="20"/>
          <w:szCs w:val="20"/>
          <w:lang w:eastAsia="ru-RU"/>
        </w:rPr>
        <w:t xml:space="preserve"> доме досуга отремонтированы полы и окна на 689 тыс. рублей.</w:t>
      </w:r>
    </w:p>
    <w:p w:rsidR="001B516E" w:rsidRPr="00A658C1" w:rsidRDefault="008D6A63" w:rsidP="002E6996">
      <w:pPr>
        <w:spacing w:after="0" w:line="360" w:lineRule="auto"/>
        <w:ind w:firstLine="567"/>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 xml:space="preserve">В </w:t>
      </w:r>
      <w:proofErr w:type="spellStart"/>
      <w:r w:rsidRPr="00A658C1">
        <w:rPr>
          <w:rFonts w:ascii="Times New Roman" w:eastAsiaTheme="minorEastAsia" w:hAnsi="Times New Roman" w:cs="Times New Roman"/>
          <w:sz w:val="20"/>
          <w:szCs w:val="20"/>
          <w:lang w:eastAsia="ru-RU"/>
        </w:rPr>
        <w:t>Пильегорском</w:t>
      </w:r>
      <w:proofErr w:type="spellEnd"/>
      <w:r w:rsidRPr="00A658C1">
        <w:rPr>
          <w:rFonts w:ascii="Times New Roman" w:eastAsiaTheme="minorEastAsia" w:hAnsi="Times New Roman" w:cs="Times New Roman"/>
          <w:sz w:val="20"/>
          <w:szCs w:val="20"/>
          <w:lang w:eastAsia="ru-RU"/>
        </w:rPr>
        <w:t xml:space="preserve"> доме досуга выполнены работы по ремонту кровли и обшивке стен на 680 тыс. рублей.</w:t>
      </w:r>
    </w:p>
    <w:p w:rsidR="008D6A63" w:rsidRPr="00A658C1" w:rsidRDefault="008D6A63" w:rsidP="002E6996">
      <w:pPr>
        <w:spacing w:after="0" w:line="360" w:lineRule="auto"/>
        <w:ind w:firstLine="567"/>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 xml:space="preserve">На реализацию проекта «Культура малой родины» в 2022 году было направлено 1, 3 млн. рублей. Укреплена материально-техническая база </w:t>
      </w:r>
      <w:proofErr w:type="spellStart"/>
      <w:r w:rsidRPr="00A658C1">
        <w:rPr>
          <w:rFonts w:ascii="Times New Roman" w:eastAsiaTheme="minorEastAsia" w:hAnsi="Times New Roman" w:cs="Times New Roman"/>
          <w:sz w:val="20"/>
          <w:szCs w:val="20"/>
          <w:lang w:eastAsia="ru-RU"/>
        </w:rPr>
        <w:t>Сизябского</w:t>
      </w:r>
      <w:proofErr w:type="spellEnd"/>
      <w:r w:rsidRPr="00A658C1">
        <w:rPr>
          <w:rFonts w:ascii="Times New Roman" w:eastAsiaTheme="minorEastAsia" w:hAnsi="Times New Roman" w:cs="Times New Roman"/>
          <w:sz w:val="20"/>
          <w:szCs w:val="20"/>
          <w:lang w:eastAsia="ru-RU"/>
        </w:rPr>
        <w:t xml:space="preserve"> СДК и </w:t>
      </w:r>
      <w:proofErr w:type="spellStart"/>
      <w:r w:rsidRPr="00A658C1">
        <w:rPr>
          <w:rFonts w:ascii="Times New Roman" w:eastAsiaTheme="minorEastAsia" w:hAnsi="Times New Roman" w:cs="Times New Roman"/>
          <w:sz w:val="20"/>
          <w:szCs w:val="20"/>
          <w:lang w:eastAsia="ru-RU"/>
        </w:rPr>
        <w:t>Гамского</w:t>
      </w:r>
      <w:proofErr w:type="spellEnd"/>
      <w:r w:rsidRPr="00A658C1">
        <w:rPr>
          <w:rFonts w:ascii="Times New Roman" w:eastAsiaTheme="minorEastAsia" w:hAnsi="Times New Roman" w:cs="Times New Roman"/>
          <w:sz w:val="20"/>
          <w:szCs w:val="20"/>
          <w:lang w:eastAsia="ru-RU"/>
        </w:rPr>
        <w:t xml:space="preserve"> СДК. В </w:t>
      </w:r>
      <w:proofErr w:type="spellStart"/>
      <w:r w:rsidRPr="00A658C1">
        <w:rPr>
          <w:rFonts w:ascii="Times New Roman" w:eastAsiaTheme="minorEastAsia" w:hAnsi="Times New Roman" w:cs="Times New Roman"/>
          <w:sz w:val="20"/>
          <w:szCs w:val="20"/>
          <w:lang w:eastAsia="ru-RU"/>
        </w:rPr>
        <w:t>Сизябский</w:t>
      </w:r>
      <w:proofErr w:type="spellEnd"/>
      <w:r w:rsidRPr="00A658C1">
        <w:rPr>
          <w:rFonts w:ascii="Times New Roman" w:eastAsiaTheme="minorEastAsia" w:hAnsi="Times New Roman" w:cs="Times New Roman"/>
          <w:sz w:val="20"/>
          <w:szCs w:val="20"/>
          <w:lang w:eastAsia="ru-RU"/>
        </w:rPr>
        <w:t xml:space="preserve"> СДК приобретены микшерный пульт, радиосистемы с головным микрофоном (3 ед.), миниатюрный театрально-хоровой микрофоны (2 ед.), </w:t>
      </w:r>
      <w:proofErr w:type="gramStart"/>
      <w:r w:rsidRPr="00A658C1">
        <w:rPr>
          <w:rFonts w:ascii="Times New Roman" w:eastAsiaTheme="minorEastAsia" w:hAnsi="Times New Roman" w:cs="Times New Roman"/>
          <w:sz w:val="20"/>
          <w:szCs w:val="20"/>
          <w:lang w:eastAsia="ru-RU"/>
        </w:rPr>
        <w:t>ноутбуки  (</w:t>
      </w:r>
      <w:proofErr w:type="gramEnd"/>
      <w:r w:rsidRPr="00A658C1">
        <w:rPr>
          <w:rFonts w:ascii="Times New Roman" w:eastAsiaTheme="minorEastAsia" w:hAnsi="Times New Roman" w:cs="Times New Roman"/>
          <w:sz w:val="20"/>
          <w:szCs w:val="20"/>
          <w:lang w:eastAsia="ru-RU"/>
        </w:rPr>
        <w:t xml:space="preserve">2 ед.), анимационный лазерный проектор, зеркальная камера </w:t>
      </w:r>
      <w:proofErr w:type="spellStart"/>
      <w:r w:rsidRPr="00A658C1">
        <w:rPr>
          <w:rFonts w:ascii="Times New Roman" w:eastAsiaTheme="minorEastAsia" w:hAnsi="Times New Roman" w:cs="Times New Roman"/>
          <w:sz w:val="20"/>
          <w:szCs w:val="20"/>
          <w:lang w:eastAsia="ru-RU"/>
        </w:rPr>
        <w:t>Nikon</w:t>
      </w:r>
      <w:proofErr w:type="spellEnd"/>
      <w:r w:rsidRPr="00A658C1">
        <w:rPr>
          <w:rFonts w:ascii="Times New Roman" w:eastAsiaTheme="minorEastAsia" w:hAnsi="Times New Roman" w:cs="Times New Roman"/>
          <w:sz w:val="20"/>
          <w:szCs w:val="20"/>
          <w:lang w:eastAsia="ru-RU"/>
        </w:rPr>
        <w:t xml:space="preserve">, стулья с подлокотниками (50 ед.)., комплекты одежды сцены и на окна, мебель в кабинет. В </w:t>
      </w:r>
      <w:proofErr w:type="spellStart"/>
      <w:r w:rsidRPr="00A658C1">
        <w:rPr>
          <w:rFonts w:ascii="Times New Roman" w:eastAsiaTheme="minorEastAsia" w:hAnsi="Times New Roman" w:cs="Times New Roman"/>
          <w:sz w:val="20"/>
          <w:szCs w:val="20"/>
          <w:lang w:eastAsia="ru-RU"/>
        </w:rPr>
        <w:t>Гамский</w:t>
      </w:r>
      <w:proofErr w:type="spellEnd"/>
      <w:r w:rsidRPr="00A658C1">
        <w:rPr>
          <w:rFonts w:ascii="Times New Roman" w:eastAsiaTheme="minorEastAsia" w:hAnsi="Times New Roman" w:cs="Times New Roman"/>
          <w:sz w:val="20"/>
          <w:szCs w:val="20"/>
          <w:lang w:eastAsia="ru-RU"/>
        </w:rPr>
        <w:t xml:space="preserve"> СДК приобретены театральные стулья в количестве 50 единиц.</w:t>
      </w:r>
    </w:p>
    <w:p w:rsidR="008D6A63" w:rsidRPr="00A658C1" w:rsidRDefault="008D6A63" w:rsidP="002E6996">
      <w:pPr>
        <w:spacing w:after="0" w:line="360" w:lineRule="auto"/>
        <w:ind w:firstLine="567"/>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В рамках муниципальной программы «Развитие и сохранение культуры» была укреплена материально-техн</w:t>
      </w:r>
      <w:r w:rsidR="00D70838">
        <w:rPr>
          <w:rFonts w:ascii="Times New Roman" w:eastAsiaTheme="minorEastAsia" w:hAnsi="Times New Roman" w:cs="Times New Roman"/>
          <w:sz w:val="20"/>
          <w:szCs w:val="20"/>
          <w:lang w:eastAsia="ru-RU"/>
        </w:rPr>
        <w:t>ическая база музея на сумму 55</w:t>
      </w:r>
      <w:r w:rsidRPr="00A658C1">
        <w:rPr>
          <w:rFonts w:ascii="Times New Roman" w:eastAsiaTheme="minorEastAsia" w:hAnsi="Times New Roman" w:cs="Times New Roman"/>
          <w:sz w:val="20"/>
          <w:szCs w:val="20"/>
          <w:lang w:eastAsia="ru-RU"/>
        </w:rPr>
        <w:t xml:space="preserve"> тыс. рублей. Приобретены стеллажи для фондов, мольберты для организации выставок. Музей по итогам направленных документов в 2023 году получил субсидию в рамках национального проекта «Культура» на укрепление материально-технической базы и федерального бюджета.</w:t>
      </w:r>
    </w:p>
    <w:p w:rsidR="008D6A63" w:rsidRPr="00A658C1" w:rsidRDefault="008D6A63" w:rsidP="002E6996">
      <w:pPr>
        <w:spacing w:after="0" w:line="360" w:lineRule="auto"/>
        <w:ind w:firstLine="567"/>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lastRenderedPageBreak/>
        <w:t xml:space="preserve">В соответствии </w:t>
      </w:r>
      <w:r w:rsidR="0030548E" w:rsidRPr="00A658C1">
        <w:rPr>
          <w:rFonts w:ascii="Times New Roman" w:eastAsiaTheme="minorEastAsia" w:hAnsi="Times New Roman" w:cs="Times New Roman"/>
          <w:sz w:val="20"/>
          <w:szCs w:val="20"/>
          <w:lang w:eastAsia="ru-RU"/>
        </w:rPr>
        <w:t>с соглашением</w:t>
      </w:r>
      <w:r w:rsidRPr="00A658C1">
        <w:rPr>
          <w:rFonts w:ascii="Times New Roman" w:eastAsiaTheme="minorEastAsia" w:hAnsi="Times New Roman" w:cs="Times New Roman"/>
          <w:sz w:val="20"/>
          <w:szCs w:val="20"/>
          <w:lang w:eastAsia="ru-RU"/>
        </w:rPr>
        <w:t xml:space="preserve">, заключенным с Министерством культуры, туризма и архивного дела Республики Коми, был открыт ремесленный класс в </w:t>
      </w:r>
      <w:proofErr w:type="spellStart"/>
      <w:r w:rsidRPr="00A658C1">
        <w:rPr>
          <w:rFonts w:ascii="Times New Roman" w:eastAsiaTheme="minorEastAsia" w:hAnsi="Times New Roman" w:cs="Times New Roman"/>
          <w:sz w:val="20"/>
          <w:szCs w:val="20"/>
          <w:lang w:eastAsia="ru-RU"/>
        </w:rPr>
        <w:t>Ижемской</w:t>
      </w:r>
      <w:proofErr w:type="spellEnd"/>
      <w:r w:rsidRPr="00A658C1">
        <w:rPr>
          <w:rFonts w:ascii="Times New Roman" w:eastAsiaTheme="minorEastAsia" w:hAnsi="Times New Roman" w:cs="Times New Roman"/>
          <w:sz w:val="20"/>
          <w:szCs w:val="20"/>
          <w:lang w:eastAsia="ru-RU"/>
        </w:rPr>
        <w:t xml:space="preserve"> ДШИ. На 100,0 тыс. рублей, приобретены инструменты для работы, расходный материал.</w:t>
      </w:r>
    </w:p>
    <w:p w:rsidR="00C37E73" w:rsidRPr="00A658C1" w:rsidRDefault="008D6A63" w:rsidP="002E6996">
      <w:pPr>
        <w:spacing w:after="0" w:line="360" w:lineRule="auto"/>
        <w:ind w:firstLine="567"/>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 xml:space="preserve">На создание безопасных условий в 2022 году было направлено 2,2 млн. рублей. На эти средства выполнены работы по замене АПС в </w:t>
      </w:r>
      <w:proofErr w:type="spellStart"/>
      <w:r w:rsidRPr="00A658C1">
        <w:rPr>
          <w:rFonts w:ascii="Times New Roman" w:eastAsiaTheme="minorEastAsia" w:hAnsi="Times New Roman" w:cs="Times New Roman"/>
          <w:sz w:val="20"/>
          <w:szCs w:val="20"/>
          <w:lang w:eastAsia="ru-RU"/>
        </w:rPr>
        <w:t>Ве</w:t>
      </w:r>
      <w:r w:rsidR="00C37E73" w:rsidRPr="00A658C1">
        <w:rPr>
          <w:rFonts w:ascii="Times New Roman" w:eastAsiaTheme="minorEastAsia" w:hAnsi="Times New Roman" w:cs="Times New Roman"/>
          <w:sz w:val="20"/>
          <w:szCs w:val="20"/>
          <w:lang w:eastAsia="ru-RU"/>
        </w:rPr>
        <w:t>ртепском</w:t>
      </w:r>
      <w:proofErr w:type="spellEnd"/>
      <w:r w:rsidR="00C37E73" w:rsidRPr="00A658C1">
        <w:rPr>
          <w:rFonts w:ascii="Times New Roman" w:eastAsiaTheme="minorEastAsia" w:hAnsi="Times New Roman" w:cs="Times New Roman"/>
          <w:sz w:val="20"/>
          <w:szCs w:val="20"/>
          <w:lang w:eastAsia="ru-RU"/>
        </w:rPr>
        <w:t xml:space="preserve"> ДНТ и </w:t>
      </w:r>
      <w:proofErr w:type="spellStart"/>
      <w:r w:rsidR="00C37E73" w:rsidRPr="00A658C1">
        <w:rPr>
          <w:rFonts w:ascii="Times New Roman" w:eastAsiaTheme="minorEastAsia" w:hAnsi="Times New Roman" w:cs="Times New Roman"/>
          <w:sz w:val="20"/>
          <w:szCs w:val="20"/>
          <w:lang w:eastAsia="ru-RU"/>
        </w:rPr>
        <w:t>Брыкаланском</w:t>
      </w:r>
      <w:proofErr w:type="spellEnd"/>
      <w:r w:rsidR="00C37E73" w:rsidRPr="00A658C1">
        <w:rPr>
          <w:rFonts w:ascii="Times New Roman" w:eastAsiaTheme="minorEastAsia" w:hAnsi="Times New Roman" w:cs="Times New Roman"/>
          <w:sz w:val="20"/>
          <w:szCs w:val="20"/>
          <w:lang w:eastAsia="ru-RU"/>
        </w:rPr>
        <w:t xml:space="preserve"> СДК;</w:t>
      </w:r>
      <w:r w:rsidRPr="00A658C1">
        <w:rPr>
          <w:rFonts w:ascii="Times New Roman" w:eastAsiaTheme="minorEastAsia" w:hAnsi="Times New Roman" w:cs="Times New Roman"/>
          <w:sz w:val="20"/>
          <w:szCs w:val="20"/>
          <w:lang w:eastAsia="ru-RU"/>
        </w:rPr>
        <w:t xml:space="preserve"> установлены системы оповещения в 10 учреждениях (Ижемский районный музей, Ижемская и Щельяюрская библиотеки, Томский СДК, </w:t>
      </w:r>
      <w:proofErr w:type="spellStart"/>
      <w:r w:rsidRPr="00A658C1">
        <w:rPr>
          <w:rFonts w:ascii="Times New Roman" w:eastAsiaTheme="minorEastAsia" w:hAnsi="Times New Roman" w:cs="Times New Roman"/>
          <w:sz w:val="20"/>
          <w:szCs w:val="20"/>
          <w:lang w:eastAsia="ru-RU"/>
        </w:rPr>
        <w:t>Мохченский</w:t>
      </w:r>
      <w:proofErr w:type="spellEnd"/>
      <w:r w:rsidRPr="00A658C1">
        <w:rPr>
          <w:rFonts w:ascii="Times New Roman" w:eastAsiaTheme="minorEastAsia" w:hAnsi="Times New Roman" w:cs="Times New Roman"/>
          <w:sz w:val="20"/>
          <w:szCs w:val="20"/>
          <w:lang w:eastAsia="ru-RU"/>
        </w:rPr>
        <w:t xml:space="preserve"> СДК, </w:t>
      </w:r>
      <w:proofErr w:type="spellStart"/>
      <w:r w:rsidRPr="00A658C1">
        <w:rPr>
          <w:rFonts w:ascii="Times New Roman" w:eastAsiaTheme="minorEastAsia" w:hAnsi="Times New Roman" w:cs="Times New Roman"/>
          <w:sz w:val="20"/>
          <w:szCs w:val="20"/>
          <w:lang w:eastAsia="ru-RU"/>
        </w:rPr>
        <w:t>Брыкаланский</w:t>
      </w:r>
      <w:proofErr w:type="spellEnd"/>
      <w:r w:rsidRPr="00A658C1">
        <w:rPr>
          <w:rFonts w:ascii="Times New Roman" w:eastAsiaTheme="minorEastAsia" w:hAnsi="Times New Roman" w:cs="Times New Roman"/>
          <w:sz w:val="20"/>
          <w:szCs w:val="20"/>
          <w:lang w:eastAsia="ru-RU"/>
        </w:rPr>
        <w:t xml:space="preserve"> СДК, </w:t>
      </w:r>
      <w:proofErr w:type="spellStart"/>
      <w:r w:rsidRPr="00A658C1">
        <w:rPr>
          <w:rFonts w:ascii="Times New Roman" w:eastAsiaTheme="minorEastAsia" w:hAnsi="Times New Roman" w:cs="Times New Roman"/>
          <w:sz w:val="20"/>
          <w:szCs w:val="20"/>
          <w:lang w:eastAsia="ru-RU"/>
        </w:rPr>
        <w:t>Бакуринский</w:t>
      </w:r>
      <w:proofErr w:type="spellEnd"/>
      <w:r w:rsidRPr="00A658C1">
        <w:rPr>
          <w:rFonts w:ascii="Times New Roman" w:eastAsiaTheme="minorEastAsia" w:hAnsi="Times New Roman" w:cs="Times New Roman"/>
          <w:sz w:val="20"/>
          <w:szCs w:val="20"/>
          <w:lang w:eastAsia="ru-RU"/>
        </w:rPr>
        <w:t xml:space="preserve"> СДК, </w:t>
      </w:r>
      <w:proofErr w:type="spellStart"/>
      <w:r w:rsidRPr="00A658C1">
        <w:rPr>
          <w:rFonts w:ascii="Times New Roman" w:eastAsiaTheme="minorEastAsia" w:hAnsi="Times New Roman" w:cs="Times New Roman"/>
          <w:sz w:val="20"/>
          <w:szCs w:val="20"/>
          <w:lang w:eastAsia="ru-RU"/>
        </w:rPr>
        <w:t>Гамский</w:t>
      </w:r>
      <w:proofErr w:type="spellEnd"/>
      <w:r w:rsidRPr="00A658C1">
        <w:rPr>
          <w:rFonts w:ascii="Times New Roman" w:eastAsiaTheme="minorEastAsia" w:hAnsi="Times New Roman" w:cs="Times New Roman"/>
          <w:sz w:val="20"/>
          <w:szCs w:val="20"/>
          <w:lang w:eastAsia="ru-RU"/>
        </w:rPr>
        <w:t xml:space="preserve"> СДК,</w:t>
      </w:r>
      <w:r w:rsidR="00C37E73" w:rsidRPr="00A658C1">
        <w:rPr>
          <w:rFonts w:ascii="Times New Roman" w:eastAsiaTheme="minorEastAsia" w:hAnsi="Times New Roman" w:cs="Times New Roman"/>
          <w:sz w:val="20"/>
          <w:szCs w:val="20"/>
          <w:lang w:eastAsia="ru-RU"/>
        </w:rPr>
        <w:t xml:space="preserve"> </w:t>
      </w:r>
      <w:proofErr w:type="spellStart"/>
      <w:r w:rsidR="00C37E73" w:rsidRPr="00A658C1">
        <w:rPr>
          <w:rFonts w:ascii="Times New Roman" w:eastAsiaTheme="minorEastAsia" w:hAnsi="Times New Roman" w:cs="Times New Roman"/>
          <w:sz w:val="20"/>
          <w:szCs w:val="20"/>
          <w:lang w:eastAsia="ru-RU"/>
        </w:rPr>
        <w:t>Сизябский</w:t>
      </w:r>
      <w:proofErr w:type="spellEnd"/>
      <w:r w:rsidR="00C37E73" w:rsidRPr="00A658C1">
        <w:rPr>
          <w:rFonts w:ascii="Times New Roman" w:eastAsiaTheme="minorEastAsia" w:hAnsi="Times New Roman" w:cs="Times New Roman"/>
          <w:sz w:val="20"/>
          <w:szCs w:val="20"/>
          <w:lang w:eastAsia="ru-RU"/>
        </w:rPr>
        <w:t xml:space="preserve"> СДК, </w:t>
      </w:r>
      <w:proofErr w:type="spellStart"/>
      <w:r w:rsidR="00C37E73" w:rsidRPr="00A658C1">
        <w:rPr>
          <w:rFonts w:ascii="Times New Roman" w:eastAsiaTheme="minorEastAsia" w:hAnsi="Times New Roman" w:cs="Times New Roman"/>
          <w:sz w:val="20"/>
          <w:szCs w:val="20"/>
          <w:lang w:eastAsia="ru-RU"/>
        </w:rPr>
        <w:t>Вертепский</w:t>
      </w:r>
      <w:proofErr w:type="spellEnd"/>
      <w:r w:rsidR="00C37E73" w:rsidRPr="00A658C1">
        <w:rPr>
          <w:rFonts w:ascii="Times New Roman" w:eastAsiaTheme="minorEastAsia" w:hAnsi="Times New Roman" w:cs="Times New Roman"/>
          <w:sz w:val="20"/>
          <w:szCs w:val="20"/>
          <w:lang w:eastAsia="ru-RU"/>
        </w:rPr>
        <w:t xml:space="preserve"> ДНТ); ремонт пожарных водоёмов;</w:t>
      </w:r>
      <w:r w:rsidRPr="00A658C1">
        <w:rPr>
          <w:rFonts w:ascii="Times New Roman" w:eastAsiaTheme="minorEastAsia" w:hAnsi="Times New Roman" w:cs="Times New Roman"/>
          <w:sz w:val="20"/>
          <w:szCs w:val="20"/>
          <w:lang w:eastAsia="ru-RU"/>
        </w:rPr>
        <w:t xml:space="preserve"> замер сопротивления (24 учреждения Ижемская МКС и учр</w:t>
      </w:r>
      <w:r w:rsidR="00C37E73" w:rsidRPr="00A658C1">
        <w:rPr>
          <w:rFonts w:ascii="Times New Roman" w:eastAsiaTheme="minorEastAsia" w:hAnsi="Times New Roman" w:cs="Times New Roman"/>
          <w:sz w:val="20"/>
          <w:szCs w:val="20"/>
          <w:lang w:eastAsia="ru-RU"/>
        </w:rPr>
        <w:t>еждения Ижемская МБС).</w:t>
      </w:r>
    </w:p>
    <w:p w:rsidR="008D6A63" w:rsidRPr="00A658C1" w:rsidRDefault="00C37E73" w:rsidP="002E6996">
      <w:pPr>
        <w:spacing w:after="0" w:line="360" w:lineRule="auto"/>
        <w:ind w:firstLine="426"/>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 xml:space="preserve"> Н</w:t>
      </w:r>
      <w:r w:rsidR="008D6A63" w:rsidRPr="00A658C1">
        <w:rPr>
          <w:rFonts w:ascii="Times New Roman" w:eastAsiaTheme="minorEastAsia" w:hAnsi="Times New Roman" w:cs="Times New Roman"/>
          <w:sz w:val="20"/>
          <w:szCs w:val="20"/>
          <w:lang w:eastAsia="ru-RU"/>
        </w:rPr>
        <w:t xml:space="preserve">а </w:t>
      </w:r>
      <w:r w:rsidRPr="00A658C1">
        <w:rPr>
          <w:rFonts w:ascii="Times New Roman" w:eastAsiaTheme="minorEastAsia" w:hAnsi="Times New Roman" w:cs="Times New Roman"/>
          <w:sz w:val="20"/>
          <w:szCs w:val="20"/>
          <w:lang w:eastAsia="ru-RU"/>
        </w:rPr>
        <w:t>мероприятия по техническому обслуживанию</w:t>
      </w:r>
      <w:r w:rsidR="008D6A63" w:rsidRPr="00A658C1">
        <w:rPr>
          <w:rFonts w:ascii="Times New Roman" w:eastAsiaTheme="minorEastAsia" w:hAnsi="Times New Roman" w:cs="Times New Roman"/>
          <w:sz w:val="20"/>
          <w:szCs w:val="20"/>
          <w:lang w:eastAsia="ru-RU"/>
        </w:rPr>
        <w:t xml:space="preserve"> охранно-пожарной сигнализации, стрелец мониторинга, обслуживание тревожной сигнализации МБУДО «Ижемская ДШИ», МБУК «Ижемская МКС», МБУК «Ижемская МБС», МБУК «ИРИКМ» </w:t>
      </w:r>
      <w:r w:rsidRPr="00A658C1">
        <w:rPr>
          <w:rFonts w:ascii="Times New Roman" w:eastAsiaTheme="minorEastAsia" w:hAnsi="Times New Roman" w:cs="Times New Roman"/>
          <w:sz w:val="20"/>
          <w:szCs w:val="20"/>
          <w:lang w:eastAsia="ru-RU"/>
        </w:rPr>
        <w:t xml:space="preserve">направлено </w:t>
      </w:r>
      <w:r w:rsidR="008D6A63" w:rsidRPr="00A658C1">
        <w:rPr>
          <w:rFonts w:ascii="Times New Roman" w:eastAsiaTheme="minorEastAsia" w:hAnsi="Times New Roman" w:cs="Times New Roman"/>
          <w:sz w:val="20"/>
          <w:szCs w:val="20"/>
          <w:lang w:eastAsia="ru-RU"/>
        </w:rPr>
        <w:t>387</w:t>
      </w:r>
      <w:r w:rsidRPr="00A658C1">
        <w:rPr>
          <w:rFonts w:ascii="Times New Roman" w:eastAsiaTheme="minorEastAsia" w:hAnsi="Times New Roman" w:cs="Times New Roman"/>
          <w:sz w:val="20"/>
          <w:szCs w:val="20"/>
          <w:lang w:eastAsia="ru-RU"/>
        </w:rPr>
        <w:t>,7 тыс.</w:t>
      </w:r>
      <w:r w:rsidR="008D6A63" w:rsidRPr="00A658C1">
        <w:rPr>
          <w:rFonts w:ascii="Times New Roman" w:eastAsiaTheme="minorEastAsia" w:hAnsi="Times New Roman" w:cs="Times New Roman"/>
          <w:sz w:val="20"/>
          <w:szCs w:val="20"/>
          <w:lang w:eastAsia="ru-RU"/>
        </w:rPr>
        <w:t xml:space="preserve"> рублей.</w:t>
      </w:r>
    </w:p>
    <w:p w:rsidR="008D6A63" w:rsidRPr="00A658C1" w:rsidRDefault="00C37E73" w:rsidP="002E6996">
      <w:pPr>
        <w:spacing w:after="0" w:line="360" w:lineRule="auto"/>
        <w:ind w:firstLine="426"/>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 xml:space="preserve">В 2023 году на эти </w:t>
      </w:r>
      <w:r w:rsidR="0030548E" w:rsidRPr="00A658C1">
        <w:rPr>
          <w:rFonts w:ascii="Times New Roman" w:eastAsiaTheme="minorEastAsia" w:hAnsi="Times New Roman" w:cs="Times New Roman"/>
          <w:sz w:val="20"/>
          <w:szCs w:val="20"/>
          <w:lang w:eastAsia="ru-RU"/>
        </w:rPr>
        <w:t>же цели</w:t>
      </w:r>
      <w:r w:rsidR="008D6A63" w:rsidRPr="00A658C1">
        <w:rPr>
          <w:rFonts w:ascii="Times New Roman" w:eastAsiaTheme="minorEastAsia" w:hAnsi="Times New Roman" w:cs="Times New Roman"/>
          <w:sz w:val="20"/>
          <w:szCs w:val="20"/>
          <w:lang w:eastAsia="ru-RU"/>
        </w:rPr>
        <w:t xml:space="preserve"> предусмотрено </w:t>
      </w:r>
      <w:r w:rsidRPr="00A658C1">
        <w:rPr>
          <w:rFonts w:ascii="Times New Roman" w:eastAsiaTheme="minorEastAsia" w:hAnsi="Times New Roman" w:cs="Times New Roman"/>
          <w:sz w:val="20"/>
          <w:szCs w:val="20"/>
          <w:lang w:eastAsia="ru-RU"/>
        </w:rPr>
        <w:t>1, 5 тыс.</w:t>
      </w:r>
      <w:r w:rsidR="008D6A63" w:rsidRPr="00A658C1">
        <w:rPr>
          <w:rFonts w:ascii="Times New Roman" w:eastAsiaTheme="minorEastAsia" w:hAnsi="Times New Roman" w:cs="Times New Roman"/>
          <w:sz w:val="20"/>
          <w:szCs w:val="20"/>
          <w:lang w:eastAsia="ru-RU"/>
        </w:rPr>
        <w:t xml:space="preserve"> рублей. Планируется завершить работу по установке систем экстренного оповещения согласно паспортам безопасности учреждений. Проведены замеры сопротивления в 23 зданиях клубной системы, в </w:t>
      </w:r>
      <w:proofErr w:type="spellStart"/>
      <w:r w:rsidR="008D6A63" w:rsidRPr="00A658C1">
        <w:rPr>
          <w:rFonts w:ascii="Times New Roman" w:eastAsiaTheme="minorEastAsia" w:hAnsi="Times New Roman" w:cs="Times New Roman"/>
          <w:sz w:val="20"/>
          <w:szCs w:val="20"/>
          <w:lang w:eastAsia="ru-RU"/>
        </w:rPr>
        <w:t>Ижемской</w:t>
      </w:r>
      <w:proofErr w:type="spellEnd"/>
      <w:r w:rsidR="008D6A63" w:rsidRPr="00A658C1">
        <w:rPr>
          <w:rFonts w:ascii="Times New Roman" w:eastAsiaTheme="minorEastAsia" w:hAnsi="Times New Roman" w:cs="Times New Roman"/>
          <w:sz w:val="20"/>
          <w:szCs w:val="20"/>
          <w:lang w:eastAsia="ru-RU"/>
        </w:rPr>
        <w:t xml:space="preserve"> </w:t>
      </w:r>
      <w:proofErr w:type="spellStart"/>
      <w:r w:rsidR="0030548E">
        <w:rPr>
          <w:rFonts w:ascii="Times New Roman" w:eastAsiaTheme="minorEastAsia" w:hAnsi="Times New Roman" w:cs="Times New Roman"/>
          <w:sz w:val="20"/>
          <w:szCs w:val="20"/>
          <w:lang w:eastAsia="ru-RU"/>
        </w:rPr>
        <w:t>меж</w:t>
      </w:r>
      <w:r w:rsidR="0030548E" w:rsidRPr="00A658C1">
        <w:rPr>
          <w:rFonts w:ascii="Times New Roman" w:eastAsiaTheme="minorEastAsia" w:hAnsi="Times New Roman" w:cs="Times New Roman"/>
          <w:sz w:val="20"/>
          <w:szCs w:val="20"/>
          <w:lang w:eastAsia="ru-RU"/>
        </w:rPr>
        <w:t>поселенческой</w:t>
      </w:r>
      <w:proofErr w:type="spellEnd"/>
      <w:r w:rsidR="008D6A63" w:rsidRPr="00A658C1">
        <w:rPr>
          <w:rFonts w:ascii="Times New Roman" w:eastAsiaTheme="minorEastAsia" w:hAnsi="Times New Roman" w:cs="Times New Roman"/>
          <w:sz w:val="20"/>
          <w:szCs w:val="20"/>
          <w:lang w:eastAsia="ru-RU"/>
        </w:rPr>
        <w:t xml:space="preserve"> библиотеке.   </w:t>
      </w:r>
    </w:p>
    <w:p w:rsidR="00C37E73" w:rsidRPr="00A658C1" w:rsidRDefault="00C37E73" w:rsidP="002E6996">
      <w:pPr>
        <w:spacing w:after="0" w:line="360" w:lineRule="auto"/>
        <w:ind w:firstLine="426"/>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 xml:space="preserve">На развитие библиотечного дела (комплектование фондов, подписка периодических изданий) в 2022 году было направлено 645 </w:t>
      </w:r>
      <w:proofErr w:type="spellStart"/>
      <w:proofErr w:type="gramStart"/>
      <w:r w:rsidRPr="00A658C1">
        <w:rPr>
          <w:rFonts w:ascii="Times New Roman" w:eastAsiaTheme="minorEastAsia" w:hAnsi="Times New Roman" w:cs="Times New Roman"/>
          <w:sz w:val="20"/>
          <w:szCs w:val="20"/>
          <w:lang w:eastAsia="ru-RU"/>
        </w:rPr>
        <w:t>тыс.рублей</w:t>
      </w:r>
      <w:proofErr w:type="spellEnd"/>
      <w:proofErr w:type="gramEnd"/>
      <w:r w:rsidRPr="00A658C1">
        <w:rPr>
          <w:rFonts w:ascii="Times New Roman" w:eastAsiaTheme="minorEastAsia" w:hAnsi="Times New Roman" w:cs="Times New Roman"/>
          <w:sz w:val="20"/>
          <w:szCs w:val="20"/>
          <w:lang w:eastAsia="ru-RU"/>
        </w:rPr>
        <w:t>.</w:t>
      </w:r>
    </w:p>
    <w:p w:rsidR="00C37E73" w:rsidRPr="00A658C1" w:rsidRDefault="00C37E73" w:rsidP="002E6996">
      <w:pPr>
        <w:spacing w:after="0" w:line="360" w:lineRule="auto"/>
        <w:ind w:firstLine="426"/>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На поддержку художественного народного творчества, сохранение традиционной культуры в 2022 году было направлено 1,3 млн. рублей, в том числе на Фестиваль хоров «Песенные напевы — отрада души</w:t>
      </w:r>
      <w:r w:rsidR="0030548E" w:rsidRPr="00A658C1">
        <w:rPr>
          <w:rFonts w:ascii="Times New Roman" w:eastAsiaTheme="minorEastAsia" w:hAnsi="Times New Roman" w:cs="Times New Roman"/>
          <w:sz w:val="20"/>
          <w:szCs w:val="20"/>
          <w:lang w:eastAsia="ru-RU"/>
        </w:rPr>
        <w:t>»,</w:t>
      </w:r>
      <w:r w:rsidRPr="00A658C1">
        <w:rPr>
          <w:rFonts w:ascii="Times New Roman" w:eastAsiaTheme="minorEastAsia" w:hAnsi="Times New Roman" w:cs="Times New Roman"/>
          <w:sz w:val="20"/>
          <w:szCs w:val="20"/>
          <w:lang w:eastAsia="ru-RU"/>
        </w:rPr>
        <w:t xml:space="preserve"> Районный праздник «</w:t>
      </w:r>
      <w:r w:rsidR="00D70838">
        <w:rPr>
          <w:rFonts w:ascii="Times New Roman" w:eastAsiaTheme="minorEastAsia" w:hAnsi="Times New Roman" w:cs="Times New Roman"/>
          <w:sz w:val="20"/>
          <w:szCs w:val="20"/>
          <w:lang w:eastAsia="ru-RU"/>
        </w:rPr>
        <w:t>Играй гармонь»; Народное гуляние</w:t>
      </w:r>
      <w:r w:rsidRPr="00A658C1">
        <w:rPr>
          <w:rFonts w:ascii="Times New Roman" w:eastAsiaTheme="minorEastAsia" w:hAnsi="Times New Roman" w:cs="Times New Roman"/>
          <w:sz w:val="20"/>
          <w:szCs w:val="20"/>
          <w:lang w:eastAsia="ru-RU"/>
        </w:rPr>
        <w:t xml:space="preserve"> «</w:t>
      </w:r>
      <w:r w:rsidR="0030548E">
        <w:rPr>
          <w:rFonts w:ascii="Times New Roman" w:eastAsiaTheme="minorEastAsia" w:hAnsi="Times New Roman" w:cs="Times New Roman"/>
          <w:sz w:val="20"/>
          <w:szCs w:val="20"/>
          <w:lang w:eastAsia="ru-RU"/>
        </w:rPr>
        <w:t>В ш</w:t>
      </w:r>
      <w:r w:rsidRPr="00A658C1">
        <w:rPr>
          <w:rFonts w:ascii="Times New Roman" w:eastAsiaTheme="minorEastAsia" w:hAnsi="Times New Roman" w:cs="Times New Roman"/>
          <w:sz w:val="20"/>
          <w:szCs w:val="20"/>
          <w:lang w:eastAsia="ru-RU"/>
        </w:rPr>
        <w:t xml:space="preserve">есть часов вечера после войны» в </w:t>
      </w:r>
      <w:proofErr w:type="spellStart"/>
      <w:r w:rsidRPr="00A658C1">
        <w:rPr>
          <w:rFonts w:ascii="Times New Roman" w:eastAsiaTheme="minorEastAsia" w:hAnsi="Times New Roman" w:cs="Times New Roman"/>
          <w:sz w:val="20"/>
          <w:szCs w:val="20"/>
          <w:lang w:eastAsia="ru-RU"/>
        </w:rPr>
        <w:t>с.Ижма</w:t>
      </w:r>
      <w:proofErr w:type="spellEnd"/>
      <w:r w:rsidRPr="00A658C1">
        <w:rPr>
          <w:rFonts w:ascii="Times New Roman" w:eastAsiaTheme="minorEastAsia" w:hAnsi="Times New Roman" w:cs="Times New Roman"/>
          <w:sz w:val="20"/>
          <w:szCs w:val="20"/>
          <w:lang w:eastAsia="ru-RU"/>
        </w:rPr>
        <w:t>, межрегиональный традиционный народный праздник «ЛУД», конкурс на лучшее оформление к Новому году «Зимняя Сказка».</w:t>
      </w:r>
    </w:p>
    <w:p w:rsidR="00C37E73" w:rsidRPr="00A658C1" w:rsidRDefault="00C37E73" w:rsidP="002E6996">
      <w:pPr>
        <w:spacing w:after="0" w:line="360" w:lineRule="auto"/>
        <w:ind w:firstLine="426"/>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На реализацию концепции информатизации сферы культуры и искусства в 2022 году было направлено 344, 5 тыс. рублей (обслуживание сайтов учреждение, радио «Ваня»).</w:t>
      </w:r>
    </w:p>
    <w:p w:rsidR="00C37E73" w:rsidRPr="00A658C1" w:rsidRDefault="00C37E73" w:rsidP="002E6996">
      <w:pPr>
        <w:spacing w:after="0" w:line="360" w:lineRule="auto"/>
        <w:ind w:firstLine="426"/>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 xml:space="preserve">Подготовлена ПСД на капитальный ремонт </w:t>
      </w:r>
      <w:proofErr w:type="spellStart"/>
      <w:r w:rsidRPr="00A658C1">
        <w:rPr>
          <w:rFonts w:ascii="Times New Roman" w:eastAsiaTheme="minorEastAsia" w:hAnsi="Times New Roman" w:cs="Times New Roman"/>
          <w:sz w:val="20"/>
          <w:szCs w:val="20"/>
          <w:lang w:eastAsia="ru-RU"/>
        </w:rPr>
        <w:t>Кипиевского</w:t>
      </w:r>
      <w:proofErr w:type="spellEnd"/>
      <w:r w:rsidRPr="00A658C1">
        <w:rPr>
          <w:rFonts w:ascii="Times New Roman" w:eastAsiaTheme="minorEastAsia" w:hAnsi="Times New Roman" w:cs="Times New Roman"/>
          <w:sz w:val="20"/>
          <w:szCs w:val="20"/>
          <w:lang w:eastAsia="ru-RU"/>
        </w:rPr>
        <w:t xml:space="preserve"> СДК, имеется положительное заключение Управления государственной экспертизы Республики Коми. Объект включён в национальный проект «Культура» на 2024 год. Сметная стоимость – 20,1млн. рублей.</w:t>
      </w:r>
    </w:p>
    <w:p w:rsidR="00C37E73" w:rsidRPr="00A658C1" w:rsidRDefault="002E6996" w:rsidP="00C37E73">
      <w:pPr>
        <w:spacing w:after="0" w:line="360" w:lineRule="auto"/>
        <w:ind w:firstLine="284"/>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C37E73" w:rsidRPr="00A658C1">
        <w:rPr>
          <w:rFonts w:ascii="Times New Roman" w:eastAsiaTheme="minorEastAsia" w:hAnsi="Times New Roman" w:cs="Times New Roman"/>
          <w:sz w:val="20"/>
          <w:szCs w:val="20"/>
          <w:lang w:eastAsia="ru-RU"/>
        </w:rPr>
        <w:t xml:space="preserve">Подготовлена ПСД на капитальный ремонт здания </w:t>
      </w:r>
      <w:proofErr w:type="spellStart"/>
      <w:r w:rsidR="00C37E73" w:rsidRPr="00A658C1">
        <w:rPr>
          <w:rFonts w:ascii="Times New Roman" w:eastAsiaTheme="minorEastAsia" w:hAnsi="Times New Roman" w:cs="Times New Roman"/>
          <w:sz w:val="20"/>
          <w:szCs w:val="20"/>
          <w:lang w:eastAsia="ru-RU"/>
        </w:rPr>
        <w:t>Ижемской</w:t>
      </w:r>
      <w:proofErr w:type="spellEnd"/>
      <w:r w:rsidR="00C37E73" w:rsidRPr="00A658C1">
        <w:rPr>
          <w:rFonts w:ascii="Times New Roman" w:eastAsiaTheme="minorEastAsia" w:hAnsi="Times New Roman" w:cs="Times New Roman"/>
          <w:sz w:val="20"/>
          <w:szCs w:val="20"/>
          <w:lang w:eastAsia="ru-RU"/>
        </w:rPr>
        <w:t xml:space="preserve"> ДШИ в </w:t>
      </w:r>
      <w:proofErr w:type="spellStart"/>
      <w:r w:rsidR="00C37E73" w:rsidRPr="00A658C1">
        <w:rPr>
          <w:rFonts w:ascii="Times New Roman" w:eastAsiaTheme="minorEastAsia" w:hAnsi="Times New Roman" w:cs="Times New Roman"/>
          <w:sz w:val="20"/>
          <w:szCs w:val="20"/>
          <w:lang w:eastAsia="ru-RU"/>
        </w:rPr>
        <w:t>с.Ижма</w:t>
      </w:r>
      <w:proofErr w:type="spellEnd"/>
      <w:r w:rsidR="00C37E73" w:rsidRPr="00A658C1">
        <w:rPr>
          <w:rFonts w:ascii="Times New Roman" w:eastAsiaTheme="minorEastAsia" w:hAnsi="Times New Roman" w:cs="Times New Roman"/>
          <w:sz w:val="20"/>
          <w:szCs w:val="20"/>
          <w:lang w:eastAsia="ru-RU"/>
        </w:rPr>
        <w:t>, направлен пакет документов в Министерство культуры, туризма и архивного дела РК. Проект вошёл в федеральную программу на 2023 год. Сметная стоимость – 10,5 млн. рублей.</w:t>
      </w:r>
    </w:p>
    <w:p w:rsidR="00C37E73" w:rsidRPr="00A658C1" w:rsidRDefault="002E6996" w:rsidP="00C37E73">
      <w:pPr>
        <w:spacing w:after="0" w:line="360" w:lineRule="auto"/>
        <w:ind w:firstLine="284"/>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C37E73" w:rsidRPr="00A658C1">
        <w:rPr>
          <w:rFonts w:ascii="Times New Roman" w:eastAsiaTheme="minorEastAsia" w:hAnsi="Times New Roman" w:cs="Times New Roman"/>
          <w:sz w:val="20"/>
          <w:szCs w:val="20"/>
          <w:lang w:eastAsia="ru-RU"/>
        </w:rPr>
        <w:t xml:space="preserve">В 2022 году были заключены договоры со сроками исполнения в 2023 году </w:t>
      </w:r>
      <w:proofErr w:type="gramStart"/>
      <w:r w:rsidR="00C37E73" w:rsidRPr="00A658C1">
        <w:rPr>
          <w:rFonts w:ascii="Times New Roman" w:eastAsiaTheme="minorEastAsia" w:hAnsi="Times New Roman" w:cs="Times New Roman"/>
          <w:sz w:val="20"/>
          <w:szCs w:val="20"/>
          <w:lang w:eastAsia="ru-RU"/>
        </w:rPr>
        <w:t>на  изготовление</w:t>
      </w:r>
      <w:proofErr w:type="gramEnd"/>
      <w:r w:rsidR="00C37E73" w:rsidRPr="00A658C1">
        <w:rPr>
          <w:rFonts w:ascii="Times New Roman" w:eastAsiaTheme="minorEastAsia" w:hAnsi="Times New Roman" w:cs="Times New Roman"/>
          <w:sz w:val="20"/>
          <w:szCs w:val="20"/>
          <w:lang w:eastAsia="ru-RU"/>
        </w:rPr>
        <w:t xml:space="preserve"> исторических окон для </w:t>
      </w:r>
      <w:proofErr w:type="spellStart"/>
      <w:r w:rsidR="00C37E73" w:rsidRPr="00A658C1">
        <w:rPr>
          <w:rFonts w:ascii="Times New Roman" w:eastAsiaTheme="minorEastAsia" w:hAnsi="Times New Roman" w:cs="Times New Roman"/>
          <w:sz w:val="20"/>
          <w:szCs w:val="20"/>
          <w:lang w:eastAsia="ru-RU"/>
        </w:rPr>
        <w:t>Ластинского</w:t>
      </w:r>
      <w:proofErr w:type="spellEnd"/>
      <w:r w:rsidR="00C37E73" w:rsidRPr="00A658C1">
        <w:rPr>
          <w:rFonts w:ascii="Times New Roman" w:eastAsiaTheme="minorEastAsia" w:hAnsi="Times New Roman" w:cs="Times New Roman"/>
          <w:sz w:val="20"/>
          <w:szCs w:val="20"/>
          <w:lang w:eastAsia="ru-RU"/>
        </w:rPr>
        <w:t xml:space="preserve"> дома досуга на сумму  513,7 </w:t>
      </w:r>
      <w:proofErr w:type="spellStart"/>
      <w:r w:rsidR="00C37E73" w:rsidRPr="00A658C1">
        <w:rPr>
          <w:rFonts w:ascii="Times New Roman" w:eastAsiaTheme="minorEastAsia" w:hAnsi="Times New Roman" w:cs="Times New Roman"/>
          <w:sz w:val="20"/>
          <w:szCs w:val="20"/>
          <w:lang w:eastAsia="ru-RU"/>
        </w:rPr>
        <w:t>тыс.рублей</w:t>
      </w:r>
      <w:proofErr w:type="spellEnd"/>
      <w:r w:rsidR="00C37E73" w:rsidRPr="00A658C1">
        <w:rPr>
          <w:rFonts w:ascii="Times New Roman" w:eastAsiaTheme="minorEastAsia" w:hAnsi="Times New Roman" w:cs="Times New Roman"/>
          <w:sz w:val="20"/>
          <w:szCs w:val="20"/>
          <w:lang w:eastAsia="ru-RU"/>
        </w:rPr>
        <w:t xml:space="preserve"> и на обустройство санузла в </w:t>
      </w:r>
      <w:proofErr w:type="spellStart"/>
      <w:r w:rsidR="00C37E73" w:rsidRPr="00A658C1">
        <w:rPr>
          <w:rFonts w:ascii="Times New Roman" w:eastAsiaTheme="minorEastAsia" w:hAnsi="Times New Roman" w:cs="Times New Roman"/>
          <w:sz w:val="20"/>
          <w:szCs w:val="20"/>
          <w:lang w:eastAsia="ru-RU"/>
        </w:rPr>
        <w:t>Ыргеншарском</w:t>
      </w:r>
      <w:proofErr w:type="spellEnd"/>
      <w:r w:rsidR="00C37E73" w:rsidRPr="00A658C1">
        <w:rPr>
          <w:rFonts w:ascii="Times New Roman" w:eastAsiaTheme="minorEastAsia" w:hAnsi="Times New Roman" w:cs="Times New Roman"/>
          <w:sz w:val="20"/>
          <w:szCs w:val="20"/>
          <w:lang w:eastAsia="ru-RU"/>
        </w:rPr>
        <w:t xml:space="preserve"> доме досуга на сумму  694,3 тыс. рублей.</w:t>
      </w:r>
    </w:p>
    <w:p w:rsidR="00C37E73" w:rsidRPr="00A658C1" w:rsidRDefault="002E6996" w:rsidP="00C37E73">
      <w:pPr>
        <w:spacing w:after="0" w:line="360" w:lineRule="auto"/>
        <w:ind w:firstLine="284"/>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C37E73" w:rsidRPr="00A658C1">
        <w:rPr>
          <w:rFonts w:ascii="Times New Roman" w:eastAsiaTheme="minorEastAsia" w:hAnsi="Times New Roman" w:cs="Times New Roman"/>
          <w:sz w:val="20"/>
          <w:szCs w:val="20"/>
          <w:lang w:eastAsia="ru-RU"/>
        </w:rPr>
        <w:t>В прошлом году был взят курс на акти</w:t>
      </w:r>
      <w:r w:rsidR="00C3599B" w:rsidRPr="00A658C1">
        <w:rPr>
          <w:rFonts w:ascii="Times New Roman" w:eastAsiaTheme="minorEastAsia" w:hAnsi="Times New Roman" w:cs="Times New Roman"/>
          <w:sz w:val="20"/>
          <w:szCs w:val="20"/>
          <w:lang w:eastAsia="ru-RU"/>
        </w:rPr>
        <w:t xml:space="preserve">визацию проектной деятельности и </w:t>
      </w:r>
      <w:r w:rsidR="00C37E73" w:rsidRPr="00A658C1">
        <w:rPr>
          <w:rFonts w:ascii="Times New Roman" w:eastAsiaTheme="minorEastAsia" w:hAnsi="Times New Roman" w:cs="Times New Roman"/>
          <w:sz w:val="20"/>
          <w:szCs w:val="20"/>
          <w:lang w:eastAsia="ru-RU"/>
        </w:rPr>
        <w:t xml:space="preserve">в Управлении культуры создан сектор по проектной деятельности. Состав сектора: заведующий и главный специалист. Область решения задач заведующего – привлечение финансовых средств </w:t>
      </w:r>
      <w:proofErr w:type="spellStart"/>
      <w:r w:rsidR="00C37E73" w:rsidRPr="00A658C1">
        <w:rPr>
          <w:rFonts w:ascii="Times New Roman" w:eastAsiaTheme="minorEastAsia" w:hAnsi="Times New Roman" w:cs="Times New Roman"/>
          <w:sz w:val="20"/>
          <w:szCs w:val="20"/>
          <w:lang w:eastAsia="ru-RU"/>
        </w:rPr>
        <w:t>грантодателей</w:t>
      </w:r>
      <w:proofErr w:type="spellEnd"/>
      <w:r w:rsidR="00C37E73" w:rsidRPr="00A658C1">
        <w:rPr>
          <w:rFonts w:ascii="Times New Roman" w:eastAsiaTheme="minorEastAsia" w:hAnsi="Times New Roman" w:cs="Times New Roman"/>
          <w:sz w:val="20"/>
          <w:szCs w:val="20"/>
          <w:lang w:eastAsia="ru-RU"/>
        </w:rPr>
        <w:t>, главного специалиста – составление смет на ремонты, анализ состояния объектов и как следствие привлечение субсидий.</w:t>
      </w:r>
    </w:p>
    <w:p w:rsidR="00C37E73" w:rsidRPr="00A658C1" w:rsidRDefault="00C37E73" w:rsidP="00C37E73">
      <w:pPr>
        <w:spacing w:after="0" w:line="360" w:lineRule="auto"/>
        <w:ind w:firstLine="284"/>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ab/>
        <w:t xml:space="preserve">Всего за текущий год сектором было подготовлено 35 проектов для участия в 8 </w:t>
      </w:r>
      <w:proofErr w:type="spellStart"/>
      <w:r w:rsidRPr="00A658C1">
        <w:rPr>
          <w:rFonts w:ascii="Times New Roman" w:eastAsiaTheme="minorEastAsia" w:hAnsi="Times New Roman" w:cs="Times New Roman"/>
          <w:sz w:val="20"/>
          <w:szCs w:val="20"/>
          <w:lang w:eastAsia="ru-RU"/>
        </w:rPr>
        <w:t>грантовых</w:t>
      </w:r>
      <w:proofErr w:type="spellEnd"/>
      <w:r w:rsidRPr="00A658C1">
        <w:rPr>
          <w:rFonts w:ascii="Times New Roman" w:eastAsiaTheme="minorEastAsia" w:hAnsi="Times New Roman" w:cs="Times New Roman"/>
          <w:sz w:val="20"/>
          <w:szCs w:val="20"/>
          <w:lang w:eastAsia="ru-RU"/>
        </w:rPr>
        <w:t xml:space="preserve"> конкурсах.</w:t>
      </w:r>
    </w:p>
    <w:p w:rsidR="00C3599B" w:rsidRPr="00A658C1" w:rsidRDefault="00C37E73" w:rsidP="00C446B3">
      <w:pPr>
        <w:spacing w:after="0" w:line="360" w:lineRule="auto"/>
        <w:ind w:firstLine="284"/>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Проектами-победителями оказались 11 проектов на общую сумму 3</w:t>
      </w:r>
      <w:r w:rsidR="00C3599B" w:rsidRPr="00A658C1">
        <w:rPr>
          <w:rFonts w:ascii="Times New Roman" w:eastAsiaTheme="minorEastAsia" w:hAnsi="Times New Roman" w:cs="Times New Roman"/>
          <w:sz w:val="20"/>
          <w:szCs w:val="20"/>
          <w:lang w:eastAsia="ru-RU"/>
        </w:rPr>
        <w:t>,1</w:t>
      </w:r>
      <w:r w:rsidRPr="00A658C1">
        <w:rPr>
          <w:rFonts w:ascii="Times New Roman" w:eastAsiaTheme="minorEastAsia" w:hAnsi="Times New Roman" w:cs="Times New Roman"/>
          <w:sz w:val="20"/>
          <w:szCs w:val="20"/>
          <w:lang w:eastAsia="ru-RU"/>
        </w:rPr>
        <w:t xml:space="preserve"> </w:t>
      </w:r>
      <w:r w:rsidR="00C3599B" w:rsidRPr="00A658C1">
        <w:rPr>
          <w:rFonts w:ascii="Times New Roman" w:eastAsiaTheme="minorEastAsia" w:hAnsi="Times New Roman" w:cs="Times New Roman"/>
          <w:sz w:val="20"/>
          <w:szCs w:val="20"/>
          <w:lang w:eastAsia="ru-RU"/>
        </w:rPr>
        <w:t xml:space="preserve">млн. </w:t>
      </w:r>
      <w:r w:rsidRPr="00A658C1">
        <w:rPr>
          <w:rFonts w:ascii="Times New Roman" w:eastAsiaTheme="minorEastAsia" w:hAnsi="Times New Roman" w:cs="Times New Roman"/>
          <w:sz w:val="20"/>
          <w:szCs w:val="20"/>
          <w:lang w:eastAsia="ru-RU"/>
        </w:rPr>
        <w:t xml:space="preserve">рублей, из них 4 проекта успешно реализованы, а остальные 7 проектов </w:t>
      </w:r>
      <w:r w:rsidR="00C446B3" w:rsidRPr="00A658C1">
        <w:rPr>
          <w:rFonts w:ascii="Times New Roman" w:eastAsiaTheme="minorEastAsia" w:hAnsi="Times New Roman" w:cs="Times New Roman"/>
          <w:sz w:val="20"/>
          <w:szCs w:val="20"/>
          <w:lang w:eastAsia="ru-RU"/>
        </w:rPr>
        <w:t>находятся на стадии реализации.</w:t>
      </w:r>
    </w:p>
    <w:p w:rsidR="00C37E73" w:rsidRPr="00A658C1" w:rsidRDefault="00C3599B" w:rsidP="00C37E73">
      <w:pPr>
        <w:spacing w:after="0" w:line="360" w:lineRule="auto"/>
        <w:ind w:firstLine="284"/>
        <w:jc w:val="both"/>
        <w:rPr>
          <w:rFonts w:ascii="Times New Roman" w:eastAsiaTheme="minorEastAsia" w:hAnsi="Times New Roman" w:cs="Times New Roman"/>
          <w:sz w:val="20"/>
          <w:szCs w:val="20"/>
          <w:lang w:eastAsia="ru-RU"/>
        </w:rPr>
      </w:pPr>
      <w:proofErr w:type="spellStart"/>
      <w:r w:rsidRPr="00A658C1">
        <w:rPr>
          <w:rFonts w:ascii="Times New Roman" w:eastAsiaTheme="minorEastAsia" w:hAnsi="Times New Roman" w:cs="Times New Roman"/>
          <w:sz w:val="20"/>
          <w:szCs w:val="20"/>
          <w:lang w:eastAsia="ru-RU"/>
        </w:rPr>
        <w:t>Г</w:t>
      </w:r>
      <w:r w:rsidR="00C37E73" w:rsidRPr="00A658C1">
        <w:rPr>
          <w:rFonts w:ascii="Times New Roman" w:eastAsiaTheme="minorEastAsia" w:hAnsi="Times New Roman" w:cs="Times New Roman"/>
          <w:sz w:val="20"/>
          <w:szCs w:val="20"/>
          <w:lang w:eastAsia="ru-RU"/>
        </w:rPr>
        <w:t>рантодателями</w:t>
      </w:r>
      <w:proofErr w:type="spellEnd"/>
      <w:r w:rsidR="00C37E73" w:rsidRPr="00A658C1">
        <w:rPr>
          <w:rFonts w:ascii="Times New Roman" w:eastAsiaTheme="minorEastAsia" w:hAnsi="Times New Roman" w:cs="Times New Roman"/>
          <w:sz w:val="20"/>
          <w:szCs w:val="20"/>
          <w:lang w:eastAsia="ru-RU"/>
        </w:rPr>
        <w:t xml:space="preserve"> в 2022 году стали: </w:t>
      </w:r>
    </w:p>
    <w:p w:rsidR="00C37E73" w:rsidRPr="00A658C1" w:rsidRDefault="00C3599B" w:rsidP="00C37E73">
      <w:pPr>
        <w:spacing w:after="0" w:line="360" w:lineRule="auto"/>
        <w:ind w:firstLine="284"/>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 xml:space="preserve">- </w:t>
      </w:r>
      <w:r w:rsidR="00C37E73" w:rsidRPr="00A658C1">
        <w:rPr>
          <w:rFonts w:ascii="Times New Roman" w:eastAsiaTheme="minorEastAsia" w:hAnsi="Times New Roman" w:cs="Times New Roman"/>
          <w:sz w:val="20"/>
          <w:szCs w:val="20"/>
          <w:lang w:eastAsia="ru-RU"/>
        </w:rPr>
        <w:t>Фонд поддержки гуманитарных и просветительских инициатив «</w:t>
      </w:r>
      <w:proofErr w:type="spellStart"/>
      <w:r w:rsidR="00C37E73" w:rsidRPr="00A658C1">
        <w:rPr>
          <w:rFonts w:ascii="Times New Roman" w:eastAsiaTheme="minorEastAsia" w:hAnsi="Times New Roman" w:cs="Times New Roman"/>
          <w:sz w:val="20"/>
          <w:szCs w:val="20"/>
          <w:lang w:eastAsia="ru-RU"/>
        </w:rPr>
        <w:t>Соработничество</w:t>
      </w:r>
      <w:proofErr w:type="spellEnd"/>
      <w:r w:rsidR="00C37E73" w:rsidRPr="00A658C1">
        <w:rPr>
          <w:rFonts w:ascii="Times New Roman" w:eastAsiaTheme="minorEastAsia" w:hAnsi="Times New Roman" w:cs="Times New Roman"/>
          <w:sz w:val="20"/>
          <w:szCs w:val="20"/>
          <w:lang w:eastAsia="ru-RU"/>
        </w:rPr>
        <w:t>» (377</w:t>
      </w:r>
      <w:r w:rsidRPr="00A658C1">
        <w:rPr>
          <w:rFonts w:ascii="Times New Roman" w:eastAsiaTheme="minorEastAsia" w:hAnsi="Times New Roman" w:cs="Times New Roman"/>
          <w:sz w:val="20"/>
          <w:szCs w:val="20"/>
          <w:lang w:eastAsia="ru-RU"/>
        </w:rPr>
        <w:t>,1 тыс. рублей</w:t>
      </w:r>
      <w:r w:rsidR="00C37E73" w:rsidRPr="00A658C1">
        <w:rPr>
          <w:rFonts w:ascii="Times New Roman" w:eastAsiaTheme="minorEastAsia" w:hAnsi="Times New Roman" w:cs="Times New Roman"/>
          <w:sz w:val="20"/>
          <w:szCs w:val="20"/>
          <w:lang w:eastAsia="ru-RU"/>
        </w:rPr>
        <w:t>);</w:t>
      </w:r>
    </w:p>
    <w:p w:rsidR="00C37E73" w:rsidRPr="00A658C1" w:rsidRDefault="00C3599B" w:rsidP="00C37E73">
      <w:pPr>
        <w:spacing w:after="0" w:line="360" w:lineRule="auto"/>
        <w:ind w:firstLine="284"/>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 xml:space="preserve">- </w:t>
      </w:r>
      <w:r w:rsidR="00C37E73" w:rsidRPr="00A658C1">
        <w:rPr>
          <w:rFonts w:ascii="Times New Roman" w:eastAsiaTheme="minorEastAsia" w:hAnsi="Times New Roman" w:cs="Times New Roman"/>
          <w:sz w:val="20"/>
          <w:szCs w:val="20"/>
          <w:lang w:eastAsia="ru-RU"/>
        </w:rPr>
        <w:t>ООО «ЛУКОЙЛ Коми» (295</w:t>
      </w:r>
      <w:r w:rsidRPr="00A658C1">
        <w:rPr>
          <w:rFonts w:ascii="Times New Roman" w:eastAsiaTheme="minorEastAsia" w:hAnsi="Times New Roman" w:cs="Times New Roman"/>
          <w:sz w:val="20"/>
          <w:szCs w:val="20"/>
          <w:lang w:eastAsia="ru-RU"/>
        </w:rPr>
        <w:t>,8 тыс. рублей</w:t>
      </w:r>
      <w:r w:rsidR="00C37E73" w:rsidRPr="00A658C1">
        <w:rPr>
          <w:rFonts w:ascii="Times New Roman" w:eastAsiaTheme="minorEastAsia" w:hAnsi="Times New Roman" w:cs="Times New Roman"/>
          <w:sz w:val="20"/>
          <w:szCs w:val="20"/>
          <w:lang w:eastAsia="ru-RU"/>
        </w:rPr>
        <w:t>);</w:t>
      </w:r>
    </w:p>
    <w:p w:rsidR="00C37E73" w:rsidRPr="00A658C1" w:rsidRDefault="00C3599B" w:rsidP="00C37E73">
      <w:pPr>
        <w:spacing w:after="0" w:line="360" w:lineRule="auto"/>
        <w:ind w:firstLine="284"/>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 xml:space="preserve">- </w:t>
      </w:r>
      <w:r w:rsidR="00C37E73" w:rsidRPr="00A658C1">
        <w:rPr>
          <w:rFonts w:ascii="Times New Roman" w:eastAsiaTheme="minorEastAsia" w:hAnsi="Times New Roman" w:cs="Times New Roman"/>
          <w:sz w:val="20"/>
          <w:szCs w:val="20"/>
          <w:lang w:eastAsia="ru-RU"/>
        </w:rPr>
        <w:t>Министерство национальной политики Республики Коми (66</w:t>
      </w:r>
      <w:r w:rsidRPr="00A658C1">
        <w:rPr>
          <w:rFonts w:ascii="Times New Roman" w:eastAsiaTheme="minorEastAsia" w:hAnsi="Times New Roman" w:cs="Times New Roman"/>
          <w:sz w:val="20"/>
          <w:szCs w:val="20"/>
          <w:lang w:eastAsia="ru-RU"/>
        </w:rPr>
        <w:t xml:space="preserve">,1 </w:t>
      </w:r>
      <w:proofErr w:type="spellStart"/>
      <w:proofErr w:type="gramStart"/>
      <w:r w:rsidRPr="00A658C1">
        <w:rPr>
          <w:rFonts w:ascii="Times New Roman" w:eastAsiaTheme="minorEastAsia" w:hAnsi="Times New Roman" w:cs="Times New Roman"/>
          <w:sz w:val="20"/>
          <w:szCs w:val="20"/>
          <w:lang w:eastAsia="ru-RU"/>
        </w:rPr>
        <w:t>тыс.рублей</w:t>
      </w:r>
      <w:proofErr w:type="spellEnd"/>
      <w:proofErr w:type="gramEnd"/>
      <w:r w:rsidR="00C37E73" w:rsidRPr="00A658C1">
        <w:rPr>
          <w:rFonts w:ascii="Times New Roman" w:eastAsiaTheme="minorEastAsia" w:hAnsi="Times New Roman" w:cs="Times New Roman"/>
          <w:sz w:val="20"/>
          <w:szCs w:val="20"/>
          <w:lang w:eastAsia="ru-RU"/>
        </w:rPr>
        <w:t>);</w:t>
      </w:r>
    </w:p>
    <w:p w:rsidR="00C37E73" w:rsidRPr="00A658C1" w:rsidRDefault="00C3599B" w:rsidP="00C37E73">
      <w:pPr>
        <w:spacing w:after="0" w:line="360" w:lineRule="auto"/>
        <w:ind w:firstLine="284"/>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 xml:space="preserve">- </w:t>
      </w:r>
      <w:r w:rsidR="00C37E73" w:rsidRPr="00A658C1">
        <w:rPr>
          <w:rFonts w:ascii="Times New Roman" w:eastAsiaTheme="minorEastAsia" w:hAnsi="Times New Roman" w:cs="Times New Roman"/>
          <w:sz w:val="20"/>
          <w:szCs w:val="20"/>
          <w:lang w:eastAsia="ru-RU"/>
        </w:rPr>
        <w:t>Президентский фонд культурных инициатив (679</w:t>
      </w:r>
      <w:r w:rsidRPr="00A658C1">
        <w:rPr>
          <w:rFonts w:ascii="Times New Roman" w:eastAsiaTheme="minorEastAsia" w:hAnsi="Times New Roman" w:cs="Times New Roman"/>
          <w:sz w:val="20"/>
          <w:szCs w:val="20"/>
          <w:lang w:eastAsia="ru-RU"/>
        </w:rPr>
        <w:t xml:space="preserve"> тыс.  рублей</w:t>
      </w:r>
      <w:r w:rsidR="00C37E73" w:rsidRPr="00A658C1">
        <w:rPr>
          <w:rFonts w:ascii="Times New Roman" w:eastAsiaTheme="minorEastAsia" w:hAnsi="Times New Roman" w:cs="Times New Roman"/>
          <w:sz w:val="20"/>
          <w:szCs w:val="20"/>
          <w:lang w:eastAsia="ru-RU"/>
        </w:rPr>
        <w:t>);</w:t>
      </w:r>
    </w:p>
    <w:p w:rsidR="00C37E73" w:rsidRPr="00A658C1" w:rsidRDefault="00C3599B" w:rsidP="00C37E73">
      <w:pPr>
        <w:spacing w:after="0" w:line="360" w:lineRule="auto"/>
        <w:ind w:firstLine="284"/>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 xml:space="preserve">- </w:t>
      </w:r>
      <w:r w:rsidR="00C37E73" w:rsidRPr="00A658C1">
        <w:rPr>
          <w:rFonts w:ascii="Times New Roman" w:eastAsiaTheme="minorEastAsia" w:hAnsi="Times New Roman" w:cs="Times New Roman"/>
          <w:sz w:val="20"/>
          <w:szCs w:val="20"/>
          <w:lang w:eastAsia="ru-RU"/>
        </w:rPr>
        <w:t>Федеральное агентство по делам молодёжи (669</w:t>
      </w:r>
      <w:r w:rsidRPr="00A658C1">
        <w:rPr>
          <w:rFonts w:ascii="Times New Roman" w:eastAsiaTheme="minorEastAsia" w:hAnsi="Times New Roman" w:cs="Times New Roman"/>
          <w:sz w:val="20"/>
          <w:szCs w:val="20"/>
          <w:lang w:eastAsia="ru-RU"/>
        </w:rPr>
        <w:t xml:space="preserve"> тыс. рублей</w:t>
      </w:r>
      <w:r w:rsidR="00C37E73" w:rsidRPr="00A658C1">
        <w:rPr>
          <w:rFonts w:ascii="Times New Roman" w:eastAsiaTheme="minorEastAsia" w:hAnsi="Times New Roman" w:cs="Times New Roman"/>
          <w:sz w:val="20"/>
          <w:szCs w:val="20"/>
          <w:lang w:eastAsia="ru-RU"/>
        </w:rPr>
        <w:t xml:space="preserve">); </w:t>
      </w:r>
    </w:p>
    <w:p w:rsidR="00C37E73" w:rsidRPr="00A658C1" w:rsidRDefault="00C3599B" w:rsidP="00C37E73">
      <w:pPr>
        <w:spacing w:after="0" w:line="360" w:lineRule="auto"/>
        <w:ind w:firstLine="284"/>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 xml:space="preserve">- </w:t>
      </w:r>
      <w:r w:rsidR="00C37E73" w:rsidRPr="00A658C1">
        <w:rPr>
          <w:rFonts w:ascii="Times New Roman" w:eastAsiaTheme="minorEastAsia" w:hAnsi="Times New Roman" w:cs="Times New Roman"/>
          <w:sz w:val="20"/>
          <w:szCs w:val="20"/>
          <w:lang w:eastAsia="ru-RU"/>
        </w:rPr>
        <w:t>Благотворите</w:t>
      </w:r>
      <w:r w:rsidRPr="00A658C1">
        <w:rPr>
          <w:rFonts w:ascii="Times New Roman" w:eastAsiaTheme="minorEastAsia" w:hAnsi="Times New Roman" w:cs="Times New Roman"/>
          <w:sz w:val="20"/>
          <w:szCs w:val="20"/>
          <w:lang w:eastAsia="ru-RU"/>
        </w:rPr>
        <w:t>льная компания «Северсталь» (894 тыс. рублей</w:t>
      </w:r>
      <w:r w:rsidR="00C37E73" w:rsidRPr="00A658C1">
        <w:rPr>
          <w:rFonts w:ascii="Times New Roman" w:eastAsiaTheme="minorEastAsia" w:hAnsi="Times New Roman" w:cs="Times New Roman"/>
          <w:sz w:val="20"/>
          <w:szCs w:val="20"/>
          <w:lang w:eastAsia="ru-RU"/>
        </w:rPr>
        <w:t>)</w:t>
      </w:r>
    </w:p>
    <w:p w:rsidR="00C37E73" w:rsidRPr="00A658C1" w:rsidRDefault="00C3599B" w:rsidP="00C37E73">
      <w:pPr>
        <w:spacing w:after="0" w:line="360" w:lineRule="auto"/>
        <w:ind w:firstLine="284"/>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lastRenderedPageBreak/>
        <w:t xml:space="preserve">- </w:t>
      </w:r>
      <w:r w:rsidR="00C37E73" w:rsidRPr="00A658C1">
        <w:rPr>
          <w:rFonts w:ascii="Times New Roman" w:eastAsiaTheme="minorEastAsia" w:hAnsi="Times New Roman" w:cs="Times New Roman"/>
          <w:sz w:val="20"/>
          <w:szCs w:val="20"/>
          <w:lang w:eastAsia="ru-RU"/>
        </w:rPr>
        <w:t>Благотворительный фонд «Хорошие истории» при поддержке АО «Райффайзенбанк» и в партнерстве с Альянсом «Серебряный возраст» и Коалицией НКО «Забота рядом» (99</w:t>
      </w:r>
      <w:r w:rsidRPr="00A658C1">
        <w:rPr>
          <w:rFonts w:ascii="Times New Roman" w:eastAsiaTheme="minorEastAsia" w:hAnsi="Times New Roman" w:cs="Times New Roman"/>
          <w:sz w:val="20"/>
          <w:szCs w:val="20"/>
          <w:lang w:eastAsia="ru-RU"/>
        </w:rPr>
        <w:t>,8 тыс. рублей</w:t>
      </w:r>
      <w:r w:rsidR="00C37E73" w:rsidRPr="00A658C1">
        <w:rPr>
          <w:rFonts w:ascii="Times New Roman" w:eastAsiaTheme="minorEastAsia" w:hAnsi="Times New Roman" w:cs="Times New Roman"/>
          <w:sz w:val="20"/>
          <w:szCs w:val="20"/>
          <w:lang w:eastAsia="ru-RU"/>
        </w:rPr>
        <w:t>)</w:t>
      </w:r>
    </w:p>
    <w:p w:rsidR="00C37E73" w:rsidRPr="00A658C1" w:rsidRDefault="00C37E73" w:rsidP="00C37E73">
      <w:pPr>
        <w:spacing w:after="0" w:line="360" w:lineRule="auto"/>
        <w:ind w:firstLine="284"/>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Проекты-победители 2022 года:</w:t>
      </w:r>
    </w:p>
    <w:p w:rsidR="00C37E73" w:rsidRPr="00A658C1" w:rsidRDefault="00314E50" w:rsidP="00C37E73">
      <w:pPr>
        <w:spacing w:after="0" w:line="360" w:lineRule="auto"/>
        <w:ind w:firstLine="284"/>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r>
        <w:rPr>
          <w:rFonts w:ascii="Times New Roman" w:eastAsiaTheme="minorEastAsia" w:hAnsi="Times New Roman" w:cs="Times New Roman"/>
          <w:sz w:val="20"/>
          <w:szCs w:val="20"/>
          <w:lang w:eastAsia="ru-RU"/>
        </w:rPr>
        <w:tab/>
        <w:t xml:space="preserve">Проект «Русь святая…» </w:t>
      </w:r>
      <w:r w:rsidR="00C37E73" w:rsidRPr="00A658C1">
        <w:rPr>
          <w:rFonts w:ascii="Times New Roman" w:eastAsiaTheme="minorEastAsia" w:hAnsi="Times New Roman" w:cs="Times New Roman"/>
          <w:sz w:val="20"/>
          <w:szCs w:val="20"/>
          <w:lang w:eastAsia="ru-RU"/>
        </w:rPr>
        <w:t xml:space="preserve"> МБУК «</w:t>
      </w:r>
      <w:proofErr w:type="spellStart"/>
      <w:r w:rsidR="00C37E73" w:rsidRPr="00A658C1">
        <w:rPr>
          <w:rFonts w:ascii="Times New Roman" w:eastAsiaTheme="minorEastAsia" w:hAnsi="Times New Roman" w:cs="Times New Roman"/>
          <w:sz w:val="20"/>
          <w:szCs w:val="20"/>
          <w:lang w:eastAsia="ru-RU"/>
        </w:rPr>
        <w:t>Ижемская</w:t>
      </w:r>
      <w:proofErr w:type="spellEnd"/>
      <w:r w:rsidR="00C37E73" w:rsidRPr="00A658C1">
        <w:rPr>
          <w:rFonts w:ascii="Times New Roman" w:eastAsiaTheme="minorEastAsia" w:hAnsi="Times New Roman" w:cs="Times New Roman"/>
          <w:sz w:val="20"/>
          <w:szCs w:val="20"/>
          <w:lang w:eastAsia="ru-RU"/>
        </w:rPr>
        <w:t xml:space="preserve"> МКС» филиал </w:t>
      </w:r>
      <w:proofErr w:type="spellStart"/>
      <w:r w:rsidR="00C37E73" w:rsidRPr="00A658C1">
        <w:rPr>
          <w:rFonts w:ascii="Times New Roman" w:eastAsiaTheme="minorEastAsia" w:hAnsi="Times New Roman" w:cs="Times New Roman"/>
          <w:sz w:val="20"/>
          <w:szCs w:val="20"/>
          <w:lang w:eastAsia="ru-RU"/>
        </w:rPr>
        <w:t>Красноборский</w:t>
      </w:r>
      <w:proofErr w:type="spellEnd"/>
      <w:r w:rsidR="00C37E73" w:rsidRPr="00A658C1">
        <w:rPr>
          <w:rFonts w:ascii="Times New Roman" w:eastAsiaTheme="minorEastAsia" w:hAnsi="Times New Roman" w:cs="Times New Roman"/>
          <w:sz w:val="20"/>
          <w:szCs w:val="20"/>
          <w:lang w:eastAsia="ru-RU"/>
        </w:rPr>
        <w:t xml:space="preserve"> сельский дом культуры.</w:t>
      </w:r>
    </w:p>
    <w:p w:rsidR="00C37E73" w:rsidRPr="00A658C1" w:rsidRDefault="00C446B3" w:rsidP="00C446B3">
      <w:pPr>
        <w:spacing w:after="0" w:line="360" w:lineRule="auto"/>
        <w:ind w:firstLine="284"/>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 xml:space="preserve">Сумма гранта – 259,3 тыс. рублей. </w:t>
      </w:r>
      <w:r w:rsidR="00C37E73" w:rsidRPr="00A658C1">
        <w:rPr>
          <w:rFonts w:ascii="Times New Roman" w:eastAsiaTheme="minorEastAsia" w:hAnsi="Times New Roman" w:cs="Times New Roman"/>
          <w:sz w:val="20"/>
          <w:szCs w:val="20"/>
          <w:lang w:eastAsia="ru-RU"/>
        </w:rPr>
        <w:t>Средства гранта направлены на приобретение музыкального оборудования (колонки, ноутбук, микрофоны), оформление сцены (</w:t>
      </w:r>
      <w:proofErr w:type="spellStart"/>
      <w:r w:rsidR="00C37E73" w:rsidRPr="00A658C1">
        <w:rPr>
          <w:rFonts w:ascii="Times New Roman" w:eastAsiaTheme="minorEastAsia" w:hAnsi="Times New Roman" w:cs="Times New Roman"/>
          <w:sz w:val="20"/>
          <w:szCs w:val="20"/>
          <w:lang w:eastAsia="ru-RU"/>
        </w:rPr>
        <w:t>пневмогирлянда</w:t>
      </w:r>
      <w:proofErr w:type="spellEnd"/>
      <w:r w:rsidR="00C37E73" w:rsidRPr="00A658C1">
        <w:rPr>
          <w:rFonts w:ascii="Times New Roman" w:eastAsiaTheme="minorEastAsia" w:hAnsi="Times New Roman" w:cs="Times New Roman"/>
          <w:sz w:val="20"/>
          <w:szCs w:val="20"/>
          <w:lang w:eastAsia="ru-RU"/>
        </w:rPr>
        <w:t xml:space="preserve"> «Ромашки», тематический баннер), сценические костюмы для ведущих, транспортные расходы для перевозки участников фестиваля, подарки участникам фестиваля. </w:t>
      </w:r>
    </w:p>
    <w:p w:rsidR="00C37E73" w:rsidRPr="00A658C1" w:rsidRDefault="0070164F" w:rsidP="00C37E73">
      <w:pPr>
        <w:spacing w:after="0" w:line="360" w:lineRule="auto"/>
        <w:ind w:firstLine="284"/>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r>
        <w:rPr>
          <w:rFonts w:ascii="Times New Roman" w:eastAsiaTheme="minorEastAsia" w:hAnsi="Times New Roman" w:cs="Times New Roman"/>
          <w:sz w:val="20"/>
          <w:szCs w:val="20"/>
          <w:lang w:eastAsia="ru-RU"/>
        </w:rPr>
        <w:tab/>
        <w:t xml:space="preserve">Проект «Играем в </w:t>
      </w:r>
      <w:proofErr w:type="gramStart"/>
      <w:r>
        <w:rPr>
          <w:rFonts w:ascii="Times New Roman" w:eastAsiaTheme="minorEastAsia" w:hAnsi="Times New Roman" w:cs="Times New Roman"/>
          <w:sz w:val="20"/>
          <w:szCs w:val="20"/>
          <w:lang w:eastAsia="ru-RU"/>
        </w:rPr>
        <w:t xml:space="preserve">ансамбле» </w:t>
      </w:r>
      <w:r w:rsidR="00C37E73" w:rsidRPr="00A658C1">
        <w:rPr>
          <w:rFonts w:ascii="Times New Roman" w:eastAsiaTheme="minorEastAsia" w:hAnsi="Times New Roman" w:cs="Times New Roman"/>
          <w:sz w:val="20"/>
          <w:szCs w:val="20"/>
          <w:lang w:eastAsia="ru-RU"/>
        </w:rPr>
        <w:t xml:space="preserve"> МБУК</w:t>
      </w:r>
      <w:proofErr w:type="gramEnd"/>
      <w:r w:rsidR="00C37E73" w:rsidRPr="00A658C1">
        <w:rPr>
          <w:rFonts w:ascii="Times New Roman" w:eastAsiaTheme="minorEastAsia" w:hAnsi="Times New Roman" w:cs="Times New Roman"/>
          <w:sz w:val="20"/>
          <w:szCs w:val="20"/>
          <w:lang w:eastAsia="ru-RU"/>
        </w:rPr>
        <w:t xml:space="preserve"> «Детская школа искусств». </w:t>
      </w:r>
    </w:p>
    <w:p w:rsidR="00C37E73" w:rsidRPr="00A658C1" w:rsidRDefault="00C446B3" w:rsidP="00C446B3">
      <w:pPr>
        <w:spacing w:after="0" w:line="360" w:lineRule="auto"/>
        <w:ind w:firstLine="284"/>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 xml:space="preserve">Сумма гранта – 296 тыс. рублей. </w:t>
      </w:r>
      <w:r w:rsidR="00C37E73" w:rsidRPr="00A658C1">
        <w:rPr>
          <w:rFonts w:ascii="Times New Roman" w:eastAsiaTheme="minorEastAsia" w:hAnsi="Times New Roman" w:cs="Times New Roman"/>
          <w:sz w:val="20"/>
          <w:szCs w:val="20"/>
          <w:lang w:eastAsia="ru-RU"/>
        </w:rPr>
        <w:t>Средства гранта направлены на приобретение народных струнных инст</w:t>
      </w:r>
      <w:r w:rsidRPr="00A658C1">
        <w:rPr>
          <w:rFonts w:ascii="Times New Roman" w:eastAsiaTheme="minorEastAsia" w:hAnsi="Times New Roman" w:cs="Times New Roman"/>
          <w:sz w:val="20"/>
          <w:szCs w:val="20"/>
          <w:lang w:eastAsia="ru-RU"/>
        </w:rPr>
        <w:t xml:space="preserve">рументов (балалайки, домры). </w:t>
      </w:r>
    </w:p>
    <w:p w:rsidR="00C37E73" w:rsidRPr="00A658C1" w:rsidRDefault="00C37E73" w:rsidP="00C37E73">
      <w:pPr>
        <w:spacing w:after="0" w:line="360" w:lineRule="auto"/>
        <w:ind w:firstLine="284"/>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w:t>
      </w:r>
      <w:r w:rsidRPr="00A658C1">
        <w:rPr>
          <w:rFonts w:ascii="Times New Roman" w:eastAsiaTheme="minorEastAsia" w:hAnsi="Times New Roman" w:cs="Times New Roman"/>
          <w:sz w:val="20"/>
          <w:szCs w:val="20"/>
          <w:lang w:eastAsia="ru-RU"/>
        </w:rPr>
        <w:tab/>
        <w:t>Проект</w:t>
      </w:r>
      <w:r w:rsidR="0070164F">
        <w:rPr>
          <w:rFonts w:ascii="Times New Roman" w:eastAsiaTheme="minorEastAsia" w:hAnsi="Times New Roman" w:cs="Times New Roman"/>
          <w:sz w:val="20"/>
          <w:szCs w:val="20"/>
          <w:lang w:eastAsia="ru-RU"/>
        </w:rPr>
        <w:t xml:space="preserve"> «Через книгу к добру и </w:t>
      </w:r>
      <w:proofErr w:type="gramStart"/>
      <w:r w:rsidR="0070164F">
        <w:rPr>
          <w:rFonts w:ascii="Times New Roman" w:eastAsiaTheme="minorEastAsia" w:hAnsi="Times New Roman" w:cs="Times New Roman"/>
          <w:sz w:val="20"/>
          <w:szCs w:val="20"/>
          <w:lang w:eastAsia="ru-RU"/>
        </w:rPr>
        <w:t xml:space="preserve">свету» </w:t>
      </w:r>
      <w:r w:rsidRPr="00A658C1">
        <w:rPr>
          <w:rFonts w:ascii="Times New Roman" w:eastAsiaTheme="minorEastAsia" w:hAnsi="Times New Roman" w:cs="Times New Roman"/>
          <w:sz w:val="20"/>
          <w:szCs w:val="20"/>
          <w:lang w:eastAsia="ru-RU"/>
        </w:rPr>
        <w:t xml:space="preserve"> МБУК</w:t>
      </w:r>
      <w:proofErr w:type="gramEnd"/>
      <w:r w:rsidRPr="00A658C1">
        <w:rPr>
          <w:rFonts w:ascii="Times New Roman" w:eastAsiaTheme="minorEastAsia" w:hAnsi="Times New Roman" w:cs="Times New Roman"/>
          <w:sz w:val="20"/>
          <w:szCs w:val="20"/>
          <w:lang w:eastAsia="ru-RU"/>
        </w:rPr>
        <w:t xml:space="preserve"> «</w:t>
      </w:r>
      <w:proofErr w:type="spellStart"/>
      <w:r w:rsidRPr="00A658C1">
        <w:rPr>
          <w:rFonts w:ascii="Times New Roman" w:eastAsiaTheme="minorEastAsia" w:hAnsi="Times New Roman" w:cs="Times New Roman"/>
          <w:sz w:val="20"/>
          <w:szCs w:val="20"/>
          <w:lang w:eastAsia="ru-RU"/>
        </w:rPr>
        <w:t>Ижемская</w:t>
      </w:r>
      <w:proofErr w:type="spellEnd"/>
      <w:r w:rsidRPr="00A658C1">
        <w:rPr>
          <w:rFonts w:ascii="Times New Roman" w:eastAsiaTheme="minorEastAsia" w:hAnsi="Times New Roman" w:cs="Times New Roman"/>
          <w:sz w:val="20"/>
          <w:szCs w:val="20"/>
          <w:lang w:eastAsia="ru-RU"/>
        </w:rPr>
        <w:t xml:space="preserve"> МБС» филиал </w:t>
      </w:r>
      <w:proofErr w:type="spellStart"/>
      <w:r w:rsidRPr="00A658C1">
        <w:rPr>
          <w:rFonts w:ascii="Times New Roman" w:eastAsiaTheme="minorEastAsia" w:hAnsi="Times New Roman" w:cs="Times New Roman"/>
          <w:sz w:val="20"/>
          <w:szCs w:val="20"/>
          <w:lang w:eastAsia="ru-RU"/>
        </w:rPr>
        <w:t>Бакуринская</w:t>
      </w:r>
      <w:proofErr w:type="spellEnd"/>
      <w:r w:rsidRPr="00A658C1">
        <w:rPr>
          <w:rFonts w:ascii="Times New Roman" w:eastAsiaTheme="minorEastAsia" w:hAnsi="Times New Roman" w:cs="Times New Roman"/>
          <w:sz w:val="20"/>
          <w:szCs w:val="20"/>
          <w:lang w:eastAsia="ru-RU"/>
        </w:rPr>
        <w:t xml:space="preserve"> библиотека. </w:t>
      </w:r>
    </w:p>
    <w:p w:rsidR="00C37E73" w:rsidRPr="00A658C1" w:rsidRDefault="00C446B3" w:rsidP="00C446B3">
      <w:pPr>
        <w:spacing w:after="0" w:line="360" w:lineRule="auto"/>
        <w:ind w:firstLine="284"/>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 xml:space="preserve">Сумма гранта – 117,8 тыс. рублей. </w:t>
      </w:r>
      <w:r w:rsidR="00C37E73" w:rsidRPr="00A658C1">
        <w:rPr>
          <w:rFonts w:ascii="Times New Roman" w:eastAsiaTheme="minorEastAsia" w:hAnsi="Times New Roman" w:cs="Times New Roman"/>
          <w:sz w:val="20"/>
          <w:szCs w:val="20"/>
          <w:lang w:eastAsia="ru-RU"/>
        </w:rPr>
        <w:t xml:space="preserve">Средства гранта направлены на приобретение православной литературы, подписку на православные журналы, стеллаж для выставления книжной продукции, ноутбук, цветной принтер, канцелярские товары для занятий. </w:t>
      </w:r>
    </w:p>
    <w:p w:rsidR="00C37E73" w:rsidRPr="00A658C1" w:rsidRDefault="00C37E73" w:rsidP="00C37E73">
      <w:pPr>
        <w:spacing w:after="0" w:line="360" w:lineRule="auto"/>
        <w:ind w:firstLine="284"/>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w:t>
      </w:r>
      <w:r w:rsidRPr="00A658C1">
        <w:rPr>
          <w:rFonts w:ascii="Times New Roman" w:eastAsiaTheme="minorEastAsia" w:hAnsi="Times New Roman" w:cs="Times New Roman"/>
          <w:sz w:val="20"/>
          <w:szCs w:val="20"/>
          <w:lang w:eastAsia="ru-RU"/>
        </w:rPr>
        <w:tab/>
        <w:t>Проект «Туесок» - МБУ ДО «Ижемская детская школа искусств».</w:t>
      </w:r>
    </w:p>
    <w:p w:rsidR="00C37E73" w:rsidRPr="00A658C1" w:rsidRDefault="00C446B3" w:rsidP="00C446B3">
      <w:pPr>
        <w:spacing w:after="0" w:line="360" w:lineRule="auto"/>
        <w:ind w:firstLine="284"/>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 xml:space="preserve">Сумма гранта – 66,1 тыс. рублей. </w:t>
      </w:r>
      <w:r w:rsidR="00C37E73" w:rsidRPr="00A658C1">
        <w:rPr>
          <w:rFonts w:ascii="Times New Roman" w:eastAsiaTheme="minorEastAsia" w:hAnsi="Times New Roman" w:cs="Times New Roman"/>
          <w:sz w:val="20"/>
          <w:szCs w:val="20"/>
          <w:lang w:eastAsia="ru-RU"/>
        </w:rPr>
        <w:t>Средства гранта направлены на приобретение</w:t>
      </w:r>
      <w:r w:rsidRPr="00A658C1">
        <w:rPr>
          <w:rFonts w:ascii="Times New Roman" w:eastAsiaTheme="minorEastAsia" w:hAnsi="Times New Roman" w:cs="Times New Roman"/>
          <w:sz w:val="20"/>
          <w:szCs w:val="20"/>
          <w:lang w:eastAsia="ru-RU"/>
        </w:rPr>
        <w:t xml:space="preserve"> </w:t>
      </w:r>
      <w:r w:rsidR="00C37E73" w:rsidRPr="00A658C1">
        <w:rPr>
          <w:rFonts w:ascii="Times New Roman" w:eastAsiaTheme="minorEastAsia" w:hAnsi="Times New Roman" w:cs="Times New Roman"/>
          <w:sz w:val="20"/>
          <w:szCs w:val="20"/>
          <w:lang w:eastAsia="ru-RU"/>
        </w:rPr>
        <w:t>специализированного оборудования</w:t>
      </w:r>
      <w:r w:rsidR="0030548E">
        <w:rPr>
          <w:rFonts w:ascii="Times New Roman" w:eastAsiaTheme="minorEastAsia" w:hAnsi="Times New Roman" w:cs="Times New Roman"/>
          <w:sz w:val="20"/>
          <w:szCs w:val="20"/>
          <w:lang w:eastAsia="ru-RU"/>
        </w:rPr>
        <w:t xml:space="preserve"> </w:t>
      </w:r>
      <w:r w:rsidR="00C37E73" w:rsidRPr="00A658C1">
        <w:rPr>
          <w:rFonts w:ascii="Times New Roman" w:eastAsiaTheme="minorEastAsia" w:hAnsi="Times New Roman" w:cs="Times New Roman"/>
          <w:sz w:val="20"/>
          <w:szCs w:val="20"/>
          <w:lang w:eastAsia="ru-RU"/>
        </w:rPr>
        <w:t>(металлические ножницы, киянки для тиснения, штампы для тиснения, пробойники, стол ученический, стулья и т.д.)</w:t>
      </w:r>
    </w:p>
    <w:p w:rsidR="00C446B3" w:rsidRPr="00A658C1" w:rsidRDefault="00C37E73" w:rsidP="00C446B3">
      <w:pPr>
        <w:spacing w:after="0" w:line="360" w:lineRule="auto"/>
        <w:ind w:firstLine="284"/>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w:t>
      </w:r>
      <w:r w:rsidRPr="00A658C1">
        <w:rPr>
          <w:rFonts w:ascii="Times New Roman" w:eastAsiaTheme="minorEastAsia" w:hAnsi="Times New Roman" w:cs="Times New Roman"/>
          <w:sz w:val="20"/>
          <w:szCs w:val="20"/>
          <w:lang w:eastAsia="ru-RU"/>
        </w:rPr>
        <w:tab/>
        <w:t>Проект «Праздник малой деревни Иван лун» - МБУК «</w:t>
      </w:r>
      <w:proofErr w:type="spellStart"/>
      <w:r w:rsidRPr="00A658C1">
        <w:rPr>
          <w:rFonts w:ascii="Times New Roman" w:eastAsiaTheme="minorEastAsia" w:hAnsi="Times New Roman" w:cs="Times New Roman"/>
          <w:sz w:val="20"/>
          <w:szCs w:val="20"/>
          <w:lang w:eastAsia="ru-RU"/>
        </w:rPr>
        <w:t>Ижемская</w:t>
      </w:r>
      <w:proofErr w:type="spellEnd"/>
      <w:r w:rsidRPr="00A658C1">
        <w:rPr>
          <w:rFonts w:ascii="Times New Roman" w:eastAsiaTheme="minorEastAsia" w:hAnsi="Times New Roman" w:cs="Times New Roman"/>
          <w:sz w:val="20"/>
          <w:szCs w:val="20"/>
          <w:lang w:eastAsia="ru-RU"/>
        </w:rPr>
        <w:t xml:space="preserve"> МКС» филиал </w:t>
      </w:r>
      <w:proofErr w:type="spellStart"/>
      <w:r w:rsidRPr="00A658C1">
        <w:rPr>
          <w:rFonts w:ascii="Times New Roman" w:eastAsiaTheme="minorEastAsia" w:hAnsi="Times New Roman" w:cs="Times New Roman"/>
          <w:sz w:val="20"/>
          <w:szCs w:val="20"/>
          <w:lang w:eastAsia="ru-RU"/>
        </w:rPr>
        <w:t>Гамский</w:t>
      </w:r>
      <w:proofErr w:type="spellEnd"/>
      <w:r w:rsidRPr="00A658C1">
        <w:rPr>
          <w:rFonts w:ascii="Times New Roman" w:eastAsiaTheme="minorEastAsia" w:hAnsi="Times New Roman" w:cs="Times New Roman"/>
          <w:sz w:val="20"/>
          <w:szCs w:val="20"/>
          <w:lang w:eastAsia="ru-RU"/>
        </w:rPr>
        <w:t xml:space="preserve"> сельский дом культуры.</w:t>
      </w:r>
      <w:r w:rsidR="00C446B3" w:rsidRPr="00A658C1">
        <w:rPr>
          <w:rFonts w:ascii="Times New Roman" w:eastAsiaTheme="minorEastAsia" w:hAnsi="Times New Roman" w:cs="Times New Roman"/>
          <w:sz w:val="20"/>
          <w:szCs w:val="20"/>
          <w:lang w:eastAsia="ru-RU"/>
        </w:rPr>
        <w:t xml:space="preserve"> </w:t>
      </w:r>
    </w:p>
    <w:p w:rsidR="00C37E73" w:rsidRPr="00A658C1" w:rsidRDefault="00C446B3" w:rsidP="00C446B3">
      <w:pPr>
        <w:spacing w:after="0" w:line="360" w:lineRule="auto"/>
        <w:ind w:firstLine="284"/>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 xml:space="preserve">Сумма гранта – 98 тыс. рублей. </w:t>
      </w:r>
      <w:r w:rsidR="00C37E73" w:rsidRPr="00A658C1">
        <w:rPr>
          <w:rFonts w:ascii="Times New Roman" w:eastAsiaTheme="minorEastAsia" w:hAnsi="Times New Roman" w:cs="Times New Roman"/>
          <w:sz w:val="20"/>
          <w:szCs w:val="20"/>
          <w:lang w:eastAsia="ru-RU"/>
        </w:rPr>
        <w:t>Средства гранта направлены</w:t>
      </w:r>
      <w:r w:rsidRPr="00A658C1">
        <w:rPr>
          <w:rFonts w:ascii="Times New Roman" w:eastAsiaTheme="minorEastAsia" w:hAnsi="Times New Roman" w:cs="Times New Roman"/>
          <w:sz w:val="20"/>
          <w:szCs w:val="20"/>
          <w:lang w:eastAsia="ru-RU"/>
        </w:rPr>
        <w:t xml:space="preserve"> </w:t>
      </w:r>
      <w:r w:rsidR="00C37E73" w:rsidRPr="00A658C1">
        <w:rPr>
          <w:rFonts w:ascii="Times New Roman" w:eastAsiaTheme="minorEastAsia" w:hAnsi="Times New Roman" w:cs="Times New Roman"/>
          <w:sz w:val="20"/>
          <w:szCs w:val="20"/>
          <w:lang w:eastAsia="ru-RU"/>
        </w:rPr>
        <w:t>на приобретение танцевальных костюмов для детского и молодежного танцевальных коллективов.</w:t>
      </w:r>
    </w:p>
    <w:p w:rsidR="00C37E73" w:rsidRPr="00A658C1" w:rsidRDefault="00C37E73" w:rsidP="00C37E73">
      <w:pPr>
        <w:spacing w:after="0" w:line="360" w:lineRule="auto"/>
        <w:ind w:firstLine="284"/>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w:t>
      </w:r>
      <w:r w:rsidRPr="00A658C1">
        <w:rPr>
          <w:rFonts w:ascii="Times New Roman" w:eastAsiaTheme="minorEastAsia" w:hAnsi="Times New Roman" w:cs="Times New Roman"/>
          <w:sz w:val="20"/>
          <w:szCs w:val="20"/>
          <w:lang w:eastAsia="ru-RU"/>
        </w:rPr>
        <w:tab/>
        <w:t>Проект «Луд: сохр</w:t>
      </w:r>
      <w:r w:rsidR="0070164F">
        <w:rPr>
          <w:rFonts w:ascii="Times New Roman" w:eastAsiaTheme="minorEastAsia" w:hAnsi="Times New Roman" w:cs="Times New Roman"/>
          <w:sz w:val="20"/>
          <w:szCs w:val="20"/>
          <w:lang w:eastAsia="ru-RU"/>
        </w:rPr>
        <w:t xml:space="preserve">аняя прошлое, идти к </w:t>
      </w:r>
      <w:proofErr w:type="gramStart"/>
      <w:r w:rsidR="0070164F">
        <w:rPr>
          <w:rFonts w:ascii="Times New Roman" w:eastAsiaTheme="minorEastAsia" w:hAnsi="Times New Roman" w:cs="Times New Roman"/>
          <w:sz w:val="20"/>
          <w:szCs w:val="20"/>
          <w:lang w:eastAsia="ru-RU"/>
        </w:rPr>
        <w:t xml:space="preserve">будущему» </w:t>
      </w:r>
      <w:r w:rsidRPr="00A658C1">
        <w:rPr>
          <w:rFonts w:ascii="Times New Roman" w:eastAsiaTheme="minorEastAsia" w:hAnsi="Times New Roman" w:cs="Times New Roman"/>
          <w:sz w:val="20"/>
          <w:szCs w:val="20"/>
          <w:lang w:eastAsia="ru-RU"/>
        </w:rPr>
        <w:t xml:space="preserve"> МБУК</w:t>
      </w:r>
      <w:proofErr w:type="gramEnd"/>
      <w:r w:rsidRPr="00A658C1">
        <w:rPr>
          <w:rFonts w:ascii="Times New Roman" w:eastAsiaTheme="minorEastAsia" w:hAnsi="Times New Roman" w:cs="Times New Roman"/>
          <w:sz w:val="20"/>
          <w:szCs w:val="20"/>
          <w:lang w:eastAsia="ru-RU"/>
        </w:rPr>
        <w:t xml:space="preserve"> «</w:t>
      </w:r>
      <w:proofErr w:type="spellStart"/>
      <w:r w:rsidRPr="00A658C1">
        <w:rPr>
          <w:rFonts w:ascii="Times New Roman" w:eastAsiaTheme="minorEastAsia" w:hAnsi="Times New Roman" w:cs="Times New Roman"/>
          <w:sz w:val="20"/>
          <w:szCs w:val="20"/>
          <w:lang w:eastAsia="ru-RU"/>
        </w:rPr>
        <w:t>Ижемская</w:t>
      </w:r>
      <w:proofErr w:type="spellEnd"/>
      <w:r w:rsidRPr="00A658C1">
        <w:rPr>
          <w:rFonts w:ascii="Times New Roman" w:eastAsiaTheme="minorEastAsia" w:hAnsi="Times New Roman" w:cs="Times New Roman"/>
          <w:sz w:val="20"/>
          <w:szCs w:val="20"/>
          <w:lang w:eastAsia="ru-RU"/>
        </w:rPr>
        <w:t xml:space="preserve"> </w:t>
      </w:r>
      <w:proofErr w:type="spellStart"/>
      <w:r w:rsidRPr="00A658C1">
        <w:rPr>
          <w:rFonts w:ascii="Times New Roman" w:eastAsiaTheme="minorEastAsia" w:hAnsi="Times New Roman" w:cs="Times New Roman"/>
          <w:sz w:val="20"/>
          <w:szCs w:val="20"/>
          <w:lang w:eastAsia="ru-RU"/>
        </w:rPr>
        <w:t>межпоселенческая</w:t>
      </w:r>
      <w:proofErr w:type="spellEnd"/>
      <w:r w:rsidRPr="00A658C1">
        <w:rPr>
          <w:rFonts w:ascii="Times New Roman" w:eastAsiaTheme="minorEastAsia" w:hAnsi="Times New Roman" w:cs="Times New Roman"/>
          <w:sz w:val="20"/>
          <w:szCs w:val="20"/>
          <w:lang w:eastAsia="ru-RU"/>
        </w:rPr>
        <w:t xml:space="preserve"> клубная система»</w:t>
      </w:r>
    </w:p>
    <w:p w:rsidR="00C37E73" w:rsidRPr="00A658C1" w:rsidRDefault="00C446B3" w:rsidP="00C446B3">
      <w:pPr>
        <w:spacing w:after="0" w:line="360" w:lineRule="auto"/>
        <w:ind w:firstLine="284"/>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 xml:space="preserve">Сумма гранта – 498 тыс. рублей. </w:t>
      </w:r>
      <w:r w:rsidR="00C37E73" w:rsidRPr="00A658C1">
        <w:rPr>
          <w:rFonts w:ascii="Times New Roman" w:eastAsiaTheme="minorEastAsia" w:hAnsi="Times New Roman" w:cs="Times New Roman"/>
          <w:sz w:val="20"/>
          <w:szCs w:val="20"/>
          <w:lang w:eastAsia="ru-RU"/>
        </w:rPr>
        <w:t>Средства гранта</w:t>
      </w:r>
      <w:r w:rsidRPr="00A658C1">
        <w:rPr>
          <w:rFonts w:ascii="Times New Roman" w:eastAsiaTheme="minorEastAsia" w:hAnsi="Times New Roman" w:cs="Times New Roman"/>
          <w:sz w:val="20"/>
          <w:szCs w:val="20"/>
          <w:lang w:eastAsia="ru-RU"/>
        </w:rPr>
        <w:t xml:space="preserve"> </w:t>
      </w:r>
      <w:r w:rsidR="00C37E73" w:rsidRPr="00A658C1">
        <w:rPr>
          <w:rFonts w:ascii="Times New Roman" w:eastAsiaTheme="minorEastAsia" w:hAnsi="Times New Roman" w:cs="Times New Roman"/>
          <w:sz w:val="20"/>
          <w:szCs w:val="20"/>
          <w:lang w:eastAsia="ru-RU"/>
        </w:rPr>
        <w:t>будут направлены на установку баннерных стоек с тематическими баннерами вдоль улицы Советской с. Ижма, приобретение палаток, шатра, раскладных столов для местных и приглашенных мастеров ДПТ.</w:t>
      </w:r>
    </w:p>
    <w:p w:rsidR="00C37E73" w:rsidRPr="00A658C1" w:rsidRDefault="00C37E73" w:rsidP="00C37E73">
      <w:pPr>
        <w:spacing w:after="0" w:line="360" w:lineRule="auto"/>
        <w:ind w:firstLine="284"/>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w:t>
      </w:r>
      <w:r w:rsidRPr="00A658C1">
        <w:rPr>
          <w:rFonts w:ascii="Times New Roman" w:eastAsiaTheme="minorEastAsia" w:hAnsi="Times New Roman" w:cs="Times New Roman"/>
          <w:sz w:val="20"/>
          <w:szCs w:val="20"/>
          <w:lang w:eastAsia="ru-RU"/>
        </w:rPr>
        <w:tab/>
        <w:t>Проект «Памяти павших» - МБУК «Ижемский районный историко-краеведческий музей».</w:t>
      </w:r>
    </w:p>
    <w:p w:rsidR="00C37E73" w:rsidRPr="00A658C1" w:rsidRDefault="00C446B3" w:rsidP="00C446B3">
      <w:pPr>
        <w:spacing w:after="0" w:line="360" w:lineRule="auto"/>
        <w:ind w:firstLine="284"/>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 xml:space="preserve">Сумма гранта – 181тыс. рублей. </w:t>
      </w:r>
      <w:r w:rsidR="00C37E73" w:rsidRPr="00A658C1">
        <w:rPr>
          <w:rFonts w:ascii="Times New Roman" w:eastAsiaTheme="minorEastAsia" w:hAnsi="Times New Roman" w:cs="Times New Roman"/>
          <w:sz w:val="20"/>
          <w:szCs w:val="20"/>
          <w:lang w:eastAsia="ru-RU"/>
        </w:rPr>
        <w:t>Средства гранта будут н</w:t>
      </w:r>
      <w:r w:rsidRPr="00A658C1">
        <w:rPr>
          <w:rFonts w:ascii="Times New Roman" w:eastAsiaTheme="minorEastAsia" w:hAnsi="Times New Roman" w:cs="Times New Roman"/>
          <w:sz w:val="20"/>
          <w:szCs w:val="20"/>
          <w:lang w:eastAsia="ru-RU"/>
        </w:rPr>
        <w:t>аправлены на услуги скульптора.</w:t>
      </w:r>
    </w:p>
    <w:p w:rsidR="00C37E73" w:rsidRPr="00A658C1" w:rsidRDefault="00C37E73" w:rsidP="00C37E73">
      <w:pPr>
        <w:spacing w:after="0" w:line="360" w:lineRule="auto"/>
        <w:ind w:firstLine="284"/>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w:t>
      </w:r>
      <w:r w:rsidRPr="00A658C1">
        <w:rPr>
          <w:rFonts w:ascii="Times New Roman" w:eastAsiaTheme="minorEastAsia" w:hAnsi="Times New Roman" w:cs="Times New Roman"/>
          <w:sz w:val="20"/>
          <w:szCs w:val="20"/>
          <w:lang w:eastAsia="ru-RU"/>
        </w:rPr>
        <w:tab/>
        <w:t>Проект «</w:t>
      </w:r>
      <w:proofErr w:type="spellStart"/>
      <w:r w:rsidRPr="00A658C1">
        <w:rPr>
          <w:rFonts w:ascii="Times New Roman" w:eastAsiaTheme="minorEastAsia" w:hAnsi="Times New Roman" w:cs="Times New Roman"/>
          <w:sz w:val="20"/>
          <w:szCs w:val="20"/>
          <w:lang w:eastAsia="ru-RU"/>
        </w:rPr>
        <w:t>БиблиоДвор</w:t>
      </w:r>
      <w:proofErr w:type="spellEnd"/>
      <w:r w:rsidRPr="00A658C1">
        <w:rPr>
          <w:rFonts w:ascii="Times New Roman" w:eastAsiaTheme="minorEastAsia" w:hAnsi="Times New Roman" w:cs="Times New Roman"/>
          <w:sz w:val="20"/>
          <w:szCs w:val="20"/>
          <w:lang w:eastAsia="ru-RU"/>
        </w:rPr>
        <w:t>: территория возможностей» - МБУК «Ижемская МБС» филиал Ижемская модельная детская библиотека</w:t>
      </w:r>
    </w:p>
    <w:p w:rsidR="00C37E73" w:rsidRPr="00A658C1" w:rsidRDefault="00107061" w:rsidP="00107061">
      <w:pPr>
        <w:spacing w:after="0" w:line="360" w:lineRule="auto"/>
        <w:ind w:firstLine="284"/>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 xml:space="preserve">Сумма гранта – 571 тыс. рублей. </w:t>
      </w:r>
      <w:r w:rsidR="00C37E73" w:rsidRPr="00A658C1">
        <w:rPr>
          <w:rFonts w:ascii="Times New Roman" w:eastAsiaTheme="minorEastAsia" w:hAnsi="Times New Roman" w:cs="Times New Roman"/>
          <w:sz w:val="20"/>
          <w:szCs w:val="20"/>
          <w:lang w:eastAsia="ru-RU"/>
        </w:rPr>
        <w:t>Средства гранта будут</w:t>
      </w:r>
      <w:r w:rsidRPr="00A658C1">
        <w:rPr>
          <w:rFonts w:ascii="Times New Roman" w:eastAsiaTheme="minorEastAsia" w:hAnsi="Times New Roman" w:cs="Times New Roman"/>
          <w:sz w:val="20"/>
          <w:szCs w:val="20"/>
          <w:lang w:eastAsia="ru-RU"/>
        </w:rPr>
        <w:t xml:space="preserve"> </w:t>
      </w:r>
      <w:r w:rsidR="00C37E73" w:rsidRPr="00A658C1">
        <w:rPr>
          <w:rFonts w:ascii="Times New Roman" w:eastAsiaTheme="minorEastAsia" w:hAnsi="Times New Roman" w:cs="Times New Roman"/>
          <w:sz w:val="20"/>
          <w:szCs w:val="20"/>
          <w:lang w:eastAsia="ru-RU"/>
        </w:rPr>
        <w:t>направлены на работы по выравниваю и отсыпке земельного участка, установке ограждения, приобретение скульптуры, уличного детского оборудования (беседки, скамейки, качели, песочница).</w:t>
      </w:r>
    </w:p>
    <w:p w:rsidR="00C37E73" w:rsidRPr="00A658C1" w:rsidRDefault="00C37E73" w:rsidP="00C37E73">
      <w:pPr>
        <w:spacing w:after="0" w:line="360" w:lineRule="auto"/>
        <w:ind w:firstLine="284"/>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w:t>
      </w:r>
      <w:r w:rsidRPr="00A658C1">
        <w:rPr>
          <w:rFonts w:ascii="Times New Roman" w:eastAsiaTheme="minorEastAsia" w:hAnsi="Times New Roman" w:cs="Times New Roman"/>
          <w:sz w:val="20"/>
          <w:szCs w:val="20"/>
          <w:lang w:eastAsia="ru-RU"/>
        </w:rPr>
        <w:tab/>
        <w:t>Проек</w:t>
      </w:r>
      <w:r w:rsidR="0070164F">
        <w:rPr>
          <w:rFonts w:ascii="Times New Roman" w:eastAsiaTheme="minorEastAsia" w:hAnsi="Times New Roman" w:cs="Times New Roman"/>
          <w:sz w:val="20"/>
          <w:szCs w:val="20"/>
          <w:lang w:eastAsia="ru-RU"/>
        </w:rPr>
        <w:t xml:space="preserve">т «Жар-птица Крайнего севера» </w:t>
      </w:r>
      <w:r w:rsidRPr="00A658C1">
        <w:rPr>
          <w:rFonts w:ascii="Times New Roman" w:eastAsiaTheme="minorEastAsia" w:hAnsi="Times New Roman" w:cs="Times New Roman"/>
          <w:sz w:val="20"/>
          <w:szCs w:val="20"/>
          <w:lang w:eastAsia="ru-RU"/>
        </w:rPr>
        <w:t>МБУК «</w:t>
      </w:r>
      <w:proofErr w:type="spellStart"/>
      <w:r w:rsidRPr="00A658C1">
        <w:rPr>
          <w:rFonts w:ascii="Times New Roman" w:eastAsiaTheme="minorEastAsia" w:hAnsi="Times New Roman" w:cs="Times New Roman"/>
          <w:sz w:val="20"/>
          <w:szCs w:val="20"/>
          <w:lang w:eastAsia="ru-RU"/>
        </w:rPr>
        <w:t>Ижемский</w:t>
      </w:r>
      <w:proofErr w:type="spellEnd"/>
      <w:r w:rsidRPr="00A658C1">
        <w:rPr>
          <w:rFonts w:ascii="Times New Roman" w:eastAsiaTheme="minorEastAsia" w:hAnsi="Times New Roman" w:cs="Times New Roman"/>
          <w:sz w:val="20"/>
          <w:szCs w:val="20"/>
          <w:lang w:eastAsia="ru-RU"/>
        </w:rPr>
        <w:t xml:space="preserve"> районный историко-краеведческий музей».</w:t>
      </w:r>
    </w:p>
    <w:p w:rsidR="00C37E73" w:rsidRPr="00A658C1" w:rsidRDefault="00107061" w:rsidP="00107061">
      <w:pPr>
        <w:spacing w:after="0" w:line="360" w:lineRule="auto"/>
        <w:ind w:firstLine="284"/>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 xml:space="preserve">Сумма гранта – 481,6 тыс. рублей. </w:t>
      </w:r>
      <w:r w:rsidR="00C37E73" w:rsidRPr="00A658C1">
        <w:rPr>
          <w:rFonts w:ascii="Times New Roman" w:eastAsiaTheme="minorEastAsia" w:hAnsi="Times New Roman" w:cs="Times New Roman"/>
          <w:sz w:val="20"/>
          <w:szCs w:val="20"/>
          <w:lang w:eastAsia="ru-RU"/>
        </w:rPr>
        <w:t>Средства гранта будут</w:t>
      </w:r>
      <w:r w:rsidRPr="00A658C1">
        <w:rPr>
          <w:rFonts w:ascii="Times New Roman" w:eastAsiaTheme="minorEastAsia" w:hAnsi="Times New Roman" w:cs="Times New Roman"/>
          <w:sz w:val="20"/>
          <w:szCs w:val="20"/>
          <w:lang w:eastAsia="ru-RU"/>
        </w:rPr>
        <w:t xml:space="preserve"> </w:t>
      </w:r>
      <w:r w:rsidR="00C37E73" w:rsidRPr="00A658C1">
        <w:rPr>
          <w:rFonts w:ascii="Times New Roman" w:eastAsiaTheme="minorEastAsia" w:hAnsi="Times New Roman" w:cs="Times New Roman"/>
          <w:sz w:val="20"/>
          <w:szCs w:val="20"/>
          <w:lang w:eastAsia="ru-RU"/>
        </w:rPr>
        <w:t xml:space="preserve">направлены на приобретение коллекции </w:t>
      </w:r>
      <w:proofErr w:type="spellStart"/>
      <w:r w:rsidR="00C37E73" w:rsidRPr="00A658C1">
        <w:rPr>
          <w:rFonts w:ascii="Times New Roman" w:eastAsiaTheme="minorEastAsia" w:hAnsi="Times New Roman" w:cs="Times New Roman"/>
          <w:sz w:val="20"/>
          <w:szCs w:val="20"/>
          <w:lang w:eastAsia="ru-RU"/>
        </w:rPr>
        <w:t>ижемского</w:t>
      </w:r>
      <w:proofErr w:type="spellEnd"/>
      <w:r w:rsidR="00C37E73" w:rsidRPr="00A658C1">
        <w:rPr>
          <w:rFonts w:ascii="Times New Roman" w:eastAsiaTheme="minorEastAsia" w:hAnsi="Times New Roman" w:cs="Times New Roman"/>
          <w:sz w:val="20"/>
          <w:szCs w:val="20"/>
          <w:lang w:eastAsia="ru-RU"/>
        </w:rPr>
        <w:t xml:space="preserve"> традиционного женского наряда и манекенов, швейных машинок и тканей для работы студии рукоделия, фотокамеры для создания видео-контента по технологии пошива костюма.</w:t>
      </w:r>
    </w:p>
    <w:p w:rsidR="00C37E73" w:rsidRPr="00A658C1" w:rsidRDefault="00C37E73" w:rsidP="00C37E73">
      <w:pPr>
        <w:spacing w:after="0" w:line="360" w:lineRule="auto"/>
        <w:ind w:firstLine="284"/>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w:t>
      </w:r>
      <w:r w:rsidRPr="00A658C1">
        <w:rPr>
          <w:rFonts w:ascii="Times New Roman" w:eastAsiaTheme="minorEastAsia" w:hAnsi="Times New Roman" w:cs="Times New Roman"/>
          <w:sz w:val="20"/>
          <w:szCs w:val="20"/>
          <w:lang w:eastAsia="ru-RU"/>
        </w:rPr>
        <w:tab/>
        <w:t>Проект «Старый дом. Незабытая память» - МБУК «Ижемский районный историко-краеведческий музей».</w:t>
      </w:r>
    </w:p>
    <w:p w:rsidR="00C37E73" w:rsidRPr="00A658C1" w:rsidRDefault="00107061" w:rsidP="00107061">
      <w:pPr>
        <w:spacing w:after="0" w:line="360" w:lineRule="auto"/>
        <w:ind w:firstLine="284"/>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 xml:space="preserve">Сумма гранта – 412 тыс. рублей. </w:t>
      </w:r>
      <w:r w:rsidR="00C37E73" w:rsidRPr="00A658C1">
        <w:rPr>
          <w:rFonts w:ascii="Times New Roman" w:eastAsiaTheme="minorEastAsia" w:hAnsi="Times New Roman" w:cs="Times New Roman"/>
          <w:sz w:val="20"/>
          <w:szCs w:val="20"/>
          <w:lang w:eastAsia="ru-RU"/>
        </w:rPr>
        <w:t>Средства гранта будут направлены на изготовление и приоб</w:t>
      </w:r>
      <w:r w:rsidR="0070164F">
        <w:rPr>
          <w:rFonts w:ascii="Times New Roman" w:eastAsiaTheme="minorEastAsia" w:hAnsi="Times New Roman" w:cs="Times New Roman"/>
          <w:sz w:val="20"/>
          <w:szCs w:val="20"/>
          <w:lang w:eastAsia="ru-RU"/>
        </w:rPr>
        <w:t xml:space="preserve">ретение интерактивной выставки </w:t>
      </w:r>
      <w:r w:rsidR="00C37E73" w:rsidRPr="00A658C1">
        <w:rPr>
          <w:rFonts w:ascii="Times New Roman" w:eastAsiaTheme="minorEastAsia" w:hAnsi="Times New Roman" w:cs="Times New Roman"/>
          <w:sz w:val="20"/>
          <w:szCs w:val="20"/>
          <w:lang w:eastAsia="ru-RU"/>
        </w:rPr>
        <w:t xml:space="preserve">традиционной </w:t>
      </w:r>
      <w:proofErr w:type="spellStart"/>
      <w:r w:rsidR="00C37E73" w:rsidRPr="00A658C1">
        <w:rPr>
          <w:rFonts w:ascii="Times New Roman" w:eastAsiaTheme="minorEastAsia" w:hAnsi="Times New Roman" w:cs="Times New Roman"/>
          <w:sz w:val="20"/>
          <w:szCs w:val="20"/>
          <w:lang w:eastAsia="ru-RU"/>
        </w:rPr>
        <w:t>коми</w:t>
      </w:r>
      <w:proofErr w:type="spellEnd"/>
      <w:r w:rsidR="00C37E73" w:rsidRPr="00A658C1">
        <w:rPr>
          <w:rFonts w:ascii="Times New Roman" w:eastAsiaTheme="minorEastAsia" w:hAnsi="Times New Roman" w:cs="Times New Roman"/>
          <w:sz w:val="20"/>
          <w:szCs w:val="20"/>
          <w:lang w:eastAsia="ru-RU"/>
        </w:rPr>
        <w:t xml:space="preserve"> избы и его подворья, планшетной выставки и разработку настольных игр.</w:t>
      </w:r>
    </w:p>
    <w:p w:rsidR="00C37E73" w:rsidRPr="00A658C1" w:rsidRDefault="0070164F" w:rsidP="00C37E73">
      <w:pPr>
        <w:spacing w:after="0" w:line="360" w:lineRule="auto"/>
        <w:ind w:firstLine="284"/>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r>
        <w:rPr>
          <w:rFonts w:ascii="Times New Roman" w:eastAsiaTheme="minorEastAsia" w:hAnsi="Times New Roman" w:cs="Times New Roman"/>
          <w:sz w:val="20"/>
          <w:szCs w:val="20"/>
          <w:lang w:eastAsia="ru-RU"/>
        </w:rPr>
        <w:tab/>
        <w:t xml:space="preserve">Проект «С песней по </w:t>
      </w:r>
      <w:proofErr w:type="gramStart"/>
      <w:r>
        <w:rPr>
          <w:rFonts w:ascii="Times New Roman" w:eastAsiaTheme="minorEastAsia" w:hAnsi="Times New Roman" w:cs="Times New Roman"/>
          <w:sz w:val="20"/>
          <w:szCs w:val="20"/>
          <w:lang w:eastAsia="ru-RU"/>
        </w:rPr>
        <w:t xml:space="preserve">жизни» </w:t>
      </w:r>
      <w:r w:rsidR="00C37E73" w:rsidRPr="00A658C1">
        <w:rPr>
          <w:rFonts w:ascii="Times New Roman" w:eastAsiaTheme="minorEastAsia" w:hAnsi="Times New Roman" w:cs="Times New Roman"/>
          <w:sz w:val="20"/>
          <w:szCs w:val="20"/>
          <w:lang w:eastAsia="ru-RU"/>
        </w:rPr>
        <w:t xml:space="preserve"> МБУК</w:t>
      </w:r>
      <w:proofErr w:type="gramEnd"/>
      <w:r w:rsidR="00C37E73" w:rsidRPr="00A658C1">
        <w:rPr>
          <w:rFonts w:ascii="Times New Roman" w:eastAsiaTheme="minorEastAsia" w:hAnsi="Times New Roman" w:cs="Times New Roman"/>
          <w:sz w:val="20"/>
          <w:szCs w:val="20"/>
          <w:lang w:eastAsia="ru-RU"/>
        </w:rPr>
        <w:t xml:space="preserve"> «</w:t>
      </w:r>
      <w:proofErr w:type="spellStart"/>
      <w:r w:rsidR="00C37E73" w:rsidRPr="00A658C1">
        <w:rPr>
          <w:rFonts w:ascii="Times New Roman" w:eastAsiaTheme="minorEastAsia" w:hAnsi="Times New Roman" w:cs="Times New Roman"/>
          <w:sz w:val="20"/>
          <w:szCs w:val="20"/>
          <w:lang w:eastAsia="ru-RU"/>
        </w:rPr>
        <w:t>Ижемская</w:t>
      </w:r>
      <w:proofErr w:type="spellEnd"/>
      <w:r w:rsidR="00C37E73" w:rsidRPr="00A658C1">
        <w:rPr>
          <w:rFonts w:ascii="Times New Roman" w:eastAsiaTheme="minorEastAsia" w:hAnsi="Times New Roman" w:cs="Times New Roman"/>
          <w:sz w:val="20"/>
          <w:szCs w:val="20"/>
          <w:lang w:eastAsia="ru-RU"/>
        </w:rPr>
        <w:t xml:space="preserve"> МКС» филиал </w:t>
      </w:r>
      <w:proofErr w:type="spellStart"/>
      <w:r w:rsidR="00C37E73" w:rsidRPr="00A658C1">
        <w:rPr>
          <w:rFonts w:ascii="Times New Roman" w:eastAsiaTheme="minorEastAsia" w:hAnsi="Times New Roman" w:cs="Times New Roman"/>
          <w:sz w:val="20"/>
          <w:szCs w:val="20"/>
          <w:lang w:eastAsia="ru-RU"/>
        </w:rPr>
        <w:t>Мохченский</w:t>
      </w:r>
      <w:proofErr w:type="spellEnd"/>
      <w:r w:rsidR="00C37E73" w:rsidRPr="00A658C1">
        <w:rPr>
          <w:rFonts w:ascii="Times New Roman" w:eastAsiaTheme="minorEastAsia" w:hAnsi="Times New Roman" w:cs="Times New Roman"/>
          <w:sz w:val="20"/>
          <w:szCs w:val="20"/>
          <w:lang w:eastAsia="ru-RU"/>
        </w:rPr>
        <w:t xml:space="preserve"> СДК</w:t>
      </w:r>
    </w:p>
    <w:p w:rsidR="00C37E73" w:rsidRPr="00A658C1" w:rsidRDefault="00107061" w:rsidP="00107061">
      <w:pPr>
        <w:spacing w:after="0" w:line="360" w:lineRule="auto"/>
        <w:ind w:firstLine="284"/>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Сумма гранта – 99,8 тыс. рублей.</w:t>
      </w:r>
      <w:r w:rsidR="0030548E">
        <w:rPr>
          <w:rFonts w:ascii="Times New Roman" w:eastAsiaTheme="minorEastAsia" w:hAnsi="Times New Roman" w:cs="Times New Roman"/>
          <w:sz w:val="20"/>
          <w:szCs w:val="20"/>
          <w:lang w:eastAsia="ru-RU"/>
        </w:rPr>
        <w:t xml:space="preserve"> </w:t>
      </w:r>
      <w:r w:rsidR="00C37E73" w:rsidRPr="00A658C1">
        <w:rPr>
          <w:rFonts w:ascii="Times New Roman" w:eastAsiaTheme="minorEastAsia" w:hAnsi="Times New Roman" w:cs="Times New Roman"/>
          <w:sz w:val="20"/>
          <w:szCs w:val="20"/>
          <w:lang w:eastAsia="ru-RU"/>
        </w:rPr>
        <w:t>Средства гранта будут направлены на приобретение мебели.</w:t>
      </w:r>
    </w:p>
    <w:p w:rsidR="008D6A63" w:rsidRPr="00A658C1" w:rsidRDefault="002E6996" w:rsidP="00C37E73">
      <w:pPr>
        <w:spacing w:after="0" w:line="360" w:lineRule="auto"/>
        <w:ind w:firstLine="284"/>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lastRenderedPageBreak/>
        <w:t xml:space="preserve"> </w:t>
      </w:r>
      <w:r w:rsidR="00107061" w:rsidRPr="00A658C1">
        <w:rPr>
          <w:rFonts w:ascii="Times New Roman" w:eastAsiaTheme="minorEastAsia" w:hAnsi="Times New Roman" w:cs="Times New Roman"/>
          <w:sz w:val="20"/>
          <w:szCs w:val="20"/>
          <w:lang w:eastAsia="ru-RU"/>
        </w:rPr>
        <w:t>В 2022 году</w:t>
      </w:r>
      <w:r w:rsidR="00C37E73" w:rsidRPr="00A658C1">
        <w:rPr>
          <w:rFonts w:ascii="Times New Roman" w:eastAsiaTheme="minorEastAsia" w:hAnsi="Times New Roman" w:cs="Times New Roman"/>
          <w:sz w:val="20"/>
          <w:szCs w:val="20"/>
          <w:lang w:eastAsia="ru-RU"/>
        </w:rPr>
        <w:t xml:space="preserve"> при поддержке Управления культуры зарегистрирована автономная некоммерческая организация поддержки социокультурных инициатив «Культурная Ижма».</w:t>
      </w:r>
      <w:r w:rsidR="00107061" w:rsidRPr="00A658C1">
        <w:t xml:space="preserve"> </w:t>
      </w:r>
      <w:r w:rsidR="00107061" w:rsidRPr="00A658C1">
        <w:rPr>
          <w:rFonts w:ascii="Times New Roman" w:eastAsiaTheme="minorEastAsia" w:hAnsi="Times New Roman" w:cs="Times New Roman"/>
          <w:sz w:val="20"/>
          <w:szCs w:val="20"/>
          <w:lang w:eastAsia="ru-RU"/>
        </w:rPr>
        <w:t>От АНО «Культурная Ижма» были подготовлены 2 проектные заявки.</w:t>
      </w:r>
    </w:p>
    <w:p w:rsidR="00107061" w:rsidRPr="00A658C1" w:rsidRDefault="00107061" w:rsidP="00107061">
      <w:pPr>
        <w:spacing w:after="0" w:line="360" w:lineRule="auto"/>
        <w:ind w:firstLine="284"/>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В рамках регионального проекта «Народные инициативы» была издана краеведческая книга Владимира Ануфриева «Диюр на Ижме» тиражом 300 экземпляров на сумму 200,0 тыс. рублей. Также в рамках данного проекта велась работа по созданию скульптурной композиции, посвящённой героям Великой Отечественной войны. Изготовлены бронзовые бюсты двух Героев Совет</w:t>
      </w:r>
      <w:r w:rsidR="0070164F">
        <w:rPr>
          <w:rFonts w:ascii="Times New Roman" w:eastAsiaTheme="minorEastAsia" w:hAnsi="Times New Roman" w:cs="Times New Roman"/>
          <w:sz w:val="20"/>
          <w:szCs w:val="20"/>
          <w:lang w:eastAsia="ru-RU"/>
        </w:rPr>
        <w:t xml:space="preserve">ского Союза – </w:t>
      </w:r>
      <w:proofErr w:type="spellStart"/>
      <w:r w:rsidR="0070164F">
        <w:rPr>
          <w:rFonts w:ascii="Times New Roman" w:eastAsiaTheme="minorEastAsia" w:hAnsi="Times New Roman" w:cs="Times New Roman"/>
          <w:sz w:val="20"/>
          <w:szCs w:val="20"/>
          <w:lang w:eastAsia="ru-RU"/>
        </w:rPr>
        <w:t>Хатанзейского</w:t>
      </w:r>
      <w:proofErr w:type="spellEnd"/>
      <w:r w:rsidR="0070164F">
        <w:rPr>
          <w:rFonts w:ascii="Times New Roman" w:eastAsiaTheme="minorEastAsia" w:hAnsi="Times New Roman" w:cs="Times New Roman"/>
          <w:sz w:val="20"/>
          <w:szCs w:val="20"/>
          <w:lang w:eastAsia="ru-RU"/>
        </w:rPr>
        <w:t xml:space="preserve"> Андрея </w:t>
      </w:r>
      <w:proofErr w:type="spellStart"/>
      <w:r w:rsidR="0070164F">
        <w:rPr>
          <w:rFonts w:ascii="Times New Roman" w:eastAsiaTheme="minorEastAsia" w:hAnsi="Times New Roman" w:cs="Times New Roman"/>
          <w:sz w:val="20"/>
          <w:szCs w:val="20"/>
          <w:lang w:eastAsia="ru-RU"/>
        </w:rPr>
        <w:t>Гульевича</w:t>
      </w:r>
      <w:proofErr w:type="spellEnd"/>
      <w:r w:rsidR="0070164F">
        <w:rPr>
          <w:rFonts w:ascii="Times New Roman" w:eastAsiaTheme="minorEastAsia" w:hAnsi="Times New Roman" w:cs="Times New Roman"/>
          <w:sz w:val="20"/>
          <w:szCs w:val="20"/>
          <w:lang w:eastAsia="ru-RU"/>
        </w:rPr>
        <w:t xml:space="preserve"> в 2021 году, Чупрова Александра Ефимовича</w:t>
      </w:r>
      <w:r w:rsidRPr="00A658C1">
        <w:rPr>
          <w:rFonts w:ascii="Times New Roman" w:eastAsiaTheme="minorEastAsia" w:hAnsi="Times New Roman" w:cs="Times New Roman"/>
          <w:sz w:val="20"/>
          <w:szCs w:val="20"/>
          <w:lang w:eastAsia="ru-RU"/>
        </w:rPr>
        <w:t xml:space="preserve"> в 2022 году.  В качестве плательщика выступила администрация СП «Ижма». </w:t>
      </w:r>
    </w:p>
    <w:p w:rsidR="00107061" w:rsidRPr="00A658C1" w:rsidRDefault="00107061" w:rsidP="00107061">
      <w:pPr>
        <w:spacing w:after="0" w:line="360" w:lineRule="auto"/>
        <w:ind w:firstLine="284"/>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 xml:space="preserve">В 2022 году по заказу Управления культуры разработан дизайн-проект композиции </w:t>
      </w:r>
      <w:proofErr w:type="spellStart"/>
      <w:r w:rsidRPr="00A658C1">
        <w:rPr>
          <w:rFonts w:ascii="Times New Roman" w:eastAsiaTheme="minorEastAsia" w:hAnsi="Times New Roman" w:cs="Times New Roman"/>
          <w:sz w:val="20"/>
          <w:szCs w:val="20"/>
          <w:lang w:eastAsia="ru-RU"/>
        </w:rPr>
        <w:t>ижемским</w:t>
      </w:r>
      <w:proofErr w:type="spellEnd"/>
      <w:r w:rsidRPr="00A658C1">
        <w:rPr>
          <w:rFonts w:ascii="Times New Roman" w:eastAsiaTheme="minorEastAsia" w:hAnsi="Times New Roman" w:cs="Times New Roman"/>
          <w:sz w:val="20"/>
          <w:szCs w:val="20"/>
          <w:lang w:eastAsia="ru-RU"/>
        </w:rPr>
        <w:t xml:space="preserve"> участникам оленьих подразделений на Карельском фронте с 1942 по 1944 годы. По данному проекту памятный знак был реконструирован администрацией </w:t>
      </w:r>
      <w:proofErr w:type="spellStart"/>
      <w:r w:rsidRPr="00A658C1">
        <w:rPr>
          <w:rFonts w:ascii="Times New Roman" w:eastAsiaTheme="minorEastAsia" w:hAnsi="Times New Roman" w:cs="Times New Roman"/>
          <w:sz w:val="20"/>
          <w:szCs w:val="20"/>
          <w:lang w:eastAsia="ru-RU"/>
        </w:rPr>
        <w:t>сп</w:t>
      </w:r>
      <w:proofErr w:type="spellEnd"/>
      <w:r w:rsidRPr="00A658C1">
        <w:rPr>
          <w:rFonts w:ascii="Times New Roman" w:eastAsiaTheme="minorEastAsia" w:hAnsi="Times New Roman" w:cs="Times New Roman"/>
          <w:sz w:val="20"/>
          <w:szCs w:val="20"/>
          <w:lang w:eastAsia="ru-RU"/>
        </w:rPr>
        <w:t xml:space="preserve"> «Ижма».</w:t>
      </w:r>
    </w:p>
    <w:p w:rsidR="008D6A63" w:rsidRPr="00A658C1" w:rsidRDefault="00107061" w:rsidP="00107061">
      <w:pPr>
        <w:spacing w:after="0" w:line="360" w:lineRule="auto"/>
        <w:ind w:firstLine="284"/>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В этом же разделе необходимо отметить, что впервые принимали участие в конкурсе лучших муниципальных практик, описав проведение праздник</w:t>
      </w:r>
      <w:r w:rsidR="0030548E">
        <w:rPr>
          <w:rFonts w:ascii="Times New Roman" w:eastAsiaTheme="minorEastAsia" w:hAnsi="Times New Roman" w:cs="Times New Roman"/>
          <w:sz w:val="20"/>
          <w:szCs w:val="20"/>
          <w:lang w:eastAsia="ru-RU"/>
        </w:rPr>
        <w:t>а «Луд» и другие этномероприятия</w:t>
      </w:r>
      <w:r w:rsidRPr="00A658C1">
        <w:rPr>
          <w:rFonts w:ascii="Times New Roman" w:eastAsiaTheme="minorEastAsia" w:hAnsi="Times New Roman" w:cs="Times New Roman"/>
          <w:sz w:val="20"/>
          <w:szCs w:val="20"/>
          <w:lang w:eastAsia="ru-RU"/>
        </w:rPr>
        <w:t>. Получив высокую оценку республиканской комиссии, заявка была направлена в Федеральное агентство по делам национальностей. В свою очередь Федеральное агентство по делам национальностей отметило большую работу, которую проводят все учреждения культуры, и направило благодарственное письмо за эффективную работу по реализации мероприятий в сфере национальной политики на муниципальном уровне в 2022 году.</w:t>
      </w:r>
    </w:p>
    <w:p w:rsidR="00A049D8" w:rsidRPr="00A658C1" w:rsidRDefault="00F40884" w:rsidP="00107061">
      <w:pPr>
        <w:suppressAutoHyphens/>
        <w:spacing w:after="0" w:line="360" w:lineRule="auto"/>
        <w:rPr>
          <w:rFonts w:ascii="Times New Roman" w:eastAsiaTheme="minorEastAsia" w:hAnsi="Times New Roman" w:cs="Times New Roman"/>
          <w:i/>
          <w:spacing w:val="1"/>
          <w:sz w:val="20"/>
          <w:szCs w:val="20"/>
          <w:u w:val="single"/>
          <w:shd w:val="clear" w:color="auto" w:fill="FFFFFF"/>
          <w:lang w:eastAsia="ru-RU"/>
        </w:rPr>
      </w:pPr>
      <w:r w:rsidRPr="00A658C1">
        <w:rPr>
          <w:rFonts w:ascii="Times New Roman" w:eastAsiaTheme="minorEastAsia" w:hAnsi="Times New Roman" w:cs="Times New Roman"/>
          <w:i/>
          <w:spacing w:val="1"/>
          <w:sz w:val="20"/>
          <w:szCs w:val="20"/>
          <w:u w:val="single"/>
          <w:shd w:val="clear" w:color="auto" w:fill="FFFFFF"/>
          <w:lang w:eastAsia="ru-RU"/>
        </w:rPr>
        <w:t xml:space="preserve">            </w:t>
      </w:r>
      <w:r w:rsidR="002F606F" w:rsidRPr="00A658C1">
        <w:rPr>
          <w:rFonts w:ascii="Times New Roman" w:eastAsiaTheme="minorEastAsia" w:hAnsi="Times New Roman" w:cs="Times New Roman"/>
          <w:i/>
          <w:spacing w:val="1"/>
          <w:sz w:val="20"/>
          <w:szCs w:val="20"/>
          <w:u w:val="single"/>
          <w:shd w:val="clear" w:color="auto" w:fill="FFFFFF"/>
          <w:lang w:eastAsia="ru-RU"/>
        </w:rPr>
        <w:t>Деятельность культурно-досуговых учреждений района.</w:t>
      </w:r>
    </w:p>
    <w:p w:rsidR="00107061" w:rsidRPr="00A658C1" w:rsidRDefault="002E6996" w:rsidP="00107061">
      <w:pPr>
        <w:keepNext/>
        <w:tabs>
          <w:tab w:val="left" w:pos="0"/>
        </w:tabs>
        <w:spacing w:after="0" w:line="360" w:lineRule="auto"/>
        <w:jc w:val="both"/>
        <w:rPr>
          <w:rFonts w:ascii="Times New Roman" w:eastAsiaTheme="minorEastAsia" w:hAnsi="Times New Roman" w:cs="Times New Roman"/>
          <w:spacing w:val="5"/>
          <w:sz w:val="20"/>
          <w:szCs w:val="20"/>
          <w:lang w:eastAsia="ru-RU"/>
        </w:rPr>
      </w:pPr>
      <w:r>
        <w:rPr>
          <w:rFonts w:ascii="Times New Roman" w:eastAsiaTheme="minorEastAsia" w:hAnsi="Times New Roman" w:cs="Times New Roman"/>
          <w:spacing w:val="5"/>
          <w:sz w:val="20"/>
          <w:szCs w:val="20"/>
          <w:lang w:eastAsia="ru-RU"/>
        </w:rPr>
        <w:t xml:space="preserve">      </w:t>
      </w:r>
      <w:r w:rsidR="00107061" w:rsidRPr="00A658C1">
        <w:rPr>
          <w:rFonts w:ascii="Times New Roman" w:eastAsiaTheme="minorEastAsia" w:hAnsi="Times New Roman" w:cs="Times New Roman"/>
          <w:spacing w:val="5"/>
          <w:sz w:val="20"/>
          <w:szCs w:val="20"/>
          <w:lang w:eastAsia="ru-RU"/>
        </w:rPr>
        <w:t>Общее число клубных формирований уменьшилось на 6, а число участников увеличилось на 80.</w:t>
      </w:r>
    </w:p>
    <w:p w:rsidR="00A049D8" w:rsidRPr="00A658C1" w:rsidRDefault="00A049D8" w:rsidP="00107061">
      <w:pPr>
        <w:keepNext/>
        <w:tabs>
          <w:tab w:val="left" w:pos="0"/>
        </w:tabs>
        <w:spacing w:after="0" w:line="360" w:lineRule="auto"/>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Самые популярные среди населения, действующие формирования хореографические, хоровые, фольклорные, театральные.</w:t>
      </w:r>
    </w:p>
    <w:p w:rsidR="00107061" w:rsidRPr="00A658C1" w:rsidRDefault="002E6996" w:rsidP="002E6996">
      <w:pPr>
        <w:spacing w:after="0" w:line="36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107061" w:rsidRPr="00A658C1">
        <w:rPr>
          <w:rFonts w:ascii="Times New Roman" w:eastAsiaTheme="minorEastAsia" w:hAnsi="Times New Roman" w:cs="Times New Roman"/>
          <w:sz w:val="20"/>
          <w:szCs w:val="20"/>
          <w:lang w:eastAsia="ru-RU"/>
        </w:rPr>
        <w:t xml:space="preserve">За отчетный </w:t>
      </w:r>
      <w:proofErr w:type="gramStart"/>
      <w:r w:rsidR="00107061" w:rsidRPr="00A658C1">
        <w:rPr>
          <w:rFonts w:ascii="Times New Roman" w:eastAsiaTheme="minorEastAsia" w:hAnsi="Times New Roman" w:cs="Times New Roman"/>
          <w:sz w:val="20"/>
          <w:szCs w:val="20"/>
          <w:lang w:eastAsia="ru-RU"/>
        </w:rPr>
        <w:t>период  учреждениями</w:t>
      </w:r>
      <w:proofErr w:type="gramEnd"/>
      <w:r w:rsidR="00107061" w:rsidRPr="00A658C1">
        <w:rPr>
          <w:rFonts w:ascii="Times New Roman" w:eastAsiaTheme="minorEastAsia" w:hAnsi="Times New Roman" w:cs="Times New Roman"/>
          <w:sz w:val="20"/>
          <w:szCs w:val="20"/>
          <w:lang w:eastAsia="ru-RU"/>
        </w:rPr>
        <w:t xml:space="preserve"> культуры  проведено 5539 мероприятий, в том числе для детей – 1892. Общее количество мероприятий увеличилось на 1151. Количество мероприятий на платной основе 1311, больше по сравнению с предыдущим годом на 458 ед. Число посещений составило 33 474, что больше по сравнению с 2021 годом на 13 619 ед.</w:t>
      </w:r>
    </w:p>
    <w:p w:rsidR="00107061" w:rsidRPr="00A658C1" w:rsidRDefault="002E6996" w:rsidP="002E6996">
      <w:pPr>
        <w:spacing w:after="0" w:line="360" w:lineRule="auto"/>
        <w:ind w:firstLine="142"/>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107061" w:rsidRPr="00A658C1">
        <w:rPr>
          <w:rFonts w:ascii="Times New Roman" w:eastAsiaTheme="minorEastAsia" w:hAnsi="Times New Roman" w:cs="Times New Roman"/>
          <w:sz w:val="20"/>
          <w:szCs w:val="20"/>
          <w:lang w:eastAsia="ru-RU"/>
        </w:rPr>
        <w:t>Одним из направлений работы в культурно-досуговой деятельности учреждений являе</w:t>
      </w:r>
      <w:r>
        <w:rPr>
          <w:rFonts w:ascii="Times New Roman" w:eastAsiaTheme="minorEastAsia" w:hAnsi="Times New Roman" w:cs="Times New Roman"/>
          <w:sz w:val="20"/>
          <w:szCs w:val="20"/>
          <w:lang w:eastAsia="ru-RU"/>
        </w:rPr>
        <w:t xml:space="preserve">тся работа </w:t>
      </w:r>
      <w:proofErr w:type="gramStart"/>
      <w:r>
        <w:rPr>
          <w:rFonts w:ascii="Times New Roman" w:eastAsiaTheme="minorEastAsia" w:hAnsi="Times New Roman" w:cs="Times New Roman"/>
          <w:sz w:val="20"/>
          <w:szCs w:val="20"/>
          <w:lang w:eastAsia="ru-RU"/>
        </w:rPr>
        <w:t>с  кинопоказами</w:t>
      </w:r>
      <w:proofErr w:type="gramEnd"/>
      <w:r>
        <w:rPr>
          <w:rFonts w:ascii="Times New Roman" w:eastAsiaTheme="minorEastAsia" w:hAnsi="Times New Roman" w:cs="Times New Roman"/>
          <w:sz w:val="20"/>
          <w:szCs w:val="20"/>
          <w:lang w:eastAsia="ru-RU"/>
        </w:rPr>
        <w:t xml:space="preserve">.       </w:t>
      </w:r>
      <w:proofErr w:type="gramStart"/>
      <w:r>
        <w:rPr>
          <w:rFonts w:ascii="Times New Roman" w:eastAsiaTheme="minorEastAsia" w:hAnsi="Times New Roman" w:cs="Times New Roman"/>
          <w:sz w:val="20"/>
          <w:szCs w:val="20"/>
          <w:lang w:eastAsia="ru-RU"/>
        </w:rPr>
        <w:t xml:space="preserve">В  </w:t>
      </w:r>
      <w:r w:rsidR="00107061" w:rsidRPr="00A658C1">
        <w:rPr>
          <w:rFonts w:ascii="Times New Roman" w:eastAsiaTheme="minorEastAsia" w:hAnsi="Times New Roman" w:cs="Times New Roman"/>
          <w:sz w:val="20"/>
          <w:szCs w:val="20"/>
          <w:lang w:eastAsia="ru-RU"/>
        </w:rPr>
        <w:t>2022</w:t>
      </w:r>
      <w:proofErr w:type="gramEnd"/>
      <w:r w:rsidR="00107061" w:rsidRPr="00A658C1">
        <w:rPr>
          <w:rFonts w:ascii="Times New Roman" w:eastAsiaTheme="minorEastAsia" w:hAnsi="Times New Roman" w:cs="Times New Roman"/>
          <w:sz w:val="20"/>
          <w:szCs w:val="20"/>
          <w:lang w:eastAsia="ru-RU"/>
        </w:rPr>
        <w:t xml:space="preserve"> году работали 17 киноустановок и кинозал Ижемского ЦДК которые осуществляли  кинопоказы на бесплатные и платной основе.  В течение года были проведены </w:t>
      </w:r>
      <w:r w:rsidR="0070164F">
        <w:rPr>
          <w:rFonts w:ascii="Times New Roman" w:eastAsiaTheme="minorEastAsia" w:hAnsi="Times New Roman" w:cs="Times New Roman"/>
          <w:sz w:val="20"/>
          <w:szCs w:val="20"/>
          <w:lang w:eastAsia="ru-RU"/>
        </w:rPr>
        <w:t xml:space="preserve">на </w:t>
      </w:r>
      <w:r w:rsidR="00107061" w:rsidRPr="00A658C1">
        <w:rPr>
          <w:rFonts w:ascii="Times New Roman" w:eastAsiaTheme="minorEastAsia" w:hAnsi="Times New Roman" w:cs="Times New Roman"/>
          <w:sz w:val="20"/>
          <w:szCs w:val="20"/>
          <w:lang w:eastAsia="ru-RU"/>
        </w:rPr>
        <w:t xml:space="preserve">платной </w:t>
      </w:r>
      <w:proofErr w:type="gramStart"/>
      <w:r w:rsidR="00107061" w:rsidRPr="00A658C1">
        <w:rPr>
          <w:rFonts w:ascii="Times New Roman" w:eastAsiaTheme="minorEastAsia" w:hAnsi="Times New Roman" w:cs="Times New Roman"/>
          <w:sz w:val="20"/>
          <w:szCs w:val="20"/>
          <w:lang w:eastAsia="ru-RU"/>
        </w:rPr>
        <w:t>основе  220</w:t>
      </w:r>
      <w:proofErr w:type="gramEnd"/>
      <w:r w:rsidR="00107061" w:rsidRPr="00A658C1">
        <w:rPr>
          <w:rFonts w:ascii="Times New Roman" w:eastAsiaTheme="minorEastAsia" w:hAnsi="Times New Roman" w:cs="Times New Roman"/>
          <w:sz w:val="20"/>
          <w:szCs w:val="20"/>
          <w:lang w:eastAsia="ru-RU"/>
        </w:rPr>
        <w:t xml:space="preserve"> российских кинопоказов и 43 показа  зарубежных фильмов. Всего посетили киносеансы 1526 человек, в том </w:t>
      </w:r>
      <w:proofErr w:type="gramStart"/>
      <w:r w:rsidR="00107061" w:rsidRPr="00A658C1">
        <w:rPr>
          <w:rFonts w:ascii="Times New Roman" w:eastAsiaTheme="minorEastAsia" w:hAnsi="Times New Roman" w:cs="Times New Roman"/>
          <w:sz w:val="20"/>
          <w:szCs w:val="20"/>
          <w:lang w:eastAsia="ru-RU"/>
        </w:rPr>
        <w:t>числе  815</w:t>
      </w:r>
      <w:proofErr w:type="gramEnd"/>
      <w:r w:rsidR="00107061" w:rsidRPr="00A658C1">
        <w:rPr>
          <w:rFonts w:ascii="Times New Roman" w:eastAsiaTheme="minorEastAsia" w:hAnsi="Times New Roman" w:cs="Times New Roman"/>
          <w:sz w:val="20"/>
          <w:szCs w:val="20"/>
          <w:lang w:eastAsia="ru-RU"/>
        </w:rPr>
        <w:t xml:space="preserve"> детей. </w:t>
      </w:r>
      <w:r w:rsidR="00AA6D1B" w:rsidRPr="00A658C1">
        <w:rPr>
          <w:rFonts w:ascii="Times New Roman" w:eastAsiaTheme="minorEastAsia" w:hAnsi="Times New Roman" w:cs="Times New Roman"/>
          <w:sz w:val="20"/>
          <w:szCs w:val="20"/>
          <w:lang w:eastAsia="ru-RU"/>
        </w:rPr>
        <w:t xml:space="preserve">За 2022 </w:t>
      </w:r>
      <w:proofErr w:type="gramStart"/>
      <w:r w:rsidR="00AA6D1B" w:rsidRPr="00A658C1">
        <w:rPr>
          <w:rFonts w:ascii="Times New Roman" w:eastAsiaTheme="minorEastAsia" w:hAnsi="Times New Roman" w:cs="Times New Roman"/>
          <w:sz w:val="20"/>
          <w:szCs w:val="20"/>
          <w:lang w:eastAsia="ru-RU"/>
        </w:rPr>
        <w:t>год  Ижемский</w:t>
      </w:r>
      <w:proofErr w:type="gramEnd"/>
      <w:r w:rsidR="00AA6D1B" w:rsidRPr="00A658C1">
        <w:rPr>
          <w:rFonts w:ascii="Times New Roman" w:eastAsiaTheme="minorEastAsia" w:hAnsi="Times New Roman" w:cs="Times New Roman"/>
          <w:sz w:val="20"/>
          <w:szCs w:val="20"/>
          <w:lang w:eastAsia="ru-RU"/>
        </w:rPr>
        <w:t xml:space="preserve"> кинозал и DVD – установки   заработали 199</w:t>
      </w:r>
      <w:r>
        <w:rPr>
          <w:rFonts w:ascii="Times New Roman" w:eastAsiaTheme="minorEastAsia" w:hAnsi="Times New Roman" w:cs="Times New Roman"/>
          <w:sz w:val="20"/>
          <w:szCs w:val="20"/>
          <w:lang w:eastAsia="ru-RU"/>
        </w:rPr>
        <w:t>,8</w:t>
      </w:r>
      <w:r w:rsidR="00AA6D1B" w:rsidRPr="00A658C1">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тыс.</w:t>
      </w:r>
      <w:r w:rsidR="00AA6D1B" w:rsidRPr="00A658C1">
        <w:rPr>
          <w:rFonts w:ascii="Times New Roman" w:eastAsiaTheme="minorEastAsia" w:hAnsi="Times New Roman" w:cs="Times New Roman"/>
          <w:sz w:val="20"/>
          <w:szCs w:val="20"/>
          <w:lang w:eastAsia="ru-RU"/>
        </w:rPr>
        <w:t xml:space="preserve"> рублей.</w:t>
      </w:r>
    </w:p>
    <w:p w:rsidR="00AA6D1B" w:rsidRPr="00A658C1" w:rsidRDefault="00AA6D1B" w:rsidP="0070164F">
      <w:pPr>
        <w:spacing w:after="0" w:line="360" w:lineRule="auto"/>
        <w:ind w:firstLine="426"/>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 xml:space="preserve">Уставной </w:t>
      </w:r>
      <w:proofErr w:type="gramStart"/>
      <w:r w:rsidRPr="00A658C1">
        <w:rPr>
          <w:rFonts w:ascii="Times New Roman" w:eastAsiaTheme="minorEastAsia" w:hAnsi="Times New Roman" w:cs="Times New Roman"/>
          <w:sz w:val="20"/>
          <w:szCs w:val="20"/>
          <w:lang w:eastAsia="ru-RU"/>
        </w:rPr>
        <w:t>деятельностью  Учреждением</w:t>
      </w:r>
      <w:proofErr w:type="gramEnd"/>
      <w:r w:rsidRPr="00A658C1">
        <w:rPr>
          <w:rFonts w:ascii="Times New Roman" w:eastAsiaTheme="minorEastAsia" w:hAnsi="Times New Roman" w:cs="Times New Roman"/>
          <w:sz w:val="20"/>
          <w:szCs w:val="20"/>
          <w:lang w:eastAsia="ru-RU"/>
        </w:rPr>
        <w:t xml:space="preserve">   заработано в отчетном году 2 млн.908 тыс. рублей   (в 2021 году – 1млн. 183 тыс. рублей)  Вместе  с Грантами и благотворителями  общая сумма  составила 3</w:t>
      </w:r>
      <w:r w:rsidR="0070164F">
        <w:rPr>
          <w:rFonts w:ascii="Times New Roman" w:eastAsiaTheme="minorEastAsia" w:hAnsi="Times New Roman" w:cs="Times New Roman"/>
          <w:sz w:val="20"/>
          <w:szCs w:val="20"/>
          <w:lang w:eastAsia="ru-RU"/>
        </w:rPr>
        <w:t xml:space="preserve"> млн. 953тыс. рублей.</w:t>
      </w:r>
    </w:p>
    <w:p w:rsidR="00A049D8" w:rsidRPr="00A658C1" w:rsidRDefault="00A049D8" w:rsidP="00D51D1E">
      <w:pPr>
        <w:autoSpaceDE w:val="0"/>
        <w:autoSpaceDN w:val="0"/>
        <w:adjustRightInd w:val="0"/>
        <w:spacing w:after="0" w:line="360" w:lineRule="auto"/>
        <w:ind w:firstLine="420"/>
        <w:jc w:val="both"/>
        <w:rPr>
          <w:rFonts w:ascii="Times New Roman" w:eastAsiaTheme="minorEastAsia" w:hAnsi="Times New Roman" w:cs="Times New Roman"/>
          <w:i/>
          <w:sz w:val="20"/>
          <w:szCs w:val="20"/>
          <w:u w:val="single"/>
          <w:lang w:eastAsia="ru-RU"/>
        </w:rPr>
      </w:pPr>
      <w:r w:rsidRPr="00A658C1">
        <w:rPr>
          <w:rFonts w:ascii="Times New Roman" w:eastAsiaTheme="minorEastAsia" w:hAnsi="Times New Roman" w:cs="Times New Roman"/>
          <w:i/>
          <w:sz w:val="20"/>
          <w:szCs w:val="20"/>
          <w:u w:val="single"/>
          <w:lang w:eastAsia="ru-RU"/>
        </w:rPr>
        <w:t xml:space="preserve">         Библиотечное обслуживание</w:t>
      </w:r>
    </w:p>
    <w:p w:rsidR="002E6996" w:rsidRDefault="00AA6D1B" w:rsidP="002E6996">
      <w:pPr>
        <w:autoSpaceDE w:val="0"/>
        <w:autoSpaceDN w:val="0"/>
        <w:adjustRightInd w:val="0"/>
        <w:spacing w:after="0" w:line="360" w:lineRule="auto"/>
        <w:ind w:firstLine="708"/>
        <w:jc w:val="both"/>
        <w:rPr>
          <w:rFonts w:ascii="Times New Roman" w:eastAsiaTheme="minorEastAsia" w:hAnsi="Times New Roman" w:cs="Times New Roman"/>
          <w:iCs/>
          <w:sz w:val="20"/>
          <w:szCs w:val="20"/>
          <w:lang w:eastAsia="ru-RU"/>
        </w:rPr>
      </w:pPr>
      <w:r w:rsidRPr="00A658C1">
        <w:rPr>
          <w:rFonts w:ascii="Times New Roman" w:eastAsiaTheme="minorEastAsia" w:hAnsi="Times New Roman" w:cs="Times New Roman"/>
          <w:sz w:val="20"/>
          <w:szCs w:val="20"/>
          <w:lang w:eastAsia="ru-RU"/>
        </w:rPr>
        <w:t xml:space="preserve">За </w:t>
      </w:r>
      <w:proofErr w:type="gramStart"/>
      <w:r w:rsidRPr="00A658C1">
        <w:rPr>
          <w:rFonts w:ascii="Times New Roman" w:eastAsiaTheme="minorEastAsia" w:hAnsi="Times New Roman" w:cs="Times New Roman"/>
          <w:sz w:val="20"/>
          <w:szCs w:val="20"/>
          <w:lang w:eastAsia="ru-RU"/>
        </w:rPr>
        <w:t>2022</w:t>
      </w:r>
      <w:r w:rsidR="00A049D8" w:rsidRPr="00A658C1">
        <w:rPr>
          <w:rFonts w:ascii="Times New Roman" w:eastAsiaTheme="minorEastAsia" w:hAnsi="Times New Roman" w:cs="Times New Roman"/>
          <w:sz w:val="20"/>
          <w:szCs w:val="20"/>
          <w:lang w:eastAsia="ru-RU"/>
        </w:rPr>
        <w:t xml:space="preserve">  </w:t>
      </w:r>
      <w:r w:rsidRPr="00A658C1">
        <w:rPr>
          <w:rFonts w:ascii="Times New Roman" w:eastAsiaTheme="minorEastAsia" w:hAnsi="Times New Roman" w:cs="Times New Roman"/>
          <w:sz w:val="20"/>
          <w:szCs w:val="20"/>
          <w:lang w:eastAsia="ru-RU"/>
        </w:rPr>
        <w:t>число</w:t>
      </w:r>
      <w:proofErr w:type="gramEnd"/>
      <w:r w:rsidRPr="00A658C1">
        <w:rPr>
          <w:rFonts w:ascii="Times New Roman" w:eastAsiaTheme="minorEastAsia" w:hAnsi="Times New Roman" w:cs="Times New Roman"/>
          <w:sz w:val="20"/>
          <w:szCs w:val="20"/>
          <w:lang w:eastAsia="ru-RU"/>
        </w:rPr>
        <w:t xml:space="preserve"> посещений </w:t>
      </w:r>
      <w:r w:rsidR="0030548E">
        <w:rPr>
          <w:rFonts w:ascii="Times New Roman" w:eastAsiaTheme="minorEastAsia" w:hAnsi="Times New Roman" w:cs="Times New Roman"/>
          <w:sz w:val="20"/>
          <w:szCs w:val="20"/>
          <w:lang w:eastAsia="ru-RU"/>
        </w:rPr>
        <w:t xml:space="preserve">библиотек </w:t>
      </w:r>
      <w:r w:rsidRPr="00A658C1">
        <w:rPr>
          <w:rFonts w:ascii="Times New Roman" w:eastAsiaTheme="minorEastAsia" w:hAnsi="Times New Roman" w:cs="Times New Roman"/>
          <w:sz w:val="20"/>
          <w:szCs w:val="20"/>
          <w:lang w:eastAsia="ru-RU"/>
        </w:rPr>
        <w:t>составило 129,1</w:t>
      </w:r>
      <w:r w:rsidR="00A049D8" w:rsidRPr="00A658C1">
        <w:rPr>
          <w:rFonts w:ascii="Times New Roman" w:eastAsiaTheme="minorEastAsia" w:hAnsi="Times New Roman" w:cs="Times New Roman"/>
          <w:sz w:val="20"/>
          <w:szCs w:val="20"/>
          <w:lang w:eastAsia="ru-RU"/>
        </w:rPr>
        <w:t xml:space="preserve"> тысяч эт</w:t>
      </w:r>
      <w:r w:rsidR="0070164F">
        <w:rPr>
          <w:rFonts w:ascii="Times New Roman" w:eastAsiaTheme="minorEastAsia" w:hAnsi="Times New Roman" w:cs="Times New Roman"/>
          <w:sz w:val="20"/>
          <w:szCs w:val="20"/>
          <w:lang w:eastAsia="ru-RU"/>
        </w:rPr>
        <w:t xml:space="preserve">о больше </w:t>
      </w:r>
      <w:r w:rsidR="00A049D8" w:rsidRPr="00A658C1">
        <w:rPr>
          <w:rFonts w:ascii="Times New Roman" w:eastAsiaTheme="minorEastAsia" w:hAnsi="Times New Roman" w:cs="Times New Roman"/>
          <w:sz w:val="20"/>
          <w:szCs w:val="20"/>
          <w:lang w:eastAsia="ru-RU"/>
        </w:rPr>
        <w:t xml:space="preserve"> на </w:t>
      </w:r>
      <w:r w:rsidRPr="00A658C1">
        <w:rPr>
          <w:rFonts w:ascii="Times New Roman" w:eastAsiaTheme="minorEastAsia" w:hAnsi="Times New Roman" w:cs="Times New Roman"/>
          <w:sz w:val="20"/>
          <w:szCs w:val="20"/>
          <w:lang w:eastAsia="ru-RU"/>
        </w:rPr>
        <w:t>16 109, чем в 2021</w:t>
      </w:r>
      <w:r w:rsidR="00A049D8" w:rsidRPr="00A658C1">
        <w:rPr>
          <w:rFonts w:ascii="Times New Roman" w:eastAsiaTheme="minorEastAsia" w:hAnsi="Times New Roman" w:cs="Times New Roman"/>
          <w:sz w:val="20"/>
          <w:szCs w:val="20"/>
          <w:lang w:eastAsia="ru-RU"/>
        </w:rPr>
        <w:t xml:space="preserve"> году.</w:t>
      </w:r>
      <w:r w:rsidR="00A049D8" w:rsidRPr="00A658C1">
        <w:rPr>
          <w:rFonts w:ascii="Times New Roman" w:eastAsiaTheme="minorEastAsia" w:hAnsi="Times New Roman" w:cs="Times New Roman"/>
          <w:iCs/>
          <w:sz w:val="20"/>
          <w:szCs w:val="20"/>
          <w:lang w:eastAsia="ru-RU"/>
        </w:rPr>
        <w:t xml:space="preserve"> Из этого количества 22,7 тысяч посе</w:t>
      </w:r>
      <w:r w:rsidR="002E6996">
        <w:rPr>
          <w:rFonts w:ascii="Times New Roman" w:eastAsiaTheme="minorEastAsia" w:hAnsi="Times New Roman" w:cs="Times New Roman"/>
          <w:iCs/>
          <w:sz w:val="20"/>
          <w:szCs w:val="20"/>
          <w:lang w:eastAsia="ru-RU"/>
        </w:rPr>
        <w:t xml:space="preserve">щений библиотечных мероприятий. </w:t>
      </w:r>
      <w:proofErr w:type="gramStart"/>
      <w:r w:rsidRPr="00A658C1">
        <w:rPr>
          <w:rFonts w:ascii="Times New Roman" w:eastAsiaTheme="minorEastAsia" w:hAnsi="Times New Roman" w:cs="Times New Roman"/>
          <w:sz w:val="20"/>
          <w:szCs w:val="20"/>
          <w:lang w:eastAsia="ru-RU"/>
        </w:rPr>
        <w:t>Проведено  библиотечных</w:t>
      </w:r>
      <w:proofErr w:type="gramEnd"/>
      <w:r w:rsidRPr="00A658C1">
        <w:rPr>
          <w:rFonts w:ascii="Times New Roman" w:eastAsiaTheme="minorEastAsia" w:hAnsi="Times New Roman" w:cs="Times New Roman"/>
          <w:sz w:val="20"/>
          <w:szCs w:val="20"/>
          <w:lang w:eastAsia="ru-RU"/>
        </w:rPr>
        <w:t xml:space="preserve"> мероприятий 2787 за 2022 год (1967 мероприятий за 2021)</w:t>
      </w:r>
      <w:r w:rsidR="002E6996">
        <w:rPr>
          <w:rFonts w:ascii="Times New Roman" w:eastAsiaTheme="minorEastAsia" w:hAnsi="Times New Roman" w:cs="Times New Roman"/>
          <w:iCs/>
          <w:sz w:val="20"/>
          <w:szCs w:val="20"/>
          <w:lang w:eastAsia="ru-RU"/>
        </w:rPr>
        <w:t xml:space="preserve"> </w:t>
      </w:r>
    </w:p>
    <w:p w:rsidR="00AA6D1B" w:rsidRPr="002E6996" w:rsidRDefault="00AA6D1B" w:rsidP="002E6996">
      <w:pPr>
        <w:autoSpaceDE w:val="0"/>
        <w:autoSpaceDN w:val="0"/>
        <w:adjustRightInd w:val="0"/>
        <w:spacing w:after="0" w:line="360" w:lineRule="auto"/>
        <w:ind w:firstLine="708"/>
        <w:jc w:val="both"/>
        <w:rPr>
          <w:rFonts w:ascii="Times New Roman" w:eastAsiaTheme="minorEastAsia" w:hAnsi="Times New Roman" w:cs="Times New Roman"/>
          <w:iCs/>
          <w:sz w:val="20"/>
          <w:szCs w:val="20"/>
          <w:lang w:eastAsia="ru-RU"/>
        </w:rPr>
      </w:pPr>
      <w:r w:rsidRPr="00A658C1">
        <w:rPr>
          <w:rFonts w:ascii="Times New Roman" w:eastAsiaTheme="minorEastAsia" w:hAnsi="Times New Roman" w:cs="Times New Roman"/>
          <w:sz w:val="20"/>
          <w:szCs w:val="20"/>
          <w:lang w:eastAsia="ru-RU"/>
        </w:rPr>
        <w:t xml:space="preserve">В 11 </w:t>
      </w:r>
      <w:r w:rsidR="0070164F" w:rsidRPr="00A658C1">
        <w:rPr>
          <w:rFonts w:ascii="Times New Roman" w:eastAsiaTheme="minorEastAsia" w:hAnsi="Times New Roman" w:cs="Times New Roman"/>
          <w:sz w:val="20"/>
          <w:szCs w:val="20"/>
          <w:lang w:eastAsia="ru-RU"/>
        </w:rPr>
        <w:t>библиотеках функционируют клубы</w:t>
      </w:r>
      <w:r w:rsidRPr="00A658C1">
        <w:rPr>
          <w:rFonts w:ascii="Times New Roman" w:eastAsiaTheme="minorEastAsia" w:hAnsi="Times New Roman" w:cs="Times New Roman"/>
          <w:sz w:val="20"/>
          <w:szCs w:val="20"/>
          <w:lang w:eastAsia="ru-RU"/>
        </w:rPr>
        <w:t xml:space="preserve"> по интересам для пользователей разного возраста.</w:t>
      </w:r>
    </w:p>
    <w:p w:rsidR="00AA6D1B" w:rsidRPr="00A658C1" w:rsidRDefault="00AA6D1B" w:rsidP="00AA6D1B">
      <w:pPr>
        <w:spacing w:after="0" w:line="360" w:lineRule="auto"/>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 xml:space="preserve"> </w:t>
      </w:r>
      <w:r w:rsidRPr="00A658C1">
        <w:rPr>
          <w:rFonts w:ascii="Times New Roman" w:eastAsiaTheme="minorEastAsia" w:hAnsi="Times New Roman" w:cs="Times New Roman"/>
          <w:sz w:val="20"/>
          <w:szCs w:val="20"/>
          <w:lang w:eastAsia="ru-RU"/>
        </w:rPr>
        <w:tab/>
        <w:t>Более 5 лет работают клубы «</w:t>
      </w:r>
      <w:proofErr w:type="gramStart"/>
      <w:r w:rsidRPr="00A658C1">
        <w:rPr>
          <w:rFonts w:ascii="Times New Roman" w:eastAsiaTheme="minorEastAsia" w:hAnsi="Times New Roman" w:cs="Times New Roman"/>
          <w:sz w:val="20"/>
          <w:szCs w:val="20"/>
          <w:lang w:eastAsia="ru-RU"/>
        </w:rPr>
        <w:t>Общение»  в</w:t>
      </w:r>
      <w:proofErr w:type="gramEnd"/>
      <w:r w:rsidRPr="00A658C1">
        <w:rPr>
          <w:rFonts w:ascii="Times New Roman" w:eastAsiaTheme="minorEastAsia" w:hAnsi="Times New Roman" w:cs="Times New Roman"/>
          <w:sz w:val="20"/>
          <w:szCs w:val="20"/>
          <w:lang w:eastAsia="ru-RU"/>
        </w:rPr>
        <w:t xml:space="preserve"> </w:t>
      </w:r>
      <w:proofErr w:type="spellStart"/>
      <w:r w:rsidRPr="00A658C1">
        <w:rPr>
          <w:rFonts w:ascii="Times New Roman" w:eastAsiaTheme="minorEastAsia" w:hAnsi="Times New Roman" w:cs="Times New Roman"/>
          <w:sz w:val="20"/>
          <w:szCs w:val="20"/>
          <w:lang w:eastAsia="ru-RU"/>
        </w:rPr>
        <w:t>Ижемской</w:t>
      </w:r>
      <w:proofErr w:type="spellEnd"/>
      <w:r w:rsidRPr="00A658C1">
        <w:rPr>
          <w:rFonts w:ascii="Times New Roman" w:eastAsiaTheme="minorEastAsia" w:hAnsi="Times New Roman" w:cs="Times New Roman"/>
          <w:sz w:val="20"/>
          <w:szCs w:val="20"/>
          <w:lang w:eastAsia="ru-RU"/>
        </w:rPr>
        <w:t xml:space="preserve"> </w:t>
      </w:r>
      <w:proofErr w:type="spellStart"/>
      <w:r w:rsidRPr="00A658C1">
        <w:rPr>
          <w:rFonts w:ascii="Times New Roman" w:eastAsiaTheme="minorEastAsia" w:hAnsi="Times New Roman" w:cs="Times New Roman"/>
          <w:sz w:val="20"/>
          <w:szCs w:val="20"/>
          <w:lang w:eastAsia="ru-RU"/>
        </w:rPr>
        <w:t>межпоселенческой</w:t>
      </w:r>
      <w:proofErr w:type="spellEnd"/>
      <w:r w:rsidRPr="00A658C1">
        <w:rPr>
          <w:rFonts w:ascii="Times New Roman" w:eastAsiaTheme="minorEastAsia" w:hAnsi="Times New Roman" w:cs="Times New Roman"/>
          <w:sz w:val="20"/>
          <w:szCs w:val="20"/>
          <w:lang w:eastAsia="ru-RU"/>
        </w:rPr>
        <w:t xml:space="preserve"> библиотеке, «Добрые встречи» в </w:t>
      </w:r>
      <w:proofErr w:type="spellStart"/>
      <w:r w:rsidRPr="00A658C1">
        <w:rPr>
          <w:rFonts w:ascii="Times New Roman" w:eastAsiaTheme="minorEastAsia" w:hAnsi="Times New Roman" w:cs="Times New Roman"/>
          <w:sz w:val="20"/>
          <w:szCs w:val="20"/>
          <w:lang w:eastAsia="ru-RU"/>
        </w:rPr>
        <w:t>Сизябск</w:t>
      </w:r>
      <w:r w:rsidR="0030548E">
        <w:rPr>
          <w:rFonts w:ascii="Times New Roman" w:eastAsiaTheme="minorEastAsia" w:hAnsi="Times New Roman" w:cs="Times New Roman"/>
          <w:sz w:val="20"/>
          <w:szCs w:val="20"/>
          <w:lang w:eastAsia="ru-RU"/>
        </w:rPr>
        <w:t>ой</w:t>
      </w:r>
      <w:proofErr w:type="spellEnd"/>
      <w:r w:rsidR="0030548E">
        <w:rPr>
          <w:rFonts w:ascii="Times New Roman" w:eastAsiaTheme="minorEastAsia" w:hAnsi="Times New Roman" w:cs="Times New Roman"/>
          <w:sz w:val="20"/>
          <w:szCs w:val="20"/>
          <w:lang w:eastAsia="ru-RU"/>
        </w:rPr>
        <w:t xml:space="preserve"> библиотеке, «Сударушка» в Мош</w:t>
      </w:r>
      <w:r w:rsidRPr="00A658C1">
        <w:rPr>
          <w:rFonts w:ascii="Times New Roman" w:eastAsiaTheme="minorEastAsia" w:hAnsi="Times New Roman" w:cs="Times New Roman"/>
          <w:sz w:val="20"/>
          <w:szCs w:val="20"/>
          <w:lang w:eastAsia="ru-RU"/>
        </w:rPr>
        <w:t xml:space="preserve">ъюгской библиотеке. В Кельчиюрской библиотеке в 2022 </w:t>
      </w:r>
      <w:proofErr w:type="gramStart"/>
      <w:r w:rsidRPr="00A658C1">
        <w:rPr>
          <w:rFonts w:ascii="Times New Roman" w:eastAsiaTheme="minorEastAsia" w:hAnsi="Times New Roman" w:cs="Times New Roman"/>
          <w:sz w:val="20"/>
          <w:szCs w:val="20"/>
          <w:lang w:eastAsia="ru-RU"/>
        </w:rPr>
        <w:t>году  был</w:t>
      </w:r>
      <w:proofErr w:type="gramEnd"/>
      <w:r w:rsidRPr="00A658C1">
        <w:rPr>
          <w:rFonts w:ascii="Times New Roman" w:eastAsiaTheme="minorEastAsia" w:hAnsi="Times New Roman" w:cs="Times New Roman"/>
          <w:sz w:val="20"/>
          <w:szCs w:val="20"/>
          <w:lang w:eastAsia="ru-RU"/>
        </w:rPr>
        <w:t xml:space="preserve"> организов</w:t>
      </w:r>
      <w:r w:rsidR="0070164F">
        <w:rPr>
          <w:rFonts w:ascii="Times New Roman" w:eastAsiaTheme="minorEastAsia" w:hAnsi="Times New Roman" w:cs="Times New Roman"/>
          <w:sz w:val="20"/>
          <w:szCs w:val="20"/>
          <w:lang w:eastAsia="ru-RU"/>
        </w:rPr>
        <w:t>ан   клуб   «</w:t>
      </w:r>
      <w:proofErr w:type="spellStart"/>
      <w:r w:rsidR="0070164F">
        <w:rPr>
          <w:rFonts w:ascii="Times New Roman" w:eastAsiaTheme="minorEastAsia" w:hAnsi="Times New Roman" w:cs="Times New Roman"/>
          <w:sz w:val="20"/>
          <w:szCs w:val="20"/>
          <w:lang w:eastAsia="ru-RU"/>
        </w:rPr>
        <w:t>Радлун</w:t>
      </w:r>
      <w:proofErr w:type="spellEnd"/>
      <w:r w:rsidR="0070164F">
        <w:rPr>
          <w:rFonts w:ascii="Times New Roman" w:eastAsiaTheme="minorEastAsia" w:hAnsi="Times New Roman" w:cs="Times New Roman"/>
          <w:sz w:val="20"/>
          <w:szCs w:val="20"/>
          <w:lang w:eastAsia="ru-RU"/>
        </w:rPr>
        <w:t>»</w:t>
      </w:r>
      <w:r w:rsidR="0030548E">
        <w:rPr>
          <w:rFonts w:ascii="Times New Roman" w:eastAsiaTheme="minorEastAsia" w:hAnsi="Times New Roman" w:cs="Times New Roman"/>
          <w:sz w:val="20"/>
          <w:szCs w:val="20"/>
          <w:lang w:eastAsia="ru-RU"/>
        </w:rPr>
        <w:t>.</w:t>
      </w:r>
      <w:r w:rsidRPr="00A658C1">
        <w:rPr>
          <w:rFonts w:ascii="Times New Roman" w:eastAsiaTheme="minorEastAsia" w:hAnsi="Times New Roman" w:cs="Times New Roman"/>
          <w:sz w:val="20"/>
          <w:szCs w:val="20"/>
          <w:lang w:eastAsia="ru-RU"/>
        </w:rPr>
        <w:t xml:space="preserve"> </w:t>
      </w:r>
    </w:p>
    <w:p w:rsidR="00AA6D1B" w:rsidRPr="00A658C1" w:rsidRDefault="00AA6D1B" w:rsidP="002E6996">
      <w:pPr>
        <w:spacing w:after="0" w:line="360" w:lineRule="auto"/>
        <w:ind w:firstLine="708"/>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 xml:space="preserve">В 15 библиотеках организованы различные кружки. С 2022 года в </w:t>
      </w:r>
      <w:proofErr w:type="spellStart"/>
      <w:r w:rsidRPr="00A658C1">
        <w:rPr>
          <w:rFonts w:ascii="Times New Roman" w:eastAsiaTheme="minorEastAsia" w:hAnsi="Times New Roman" w:cs="Times New Roman"/>
          <w:sz w:val="20"/>
          <w:szCs w:val="20"/>
          <w:lang w:eastAsia="ru-RU"/>
        </w:rPr>
        <w:t>Ижемской</w:t>
      </w:r>
      <w:proofErr w:type="spellEnd"/>
      <w:r w:rsidRPr="00A658C1">
        <w:rPr>
          <w:rFonts w:ascii="Times New Roman" w:eastAsiaTheme="minorEastAsia" w:hAnsi="Times New Roman" w:cs="Times New Roman"/>
          <w:sz w:val="20"/>
          <w:szCs w:val="20"/>
          <w:lang w:eastAsia="ru-RU"/>
        </w:rPr>
        <w:t xml:space="preserve"> </w:t>
      </w:r>
      <w:proofErr w:type="spellStart"/>
      <w:proofErr w:type="gramStart"/>
      <w:r w:rsidRPr="00A658C1">
        <w:rPr>
          <w:rFonts w:ascii="Times New Roman" w:eastAsiaTheme="minorEastAsia" w:hAnsi="Times New Roman" w:cs="Times New Roman"/>
          <w:sz w:val="20"/>
          <w:szCs w:val="20"/>
          <w:lang w:eastAsia="ru-RU"/>
        </w:rPr>
        <w:t>межпоселенческой</w:t>
      </w:r>
      <w:proofErr w:type="spellEnd"/>
      <w:r w:rsidRPr="00A658C1">
        <w:rPr>
          <w:rFonts w:ascii="Times New Roman" w:eastAsiaTheme="minorEastAsia" w:hAnsi="Times New Roman" w:cs="Times New Roman"/>
          <w:sz w:val="20"/>
          <w:szCs w:val="20"/>
          <w:lang w:eastAsia="ru-RU"/>
        </w:rPr>
        <w:t xml:space="preserve">  библиотеке</w:t>
      </w:r>
      <w:proofErr w:type="gramEnd"/>
      <w:r w:rsidRPr="00A658C1">
        <w:rPr>
          <w:rFonts w:ascii="Times New Roman" w:eastAsiaTheme="minorEastAsia" w:hAnsi="Times New Roman" w:cs="Times New Roman"/>
          <w:sz w:val="20"/>
          <w:szCs w:val="20"/>
          <w:lang w:eastAsia="ru-RU"/>
        </w:rPr>
        <w:t xml:space="preserve"> проходит кружок «Арт-терапия». Любители живописи открывают в себе таланты на занятиях по правополушарному рисованию. Это сочетание психологического </w:t>
      </w:r>
      <w:proofErr w:type="gramStart"/>
      <w:r w:rsidRPr="00A658C1">
        <w:rPr>
          <w:rFonts w:ascii="Times New Roman" w:eastAsiaTheme="minorEastAsia" w:hAnsi="Times New Roman" w:cs="Times New Roman"/>
          <w:sz w:val="20"/>
          <w:szCs w:val="20"/>
          <w:lang w:eastAsia="ru-RU"/>
        </w:rPr>
        <w:t>тренинга,</w:t>
      </w:r>
      <w:r w:rsidR="003C5B6B" w:rsidRPr="00A658C1">
        <w:rPr>
          <w:rFonts w:ascii="Times New Roman" w:eastAsiaTheme="minorEastAsia" w:hAnsi="Times New Roman" w:cs="Times New Roman"/>
          <w:sz w:val="20"/>
          <w:szCs w:val="20"/>
          <w:lang w:eastAsia="ru-RU"/>
        </w:rPr>
        <w:t xml:space="preserve"> </w:t>
      </w:r>
      <w:r w:rsidRPr="00A658C1">
        <w:rPr>
          <w:rFonts w:ascii="Times New Roman" w:eastAsiaTheme="minorEastAsia" w:hAnsi="Times New Roman" w:cs="Times New Roman"/>
          <w:sz w:val="20"/>
          <w:szCs w:val="20"/>
          <w:lang w:eastAsia="ru-RU"/>
        </w:rPr>
        <w:t xml:space="preserve"> позволяющего</w:t>
      </w:r>
      <w:proofErr w:type="gramEnd"/>
      <w:r w:rsidRPr="00A658C1">
        <w:rPr>
          <w:rFonts w:ascii="Times New Roman" w:eastAsiaTheme="minorEastAsia" w:hAnsi="Times New Roman" w:cs="Times New Roman"/>
          <w:sz w:val="20"/>
          <w:szCs w:val="20"/>
          <w:lang w:eastAsia="ru-RU"/>
        </w:rPr>
        <w:t xml:space="preserve"> расслабиться и раскрепоститься. </w:t>
      </w:r>
    </w:p>
    <w:p w:rsidR="00AA6D1B" w:rsidRPr="00A658C1" w:rsidRDefault="00AA6D1B" w:rsidP="0030548E">
      <w:pPr>
        <w:spacing w:after="0" w:line="360" w:lineRule="auto"/>
        <w:ind w:firstLine="708"/>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 xml:space="preserve">В </w:t>
      </w:r>
      <w:proofErr w:type="spellStart"/>
      <w:r w:rsidRPr="00A658C1">
        <w:rPr>
          <w:rFonts w:ascii="Times New Roman" w:eastAsiaTheme="minorEastAsia" w:hAnsi="Times New Roman" w:cs="Times New Roman"/>
          <w:sz w:val="20"/>
          <w:szCs w:val="20"/>
          <w:lang w:eastAsia="ru-RU"/>
        </w:rPr>
        <w:t>Щельяюрской</w:t>
      </w:r>
      <w:proofErr w:type="spellEnd"/>
      <w:r w:rsidRPr="00A658C1">
        <w:rPr>
          <w:rFonts w:ascii="Times New Roman" w:eastAsiaTheme="minorEastAsia" w:hAnsi="Times New Roman" w:cs="Times New Roman"/>
          <w:sz w:val="20"/>
          <w:szCs w:val="20"/>
          <w:lang w:eastAsia="ru-RU"/>
        </w:rPr>
        <w:t xml:space="preserve"> библиотеке очень популярны кружки «Очумелые ручки», «Ирис», «Волшебная палитра», кружок «Робототехника и </w:t>
      </w:r>
      <w:proofErr w:type="spellStart"/>
      <w:r w:rsidRPr="00A658C1">
        <w:rPr>
          <w:rFonts w:ascii="Times New Roman" w:eastAsiaTheme="minorEastAsia" w:hAnsi="Times New Roman" w:cs="Times New Roman"/>
          <w:sz w:val="20"/>
          <w:szCs w:val="20"/>
          <w:lang w:eastAsia="ru-RU"/>
        </w:rPr>
        <w:t>LEGOконструирование</w:t>
      </w:r>
      <w:proofErr w:type="spellEnd"/>
      <w:r w:rsidRPr="00A658C1">
        <w:rPr>
          <w:rFonts w:ascii="Times New Roman" w:eastAsiaTheme="minorEastAsia" w:hAnsi="Times New Roman" w:cs="Times New Roman"/>
          <w:sz w:val="20"/>
          <w:szCs w:val="20"/>
          <w:lang w:eastAsia="ru-RU"/>
        </w:rPr>
        <w:t xml:space="preserve">» в </w:t>
      </w:r>
      <w:proofErr w:type="spellStart"/>
      <w:r w:rsidRPr="00A658C1">
        <w:rPr>
          <w:rFonts w:ascii="Times New Roman" w:eastAsiaTheme="minorEastAsia" w:hAnsi="Times New Roman" w:cs="Times New Roman"/>
          <w:sz w:val="20"/>
          <w:szCs w:val="20"/>
          <w:lang w:eastAsia="ru-RU"/>
        </w:rPr>
        <w:t>Ижемской</w:t>
      </w:r>
      <w:proofErr w:type="spellEnd"/>
      <w:r w:rsidRPr="00A658C1">
        <w:rPr>
          <w:rFonts w:ascii="Times New Roman" w:eastAsiaTheme="minorEastAsia" w:hAnsi="Times New Roman" w:cs="Times New Roman"/>
          <w:sz w:val="20"/>
          <w:szCs w:val="20"/>
          <w:lang w:eastAsia="ru-RU"/>
        </w:rPr>
        <w:t xml:space="preserve"> модельной детской библиотеке, </w:t>
      </w:r>
      <w:proofErr w:type="gramStart"/>
      <w:r w:rsidRPr="00A658C1">
        <w:rPr>
          <w:rFonts w:ascii="Times New Roman" w:eastAsiaTheme="minorEastAsia" w:hAnsi="Times New Roman" w:cs="Times New Roman"/>
          <w:sz w:val="20"/>
          <w:szCs w:val="20"/>
          <w:lang w:eastAsia="ru-RU"/>
        </w:rPr>
        <w:t>кружок  «</w:t>
      </w:r>
      <w:proofErr w:type="spellStart"/>
      <w:proofErr w:type="gramEnd"/>
      <w:r w:rsidRPr="00A658C1">
        <w:rPr>
          <w:rFonts w:ascii="Times New Roman" w:eastAsiaTheme="minorEastAsia" w:hAnsi="Times New Roman" w:cs="Times New Roman"/>
          <w:sz w:val="20"/>
          <w:szCs w:val="20"/>
          <w:lang w:eastAsia="ru-RU"/>
        </w:rPr>
        <w:t>Играриум</w:t>
      </w:r>
      <w:proofErr w:type="spellEnd"/>
      <w:r w:rsidRPr="00A658C1">
        <w:rPr>
          <w:rFonts w:ascii="Times New Roman" w:eastAsiaTheme="minorEastAsia" w:hAnsi="Times New Roman" w:cs="Times New Roman"/>
          <w:sz w:val="20"/>
          <w:szCs w:val="20"/>
          <w:lang w:eastAsia="ru-RU"/>
        </w:rPr>
        <w:t xml:space="preserve">» </w:t>
      </w:r>
      <w:r w:rsidRPr="00A658C1">
        <w:rPr>
          <w:rFonts w:ascii="Times New Roman" w:eastAsiaTheme="minorEastAsia" w:hAnsi="Times New Roman" w:cs="Times New Roman"/>
          <w:sz w:val="20"/>
          <w:szCs w:val="20"/>
          <w:lang w:eastAsia="ru-RU"/>
        </w:rPr>
        <w:lastRenderedPageBreak/>
        <w:t xml:space="preserve">в </w:t>
      </w:r>
      <w:proofErr w:type="spellStart"/>
      <w:r w:rsidRPr="00A658C1">
        <w:rPr>
          <w:rFonts w:ascii="Times New Roman" w:eastAsiaTheme="minorEastAsia" w:hAnsi="Times New Roman" w:cs="Times New Roman"/>
          <w:sz w:val="20"/>
          <w:szCs w:val="20"/>
          <w:lang w:eastAsia="ru-RU"/>
        </w:rPr>
        <w:t>Няшабожской</w:t>
      </w:r>
      <w:proofErr w:type="spellEnd"/>
      <w:r w:rsidRPr="00A658C1">
        <w:rPr>
          <w:rFonts w:ascii="Times New Roman" w:eastAsiaTheme="minorEastAsia" w:hAnsi="Times New Roman" w:cs="Times New Roman"/>
          <w:sz w:val="20"/>
          <w:szCs w:val="20"/>
          <w:lang w:eastAsia="ru-RU"/>
        </w:rPr>
        <w:t xml:space="preserve"> библиотеке  стал продолжением  проекта   «Умный досуг». В </w:t>
      </w:r>
      <w:proofErr w:type="spellStart"/>
      <w:r w:rsidRPr="00A658C1">
        <w:rPr>
          <w:rFonts w:ascii="Times New Roman" w:eastAsiaTheme="minorEastAsia" w:hAnsi="Times New Roman" w:cs="Times New Roman"/>
          <w:sz w:val="20"/>
          <w:szCs w:val="20"/>
          <w:lang w:eastAsia="ru-RU"/>
        </w:rPr>
        <w:t>Картаельской</w:t>
      </w:r>
      <w:proofErr w:type="spellEnd"/>
      <w:r w:rsidRPr="00A658C1">
        <w:rPr>
          <w:rFonts w:ascii="Times New Roman" w:eastAsiaTheme="minorEastAsia" w:hAnsi="Times New Roman" w:cs="Times New Roman"/>
          <w:sz w:val="20"/>
          <w:szCs w:val="20"/>
          <w:lang w:eastAsia="ru-RU"/>
        </w:rPr>
        <w:t xml:space="preserve"> и </w:t>
      </w:r>
      <w:proofErr w:type="spellStart"/>
      <w:r w:rsidRPr="00A658C1">
        <w:rPr>
          <w:rFonts w:ascii="Times New Roman" w:eastAsiaTheme="minorEastAsia" w:hAnsi="Times New Roman" w:cs="Times New Roman"/>
          <w:sz w:val="20"/>
          <w:szCs w:val="20"/>
          <w:lang w:eastAsia="ru-RU"/>
        </w:rPr>
        <w:t>Усть-Ижемских</w:t>
      </w:r>
      <w:proofErr w:type="spellEnd"/>
      <w:r w:rsidRPr="00A658C1">
        <w:rPr>
          <w:rFonts w:ascii="Times New Roman" w:eastAsiaTheme="minorEastAsia" w:hAnsi="Times New Roman" w:cs="Times New Roman"/>
          <w:sz w:val="20"/>
          <w:szCs w:val="20"/>
          <w:lang w:eastAsia="ru-RU"/>
        </w:rPr>
        <w:t xml:space="preserve"> </w:t>
      </w:r>
      <w:proofErr w:type="gramStart"/>
      <w:r w:rsidRPr="00A658C1">
        <w:rPr>
          <w:rFonts w:ascii="Times New Roman" w:eastAsiaTheme="minorEastAsia" w:hAnsi="Times New Roman" w:cs="Times New Roman"/>
          <w:sz w:val="20"/>
          <w:szCs w:val="20"/>
          <w:lang w:eastAsia="ru-RU"/>
        </w:rPr>
        <w:t>библиотеках  на</w:t>
      </w:r>
      <w:proofErr w:type="gramEnd"/>
      <w:r w:rsidRPr="00A658C1">
        <w:rPr>
          <w:rFonts w:ascii="Times New Roman" w:eastAsiaTheme="minorEastAsia" w:hAnsi="Times New Roman" w:cs="Times New Roman"/>
          <w:sz w:val="20"/>
          <w:szCs w:val="20"/>
          <w:lang w:eastAsia="ru-RU"/>
        </w:rPr>
        <w:t xml:space="preserve"> протяжении лет организованы шахматные </w:t>
      </w:r>
      <w:r w:rsidR="0030548E" w:rsidRPr="00A658C1">
        <w:rPr>
          <w:rFonts w:ascii="Times New Roman" w:eastAsiaTheme="minorEastAsia" w:hAnsi="Times New Roman" w:cs="Times New Roman"/>
          <w:sz w:val="20"/>
          <w:szCs w:val="20"/>
          <w:lang w:eastAsia="ru-RU"/>
        </w:rPr>
        <w:t>кружки</w:t>
      </w:r>
      <w:r w:rsidRPr="00A658C1">
        <w:rPr>
          <w:rFonts w:ascii="Times New Roman" w:eastAsiaTheme="minorEastAsia" w:hAnsi="Times New Roman" w:cs="Times New Roman"/>
          <w:sz w:val="20"/>
          <w:szCs w:val="20"/>
          <w:lang w:eastAsia="ru-RU"/>
        </w:rPr>
        <w:t xml:space="preserve">. </w:t>
      </w:r>
    </w:p>
    <w:p w:rsidR="00A049D8" w:rsidRPr="00A658C1" w:rsidRDefault="00A049D8" w:rsidP="00AA6D1B">
      <w:pPr>
        <w:spacing w:after="0" w:line="360" w:lineRule="auto"/>
        <w:jc w:val="both"/>
        <w:rPr>
          <w:rFonts w:ascii="Times New Roman" w:eastAsiaTheme="minorEastAsia" w:hAnsi="Times New Roman" w:cs="Times New Roman"/>
          <w:i/>
          <w:sz w:val="20"/>
          <w:szCs w:val="20"/>
          <w:u w:val="single"/>
          <w:lang w:eastAsia="ru-RU"/>
        </w:rPr>
      </w:pPr>
      <w:r w:rsidRPr="00A658C1">
        <w:rPr>
          <w:rFonts w:ascii="Times New Roman" w:eastAsiaTheme="minorEastAsia" w:hAnsi="Times New Roman" w:cs="Times New Roman"/>
          <w:i/>
          <w:sz w:val="20"/>
          <w:szCs w:val="20"/>
          <w:u w:val="single"/>
          <w:lang w:eastAsia="ru-RU"/>
        </w:rPr>
        <w:t xml:space="preserve">           Музейное дело      </w:t>
      </w:r>
    </w:p>
    <w:p w:rsidR="00A049D8" w:rsidRPr="00A658C1" w:rsidRDefault="00A07116" w:rsidP="00D51D1E">
      <w:pPr>
        <w:spacing w:after="0" w:line="360" w:lineRule="auto"/>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 xml:space="preserve">      </w:t>
      </w:r>
      <w:r w:rsidR="00A049D8" w:rsidRPr="00A658C1">
        <w:rPr>
          <w:rFonts w:ascii="Times New Roman" w:eastAsiaTheme="minorEastAsia" w:hAnsi="Times New Roman" w:cs="Times New Roman"/>
          <w:sz w:val="20"/>
          <w:szCs w:val="20"/>
          <w:lang w:eastAsia="ru-RU"/>
        </w:rPr>
        <w:t xml:space="preserve"> Основными направлениями деятельности музея являются: научно-фондовая, экспозиционно-выставочная, культурно-образовательная. </w:t>
      </w:r>
      <w:r w:rsidR="00AA6D1B" w:rsidRPr="00A658C1">
        <w:rPr>
          <w:rFonts w:ascii="Times New Roman" w:eastAsiaTheme="minorEastAsia" w:hAnsi="Times New Roman" w:cs="Times New Roman"/>
          <w:sz w:val="20"/>
          <w:szCs w:val="20"/>
          <w:lang w:eastAsia="ru-RU"/>
        </w:rPr>
        <w:t>Число экскурсий – 579 (больше на 96), число массовых и культурно-образовательных мероприятий – 60 (меньше на 2 по сравнению с 2021 годом). Число посещений музея- 5800, число посещений выставок вне музея – 3 300.</w:t>
      </w:r>
    </w:p>
    <w:p w:rsidR="00AA6D1B" w:rsidRPr="00A658C1" w:rsidRDefault="00AA6D1B" w:rsidP="00AA6D1B">
      <w:pPr>
        <w:spacing w:after="0" w:line="360" w:lineRule="auto"/>
        <w:ind w:firstLine="567"/>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 xml:space="preserve">Собрание музея включает все виды музейных коллекций: художественную, нумизматическую, археологическую, естественно-научную, коллекции документов, оружия, предметов быта, техники и др. Общее число фонда – 10 720 предметов, что больше на 128 предметов по сравнению с 2021 годом. В выставочных залах музея экспонировалось 28% из общего числа фонда (2956 предметов). </w:t>
      </w:r>
    </w:p>
    <w:p w:rsidR="002B107A" w:rsidRPr="0070164F" w:rsidRDefault="002B107A" w:rsidP="0070164F">
      <w:pPr>
        <w:spacing w:after="0" w:line="360" w:lineRule="auto"/>
        <w:ind w:firstLine="567"/>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 xml:space="preserve">Развитие народных художественных промыслов, </w:t>
      </w:r>
      <w:proofErr w:type="gramStart"/>
      <w:r w:rsidRPr="00A658C1">
        <w:rPr>
          <w:rFonts w:ascii="Times New Roman" w:eastAsiaTheme="minorEastAsia" w:hAnsi="Times New Roman" w:cs="Times New Roman"/>
          <w:sz w:val="20"/>
          <w:szCs w:val="20"/>
          <w:lang w:eastAsia="ru-RU"/>
        </w:rPr>
        <w:t>сохранение  традиций</w:t>
      </w:r>
      <w:proofErr w:type="gramEnd"/>
      <w:r w:rsidRPr="00A658C1">
        <w:rPr>
          <w:rFonts w:ascii="Times New Roman" w:eastAsiaTheme="minorEastAsia" w:hAnsi="Times New Roman" w:cs="Times New Roman"/>
          <w:sz w:val="20"/>
          <w:szCs w:val="20"/>
          <w:lang w:eastAsia="ru-RU"/>
        </w:rPr>
        <w:t xml:space="preserve"> коми-</w:t>
      </w:r>
      <w:proofErr w:type="spellStart"/>
      <w:r w:rsidRPr="00A658C1">
        <w:rPr>
          <w:rFonts w:ascii="Times New Roman" w:eastAsiaTheme="minorEastAsia" w:hAnsi="Times New Roman" w:cs="Times New Roman"/>
          <w:sz w:val="20"/>
          <w:szCs w:val="20"/>
          <w:lang w:eastAsia="ru-RU"/>
        </w:rPr>
        <w:t>ижемцев</w:t>
      </w:r>
      <w:proofErr w:type="spellEnd"/>
      <w:r w:rsidRPr="00A658C1">
        <w:rPr>
          <w:rFonts w:ascii="Times New Roman" w:eastAsiaTheme="minorEastAsia" w:hAnsi="Times New Roman" w:cs="Times New Roman"/>
          <w:sz w:val="20"/>
          <w:szCs w:val="20"/>
          <w:lang w:eastAsia="ru-RU"/>
        </w:rPr>
        <w:t xml:space="preserve"> в изделиях – одно из важных направления работы музея.  В настоящее время создан реестр мастеров Ижемского района, организована работа по оформлению паспортов на каждого мастера. Прошли конкурс на лучшую сувенирную продукцию «Иже</w:t>
      </w:r>
      <w:r w:rsidR="0030548E">
        <w:rPr>
          <w:rFonts w:ascii="Times New Roman" w:eastAsiaTheme="minorEastAsia" w:hAnsi="Times New Roman" w:cs="Times New Roman"/>
          <w:sz w:val="20"/>
          <w:szCs w:val="20"/>
          <w:lang w:eastAsia="ru-RU"/>
        </w:rPr>
        <w:t>мский сувенир», выставка-ярмарка</w:t>
      </w:r>
      <w:r w:rsidRPr="00A658C1">
        <w:rPr>
          <w:rFonts w:ascii="Times New Roman" w:eastAsiaTheme="minorEastAsia" w:hAnsi="Times New Roman" w:cs="Times New Roman"/>
          <w:sz w:val="20"/>
          <w:szCs w:val="20"/>
          <w:lang w:eastAsia="ru-RU"/>
        </w:rPr>
        <w:t xml:space="preserve"> изделий на день Республики Коми, районная ярмарка декоративно-прикладного творчества и народных художественных промыслов «Новогодний сувенир». 2 декабря 2022 года второй раз состоялся районный фестиваль традиционных ремёсел и народных промыслов «Сила </w:t>
      </w:r>
      <w:proofErr w:type="spellStart"/>
      <w:r w:rsidRPr="00A658C1">
        <w:rPr>
          <w:rFonts w:ascii="Times New Roman" w:eastAsiaTheme="minorEastAsia" w:hAnsi="Times New Roman" w:cs="Times New Roman"/>
          <w:sz w:val="20"/>
          <w:szCs w:val="20"/>
          <w:lang w:eastAsia="ru-RU"/>
        </w:rPr>
        <w:t>ижемских</w:t>
      </w:r>
      <w:proofErr w:type="spellEnd"/>
      <w:r w:rsidRPr="00A658C1">
        <w:rPr>
          <w:rFonts w:ascii="Times New Roman" w:eastAsiaTheme="minorEastAsia" w:hAnsi="Times New Roman" w:cs="Times New Roman"/>
          <w:sz w:val="20"/>
          <w:szCs w:val="20"/>
          <w:lang w:eastAsia="ru-RU"/>
        </w:rPr>
        <w:t xml:space="preserve"> традиций». Музеем были определен</w:t>
      </w:r>
      <w:r w:rsidR="0070164F">
        <w:rPr>
          <w:rFonts w:ascii="Times New Roman" w:eastAsiaTheme="minorEastAsia" w:hAnsi="Times New Roman" w:cs="Times New Roman"/>
          <w:sz w:val="20"/>
          <w:szCs w:val="20"/>
          <w:lang w:eastAsia="ru-RU"/>
        </w:rPr>
        <w:t>ы и сформированы мастер-классы.</w:t>
      </w:r>
    </w:p>
    <w:p w:rsidR="00A049D8" w:rsidRPr="00A658C1" w:rsidRDefault="00A049D8" w:rsidP="00D51D1E">
      <w:pPr>
        <w:shd w:val="clear" w:color="auto" w:fill="FFFFFF"/>
        <w:spacing w:after="0" w:line="360" w:lineRule="auto"/>
        <w:jc w:val="both"/>
        <w:rPr>
          <w:rFonts w:ascii="Times New Roman" w:eastAsia="Times New Roman" w:hAnsi="Times New Roman" w:cs="Times New Roman"/>
          <w:i/>
          <w:color w:val="000000"/>
          <w:sz w:val="20"/>
          <w:szCs w:val="20"/>
          <w:u w:val="single"/>
          <w:lang w:eastAsia="ru-RU"/>
        </w:rPr>
      </w:pPr>
      <w:r w:rsidRPr="00A658C1">
        <w:rPr>
          <w:rFonts w:ascii="Times New Roman" w:eastAsia="Times New Roman" w:hAnsi="Times New Roman" w:cs="Times New Roman"/>
          <w:i/>
          <w:color w:val="000000"/>
          <w:sz w:val="20"/>
          <w:szCs w:val="20"/>
          <w:u w:val="single"/>
          <w:lang w:eastAsia="ru-RU"/>
        </w:rPr>
        <w:t xml:space="preserve">         Детская школа искусств</w:t>
      </w:r>
    </w:p>
    <w:p w:rsidR="00A049D8" w:rsidRPr="00A658C1" w:rsidRDefault="00A049D8" w:rsidP="00D51D1E">
      <w:pPr>
        <w:shd w:val="clear" w:color="auto" w:fill="FFFFFF"/>
        <w:spacing w:after="0" w:line="360" w:lineRule="auto"/>
        <w:ind w:firstLine="708"/>
        <w:jc w:val="both"/>
        <w:rPr>
          <w:rFonts w:ascii="Times New Roman" w:eastAsia="Times New Roman" w:hAnsi="Times New Roman" w:cs="Times New Roman"/>
          <w:color w:val="000000"/>
          <w:sz w:val="20"/>
          <w:szCs w:val="20"/>
          <w:lang w:eastAsia="ru-RU"/>
        </w:rPr>
      </w:pPr>
      <w:r w:rsidRPr="00A658C1">
        <w:rPr>
          <w:rFonts w:ascii="Times New Roman" w:eastAsia="Times New Roman" w:hAnsi="Times New Roman" w:cs="Times New Roman"/>
          <w:color w:val="000000"/>
          <w:sz w:val="20"/>
          <w:szCs w:val="20"/>
          <w:lang w:eastAsia="ru-RU"/>
        </w:rPr>
        <w:t xml:space="preserve">Основные задачи детской школы искусств является развитие творческих способностей детей </w:t>
      </w:r>
      <w:proofErr w:type="gramStart"/>
      <w:r w:rsidRPr="00A658C1">
        <w:rPr>
          <w:rFonts w:ascii="Times New Roman" w:eastAsia="Times New Roman" w:hAnsi="Times New Roman" w:cs="Times New Roman"/>
          <w:color w:val="000000"/>
          <w:sz w:val="20"/>
          <w:szCs w:val="20"/>
          <w:lang w:eastAsia="ru-RU"/>
        </w:rPr>
        <w:t>и  их</w:t>
      </w:r>
      <w:proofErr w:type="gramEnd"/>
      <w:r w:rsidRPr="00A658C1">
        <w:rPr>
          <w:rFonts w:ascii="Times New Roman" w:eastAsia="Times New Roman" w:hAnsi="Times New Roman" w:cs="Times New Roman"/>
          <w:color w:val="000000"/>
          <w:sz w:val="20"/>
          <w:szCs w:val="20"/>
          <w:lang w:eastAsia="ru-RU"/>
        </w:rPr>
        <w:t xml:space="preserve"> профессиональное самоопределение.</w:t>
      </w:r>
    </w:p>
    <w:p w:rsidR="002B107A" w:rsidRPr="00A658C1" w:rsidRDefault="002B107A" w:rsidP="002B107A">
      <w:pPr>
        <w:shd w:val="clear" w:color="auto" w:fill="FFFFFF"/>
        <w:spacing w:after="0" w:line="360" w:lineRule="auto"/>
        <w:ind w:firstLine="426"/>
        <w:jc w:val="both"/>
        <w:rPr>
          <w:rFonts w:ascii="Times New Roman" w:eastAsia="Times New Roman" w:hAnsi="Times New Roman" w:cs="Times New Roman"/>
          <w:color w:val="000000"/>
          <w:sz w:val="20"/>
          <w:szCs w:val="20"/>
          <w:lang w:eastAsia="ru-RU"/>
        </w:rPr>
      </w:pPr>
      <w:r w:rsidRPr="00A658C1">
        <w:rPr>
          <w:rFonts w:ascii="Times New Roman" w:eastAsia="Times New Roman" w:hAnsi="Times New Roman" w:cs="Times New Roman"/>
          <w:color w:val="000000"/>
          <w:sz w:val="20"/>
          <w:szCs w:val="20"/>
          <w:lang w:eastAsia="ru-RU"/>
        </w:rPr>
        <w:t>Ижемская детская школа искусств реализует дополнительные образовательные программы в сфере искусств. Две предпрофессиональные программы: баян и хор (срок обучения 5-6 лет и 8-9 лет), а также есть общеразвивающие программы 4-х годичного обучения (домра, гитара, синтезатор, народное пение, вокально-хоровое исполнительство, баян, фортепиано, художественное и декоративно-прикладное творчество</w:t>
      </w:r>
      <w:proofErr w:type="gramStart"/>
      <w:r w:rsidRPr="00A658C1">
        <w:rPr>
          <w:rFonts w:ascii="Times New Roman" w:eastAsia="Times New Roman" w:hAnsi="Times New Roman" w:cs="Times New Roman"/>
          <w:color w:val="000000"/>
          <w:sz w:val="20"/>
          <w:szCs w:val="20"/>
          <w:lang w:eastAsia="ru-RU"/>
        </w:rPr>
        <w:t>).Для</w:t>
      </w:r>
      <w:proofErr w:type="gramEnd"/>
      <w:r w:rsidRPr="00A658C1">
        <w:rPr>
          <w:rFonts w:ascii="Times New Roman" w:eastAsia="Times New Roman" w:hAnsi="Times New Roman" w:cs="Times New Roman"/>
          <w:color w:val="000000"/>
          <w:sz w:val="20"/>
          <w:szCs w:val="20"/>
          <w:lang w:eastAsia="ru-RU"/>
        </w:rPr>
        <w:t xml:space="preserve"> детей 6-летнего возраста реализуется одногодичная программа «Музыкально-эстетическое воспитание».</w:t>
      </w:r>
    </w:p>
    <w:p w:rsidR="002B107A" w:rsidRPr="00A658C1" w:rsidRDefault="002B107A" w:rsidP="002B107A">
      <w:pPr>
        <w:shd w:val="clear" w:color="auto" w:fill="FFFFFF"/>
        <w:spacing w:after="0" w:line="360" w:lineRule="auto"/>
        <w:ind w:firstLine="426"/>
        <w:jc w:val="both"/>
        <w:rPr>
          <w:rFonts w:ascii="Times New Roman" w:eastAsia="Times New Roman" w:hAnsi="Times New Roman" w:cs="Times New Roman"/>
          <w:color w:val="000000"/>
          <w:sz w:val="20"/>
          <w:szCs w:val="20"/>
          <w:lang w:eastAsia="ru-RU"/>
        </w:rPr>
      </w:pPr>
      <w:r w:rsidRPr="00A658C1">
        <w:rPr>
          <w:rFonts w:ascii="Times New Roman" w:eastAsia="Times New Roman" w:hAnsi="Times New Roman" w:cs="Times New Roman"/>
          <w:color w:val="000000"/>
          <w:sz w:val="20"/>
          <w:szCs w:val="20"/>
          <w:lang w:eastAsia="ru-RU"/>
        </w:rPr>
        <w:t>Ко</w:t>
      </w:r>
      <w:r w:rsidR="0070164F">
        <w:rPr>
          <w:rFonts w:ascii="Times New Roman" w:eastAsia="Times New Roman" w:hAnsi="Times New Roman" w:cs="Times New Roman"/>
          <w:color w:val="000000"/>
          <w:sz w:val="20"/>
          <w:szCs w:val="20"/>
          <w:lang w:eastAsia="ru-RU"/>
        </w:rPr>
        <w:t xml:space="preserve">личество </w:t>
      </w:r>
      <w:r w:rsidRPr="00A658C1">
        <w:rPr>
          <w:rFonts w:ascii="Times New Roman" w:eastAsia="Times New Roman" w:hAnsi="Times New Roman" w:cs="Times New Roman"/>
          <w:color w:val="000000"/>
          <w:sz w:val="20"/>
          <w:szCs w:val="20"/>
          <w:lang w:eastAsia="ru-RU"/>
        </w:rPr>
        <w:t xml:space="preserve">обучающихся на </w:t>
      </w:r>
      <w:r w:rsidR="0070164F">
        <w:rPr>
          <w:rFonts w:ascii="Times New Roman" w:eastAsia="Times New Roman" w:hAnsi="Times New Roman" w:cs="Times New Roman"/>
          <w:color w:val="000000"/>
          <w:sz w:val="20"/>
          <w:szCs w:val="20"/>
          <w:lang w:eastAsia="ru-RU"/>
        </w:rPr>
        <w:t xml:space="preserve">1 сентября </w:t>
      </w:r>
      <w:proofErr w:type="gramStart"/>
      <w:r w:rsidR="0070164F">
        <w:rPr>
          <w:rFonts w:ascii="Times New Roman" w:eastAsia="Times New Roman" w:hAnsi="Times New Roman" w:cs="Times New Roman"/>
          <w:color w:val="000000"/>
          <w:sz w:val="20"/>
          <w:szCs w:val="20"/>
          <w:lang w:eastAsia="ru-RU"/>
        </w:rPr>
        <w:t>2022  года</w:t>
      </w:r>
      <w:proofErr w:type="gramEnd"/>
      <w:r w:rsidR="0070164F">
        <w:rPr>
          <w:rFonts w:ascii="Times New Roman" w:eastAsia="Times New Roman" w:hAnsi="Times New Roman" w:cs="Times New Roman"/>
          <w:color w:val="000000"/>
          <w:sz w:val="20"/>
          <w:szCs w:val="20"/>
          <w:lang w:eastAsia="ru-RU"/>
        </w:rPr>
        <w:t xml:space="preserve"> составило 202  ученика</w:t>
      </w:r>
      <w:r w:rsidRPr="00A658C1">
        <w:rPr>
          <w:rFonts w:ascii="Times New Roman" w:eastAsia="Times New Roman" w:hAnsi="Times New Roman" w:cs="Times New Roman"/>
          <w:color w:val="000000"/>
          <w:sz w:val="20"/>
          <w:szCs w:val="20"/>
          <w:lang w:eastAsia="ru-RU"/>
        </w:rPr>
        <w:t>.</w:t>
      </w:r>
    </w:p>
    <w:p w:rsidR="002B107A" w:rsidRPr="00A658C1" w:rsidRDefault="002B107A" w:rsidP="002B107A">
      <w:pPr>
        <w:suppressAutoHyphens/>
        <w:spacing w:after="0" w:line="360" w:lineRule="auto"/>
        <w:jc w:val="both"/>
        <w:rPr>
          <w:rFonts w:ascii="Times New Roman" w:eastAsia="Times New Roman" w:hAnsi="Times New Roman" w:cs="Times New Roman"/>
          <w:color w:val="000000"/>
          <w:sz w:val="20"/>
          <w:szCs w:val="20"/>
          <w:lang w:eastAsia="ru-RU"/>
        </w:rPr>
      </w:pPr>
      <w:r w:rsidRPr="00A658C1">
        <w:rPr>
          <w:rFonts w:ascii="Times New Roman" w:eastAsia="Times New Roman" w:hAnsi="Times New Roman" w:cs="Times New Roman"/>
          <w:color w:val="000000"/>
          <w:sz w:val="20"/>
          <w:szCs w:val="20"/>
          <w:lang w:eastAsia="ru-RU"/>
        </w:rPr>
        <w:t xml:space="preserve">        Для мотивации учащихся в школе организуются различные мероприятия:</w:t>
      </w:r>
    </w:p>
    <w:p w:rsidR="002B107A" w:rsidRPr="00A658C1" w:rsidRDefault="002B107A" w:rsidP="002B107A">
      <w:pPr>
        <w:suppressAutoHyphens/>
        <w:spacing w:after="0" w:line="360" w:lineRule="auto"/>
        <w:ind w:firstLine="426"/>
        <w:jc w:val="both"/>
        <w:rPr>
          <w:rFonts w:ascii="Times New Roman" w:eastAsia="Times New Roman" w:hAnsi="Times New Roman" w:cs="Times New Roman"/>
          <w:color w:val="000000"/>
          <w:sz w:val="20"/>
          <w:szCs w:val="20"/>
          <w:lang w:eastAsia="ru-RU"/>
        </w:rPr>
      </w:pPr>
      <w:r w:rsidRPr="00A658C1">
        <w:rPr>
          <w:rFonts w:ascii="Times New Roman" w:eastAsia="Times New Roman" w:hAnsi="Times New Roman" w:cs="Times New Roman"/>
          <w:color w:val="000000"/>
          <w:sz w:val="20"/>
          <w:szCs w:val="20"/>
          <w:lang w:eastAsia="ru-RU"/>
        </w:rPr>
        <w:t xml:space="preserve">- районный вокально – инструментальный конкурс исполнителей </w:t>
      </w:r>
      <w:proofErr w:type="spellStart"/>
      <w:r w:rsidRPr="00A658C1">
        <w:rPr>
          <w:rFonts w:ascii="Times New Roman" w:eastAsia="Times New Roman" w:hAnsi="Times New Roman" w:cs="Times New Roman"/>
          <w:color w:val="000000"/>
          <w:sz w:val="20"/>
          <w:szCs w:val="20"/>
          <w:lang w:eastAsia="ru-RU"/>
        </w:rPr>
        <w:t>коми</w:t>
      </w:r>
      <w:proofErr w:type="spellEnd"/>
      <w:r w:rsidRPr="00A658C1">
        <w:rPr>
          <w:rFonts w:ascii="Times New Roman" w:eastAsia="Times New Roman" w:hAnsi="Times New Roman" w:cs="Times New Roman"/>
          <w:color w:val="000000"/>
          <w:sz w:val="20"/>
          <w:szCs w:val="20"/>
          <w:lang w:eastAsia="ru-RU"/>
        </w:rPr>
        <w:t xml:space="preserve"> детских песен композиторов Республики </w:t>
      </w:r>
      <w:proofErr w:type="spellStart"/>
      <w:r w:rsidRPr="00A658C1">
        <w:rPr>
          <w:rFonts w:ascii="Times New Roman" w:eastAsia="Times New Roman" w:hAnsi="Times New Roman" w:cs="Times New Roman"/>
          <w:color w:val="000000"/>
          <w:sz w:val="20"/>
          <w:szCs w:val="20"/>
          <w:lang w:eastAsia="ru-RU"/>
        </w:rPr>
        <w:t>коми</w:t>
      </w:r>
      <w:proofErr w:type="spellEnd"/>
      <w:r w:rsidRPr="00A658C1">
        <w:rPr>
          <w:rFonts w:ascii="Times New Roman" w:eastAsia="Times New Roman" w:hAnsi="Times New Roman" w:cs="Times New Roman"/>
          <w:color w:val="000000"/>
          <w:sz w:val="20"/>
          <w:szCs w:val="20"/>
          <w:lang w:eastAsia="ru-RU"/>
        </w:rPr>
        <w:t xml:space="preserve"> «</w:t>
      </w:r>
      <w:proofErr w:type="spellStart"/>
      <w:r w:rsidRPr="00A658C1">
        <w:rPr>
          <w:rFonts w:ascii="Times New Roman" w:eastAsia="Times New Roman" w:hAnsi="Times New Roman" w:cs="Times New Roman"/>
          <w:color w:val="000000"/>
          <w:sz w:val="20"/>
          <w:szCs w:val="20"/>
          <w:lang w:eastAsia="ru-RU"/>
        </w:rPr>
        <w:t>Енбиа</w:t>
      </w:r>
      <w:proofErr w:type="spellEnd"/>
      <w:r w:rsidRPr="00A658C1">
        <w:rPr>
          <w:rFonts w:ascii="Times New Roman" w:eastAsia="Times New Roman" w:hAnsi="Times New Roman" w:cs="Times New Roman"/>
          <w:color w:val="000000"/>
          <w:sz w:val="20"/>
          <w:szCs w:val="20"/>
          <w:lang w:eastAsia="ru-RU"/>
        </w:rPr>
        <w:t xml:space="preserve"> том </w:t>
      </w:r>
      <w:proofErr w:type="spellStart"/>
      <w:r w:rsidRPr="00A658C1">
        <w:rPr>
          <w:rFonts w:ascii="Times New Roman" w:eastAsia="Times New Roman" w:hAnsi="Times New Roman" w:cs="Times New Roman"/>
          <w:color w:val="000000"/>
          <w:sz w:val="20"/>
          <w:szCs w:val="20"/>
          <w:lang w:eastAsia="ru-RU"/>
        </w:rPr>
        <w:t>войтыр</w:t>
      </w:r>
      <w:proofErr w:type="spellEnd"/>
      <w:r w:rsidRPr="00A658C1">
        <w:rPr>
          <w:rFonts w:ascii="Times New Roman" w:eastAsia="Times New Roman" w:hAnsi="Times New Roman" w:cs="Times New Roman"/>
          <w:color w:val="000000"/>
          <w:sz w:val="20"/>
          <w:szCs w:val="20"/>
          <w:lang w:eastAsia="ru-RU"/>
        </w:rPr>
        <w:t>»;</w:t>
      </w:r>
    </w:p>
    <w:p w:rsidR="002B107A" w:rsidRPr="00A658C1" w:rsidRDefault="002B107A" w:rsidP="002B107A">
      <w:pPr>
        <w:suppressAutoHyphens/>
        <w:spacing w:after="0" w:line="360" w:lineRule="auto"/>
        <w:ind w:firstLine="426"/>
        <w:jc w:val="both"/>
        <w:rPr>
          <w:rFonts w:ascii="Times New Roman" w:eastAsia="Times New Roman" w:hAnsi="Times New Roman" w:cs="Times New Roman"/>
          <w:color w:val="000000"/>
          <w:sz w:val="20"/>
          <w:szCs w:val="20"/>
          <w:lang w:eastAsia="ru-RU"/>
        </w:rPr>
      </w:pPr>
      <w:r w:rsidRPr="00A658C1">
        <w:rPr>
          <w:rFonts w:ascii="Times New Roman" w:eastAsia="Times New Roman" w:hAnsi="Times New Roman" w:cs="Times New Roman"/>
          <w:color w:val="000000"/>
          <w:sz w:val="20"/>
          <w:szCs w:val="20"/>
          <w:lang w:eastAsia="ru-RU"/>
        </w:rPr>
        <w:t xml:space="preserve">- школьные конкурсы «Лучший ученик года», «Символ года», «Кино и мультики», «Народные мотивы» и «Кнопочки баянные». </w:t>
      </w:r>
    </w:p>
    <w:p w:rsidR="002B107A" w:rsidRPr="00A658C1" w:rsidRDefault="002B107A" w:rsidP="002B107A">
      <w:pPr>
        <w:suppressAutoHyphens/>
        <w:spacing w:after="0" w:line="360" w:lineRule="auto"/>
        <w:jc w:val="both"/>
        <w:rPr>
          <w:rFonts w:ascii="Times New Roman" w:eastAsia="Times New Roman" w:hAnsi="Times New Roman" w:cs="Times New Roman"/>
          <w:color w:val="000000"/>
          <w:sz w:val="20"/>
          <w:szCs w:val="20"/>
          <w:lang w:eastAsia="ru-RU"/>
        </w:rPr>
      </w:pPr>
      <w:r w:rsidRPr="00A658C1">
        <w:rPr>
          <w:rFonts w:ascii="Times New Roman" w:eastAsia="Times New Roman" w:hAnsi="Times New Roman" w:cs="Times New Roman"/>
          <w:color w:val="000000"/>
          <w:sz w:val="20"/>
          <w:szCs w:val="20"/>
          <w:lang w:eastAsia="ru-RU"/>
        </w:rPr>
        <w:t xml:space="preserve">        Дети принимали участие в следующих мероприятиях:</w:t>
      </w:r>
    </w:p>
    <w:p w:rsidR="002B107A" w:rsidRPr="00A658C1" w:rsidRDefault="002B107A" w:rsidP="002B107A">
      <w:pPr>
        <w:suppressAutoHyphens/>
        <w:spacing w:after="0" w:line="360" w:lineRule="auto"/>
        <w:jc w:val="both"/>
        <w:rPr>
          <w:rFonts w:ascii="Times New Roman" w:eastAsia="Times New Roman" w:hAnsi="Times New Roman" w:cs="Times New Roman"/>
          <w:color w:val="000000"/>
          <w:sz w:val="20"/>
          <w:szCs w:val="20"/>
          <w:lang w:eastAsia="ru-RU"/>
        </w:rPr>
      </w:pPr>
      <w:r w:rsidRPr="00A658C1">
        <w:rPr>
          <w:rFonts w:ascii="Times New Roman" w:eastAsia="Times New Roman" w:hAnsi="Times New Roman" w:cs="Times New Roman"/>
          <w:color w:val="000000"/>
          <w:sz w:val="20"/>
          <w:szCs w:val="20"/>
          <w:lang w:eastAsia="ru-RU"/>
        </w:rPr>
        <w:t xml:space="preserve">       - </w:t>
      </w:r>
      <w:r w:rsidR="003D29CC" w:rsidRPr="00A658C1">
        <w:rPr>
          <w:rFonts w:ascii="Times New Roman" w:eastAsia="Times New Roman" w:hAnsi="Times New Roman" w:cs="Times New Roman"/>
          <w:color w:val="000000"/>
          <w:sz w:val="20"/>
          <w:szCs w:val="20"/>
          <w:lang w:eastAsia="ru-RU"/>
        </w:rPr>
        <w:t xml:space="preserve">в </w:t>
      </w:r>
      <w:r w:rsidRPr="00A658C1">
        <w:rPr>
          <w:rFonts w:ascii="Times New Roman" w:eastAsia="Times New Roman" w:hAnsi="Times New Roman" w:cs="Times New Roman"/>
          <w:color w:val="000000"/>
          <w:sz w:val="20"/>
          <w:szCs w:val="20"/>
          <w:lang w:eastAsia="ru-RU"/>
        </w:rPr>
        <w:t>межрайонном конкурсе исполнителей современной Коми песни «Василёк» с. Усть-</w:t>
      </w:r>
      <w:proofErr w:type="gramStart"/>
      <w:r w:rsidRPr="00A658C1">
        <w:rPr>
          <w:rFonts w:ascii="Times New Roman" w:eastAsia="Times New Roman" w:hAnsi="Times New Roman" w:cs="Times New Roman"/>
          <w:color w:val="000000"/>
          <w:sz w:val="20"/>
          <w:szCs w:val="20"/>
          <w:lang w:eastAsia="ru-RU"/>
        </w:rPr>
        <w:t>Кулом,  (</w:t>
      </w:r>
      <w:proofErr w:type="gramEnd"/>
      <w:r w:rsidRPr="00A658C1">
        <w:rPr>
          <w:rFonts w:ascii="Times New Roman" w:eastAsia="Times New Roman" w:hAnsi="Times New Roman" w:cs="Times New Roman"/>
          <w:color w:val="000000"/>
          <w:sz w:val="20"/>
          <w:szCs w:val="20"/>
          <w:lang w:eastAsia="ru-RU"/>
        </w:rPr>
        <w:t xml:space="preserve">1 и 3  место); </w:t>
      </w:r>
    </w:p>
    <w:p w:rsidR="002B107A" w:rsidRPr="00A658C1" w:rsidRDefault="002B107A" w:rsidP="002B107A">
      <w:pPr>
        <w:suppressAutoHyphens/>
        <w:spacing w:after="0" w:line="360" w:lineRule="auto"/>
        <w:jc w:val="both"/>
        <w:rPr>
          <w:rFonts w:ascii="Times New Roman" w:eastAsia="Times New Roman" w:hAnsi="Times New Roman" w:cs="Times New Roman"/>
          <w:color w:val="000000"/>
          <w:sz w:val="20"/>
          <w:szCs w:val="20"/>
          <w:lang w:eastAsia="ru-RU"/>
        </w:rPr>
      </w:pPr>
      <w:r w:rsidRPr="00A658C1">
        <w:rPr>
          <w:rFonts w:ascii="Times New Roman" w:eastAsia="Times New Roman" w:hAnsi="Times New Roman" w:cs="Times New Roman"/>
          <w:color w:val="000000"/>
          <w:sz w:val="20"/>
          <w:szCs w:val="20"/>
          <w:lang w:eastAsia="ru-RU"/>
        </w:rPr>
        <w:t xml:space="preserve">       - </w:t>
      </w:r>
      <w:r w:rsidR="003D29CC" w:rsidRPr="00A658C1">
        <w:rPr>
          <w:rFonts w:ascii="Times New Roman" w:eastAsia="Times New Roman" w:hAnsi="Times New Roman" w:cs="Times New Roman"/>
          <w:color w:val="000000"/>
          <w:sz w:val="20"/>
          <w:szCs w:val="20"/>
          <w:lang w:eastAsia="ru-RU"/>
        </w:rPr>
        <w:t xml:space="preserve">в </w:t>
      </w:r>
      <w:r w:rsidRPr="00A658C1">
        <w:rPr>
          <w:rFonts w:ascii="Times New Roman" w:eastAsia="Times New Roman" w:hAnsi="Times New Roman" w:cs="Times New Roman"/>
          <w:color w:val="000000"/>
          <w:sz w:val="20"/>
          <w:szCs w:val="20"/>
          <w:lang w:eastAsia="ru-RU"/>
        </w:rPr>
        <w:t xml:space="preserve">открытом муниципальном конкурсе исполнителей на инструментах – аккордеоне, баяне, гитаре, </w:t>
      </w:r>
      <w:r w:rsidR="003D29CC" w:rsidRPr="00A658C1">
        <w:rPr>
          <w:rFonts w:ascii="Times New Roman" w:eastAsia="Times New Roman" w:hAnsi="Times New Roman" w:cs="Times New Roman"/>
          <w:color w:val="000000"/>
          <w:sz w:val="20"/>
          <w:szCs w:val="20"/>
          <w:lang w:eastAsia="ru-RU"/>
        </w:rPr>
        <w:t xml:space="preserve">балалайке </w:t>
      </w:r>
      <w:proofErr w:type="gramStart"/>
      <w:r w:rsidR="003D29CC" w:rsidRPr="00A658C1">
        <w:rPr>
          <w:rFonts w:ascii="Times New Roman" w:eastAsia="Times New Roman" w:hAnsi="Times New Roman" w:cs="Times New Roman"/>
          <w:color w:val="000000"/>
          <w:sz w:val="20"/>
          <w:szCs w:val="20"/>
          <w:lang w:eastAsia="ru-RU"/>
        </w:rPr>
        <w:t>им</w:t>
      </w:r>
      <w:r w:rsidRPr="00A658C1">
        <w:rPr>
          <w:rFonts w:ascii="Times New Roman" w:eastAsia="Times New Roman" w:hAnsi="Times New Roman" w:cs="Times New Roman"/>
          <w:color w:val="000000"/>
          <w:sz w:val="20"/>
          <w:szCs w:val="20"/>
          <w:lang w:eastAsia="ru-RU"/>
        </w:rPr>
        <w:t xml:space="preserve">  Заслуженного</w:t>
      </w:r>
      <w:proofErr w:type="gramEnd"/>
      <w:r w:rsidRPr="00A658C1">
        <w:rPr>
          <w:rFonts w:ascii="Times New Roman" w:eastAsia="Times New Roman" w:hAnsi="Times New Roman" w:cs="Times New Roman"/>
          <w:color w:val="000000"/>
          <w:sz w:val="20"/>
          <w:szCs w:val="20"/>
          <w:lang w:eastAsia="ru-RU"/>
        </w:rPr>
        <w:t xml:space="preserve"> работника культуры России А.И. Иконникова</w:t>
      </w:r>
      <w:r w:rsidR="0030548E">
        <w:rPr>
          <w:rFonts w:ascii="Times New Roman" w:eastAsia="Times New Roman" w:hAnsi="Times New Roman" w:cs="Times New Roman"/>
          <w:color w:val="000000"/>
          <w:sz w:val="20"/>
          <w:szCs w:val="20"/>
          <w:lang w:eastAsia="ru-RU"/>
        </w:rPr>
        <w:t xml:space="preserve"> </w:t>
      </w:r>
      <w:proofErr w:type="spellStart"/>
      <w:r w:rsidRPr="00A658C1">
        <w:rPr>
          <w:rFonts w:ascii="Times New Roman" w:eastAsia="Times New Roman" w:hAnsi="Times New Roman" w:cs="Times New Roman"/>
          <w:color w:val="000000"/>
          <w:sz w:val="20"/>
          <w:szCs w:val="20"/>
          <w:lang w:eastAsia="ru-RU"/>
        </w:rPr>
        <w:t>г.Печора</w:t>
      </w:r>
      <w:proofErr w:type="spellEnd"/>
      <w:r w:rsidRPr="00A658C1">
        <w:rPr>
          <w:rFonts w:ascii="Times New Roman" w:eastAsia="Times New Roman" w:hAnsi="Times New Roman" w:cs="Times New Roman"/>
          <w:color w:val="000000"/>
          <w:sz w:val="20"/>
          <w:szCs w:val="20"/>
          <w:lang w:eastAsia="ru-RU"/>
        </w:rPr>
        <w:t>,  (диплом 2 степени);</w:t>
      </w:r>
    </w:p>
    <w:p w:rsidR="002B107A" w:rsidRPr="00A658C1" w:rsidRDefault="003D29CC" w:rsidP="002B107A">
      <w:pPr>
        <w:suppressAutoHyphens/>
        <w:spacing w:after="0" w:line="360" w:lineRule="auto"/>
        <w:jc w:val="both"/>
        <w:rPr>
          <w:rFonts w:ascii="Times New Roman" w:eastAsia="Times New Roman" w:hAnsi="Times New Roman" w:cs="Times New Roman"/>
          <w:color w:val="000000"/>
          <w:sz w:val="20"/>
          <w:szCs w:val="20"/>
          <w:lang w:eastAsia="ru-RU"/>
        </w:rPr>
      </w:pPr>
      <w:r w:rsidRPr="00A658C1">
        <w:rPr>
          <w:rFonts w:ascii="Times New Roman" w:eastAsia="Times New Roman" w:hAnsi="Times New Roman" w:cs="Times New Roman"/>
          <w:color w:val="000000"/>
          <w:sz w:val="20"/>
          <w:szCs w:val="20"/>
          <w:lang w:eastAsia="ru-RU"/>
        </w:rPr>
        <w:t xml:space="preserve">       - в открытом районном</w:t>
      </w:r>
      <w:r w:rsidR="002B107A" w:rsidRPr="00A658C1">
        <w:rPr>
          <w:rFonts w:ascii="Times New Roman" w:eastAsia="Times New Roman" w:hAnsi="Times New Roman" w:cs="Times New Roman"/>
          <w:color w:val="000000"/>
          <w:sz w:val="20"/>
          <w:szCs w:val="20"/>
          <w:lang w:eastAsia="ru-RU"/>
        </w:rPr>
        <w:t xml:space="preserve"> конкурс</w:t>
      </w:r>
      <w:r w:rsidRPr="00A658C1">
        <w:rPr>
          <w:rFonts w:ascii="Times New Roman" w:eastAsia="Times New Roman" w:hAnsi="Times New Roman" w:cs="Times New Roman"/>
          <w:color w:val="000000"/>
          <w:sz w:val="20"/>
          <w:szCs w:val="20"/>
          <w:lang w:eastAsia="ru-RU"/>
        </w:rPr>
        <w:t>е</w:t>
      </w:r>
      <w:r w:rsidR="002B107A" w:rsidRPr="00A658C1">
        <w:rPr>
          <w:rFonts w:ascii="Times New Roman" w:eastAsia="Times New Roman" w:hAnsi="Times New Roman" w:cs="Times New Roman"/>
          <w:color w:val="000000"/>
          <w:sz w:val="20"/>
          <w:szCs w:val="20"/>
          <w:lang w:eastAsia="ru-RU"/>
        </w:rPr>
        <w:t xml:space="preserve"> «Вне времени» (лау</w:t>
      </w:r>
      <w:r w:rsidR="0030548E">
        <w:rPr>
          <w:rFonts w:ascii="Times New Roman" w:eastAsia="Times New Roman" w:hAnsi="Times New Roman" w:cs="Times New Roman"/>
          <w:color w:val="000000"/>
          <w:sz w:val="20"/>
          <w:szCs w:val="20"/>
          <w:lang w:eastAsia="ru-RU"/>
        </w:rPr>
        <w:t>реаты 1 и 3 степени), р</w:t>
      </w:r>
      <w:r w:rsidR="002B107A" w:rsidRPr="00A658C1">
        <w:rPr>
          <w:rFonts w:ascii="Times New Roman" w:eastAsia="Times New Roman" w:hAnsi="Times New Roman" w:cs="Times New Roman"/>
          <w:color w:val="000000"/>
          <w:sz w:val="20"/>
          <w:szCs w:val="20"/>
          <w:lang w:eastAsia="ru-RU"/>
        </w:rPr>
        <w:t>езультат – участие в выставке в национальной галерее РК;</w:t>
      </w:r>
    </w:p>
    <w:p w:rsidR="002B107A" w:rsidRPr="00A658C1" w:rsidRDefault="003D29CC" w:rsidP="002B107A">
      <w:pPr>
        <w:suppressAutoHyphens/>
        <w:spacing w:after="0" w:line="360" w:lineRule="auto"/>
        <w:jc w:val="both"/>
        <w:rPr>
          <w:rFonts w:ascii="Times New Roman" w:eastAsia="Times New Roman" w:hAnsi="Times New Roman" w:cs="Times New Roman"/>
          <w:color w:val="000000"/>
          <w:sz w:val="20"/>
          <w:szCs w:val="20"/>
          <w:lang w:eastAsia="ru-RU"/>
        </w:rPr>
      </w:pPr>
      <w:r w:rsidRPr="00A658C1">
        <w:rPr>
          <w:rFonts w:ascii="Times New Roman" w:eastAsia="Times New Roman" w:hAnsi="Times New Roman" w:cs="Times New Roman"/>
          <w:color w:val="000000"/>
          <w:sz w:val="20"/>
          <w:szCs w:val="20"/>
          <w:lang w:eastAsia="ru-RU"/>
        </w:rPr>
        <w:t xml:space="preserve">       - в республиканском</w:t>
      </w:r>
      <w:r w:rsidR="002B107A" w:rsidRPr="00A658C1">
        <w:rPr>
          <w:rFonts w:ascii="Times New Roman" w:eastAsia="Times New Roman" w:hAnsi="Times New Roman" w:cs="Times New Roman"/>
          <w:color w:val="000000"/>
          <w:sz w:val="20"/>
          <w:szCs w:val="20"/>
          <w:lang w:eastAsia="ru-RU"/>
        </w:rPr>
        <w:t xml:space="preserve"> конкурс</w:t>
      </w:r>
      <w:r w:rsidRPr="00A658C1">
        <w:rPr>
          <w:rFonts w:ascii="Times New Roman" w:eastAsia="Times New Roman" w:hAnsi="Times New Roman" w:cs="Times New Roman"/>
          <w:color w:val="000000"/>
          <w:sz w:val="20"/>
          <w:szCs w:val="20"/>
          <w:lang w:eastAsia="ru-RU"/>
        </w:rPr>
        <w:t>е</w:t>
      </w:r>
      <w:r w:rsidR="002B107A" w:rsidRPr="00A658C1">
        <w:rPr>
          <w:rFonts w:ascii="Times New Roman" w:eastAsia="Times New Roman" w:hAnsi="Times New Roman" w:cs="Times New Roman"/>
          <w:color w:val="000000"/>
          <w:sz w:val="20"/>
          <w:szCs w:val="20"/>
          <w:lang w:eastAsia="ru-RU"/>
        </w:rPr>
        <w:t xml:space="preserve"> исполнителей на народных инструментах имени Горчакова (Лауреат 2 степени);</w:t>
      </w:r>
    </w:p>
    <w:p w:rsidR="002B107A" w:rsidRPr="00A658C1" w:rsidRDefault="003D29CC" w:rsidP="002B107A">
      <w:pPr>
        <w:suppressAutoHyphens/>
        <w:spacing w:after="0" w:line="360" w:lineRule="auto"/>
        <w:jc w:val="both"/>
        <w:rPr>
          <w:rFonts w:ascii="Times New Roman" w:eastAsia="Times New Roman" w:hAnsi="Times New Roman" w:cs="Times New Roman"/>
          <w:color w:val="000000"/>
          <w:sz w:val="20"/>
          <w:szCs w:val="20"/>
          <w:lang w:eastAsia="ru-RU"/>
        </w:rPr>
      </w:pPr>
      <w:r w:rsidRPr="00A658C1">
        <w:rPr>
          <w:rFonts w:ascii="Times New Roman" w:eastAsia="Times New Roman" w:hAnsi="Times New Roman" w:cs="Times New Roman"/>
          <w:color w:val="000000"/>
          <w:sz w:val="20"/>
          <w:szCs w:val="20"/>
          <w:lang w:eastAsia="ru-RU"/>
        </w:rPr>
        <w:t xml:space="preserve">       - </w:t>
      </w:r>
      <w:r w:rsidR="002B107A" w:rsidRPr="00A658C1">
        <w:rPr>
          <w:rFonts w:ascii="Times New Roman" w:eastAsia="Times New Roman" w:hAnsi="Times New Roman" w:cs="Times New Roman"/>
          <w:color w:val="000000"/>
          <w:sz w:val="20"/>
          <w:szCs w:val="20"/>
          <w:lang w:eastAsia="ru-RU"/>
        </w:rPr>
        <w:t>во всероссийских конкурсах «Таланты России», «Новые имена», «Золотая рыбка», «Лира» «Самоцветы севера», (Лауреаты 1,2 и 3 степеней);</w:t>
      </w:r>
    </w:p>
    <w:p w:rsidR="002B107A" w:rsidRPr="00A658C1" w:rsidRDefault="003D29CC" w:rsidP="002B107A">
      <w:pPr>
        <w:suppressAutoHyphens/>
        <w:spacing w:after="0" w:line="360" w:lineRule="auto"/>
        <w:jc w:val="both"/>
        <w:rPr>
          <w:rFonts w:ascii="Times New Roman" w:eastAsia="Times New Roman" w:hAnsi="Times New Roman" w:cs="Times New Roman"/>
          <w:color w:val="000000"/>
          <w:sz w:val="20"/>
          <w:szCs w:val="20"/>
          <w:lang w:eastAsia="ru-RU"/>
        </w:rPr>
      </w:pPr>
      <w:r w:rsidRPr="00A658C1">
        <w:rPr>
          <w:rFonts w:ascii="Times New Roman" w:eastAsia="Times New Roman" w:hAnsi="Times New Roman" w:cs="Times New Roman"/>
          <w:color w:val="000000"/>
          <w:sz w:val="20"/>
          <w:szCs w:val="20"/>
          <w:lang w:eastAsia="ru-RU"/>
        </w:rPr>
        <w:t xml:space="preserve">       - </w:t>
      </w:r>
      <w:r w:rsidR="002B107A" w:rsidRPr="00A658C1">
        <w:rPr>
          <w:rFonts w:ascii="Times New Roman" w:eastAsia="Times New Roman" w:hAnsi="Times New Roman" w:cs="Times New Roman"/>
          <w:color w:val="000000"/>
          <w:sz w:val="20"/>
          <w:szCs w:val="20"/>
          <w:lang w:eastAsia="ru-RU"/>
        </w:rPr>
        <w:t>в международных конкурсах «</w:t>
      </w:r>
      <w:proofErr w:type="spellStart"/>
      <w:r w:rsidR="002B107A" w:rsidRPr="00A658C1">
        <w:rPr>
          <w:rFonts w:ascii="Times New Roman" w:eastAsia="Times New Roman" w:hAnsi="Times New Roman" w:cs="Times New Roman"/>
          <w:color w:val="000000"/>
          <w:sz w:val="20"/>
          <w:szCs w:val="20"/>
          <w:lang w:eastAsia="ru-RU"/>
        </w:rPr>
        <w:t>Соловушкино</w:t>
      </w:r>
      <w:proofErr w:type="spellEnd"/>
      <w:r w:rsidR="002B107A" w:rsidRPr="00A658C1">
        <w:rPr>
          <w:rFonts w:ascii="Times New Roman" w:eastAsia="Times New Roman" w:hAnsi="Times New Roman" w:cs="Times New Roman"/>
          <w:color w:val="000000"/>
          <w:sz w:val="20"/>
          <w:szCs w:val="20"/>
          <w:lang w:eastAsia="ru-RU"/>
        </w:rPr>
        <w:t xml:space="preserve"> раздолье», «Звездный бульвар», «Первые шаги», «Северные звезды»</w:t>
      </w:r>
      <w:r w:rsidR="0030548E">
        <w:rPr>
          <w:rFonts w:ascii="Times New Roman" w:eastAsia="Times New Roman" w:hAnsi="Times New Roman" w:cs="Times New Roman"/>
          <w:color w:val="000000"/>
          <w:sz w:val="20"/>
          <w:szCs w:val="20"/>
          <w:lang w:eastAsia="ru-RU"/>
        </w:rPr>
        <w:t xml:space="preserve"> </w:t>
      </w:r>
      <w:r w:rsidR="002B107A" w:rsidRPr="00A658C1">
        <w:rPr>
          <w:rFonts w:ascii="Times New Roman" w:eastAsia="Times New Roman" w:hAnsi="Times New Roman" w:cs="Times New Roman"/>
          <w:color w:val="000000"/>
          <w:sz w:val="20"/>
          <w:szCs w:val="20"/>
          <w:lang w:eastAsia="ru-RU"/>
        </w:rPr>
        <w:t>(Лауреаты 1,2 и 3 степеней).</w:t>
      </w:r>
    </w:p>
    <w:p w:rsidR="003D29CC" w:rsidRPr="00A658C1" w:rsidRDefault="003D29CC" w:rsidP="002B107A">
      <w:pPr>
        <w:suppressAutoHyphens/>
        <w:spacing w:after="0" w:line="360" w:lineRule="auto"/>
        <w:jc w:val="both"/>
        <w:rPr>
          <w:rFonts w:ascii="Times New Roman" w:eastAsia="Times New Roman" w:hAnsi="Times New Roman" w:cs="Times New Roman"/>
          <w:color w:val="000000"/>
          <w:sz w:val="20"/>
          <w:szCs w:val="20"/>
          <w:lang w:eastAsia="ru-RU"/>
        </w:rPr>
      </w:pPr>
      <w:r w:rsidRPr="00A658C1">
        <w:rPr>
          <w:rFonts w:ascii="Times New Roman" w:eastAsia="Times New Roman" w:hAnsi="Times New Roman" w:cs="Times New Roman"/>
          <w:color w:val="000000"/>
          <w:sz w:val="20"/>
          <w:szCs w:val="20"/>
          <w:lang w:eastAsia="ru-RU"/>
        </w:rPr>
        <w:t xml:space="preserve">           В этом году впервые принимали участие</w:t>
      </w:r>
      <w:r w:rsidR="002B107A" w:rsidRPr="00A658C1">
        <w:rPr>
          <w:rFonts w:ascii="Times New Roman" w:eastAsia="Times New Roman" w:hAnsi="Times New Roman" w:cs="Times New Roman"/>
          <w:color w:val="000000"/>
          <w:sz w:val="20"/>
          <w:szCs w:val="20"/>
          <w:lang w:eastAsia="ru-RU"/>
        </w:rPr>
        <w:t xml:space="preserve"> в Малых Дельфий</w:t>
      </w:r>
      <w:r w:rsidRPr="00A658C1">
        <w:rPr>
          <w:rFonts w:ascii="Times New Roman" w:eastAsia="Times New Roman" w:hAnsi="Times New Roman" w:cs="Times New Roman"/>
          <w:color w:val="000000"/>
          <w:sz w:val="20"/>
          <w:szCs w:val="20"/>
          <w:lang w:eastAsia="ru-RU"/>
        </w:rPr>
        <w:t xml:space="preserve">ских играх (Лауреат 3 степени). </w:t>
      </w:r>
    </w:p>
    <w:p w:rsidR="00205942" w:rsidRPr="00A658C1" w:rsidRDefault="003D29CC" w:rsidP="002B107A">
      <w:pPr>
        <w:suppressAutoHyphens/>
        <w:spacing w:after="0" w:line="360" w:lineRule="auto"/>
        <w:jc w:val="both"/>
        <w:rPr>
          <w:rFonts w:ascii="Times New Roman" w:eastAsia="Times New Roman" w:hAnsi="Times New Roman" w:cs="Times New Roman"/>
          <w:color w:val="000000"/>
          <w:sz w:val="20"/>
          <w:szCs w:val="20"/>
          <w:lang w:eastAsia="ru-RU"/>
        </w:rPr>
      </w:pPr>
      <w:r w:rsidRPr="00A658C1">
        <w:rPr>
          <w:rFonts w:ascii="Times New Roman" w:eastAsia="Times New Roman" w:hAnsi="Times New Roman" w:cs="Times New Roman"/>
          <w:color w:val="000000"/>
          <w:sz w:val="20"/>
          <w:szCs w:val="20"/>
          <w:lang w:eastAsia="ru-RU"/>
        </w:rPr>
        <w:lastRenderedPageBreak/>
        <w:t xml:space="preserve">           </w:t>
      </w:r>
      <w:r w:rsidR="002B107A" w:rsidRPr="00A658C1">
        <w:rPr>
          <w:rFonts w:ascii="Times New Roman" w:eastAsia="Times New Roman" w:hAnsi="Times New Roman" w:cs="Times New Roman"/>
          <w:color w:val="000000"/>
          <w:sz w:val="20"/>
          <w:szCs w:val="20"/>
          <w:lang w:eastAsia="ru-RU"/>
        </w:rPr>
        <w:t xml:space="preserve">В Щельяюрском отделении открыт ремесленный класс. С 1 сентября 2022 года на базе </w:t>
      </w:r>
      <w:proofErr w:type="spellStart"/>
      <w:r w:rsidR="002B107A" w:rsidRPr="00A658C1">
        <w:rPr>
          <w:rFonts w:ascii="Times New Roman" w:eastAsia="Times New Roman" w:hAnsi="Times New Roman" w:cs="Times New Roman"/>
          <w:color w:val="000000"/>
          <w:sz w:val="20"/>
          <w:szCs w:val="20"/>
          <w:lang w:eastAsia="ru-RU"/>
        </w:rPr>
        <w:t>Ижемской</w:t>
      </w:r>
      <w:proofErr w:type="spellEnd"/>
      <w:r w:rsidR="002B107A" w:rsidRPr="00A658C1">
        <w:rPr>
          <w:rFonts w:ascii="Times New Roman" w:eastAsia="Times New Roman" w:hAnsi="Times New Roman" w:cs="Times New Roman"/>
          <w:color w:val="000000"/>
          <w:sz w:val="20"/>
          <w:szCs w:val="20"/>
          <w:lang w:eastAsia="ru-RU"/>
        </w:rPr>
        <w:t xml:space="preserve"> детской школы искусств открыт ремесленный класс со сроком обучения 4 года. Направление – художественная обработка бересты.</w:t>
      </w:r>
    </w:p>
    <w:p w:rsidR="00205942" w:rsidRPr="00A658C1" w:rsidRDefault="00811961" w:rsidP="00811961">
      <w:pPr>
        <w:tabs>
          <w:tab w:val="left" w:pos="0"/>
          <w:tab w:val="left" w:pos="9781"/>
        </w:tabs>
        <w:suppressAutoHyphens/>
        <w:spacing w:after="0" w:line="360" w:lineRule="auto"/>
        <w:contextualSpacing/>
        <w:jc w:val="both"/>
        <w:rPr>
          <w:rFonts w:ascii="Times New Roman" w:eastAsia="Calibri" w:hAnsi="Times New Roman" w:cs="Times New Roman"/>
          <w:b/>
          <w:i/>
          <w:sz w:val="20"/>
          <w:szCs w:val="20"/>
          <w:u w:val="single"/>
        </w:rPr>
      </w:pPr>
      <w:r w:rsidRPr="00A658C1">
        <w:rPr>
          <w:rFonts w:ascii="Times New Roman" w:eastAsia="Calibri" w:hAnsi="Times New Roman" w:cs="Times New Roman"/>
          <w:b/>
          <w:i/>
          <w:sz w:val="20"/>
          <w:szCs w:val="20"/>
          <w:u w:val="single"/>
        </w:rPr>
        <w:t xml:space="preserve">             </w:t>
      </w:r>
      <w:r w:rsidR="00205942" w:rsidRPr="00A658C1">
        <w:rPr>
          <w:rFonts w:ascii="Times New Roman" w:eastAsia="Calibri" w:hAnsi="Times New Roman" w:cs="Times New Roman"/>
          <w:b/>
          <w:i/>
          <w:sz w:val="20"/>
          <w:szCs w:val="20"/>
          <w:u w:val="single"/>
        </w:rPr>
        <w:t xml:space="preserve">ЗДРАВООХРАНЕНИЕ </w:t>
      </w:r>
    </w:p>
    <w:p w:rsidR="00205942" w:rsidRPr="00A658C1" w:rsidRDefault="002E6996" w:rsidP="002E6996">
      <w:pPr>
        <w:tabs>
          <w:tab w:val="left" w:pos="0"/>
          <w:tab w:val="left" w:pos="9781"/>
        </w:tabs>
        <w:suppressAutoHyphens/>
        <w:spacing w:after="0" w:line="360" w:lineRule="auto"/>
        <w:contextualSpacing/>
        <w:jc w:val="both"/>
        <w:rPr>
          <w:rFonts w:ascii="Times New Roman" w:eastAsia="Calibri" w:hAnsi="Times New Roman" w:cs="Times New Roman"/>
          <w:sz w:val="20"/>
          <w:szCs w:val="20"/>
          <w:lang w:val="x-none"/>
        </w:rPr>
      </w:pPr>
      <w:r>
        <w:rPr>
          <w:rFonts w:ascii="Times New Roman" w:eastAsia="Calibri" w:hAnsi="Times New Roman" w:cs="Times New Roman"/>
          <w:sz w:val="20"/>
          <w:szCs w:val="20"/>
        </w:rPr>
        <w:t xml:space="preserve">             </w:t>
      </w:r>
      <w:r w:rsidR="00AC35AD" w:rsidRPr="00A658C1">
        <w:rPr>
          <w:rFonts w:ascii="Times New Roman" w:eastAsia="Calibri" w:hAnsi="Times New Roman" w:cs="Times New Roman"/>
          <w:sz w:val="20"/>
          <w:szCs w:val="20"/>
        </w:rPr>
        <w:t xml:space="preserve">В нашем районе </w:t>
      </w:r>
      <w:r w:rsidR="00AC35AD" w:rsidRPr="00A658C1">
        <w:rPr>
          <w:rFonts w:ascii="Times New Roman" w:eastAsia="Calibri" w:hAnsi="Times New Roman" w:cs="Times New Roman"/>
          <w:sz w:val="20"/>
          <w:szCs w:val="20"/>
          <w:lang w:val="x-none"/>
        </w:rPr>
        <w:t>показатель</w:t>
      </w:r>
      <w:r w:rsidR="00D404D9" w:rsidRPr="00A658C1">
        <w:rPr>
          <w:rFonts w:ascii="Times New Roman" w:eastAsia="Calibri" w:hAnsi="Times New Roman" w:cs="Times New Roman"/>
          <w:sz w:val="20"/>
          <w:szCs w:val="20"/>
          <w:lang w:val="x-none"/>
        </w:rPr>
        <w:t xml:space="preserve"> заболеваемости </w:t>
      </w:r>
      <w:r w:rsidR="00EE0D57" w:rsidRPr="00A658C1">
        <w:rPr>
          <w:rFonts w:ascii="Times New Roman" w:eastAsia="Calibri" w:hAnsi="Times New Roman" w:cs="Times New Roman"/>
          <w:sz w:val="20"/>
          <w:szCs w:val="20"/>
        </w:rPr>
        <w:t>увеличился</w:t>
      </w:r>
      <w:r w:rsidR="00EE0D57" w:rsidRPr="00A658C1">
        <w:rPr>
          <w:rFonts w:ascii="Times New Roman" w:eastAsia="Calibri" w:hAnsi="Times New Roman" w:cs="Times New Roman"/>
          <w:sz w:val="20"/>
          <w:szCs w:val="20"/>
          <w:lang w:val="x-none"/>
        </w:rPr>
        <w:t xml:space="preserve"> на 14,4</w:t>
      </w:r>
      <w:r w:rsidR="00D404D9" w:rsidRPr="00A658C1">
        <w:rPr>
          <w:rFonts w:ascii="Times New Roman" w:eastAsia="Calibri" w:hAnsi="Times New Roman" w:cs="Times New Roman"/>
          <w:sz w:val="20"/>
          <w:szCs w:val="20"/>
          <w:lang w:val="x-none"/>
        </w:rPr>
        <w:t xml:space="preserve"> </w:t>
      </w:r>
      <w:r w:rsidR="00205942" w:rsidRPr="00A658C1">
        <w:rPr>
          <w:rFonts w:ascii="Times New Roman" w:eastAsia="Calibri" w:hAnsi="Times New Roman" w:cs="Times New Roman"/>
          <w:sz w:val="20"/>
          <w:szCs w:val="20"/>
          <w:lang w:val="x-none"/>
        </w:rPr>
        <w:t>% по отношению к предыдущему году. Продолжается проведение диспансеризации взрослого населения и профилактических осмотров несовершеннолетних.</w:t>
      </w:r>
    </w:p>
    <w:p w:rsidR="00205942" w:rsidRPr="00A658C1" w:rsidRDefault="002E6996" w:rsidP="002E6996">
      <w:pPr>
        <w:tabs>
          <w:tab w:val="left" w:pos="0"/>
          <w:tab w:val="left" w:pos="9781"/>
        </w:tabs>
        <w:suppressAutoHyphens/>
        <w:spacing w:after="0" w:line="36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AB11F5" w:rsidRPr="00A658C1">
        <w:rPr>
          <w:rFonts w:ascii="Times New Roman" w:eastAsia="Calibri" w:hAnsi="Times New Roman" w:cs="Times New Roman"/>
          <w:sz w:val="20"/>
          <w:szCs w:val="20"/>
          <w:lang w:val="x-none"/>
        </w:rPr>
        <w:t xml:space="preserve"> За 2022</w:t>
      </w:r>
      <w:r w:rsidR="00205942" w:rsidRPr="00A658C1">
        <w:rPr>
          <w:rFonts w:ascii="Times New Roman" w:eastAsia="Calibri" w:hAnsi="Times New Roman" w:cs="Times New Roman"/>
          <w:sz w:val="20"/>
          <w:szCs w:val="20"/>
          <w:lang w:val="x-none"/>
        </w:rPr>
        <w:t xml:space="preserve"> год </w:t>
      </w:r>
      <w:r w:rsidR="00AB11F5" w:rsidRPr="00A658C1">
        <w:rPr>
          <w:rFonts w:ascii="Times New Roman" w:eastAsia="Calibri" w:hAnsi="Times New Roman" w:cs="Times New Roman"/>
          <w:sz w:val="20"/>
          <w:szCs w:val="20"/>
        </w:rPr>
        <w:t>охват населения выездными осмотрами составил 6252 человека.</w:t>
      </w:r>
    </w:p>
    <w:p w:rsidR="00CA542D" w:rsidRPr="00A658C1" w:rsidRDefault="00AD3AC7" w:rsidP="00CA5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 xml:space="preserve">            </w:t>
      </w:r>
      <w:r w:rsidR="00CA542D" w:rsidRPr="00A658C1">
        <w:rPr>
          <w:rFonts w:ascii="Times New Roman" w:eastAsia="Times New Roman" w:hAnsi="Times New Roman" w:cs="Times New Roman"/>
          <w:sz w:val="20"/>
          <w:szCs w:val="20"/>
          <w:lang w:eastAsia="ru-RU"/>
        </w:rPr>
        <w:t xml:space="preserve">Укомплектованность </w:t>
      </w:r>
      <w:r w:rsidR="00AB11F5" w:rsidRPr="00A658C1">
        <w:rPr>
          <w:rFonts w:ascii="Times New Roman" w:eastAsia="Times New Roman" w:hAnsi="Times New Roman" w:cs="Times New Roman"/>
          <w:sz w:val="20"/>
          <w:szCs w:val="20"/>
          <w:lang w:eastAsia="ru-RU"/>
        </w:rPr>
        <w:t>в</w:t>
      </w:r>
      <w:r w:rsidR="0070164F">
        <w:rPr>
          <w:rFonts w:ascii="Times New Roman" w:eastAsia="Times New Roman" w:hAnsi="Times New Roman" w:cs="Times New Roman"/>
          <w:sz w:val="20"/>
          <w:szCs w:val="20"/>
          <w:lang w:eastAsia="ru-RU"/>
        </w:rPr>
        <w:t>рачей по району составляет 67,3</w:t>
      </w:r>
      <w:r w:rsidR="00CA542D" w:rsidRPr="00A658C1">
        <w:rPr>
          <w:rFonts w:ascii="Times New Roman" w:eastAsia="Times New Roman" w:hAnsi="Times New Roman" w:cs="Times New Roman"/>
          <w:sz w:val="20"/>
          <w:szCs w:val="20"/>
          <w:lang w:eastAsia="ru-RU"/>
        </w:rPr>
        <w:t>%; укомплектованность средн</w:t>
      </w:r>
      <w:r w:rsidR="00AB11F5" w:rsidRPr="00A658C1">
        <w:rPr>
          <w:rFonts w:ascii="Times New Roman" w:eastAsia="Times New Roman" w:hAnsi="Times New Roman" w:cs="Times New Roman"/>
          <w:sz w:val="20"/>
          <w:szCs w:val="20"/>
          <w:lang w:eastAsia="ru-RU"/>
        </w:rPr>
        <w:t xml:space="preserve">им медицинским </w:t>
      </w:r>
      <w:proofErr w:type="gramStart"/>
      <w:r w:rsidR="00AB11F5" w:rsidRPr="00A658C1">
        <w:rPr>
          <w:rFonts w:ascii="Times New Roman" w:eastAsia="Times New Roman" w:hAnsi="Times New Roman" w:cs="Times New Roman"/>
          <w:sz w:val="20"/>
          <w:szCs w:val="20"/>
          <w:lang w:eastAsia="ru-RU"/>
        </w:rPr>
        <w:t>персоналом  79</w:t>
      </w:r>
      <w:proofErr w:type="gramEnd"/>
      <w:r w:rsidR="00CA542D" w:rsidRPr="00A658C1">
        <w:rPr>
          <w:rFonts w:ascii="Times New Roman" w:eastAsia="Times New Roman" w:hAnsi="Times New Roman" w:cs="Times New Roman"/>
          <w:sz w:val="20"/>
          <w:szCs w:val="20"/>
          <w:lang w:eastAsia="ru-RU"/>
        </w:rPr>
        <w:t>%.</w:t>
      </w:r>
    </w:p>
    <w:p w:rsidR="00CA542D" w:rsidRPr="00A658C1" w:rsidRDefault="00AD3AC7" w:rsidP="00CA5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 xml:space="preserve">             </w:t>
      </w:r>
      <w:r w:rsidR="0030548E">
        <w:rPr>
          <w:rFonts w:ascii="Times New Roman" w:eastAsia="Times New Roman" w:hAnsi="Times New Roman" w:cs="Times New Roman"/>
          <w:sz w:val="20"/>
          <w:szCs w:val="20"/>
          <w:lang w:eastAsia="ru-RU"/>
        </w:rPr>
        <w:t>В 2022</w:t>
      </w:r>
      <w:r w:rsidR="00CA542D" w:rsidRPr="00A658C1">
        <w:rPr>
          <w:rFonts w:ascii="Times New Roman" w:eastAsia="Times New Roman" w:hAnsi="Times New Roman" w:cs="Times New Roman"/>
          <w:sz w:val="20"/>
          <w:szCs w:val="20"/>
          <w:lang w:eastAsia="ru-RU"/>
        </w:rPr>
        <w:t xml:space="preserve"> году </w:t>
      </w:r>
      <w:r w:rsidR="00AB11F5" w:rsidRPr="00A658C1">
        <w:rPr>
          <w:rFonts w:ascii="Times New Roman" w:eastAsia="Times New Roman" w:hAnsi="Times New Roman" w:cs="Times New Roman"/>
          <w:sz w:val="20"/>
          <w:szCs w:val="20"/>
          <w:lang w:eastAsia="ru-RU"/>
        </w:rPr>
        <w:t>прибыл 1 врач, убыло – 3 врача</w:t>
      </w:r>
      <w:r w:rsidR="00CA542D" w:rsidRPr="00A658C1">
        <w:rPr>
          <w:rFonts w:ascii="Times New Roman" w:eastAsia="Times New Roman" w:hAnsi="Times New Roman" w:cs="Times New Roman"/>
          <w:sz w:val="20"/>
          <w:szCs w:val="20"/>
          <w:lang w:eastAsia="ru-RU"/>
        </w:rPr>
        <w:t>.</w:t>
      </w:r>
    </w:p>
    <w:p w:rsidR="00CA542D" w:rsidRPr="00A658C1" w:rsidRDefault="00CA542D" w:rsidP="00CA5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0"/>
          <w:szCs w:val="20"/>
          <w:lang w:eastAsia="ru-RU"/>
        </w:rPr>
      </w:pPr>
      <w:r w:rsidRPr="00A658C1">
        <w:rPr>
          <w:rFonts w:ascii="Times New Roman" w:eastAsia="Times New Roman" w:hAnsi="Times New Roman" w:cs="Times New Roman"/>
          <w:sz w:val="20"/>
          <w:szCs w:val="20"/>
          <w:lang w:eastAsia="ru-RU"/>
        </w:rPr>
        <w:t xml:space="preserve">             По среднему медицинскому персонал</w:t>
      </w:r>
      <w:r w:rsidR="00AB11F5" w:rsidRPr="00A658C1">
        <w:rPr>
          <w:rFonts w:ascii="Times New Roman" w:eastAsia="Times New Roman" w:hAnsi="Times New Roman" w:cs="Times New Roman"/>
          <w:sz w:val="20"/>
          <w:szCs w:val="20"/>
          <w:lang w:eastAsia="ru-RU"/>
        </w:rPr>
        <w:t>у прибыло 3 специалиста, убыло 6</w:t>
      </w:r>
      <w:r w:rsidRPr="00A658C1">
        <w:rPr>
          <w:rFonts w:ascii="Times New Roman" w:eastAsia="Times New Roman" w:hAnsi="Times New Roman" w:cs="Times New Roman"/>
          <w:color w:val="000000" w:themeColor="text1"/>
          <w:sz w:val="20"/>
          <w:szCs w:val="20"/>
          <w:lang w:eastAsia="ru-RU"/>
        </w:rPr>
        <w:t xml:space="preserve">. </w:t>
      </w:r>
    </w:p>
    <w:p w:rsidR="00AB11F5" w:rsidRPr="00A658C1" w:rsidRDefault="00AB11F5" w:rsidP="00AB11F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0"/>
          <w:szCs w:val="20"/>
          <w:lang w:eastAsia="ru-RU"/>
        </w:rPr>
      </w:pPr>
      <w:r w:rsidRPr="00A658C1">
        <w:rPr>
          <w:rFonts w:ascii="Times New Roman" w:eastAsia="Times New Roman" w:hAnsi="Times New Roman" w:cs="Times New Roman"/>
          <w:color w:val="000000"/>
          <w:sz w:val="20"/>
          <w:szCs w:val="20"/>
          <w:lang w:eastAsia="ru-RU"/>
        </w:rPr>
        <w:t xml:space="preserve">             В 2022 году проведен капитальный ремонт помещений под размещение компьютерного </w:t>
      </w:r>
      <w:proofErr w:type="spellStart"/>
      <w:r w:rsidRPr="00A658C1">
        <w:rPr>
          <w:rFonts w:ascii="Times New Roman" w:eastAsia="Times New Roman" w:hAnsi="Times New Roman" w:cs="Times New Roman"/>
          <w:color w:val="000000"/>
          <w:sz w:val="20"/>
          <w:szCs w:val="20"/>
          <w:lang w:eastAsia="ru-RU"/>
        </w:rPr>
        <w:t>тамографа</w:t>
      </w:r>
      <w:proofErr w:type="spellEnd"/>
      <w:r w:rsidRPr="00A658C1">
        <w:rPr>
          <w:rFonts w:ascii="Times New Roman" w:eastAsia="Times New Roman" w:hAnsi="Times New Roman" w:cs="Times New Roman"/>
          <w:color w:val="000000"/>
          <w:sz w:val="20"/>
          <w:szCs w:val="20"/>
          <w:lang w:eastAsia="ru-RU"/>
        </w:rPr>
        <w:t>.</w:t>
      </w:r>
    </w:p>
    <w:p w:rsidR="00AB11F5" w:rsidRPr="00A658C1" w:rsidRDefault="00AB11F5" w:rsidP="00AB11F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0"/>
          <w:szCs w:val="20"/>
          <w:lang w:eastAsia="ru-RU"/>
        </w:rPr>
      </w:pPr>
      <w:r w:rsidRPr="00A658C1">
        <w:rPr>
          <w:rFonts w:ascii="Times New Roman" w:eastAsia="Times New Roman" w:hAnsi="Times New Roman" w:cs="Times New Roman"/>
          <w:color w:val="000000"/>
          <w:sz w:val="20"/>
          <w:szCs w:val="20"/>
          <w:lang w:eastAsia="ru-RU"/>
        </w:rPr>
        <w:t xml:space="preserve">             Введены в эксплуатацию </w:t>
      </w:r>
      <w:proofErr w:type="spellStart"/>
      <w:r w:rsidRPr="00A658C1">
        <w:rPr>
          <w:rFonts w:ascii="Times New Roman" w:eastAsia="Times New Roman" w:hAnsi="Times New Roman" w:cs="Times New Roman"/>
          <w:color w:val="000000"/>
          <w:sz w:val="20"/>
          <w:szCs w:val="20"/>
          <w:lang w:eastAsia="ru-RU"/>
        </w:rPr>
        <w:t>ФАПы</w:t>
      </w:r>
      <w:proofErr w:type="spellEnd"/>
      <w:r w:rsidRPr="00A658C1">
        <w:rPr>
          <w:rFonts w:ascii="Times New Roman" w:eastAsia="Times New Roman" w:hAnsi="Times New Roman" w:cs="Times New Roman"/>
          <w:color w:val="000000"/>
          <w:sz w:val="20"/>
          <w:szCs w:val="20"/>
          <w:lang w:eastAsia="ru-RU"/>
        </w:rPr>
        <w:t xml:space="preserve"> в д. Диюр, д. Вертеп, д. </w:t>
      </w:r>
      <w:proofErr w:type="spellStart"/>
      <w:r w:rsidRPr="00A658C1">
        <w:rPr>
          <w:rFonts w:ascii="Times New Roman" w:eastAsia="Times New Roman" w:hAnsi="Times New Roman" w:cs="Times New Roman"/>
          <w:color w:val="000000"/>
          <w:sz w:val="20"/>
          <w:szCs w:val="20"/>
          <w:lang w:eastAsia="ru-RU"/>
        </w:rPr>
        <w:t>Бакур</w:t>
      </w:r>
      <w:proofErr w:type="spellEnd"/>
      <w:r w:rsidRPr="00A658C1">
        <w:rPr>
          <w:rFonts w:ascii="Times New Roman" w:eastAsia="Times New Roman" w:hAnsi="Times New Roman" w:cs="Times New Roman"/>
          <w:color w:val="000000"/>
          <w:sz w:val="20"/>
          <w:szCs w:val="20"/>
          <w:lang w:eastAsia="ru-RU"/>
        </w:rPr>
        <w:t xml:space="preserve">, с. </w:t>
      </w:r>
      <w:proofErr w:type="spellStart"/>
      <w:r w:rsidRPr="00A658C1">
        <w:rPr>
          <w:rFonts w:ascii="Times New Roman" w:eastAsia="Times New Roman" w:hAnsi="Times New Roman" w:cs="Times New Roman"/>
          <w:color w:val="000000"/>
          <w:sz w:val="20"/>
          <w:szCs w:val="20"/>
          <w:lang w:eastAsia="ru-RU"/>
        </w:rPr>
        <w:t>Сизябск</w:t>
      </w:r>
      <w:proofErr w:type="spellEnd"/>
      <w:r w:rsidRPr="00A658C1">
        <w:rPr>
          <w:rFonts w:ascii="Times New Roman" w:eastAsia="Times New Roman" w:hAnsi="Times New Roman" w:cs="Times New Roman"/>
          <w:color w:val="000000"/>
          <w:sz w:val="20"/>
          <w:szCs w:val="20"/>
          <w:lang w:eastAsia="ru-RU"/>
        </w:rPr>
        <w:t xml:space="preserve">. В марте 2023 года введен в эксплуатацию ФАП в с. </w:t>
      </w:r>
      <w:proofErr w:type="spellStart"/>
      <w:r w:rsidRPr="00A658C1">
        <w:rPr>
          <w:rFonts w:ascii="Times New Roman" w:eastAsia="Times New Roman" w:hAnsi="Times New Roman" w:cs="Times New Roman"/>
          <w:color w:val="000000"/>
          <w:sz w:val="20"/>
          <w:szCs w:val="20"/>
          <w:lang w:eastAsia="ru-RU"/>
        </w:rPr>
        <w:t>Брыкаланск</w:t>
      </w:r>
      <w:proofErr w:type="spellEnd"/>
      <w:r w:rsidRPr="00A658C1">
        <w:rPr>
          <w:rFonts w:ascii="Times New Roman" w:eastAsia="Times New Roman" w:hAnsi="Times New Roman" w:cs="Times New Roman"/>
          <w:color w:val="000000"/>
          <w:sz w:val="20"/>
          <w:szCs w:val="20"/>
          <w:lang w:eastAsia="ru-RU"/>
        </w:rPr>
        <w:t>.</w:t>
      </w:r>
    </w:p>
    <w:p w:rsidR="002E6996" w:rsidRPr="00083CC2" w:rsidRDefault="00AB11F5" w:rsidP="00083CC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0"/>
          <w:szCs w:val="20"/>
          <w:lang w:eastAsia="ru-RU"/>
        </w:rPr>
      </w:pPr>
      <w:r w:rsidRPr="00A658C1">
        <w:rPr>
          <w:rFonts w:ascii="Times New Roman" w:eastAsia="Times New Roman" w:hAnsi="Times New Roman" w:cs="Times New Roman"/>
          <w:color w:val="000000"/>
          <w:sz w:val="20"/>
          <w:szCs w:val="20"/>
          <w:lang w:eastAsia="ru-RU"/>
        </w:rPr>
        <w:t xml:space="preserve">              </w:t>
      </w:r>
      <w:r w:rsidR="00A27D5C" w:rsidRPr="00A658C1">
        <w:rPr>
          <w:rFonts w:ascii="Times New Roman" w:eastAsia="Times New Roman" w:hAnsi="Times New Roman" w:cs="Times New Roman"/>
          <w:color w:val="000000"/>
          <w:sz w:val="20"/>
          <w:szCs w:val="20"/>
          <w:lang w:eastAsia="ru-RU"/>
        </w:rPr>
        <w:t xml:space="preserve">В этом году строятся </w:t>
      </w:r>
      <w:proofErr w:type="spellStart"/>
      <w:r w:rsidR="00A27D5C" w:rsidRPr="00A658C1">
        <w:rPr>
          <w:rFonts w:ascii="Times New Roman" w:eastAsia="Times New Roman" w:hAnsi="Times New Roman" w:cs="Times New Roman"/>
          <w:color w:val="000000"/>
          <w:sz w:val="20"/>
          <w:szCs w:val="20"/>
          <w:lang w:eastAsia="ru-RU"/>
        </w:rPr>
        <w:t>ФАПы</w:t>
      </w:r>
      <w:proofErr w:type="spellEnd"/>
      <w:r w:rsidR="00A27D5C" w:rsidRPr="00A658C1">
        <w:rPr>
          <w:rFonts w:ascii="Times New Roman" w:eastAsia="Times New Roman" w:hAnsi="Times New Roman" w:cs="Times New Roman"/>
          <w:color w:val="000000"/>
          <w:sz w:val="20"/>
          <w:szCs w:val="20"/>
          <w:lang w:eastAsia="ru-RU"/>
        </w:rPr>
        <w:t xml:space="preserve"> в п. </w:t>
      </w:r>
      <w:proofErr w:type="spellStart"/>
      <w:r w:rsidR="00A27D5C" w:rsidRPr="00A658C1">
        <w:rPr>
          <w:rFonts w:ascii="Times New Roman" w:eastAsia="Times New Roman" w:hAnsi="Times New Roman" w:cs="Times New Roman"/>
          <w:color w:val="000000"/>
          <w:sz w:val="20"/>
          <w:szCs w:val="20"/>
          <w:lang w:eastAsia="ru-RU"/>
        </w:rPr>
        <w:t>Койю</w:t>
      </w:r>
      <w:proofErr w:type="spellEnd"/>
      <w:r w:rsidR="00A27D5C" w:rsidRPr="00A658C1">
        <w:rPr>
          <w:rFonts w:ascii="Times New Roman" w:eastAsia="Times New Roman" w:hAnsi="Times New Roman" w:cs="Times New Roman"/>
          <w:color w:val="000000"/>
          <w:sz w:val="20"/>
          <w:szCs w:val="20"/>
          <w:lang w:eastAsia="ru-RU"/>
        </w:rPr>
        <w:t xml:space="preserve">. п. </w:t>
      </w:r>
      <w:proofErr w:type="spellStart"/>
      <w:r w:rsidR="00A27D5C" w:rsidRPr="00A658C1">
        <w:rPr>
          <w:rFonts w:ascii="Times New Roman" w:eastAsia="Times New Roman" w:hAnsi="Times New Roman" w:cs="Times New Roman"/>
          <w:color w:val="000000"/>
          <w:sz w:val="20"/>
          <w:szCs w:val="20"/>
          <w:lang w:eastAsia="ru-RU"/>
        </w:rPr>
        <w:t>Ыреншар</w:t>
      </w:r>
      <w:proofErr w:type="spellEnd"/>
      <w:r w:rsidR="00A27D5C" w:rsidRPr="00A658C1">
        <w:rPr>
          <w:rFonts w:ascii="Times New Roman" w:eastAsia="Times New Roman" w:hAnsi="Times New Roman" w:cs="Times New Roman"/>
          <w:color w:val="000000"/>
          <w:sz w:val="20"/>
          <w:szCs w:val="20"/>
          <w:lang w:eastAsia="ru-RU"/>
        </w:rPr>
        <w:t xml:space="preserve">, д. Чаркабож, д. Мошъюга д. Малое </w:t>
      </w:r>
      <w:proofErr w:type="spellStart"/>
      <w:r w:rsidR="00A27D5C" w:rsidRPr="00A658C1">
        <w:rPr>
          <w:rFonts w:ascii="Times New Roman" w:eastAsia="Times New Roman" w:hAnsi="Times New Roman" w:cs="Times New Roman"/>
          <w:color w:val="000000"/>
          <w:sz w:val="20"/>
          <w:szCs w:val="20"/>
          <w:lang w:eastAsia="ru-RU"/>
        </w:rPr>
        <w:t>Галово</w:t>
      </w:r>
      <w:proofErr w:type="spellEnd"/>
      <w:r w:rsidR="00A27D5C" w:rsidRPr="00A658C1">
        <w:rPr>
          <w:rFonts w:ascii="Times New Roman" w:eastAsia="Times New Roman" w:hAnsi="Times New Roman" w:cs="Times New Roman"/>
          <w:color w:val="000000"/>
          <w:sz w:val="20"/>
          <w:szCs w:val="20"/>
          <w:lang w:eastAsia="ru-RU"/>
        </w:rPr>
        <w:t xml:space="preserve">, д. Большое </w:t>
      </w:r>
      <w:proofErr w:type="spellStart"/>
      <w:r w:rsidR="00A27D5C" w:rsidRPr="00A658C1">
        <w:rPr>
          <w:rFonts w:ascii="Times New Roman" w:eastAsia="Times New Roman" w:hAnsi="Times New Roman" w:cs="Times New Roman"/>
          <w:color w:val="000000"/>
          <w:sz w:val="20"/>
          <w:szCs w:val="20"/>
          <w:lang w:eastAsia="ru-RU"/>
        </w:rPr>
        <w:t>Галово</w:t>
      </w:r>
      <w:proofErr w:type="spellEnd"/>
      <w:r w:rsidR="00A27D5C" w:rsidRPr="00A658C1">
        <w:rPr>
          <w:rFonts w:ascii="Times New Roman" w:eastAsia="Times New Roman" w:hAnsi="Times New Roman" w:cs="Times New Roman"/>
          <w:color w:val="000000"/>
          <w:sz w:val="20"/>
          <w:szCs w:val="20"/>
          <w:lang w:eastAsia="ru-RU"/>
        </w:rPr>
        <w:t>, врачебная амбулатория в с. Мохча. Кроме этого, за счет средств резе</w:t>
      </w:r>
      <w:r w:rsidR="00493007" w:rsidRPr="00A658C1">
        <w:rPr>
          <w:rFonts w:ascii="Times New Roman" w:eastAsia="Times New Roman" w:hAnsi="Times New Roman" w:cs="Times New Roman"/>
          <w:color w:val="000000"/>
          <w:sz w:val="20"/>
          <w:szCs w:val="20"/>
          <w:lang w:eastAsia="ru-RU"/>
        </w:rPr>
        <w:t xml:space="preserve">рвного фонда будут строиться </w:t>
      </w:r>
      <w:proofErr w:type="spellStart"/>
      <w:r w:rsidR="00493007" w:rsidRPr="00A658C1">
        <w:rPr>
          <w:rFonts w:ascii="Times New Roman" w:eastAsia="Times New Roman" w:hAnsi="Times New Roman" w:cs="Times New Roman"/>
          <w:color w:val="000000"/>
          <w:sz w:val="20"/>
          <w:szCs w:val="20"/>
          <w:lang w:eastAsia="ru-RU"/>
        </w:rPr>
        <w:t>ФАП</w:t>
      </w:r>
      <w:r w:rsidR="00A27D5C" w:rsidRPr="00A658C1">
        <w:rPr>
          <w:rFonts w:ascii="Times New Roman" w:eastAsia="Times New Roman" w:hAnsi="Times New Roman" w:cs="Times New Roman"/>
          <w:color w:val="000000"/>
          <w:sz w:val="20"/>
          <w:szCs w:val="20"/>
          <w:lang w:eastAsia="ru-RU"/>
        </w:rPr>
        <w:t>ы</w:t>
      </w:r>
      <w:proofErr w:type="spellEnd"/>
      <w:r w:rsidR="00A27D5C" w:rsidRPr="00A658C1">
        <w:rPr>
          <w:rFonts w:ascii="Times New Roman" w:eastAsia="Times New Roman" w:hAnsi="Times New Roman" w:cs="Times New Roman"/>
          <w:color w:val="000000"/>
          <w:sz w:val="20"/>
          <w:szCs w:val="20"/>
          <w:lang w:eastAsia="ru-RU"/>
        </w:rPr>
        <w:t xml:space="preserve"> в д. Ласта и с. </w:t>
      </w:r>
      <w:proofErr w:type="spellStart"/>
      <w:r w:rsidR="00A27D5C" w:rsidRPr="00A658C1">
        <w:rPr>
          <w:rFonts w:ascii="Times New Roman" w:eastAsia="Times New Roman" w:hAnsi="Times New Roman" w:cs="Times New Roman"/>
          <w:color w:val="000000"/>
          <w:sz w:val="20"/>
          <w:szCs w:val="20"/>
          <w:lang w:eastAsia="ru-RU"/>
        </w:rPr>
        <w:t>Кельчиюр</w:t>
      </w:r>
      <w:proofErr w:type="spellEnd"/>
      <w:r w:rsidR="00A27D5C" w:rsidRPr="00A658C1">
        <w:rPr>
          <w:rFonts w:ascii="Times New Roman" w:eastAsia="Times New Roman" w:hAnsi="Times New Roman" w:cs="Times New Roman"/>
          <w:color w:val="000000"/>
          <w:sz w:val="20"/>
          <w:szCs w:val="20"/>
          <w:lang w:eastAsia="ru-RU"/>
        </w:rPr>
        <w:t>.</w:t>
      </w:r>
      <w:r w:rsidR="00083CC2">
        <w:rPr>
          <w:rFonts w:ascii="Times New Roman" w:eastAsia="Times New Roman" w:hAnsi="Times New Roman" w:cs="Times New Roman"/>
          <w:color w:val="000000"/>
          <w:sz w:val="20"/>
          <w:szCs w:val="20"/>
          <w:lang w:eastAsia="ru-RU"/>
        </w:rPr>
        <w:t xml:space="preserve">     </w:t>
      </w:r>
    </w:p>
    <w:p w:rsidR="00B946AD" w:rsidRPr="00A658C1" w:rsidRDefault="00B946AD" w:rsidP="00682C78">
      <w:pPr>
        <w:suppressAutoHyphens/>
        <w:spacing w:after="0" w:line="360" w:lineRule="auto"/>
        <w:rPr>
          <w:rFonts w:ascii="Times New Roman" w:hAnsi="Times New Roman" w:cs="Times New Roman"/>
          <w:b/>
          <w:i/>
          <w:sz w:val="20"/>
          <w:szCs w:val="20"/>
          <w:u w:val="single"/>
        </w:rPr>
      </w:pPr>
      <w:r w:rsidRPr="00A658C1">
        <w:rPr>
          <w:rFonts w:ascii="Times New Roman" w:hAnsi="Times New Roman" w:cs="Times New Roman"/>
          <w:b/>
          <w:sz w:val="20"/>
          <w:szCs w:val="20"/>
        </w:rPr>
        <w:t xml:space="preserve"> </w:t>
      </w:r>
      <w:r w:rsidR="002E6996">
        <w:rPr>
          <w:rFonts w:ascii="Times New Roman" w:hAnsi="Times New Roman" w:cs="Times New Roman"/>
          <w:b/>
          <w:sz w:val="20"/>
          <w:szCs w:val="20"/>
        </w:rPr>
        <w:t>______</w:t>
      </w:r>
      <w:r w:rsidRPr="00A658C1">
        <w:rPr>
          <w:rFonts w:ascii="Times New Roman" w:hAnsi="Times New Roman" w:cs="Times New Roman"/>
          <w:b/>
          <w:i/>
          <w:sz w:val="20"/>
          <w:szCs w:val="20"/>
          <w:u w:val="single"/>
        </w:rPr>
        <w:t>ЖИЛИЩНО-КОММУНАЛЬНОЕ ХОЗЯЙСТВО</w:t>
      </w:r>
    </w:p>
    <w:p w:rsidR="00672E5B" w:rsidRPr="00A658C1" w:rsidRDefault="00672E5B" w:rsidP="00682C78">
      <w:pPr>
        <w:spacing w:after="0" w:line="360" w:lineRule="auto"/>
        <w:ind w:firstLine="284"/>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 xml:space="preserve">        Доля расходов по муниципальной программе «Территориальное развитие» в общей структуре расходов бюджета составила 6,6 % по план</w:t>
      </w:r>
      <w:r w:rsidR="00A27D5C" w:rsidRPr="00A658C1">
        <w:rPr>
          <w:rFonts w:ascii="Times New Roman" w:eastAsia="Times New Roman" w:hAnsi="Times New Roman" w:cs="Times New Roman"/>
          <w:sz w:val="20"/>
          <w:szCs w:val="20"/>
          <w:lang w:eastAsia="ru-RU"/>
        </w:rPr>
        <w:t>у и 4,5 % по факту. Всего расхо</w:t>
      </w:r>
      <w:r w:rsidRPr="00A658C1">
        <w:rPr>
          <w:rFonts w:ascii="Times New Roman" w:eastAsia="Times New Roman" w:hAnsi="Times New Roman" w:cs="Times New Roman"/>
          <w:sz w:val="20"/>
          <w:szCs w:val="20"/>
          <w:lang w:eastAsia="ru-RU"/>
        </w:rPr>
        <w:t>дов по данной программе было запланировано в сумме</w:t>
      </w:r>
      <w:r w:rsidR="00A27D5C" w:rsidRPr="00A658C1">
        <w:rPr>
          <w:rFonts w:ascii="Times New Roman" w:eastAsia="Times New Roman" w:hAnsi="Times New Roman" w:cs="Times New Roman"/>
          <w:sz w:val="20"/>
          <w:szCs w:val="20"/>
          <w:lang w:eastAsia="ru-RU"/>
        </w:rPr>
        <w:t xml:space="preserve"> 112 063,8 тыс. рублей, исполне</w:t>
      </w:r>
      <w:r w:rsidRPr="00A658C1">
        <w:rPr>
          <w:rFonts w:ascii="Times New Roman" w:eastAsia="Times New Roman" w:hAnsi="Times New Roman" w:cs="Times New Roman"/>
          <w:sz w:val="20"/>
          <w:szCs w:val="20"/>
          <w:lang w:eastAsia="ru-RU"/>
        </w:rPr>
        <w:t>ние составило 71 169,3 тыс. рублей или 63,5 % от у</w:t>
      </w:r>
      <w:r w:rsidR="0070164F">
        <w:rPr>
          <w:rFonts w:ascii="Times New Roman" w:eastAsia="Times New Roman" w:hAnsi="Times New Roman" w:cs="Times New Roman"/>
          <w:sz w:val="20"/>
          <w:szCs w:val="20"/>
          <w:lang w:eastAsia="ru-RU"/>
        </w:rPr>
        <w:t>твержденных ассигнований. Неполное</w:t>
      </w:r>
      <w:r w:rsidRPr="00A658C1">
        <w:rPr>
          <w:rFonts w:ascii="Times New Roman" w:eastAsia="Times New Roman" w:hAnsi="Times New Roman" w:cs="Times New Roman"/>
          <w:sz w:val="20"/>
          <w:szCs w:val="20"/>
          <w:lang w:eastAsia="ru-RU"/>
        </w:rPr>
        <w:t xml:space="preserve"> исполнение по данной программе связано с переносом сроков исполнения контракта по переселению граждан из аварийного жилищного фонда на 2023 </w:t>
      </w:r>
      <w:proofErr w:type="gramStart"/>
      <w:r w:rsidRPr="00A658C1">
        <w:rPr>
          <w:rFonts w:ascii="Times New Roman" w:eastAsia="Times New Roman" w:hAnsi="Times New Roman" w:cs="Times New Roman"/>
          <w:sz w:val="20"/>
          <w:szCs w:val="20"/>
          <w:lang w:eastAsia="ru-RU"/>
        </w:rPr>
        <w:t>год</w:t>
      </w:r>
      <w:r w:rsidR="0070164F">
        <w:rPr>
          <w:rFonts w:ascii="Times New Roman" w:eastAsia="Times New Roman" w:hAnsi="Times New Roman" w:cs="Times New Roman"/>
          <w:sz w:val="20"/>
          <w:szCs w:val="20"/>
          <w:lang w:eastAsia="ru-RU"/>
        </w:rPr>
        <w:t xml:space="preserve"> </w:t>
      </w:r>
      <w:r w:rsidRPr="00A658C1">
        <w:rPr>
          <w:rFonts w:ascii="Times New Roman" w:eastAsia="Times New Roman" w:hAnsi="Times New Roman" w:cs="Times New Roman"/>
          <w:sz w:val="20"/>
          <w:szCs w:val="20"/>
          <w:lang w:eastAsia="ru-RU"/>
        </w:rPr>
        <w:t xml:space="preserve"> и</w:t>
      </w:r>
      <w:proofErr w:type="gramEnd"/>
      <w:r w:rsidRPr="00A658C1">
        <w:rPr>
          <w:rFonts w:ascii="Times New Roman" w:eastAsia="Times New Roman" w:hAnsi="Times New Roman" w:cs="Times New Roman"/>
          <w:sz w:val="20"/>
          <w:szCs w:val="20"/>
          <w:lang w:eastAsia="ru-RU"/>
        </w:rPr>
        <w:t xml:space="preserve"> н</w:t>
      </w:r>
      <w:r w:rsidR="00493007" w:rsidRPr="00A658C1">
        <w:rPr>
          <w:rFonts w:ascii="Times New Roman" w:eastAsia="Times New Roman" w:hAnsi="Times New Roman" w:cs="Times New Roman"/>
          <w:sz w:val="20"/>
          <w:szCs w:val="20"/>
          <w:lang w:eastAsia="ru-RU"/>
        </w:rPr>
        <w:t>е освоение за</w:t>
      </w:r>
      <w:r w:rsidRPr="00A658C1">
        <w:rPr>
          <w:rFonts w:ascii="Times New Roman" w:eastAsia="Times New Roman" w:hAnsi="Times New Roman" w:cs="Times New Roman"/>
          <w:sz w:val="20"/>
          <w:szCs w:val="20"/>
          <w:lang w:eastAsia="ru-RU"/>
        </w:rPr>
        <w:t>планированных ассигнований по мероприятию «Стр</w:t>
      </w:r>
      <w:r w:rsidR="00A27D5C" w:rsidRPr="00A658C1">
        <w:rPr>
          <w:rFonts w:ascii="Times New Roman" w:eastAsia="Times New Roman" w:hAnsi="Times New Roman" w:cs="Times New Roman"/>
          <w:sz w:val="20"/>
          <w:szCs w:val="20"/>
          <w:lang w:eastAsia="ru-RU"/>
        </w:rPr>
        <w:t>оительство и реконструкция объек</w:t>
      </w:r>
      <w:r w:rsidRPr="00A658C1">
        <w:rPr>
          <w:rFonts w:ascii="Times New Roman" w:eastAsia="Times New Roman" w:hAnsi="Times New Roman" w:cs="Times New Roman"/>
          <w:sz w:val="20"/>
          <w:szCs w:val="20"/>
          <w:lang w:eastAsia="ru-RU"/>
        </w:rPr>
        <w:t xml:space="preserve">тов водоснабжения». </w:t>
      </w:r>
    </w:p>
    <w:p w:rsidR="00672E5B" w:rsidRPr="00A658C1" w:rsidRDefault="00672E5B" w:rsidP="00672E5B">
      <w:pPr>
        <w:tabs>
          <w:tab w:val="left" w:pos="9781"/>
        </w:tabs>
        <w:spacing w:after="0" w:line="360" w:lineRule="auto"/>
        <w:ind w:firstLine="567"/>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В рамках программы были ре</w:t>
      </w:r>
      <w:r w:rsidR="0070164F">
        <w:rPr>
          <w:rFonts w:ascii="Times New Roman" w:eastAsia="Times New Roman" w:hAnsi="Times New Roman" w:cs="Times New Roman"/>
          <w:sz w:val="20"/>
          <w:szCs w:val="20"/>
          <w:lang w:eastAsia="ru-RU"/>
        </w:rPr>
        <w:t>ализованы следующие мероприятия.</w:t>
      </w:r>
    </w:p>
    <w:p w:rsidR="00672E5B" w:rsidRPr="00A658C1" w:rsidRDefault="00672E5B" w:rsidP="00577304">
      <w:pPr>
        <w:numPr>
          <w:ilvl w:val="0"/>
          <w:numId w:val="12"/>
        </w:numPr>
        <w:spacing w:after="0" w:line="360" w:lineRule="auto"/>
        <w:ind w:left="0" w:firstLine="284"/>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Обеспечение жилыми помещениями детей-сирот, детей, оставшихся без попечения родителями. Расходы составили по плану и факту 19 493,9 тыс. рублей соответственно или 1 084,9 % к уровню прошлого года. Рост к уровню прошлого года связан с оплатой контракта по приобретению жилых помещений путем инвестирования в строительство МЖД в с. Ижма для детей сирот и детей, оставшихся без попечения родителями, заключенного в 2021 году.</w:t>
      </w:r>
    </w:p>
    <w:p w:rsidR="00672E5B" w:rsidRPr="00A658C1" w:rsidRDefault="00672E5B" w:rsidP="00577304">
      <w:pPr>
        <w:numPr>
          <w:ilvl w:val="0"/>
          <w:numId w:val="12"/>
        </w:numPr>
        <w:spacing w:after="0" w:line="360" w:lineRule="auto"/>
        <w:ind w:left="0" w:firstLine="284"/>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Предоставление молодым семьям, нуждающимся в улучшении жилищных условий социальных выплат на приобретение жилого помещения или создание объекта индивидуального жилищного строительства. Расходы составили по плану и факту 929,2 тыс. рублей соответственно или 176,2 % к уровню прошлого года. Рост связан с увеличением количества получателей субсидии.</w:t>
      </w:r>
    </w:p>
    <w:p w:rsidR="00672E5B" w:rsidRPr="00A658C1" w:rsidRDefault="00672E5B" w:rsidP="00577304">
      <w:pPr>
        <w:numPr>
          <w:ilvl w:val="0"/>
          <w:numId w:val="12"/>
        </w:numPr>
        <w:tabs>
          <w:tab w:val="left" w:pos="426"/>
        </w:tabs>
        <w:spacing w:after="0" w:line="360" w:lineRule="auto"/>
        <w:ind w:left="142" w:firstLine="142"/>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Реализация инвестиционных проектов по обеспечению новых земельных участков инженерной и дорожной инфраструктурой для целей жилищного строительства, с разработкой проектов планировок территорий. Расходы по плану составили 6 114,3 тыс. рублей, по факту 5 601,5 тыс. рублей или 91,6 % от утвержденных ассигнований.</w:t>
      </w:r>
    </w:p>
    <w:p w:rsidR="00672E5B" w:rsidRPr="00A658C1" w:rsidRDefault="00672E5B" w:rsidP="00577304">
      <w:pPr>
        <w:numPr>
          <w:ilvl w:val="0"/>
          <w:numId w:val="12"/>
        </w:numPr>
        <w:spacing w:after="0" w:line="360" w:lineRule="auto"/>
        <w:ind w:left="142" w:firstLine="142"/>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Обеспечение функционирования деятельности муниципального учреждения «Жилищное управление». Расходы составили по плану и факту 6 730,0 тыс. рублей соответственно. Рост к уровню прошлого года составил 107,0 % в связи с индексацией заработной платы с 01.07.2022 года на 10 %.</w:t>
      </w:r>
    </w:p>
    <w:p w:rsidR="00672E5B" w:rsidRPr="00A658C1" w:rsidRDefault="00672E5B" w:rsidP="00577304">
      <w:pPr>
        <w:numPr>
          <w:ilvl w:val="0"/>
          <w:numId w:val="12"/>
        </w:numPr>
        <w:spacing w:after="0" w:line="360" w:lineRule="auto"/>
        <w:ind w:left="142" w:firstLine="142"/>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 xml:space="preserve">Строительство и реконструкция объектов водоснабжения (ремонт скважины в д. </w:t>
      </w:r>
      <w:proofErr w:type="spellStart"/>
      <w:r w:rsidRPr="00A658C1">
        <w:rPr>
          <w:rFonts w:ascii="Times New Roman" w:eastAsia="Times New Roman" w:hAnsi="Times New Roman" w:cs="Times New Roman"/>
          <w:sz w:val="20"/>
          <w:szCs w:val="20"/>
          <w:lang w:eastAsia="ru-RU"/>
        </w:rPr>
        <w:t>Бакур</w:t>
      </w:r>
      <w:proofErr w:type="spellEnd"/>
      <w:r w:rsidRPr="00A658C1">
        <w:rPr>
          <w:rFonts w:ascii="Times New Roman" w:eastAsia="Times New Roman" w:hAnsi="Times New Roman" w:cs="Times New Roman"/>
          <w:sz w:val="20"/>
          <w:szCs w:val="20"/>
          <w:lang w:eastAsia="ru-RU"/>
        </w:rPr>
        <w:t>, с. Мохч</w:t>
      </w:r>
      <w:r w:rsidR="00223370">
        <w:rPr>
          <w:rFonts w:ascii="Times New Roman" w:eastAsia="Times New Roman" w:hAnsi="Times New Roman" w:cs="Times New Roman"/>
          <w:sz w:val="20"/>
          <w:szCs w:val="20"/>
          <w:lang w:eastAsia="ru-RU"/>
        </w:rPr>
        <w:t xml:space="preserve">а). Расходы составили по </w:t>
      </w:r>
      <w:proofErr w:type="gramStart"/>
      <w:r w:rsidR="00223370">
        <w:rPr>
          <w:rFonts w:ascii="Times New Roman" w:eastAsia="Times New Roman" w:hAnsi="Times New Roman" w:cs="Times New Roman"/>
          <w:sz w:val="20"/>
          <w:szCs w:val="20"/>
          <w:lang w:eastAsia="ru-RU"/>
        </w:rPr>
        <w:t xml:space="preserve">плану </w:t>
      </w:r>
      <w:r w:rsidRPr="00A658C1">
        <w:rPr>
          <w:rFonts w:ascii="Times New Roman" w:eastAsia="Times New Roman" w:hAnsi="Times New Roman" w:cs="Times New Roman"/>
          <w:sz w:val="20"/>
          <w:szCs w:val="20"/>
          <w:lang w:eastAsia="ru-RU"/>
        </w:rPr>
        <w:t xml:space="preserve"> </w:t>
      </w:r>
      <w:r w:rsidR="00223370">
        <w:rPr>
          <w:rFonts w:ascii="Times New Roman" w:eastAsia="Times New Roman" w:hAnsi="Times New Roman" w:cs="Times New Roman"/>
          <w:sz w:val="20"/>
          <w:szCs w:val="20"/>
          <w:lang w:eastAsia="ru-RU"/>
        </w:rPr>
        <w:t>19</w:t>
      </w:r>
      <w:proofErr w:type="gramEnd"/>
      <w:r w:rsidR="00223370">
        <w:rPr>
          <w:rFonts w:ascii="Times New Roman" w:eastAsia="Times New Roman" w:hAnsi="Times New Roman" w:cs="Times New Roman"/>
          <w:sz w:val="20"/>
          <w:szCs w:val="20"/>
          <w:lang w:eastAsia="ru-RU"/>
        </w:rPr>
        <w:t xml:space="preserve"> 793,5 тыс. рублей, по факту </w:t>
      </w:r>
      <w:r w:rsidRPr="00A658C1">
        <w:rPr>
          <w:rFonts w:ascii="Times New Roman" w:eastAsia="Times New Roman" w:hAnsi="Times New Roman" w:cs="Times New Roman"/>
          <w:sz w:val="20"/>
          <w:szCs w:val="20"/>
          <w:lang w:eastAsia="ru-RU"/>
        </w:rPr>
        <w:t xml:space="preserve"> 0,0 тыс. рублей в связи с переносом срока заключения контракта на 2023 год.</w:t>
      </w:r>
    </w:p>
    <w:p w:rsidR="00672E5B" w:rsidRPr="00A658C1" w:rsidRDefault="00672E5B" w:rsidP="00577304">
      <w:pPr>
        <w:numPr>
          <w:ilvl w:val="0"/>
          <w:numId w:val="12"/>
        </w:numPr>
        <w:spacing w:after="0" w:line="360" w:lineRule="auto"/>
        <w:ind w:left="142" w:firstLine="142"/>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lastRenderedPageBreak/>
        <w:t>Обеспечение мероприятий по расселению непригодного для проживания жилищного фонда. Расходы по плану составили 47 760,8 тыс. рублей, по факту 32 583,4 тыс. рублей или 404,2 % к уровню прошлого года. Рост связан с увеличение количества переселяемых граждан из аварийного жилищного фонда.</w:t>
      </w:r>
    </w:p>
    <w:p w:rsidR="00672E5B" w:rsidRPr="00A658C1" w:rsidRDefault="00672E5B" w:rsidP="00577304">
      <w:pPr>
        <w:numPr>
          <w:ilvl w:val="0"/>
          <w:numId w:val="12"/>
        </w:numPr>
        <w:spacing w:after="0" w:line="360" w:lineRule="auto"/>
        <w:ind w:left="142" w:firstLine="142"/>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Организация системы вывоза твердых коммунальных отходов. Расходы составили по плану и факту 2 117,5 тыс. рублей соответственно.</w:t>
      </w:r>
    </w:p>
    <w:p w:rsidR="003F2F53" w:rsidRPr="00A658C1" w:rsidRDefault="003F2F53" w:rsidP="00682C78">
      <w:pPr>
        <w:tabs>
          <w:tab w:val="left" w:pos="9781"/>
        </w:tabs>
        <w:spacing w:after="0" w:line="360" w:lineRule="auto"/>
        <w:ind w:firstLine="567"/>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 xml:space="preserve">Для обеспечения устойчивого функционирования </w:t>
      </w:r>
      <w:proofErr w:type="gramStart"/>
      <w:r w:rsidRPr="00A658C1">
        <w:rPr>
          <w:rFonts w:ascii="Times New Roman" w:eastAsiaTheme="minorEastAsia" w:hAnsi="Times New Roman" w:cs="Times New Roman"/>
          <w:sz w:val="20"/>
          <w:szCs w:val="20"/>
          <w:lang w:eastAsia="ru-RU"/>
        </w:rPr>
        <w:t>объектов  коммунального</w:t>
      </w:r>
      <w:proofErr w:type="gramEnd"/>
      <w:r w:rsidRPr="00A658C1">
        <w:rPr>
          <w:rFonts w:ascii="Times New Roman" w:eastAsiaTheme="minorEastAsia" w:hAnsi="Times New Roman" w:cs="Times New Roman"/>
          <w:sz w:val="20"/>
          <w:szCs w:val="20"/>
          <w:lang w:eastAsia="ru-RU"/>
        </w:rPr>
        <w:t xml:space="preserve"> и энергетического хозяйства  в условиях зимнего максимума нагр</w:t>
      </w:r>
      <w:r w:rsidR="00493007" w:rsidRPr="00A658C1">
        <w:rPr>
          <w:rFonts w:ascii="Times New Roman" w:eastAsiaTheme="minorEastAsia" w:hAnsi="Times New Roman" w:cs="Times New Roman"/>
          <w:sz w:val="20"/>
          <w:szCs w:val="20"/>
          <w:lang w:eastAsia="ru-RU"/>
        </w:rPr>
        <w:t>узок в 2022-2023</w:t>
      </w:r>
      <w:r w:rsidRPr="00A658C1">
        <w:rPr>
          <w:rFonts w:ascii="Times New Roman" w:eastAsiaTheme="minorEastAsia" w:hAnsi="Times New Roman" w:cs="Times New Roman"/>
          <w:sz w:val="20"/>
          <w:szCs w:val="20"/>
          <w:lang w:eastAsia="ru-RU"/>
        </w:rPr>
        <w:t xml:space="preserve"> годах на территории   муниципального района «Ижемский» в период с мая по сентябрь  предприятиями, организациями и учреждениями Ижемского района проведены мероприятия по подготовке к работе в отопительном сезоне 202</w:t>
      </w:r>
      <w:r w:rsidR="00493007" w:rsidRPr="00A658C1">
        <w:rPr>
          <w:rFonts w:ascii="Times New Roman" w:eastAsiaTheme="minorEastAsia" w:hAnsi="Times New Roman" w:cs="Times New Roman"/>
          <w:sz w:val="20"/>
          <w:szCs w:val="20"/>
          <w:lang w:eastAsia="ru-RU"/>
        </w:rPr>
        <w:t>2-2023</w:t>
      </w:r>
      <w:r w:rsidRPr="00A658C1">
        <w:rPr>
          <w:rFonts w:ascii="Times New Roman" w:eastAsiaTheme="minorEastAsia" w:hAnsi="Times New Roman" w:cs="Times New Roman"/>
          <w:sz w:val="20"/>
          <w:szCs w:val="20"/>
          <w:lang w:eastAsia="ru-RU"/>
        </w:rPr>
        <w:t xml:space="preserve"> годов. Утверждены и </w:t>
      </w:r>
      <w:proofErr w:type="gramStart"/>
      <w:r w:rsidRPr="00A658C1">
        <w:rPr>
          <w:rFonts w:ascii="Times New Roman" w:eastAsiaTheme="minorEastAsia" w:hAnsi="Times New Roman" w:cs="Times New Roman"/>
          <w:sz w:val="20"/>
          <w:szCs w:val="20"/>
          <w:lang w:eastAsia="ru-RU"/>
        </w:rPr>
        <w:t>реализованы  комплексные</w:t>
      </w:r>
      <w:proofErr w:type="gramEnd"/>
      <w:r w:rsidRPr="00A658C1">
        <w:rPr>
          <w:rFonts w:ascii="Times New Roman" w:eastAsiaTheme="minorEastAsia" w:hAnsi="Times New Roman" w:cs="Times New Roman"/>
          <w:sz w:val="20"/>
          <w:szCs w:val="20"/>
          <w:lang w:eastAsia="ru-RU"/>
        </w:rPr>
        <w:t xml:space="preserve"> планы. </w:t>
      </w:r>
    </w:p>
    <w:p w:rsidR="003F2F53" w:rsidRPr="00A658C1" w:rsidRDefault="003F2F53" w:rsidP="00682C78">
      <w:pPr>
        <w:widowControl w:val="0"/>
        <w:tabs>
          <w:tab w:val="left" w:pos="9781"/>
        </w:tabs>
        <w:autoSpaceDE w:val="0"/>
        <w:autoSpaceDN w:val="0"/>
        <w:adjustRightInd w:val="0"/>
        <w:spacing w:after="0" w:line="360" w:lineRule="auto"/>
        <w:ind w:firstLine="567"/>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 xml:space="preserve">Регулярно проводились заседания Штаба по подготовке к отопительному зимнему периоду, где рассматривались вопросы подготовки объектов бюджетных учреждений и </w:t>
      </w:r>
      <w:proofErr w:type="spellStart"/>
      <w:r w:rsidRPr="00A658C1">
        <w:rPr>
          <w:rFonts w:ascii="Times New Roman" w:eastAsia="Times New Roman" w:hAnsi="Times New Roman" w:cs="Times New Roman"/>
          <w:sz w:val="20"/>
          <w:szCs w:val="20"/>
          <w:lang w:eastAsia="ru-RU"/>
        </w:rPr>
        <w:t>ресурсоснабжающих</w:t>
      </w:r>
      <w:proofErr w:type="spellEnd"/>
      <w:r w:rsidRPr="00A658C1">
        <w:rPr>
          <w:rFonts w:ascii="Times New Roman" w:eastAsia="Times New Roman" w:hAnsi="Times New Roman" w:cs="Times New Roman"/>
          <w:sz w:val="20"/>
          <w:szCs w:val="20"/>
          <w:lang w:eastAsia="ru-RU"/>
        </w:rPr>
        <w:t xml:space="preserve"> организаций к </w:t>
      </w:r>
      <w:proofErr w:type="gramStart"/>
      <w:r w:rsidRPr="00A658C1">
        <w:rPr>
          <w:rFonts w:ascii="Times New Roman" w:eastAsia="Times New Roman" w:hAnsi="Times New Roman" w:cs="Times New Roman"/>
          <w:sz w:val="20"/>
          <w:szCs w:val="20"/>
          <w:lang w:eastAsia="ru-RU"/>
        </w:rPr>
        <w:t>ОЗП,  проведения</w:t>
      </w:r>
      <w:proofErr w:type="gramEnd"/>
      <w:r w:rsidRPr="00A658C1">
        <w:rPr>
          <w:rFonts w:ascii="Times New Roman" w:eastAsia="Times New Roman" w:hAnsi="Times New Roman" w:cs="Times New Roman"/>
          <w:sz w:val="20"/>
          <w:szCs w:val="20"/>
          <w:lang w:eastAsia="ru-RU"/>
        </w:rPr>
        <w:t xml:space="preserve"> </w:t>
      </w:r>
      <w:proofErr w:type="spellStart"/>
      <w:r w:rsidRPr="00A658C1">
        <w:rPr>
          <w:rFonts w:ascii="Times New Roman" w:eastAsia="Times New Roman" w:hAnsi="Times New Roman" w:cs="Times New Roman"/>
          <w:sz w:val="20"/>
          <w:szCs w:val="20"/>
          <w:lang w:eastAsia="ru-RU"/>
        </w:rPr>
        <w:t>опрессовок</w:t>
      </w:r>
      <w:proofErr w:type="spellEnd"/>
      <w:r w:rsidRPr="00A658C1">
        <w:rPr>
          <w:rFonts w:ascii="Times New Roman" w:eastAsia="Times New Roman" w:hAnsi="Times New Roman" w:cs="Times New Roman"/>
          <w:sz w:val="20"/>
          <w:szCs w:val="20"/>
          <w:lang w:eastAsia="ru-RU"/>
        </w:rPr>
        <w:t>, промывки  системы отопления социальных объектов и жилищного фонда, вопросы поставки угля, вопросы задолженности бюджетных учреждений и населения.</w:t>
      </w:r>
    </w:p>
    <w:p w:rsidR="00DA26BD" w:rsidRPr="00A658C1" w:rsidRDefault="00DA26BD" w:rsidP="00DA26BD">
      <w:pPr>
        <w:tabs>
          <w:tab w:val="left" w:pos="9781"/>
        </w:tabs>
        <w:suppressAutoHyphens/>
        <w:spacing w:after="0" w:line="360" w:lineRule="auto"/>
        <w:ind w:firstLine="567"/>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 xml:space="preserve">На всех объектах по окончании ОЗП проведена </w:t>
      </w:r>
      <w:proofErr w:type="spellStart"/>
      <w:r w:rsidRPr="00A658C1">
        <w:rPr>
          <w:rFonts w:ascii="Times New Roman" w:eastAsia="Times New Roman" w:hAnsi="Times New Roman" w:cs="Times New Roman"/>
          <w:sz w:val="20"/>
          <w:szCs w:val="20"/>
          <w:lang w:eastAsia="ru-RU"/>
        </w:rPr>
        <w:t>опрессовка</w:t>
      </w:r>
      <w:proofErr w:type="spellEnd"/>
      <w:r w:rsidRPr="00A658C1">
        <w:rPr>
          <w:rFonts w:ascii="Times New Roman" w:eastAsia="Times New Roman" w:hAnsi="Times New Roman" w:cs="Times New Roman"/>
          <w:sz w:val="20"/>
          <w:szCs w:val="20"/>
          <w:lang w:eastAsia="ru-RU"/>
        </w:rPr>
        <w:t xml:space="preserve"> сетей </w:t>
      </w:r>
      <w:proofErr w:type="spellStart"/>
      <w:r w:rsidRPr="00A658C1">
        <w:rPr>
          <w:rFonts w:ascii="Times New Roman" w:eastAsia="Times New Roman" w:hAnsi="Times New Roman" w:cs="Times New Roman"/>
          <w:sz w:val="20"/>
          <w:szCs w:val="20"/>
          <w:lang w:eastAsia="ru-RU"/>
        </w:rPr>
        <w:t>Ижемского</w:t>
      </w:r>
      <w:proofErr w:type="spellEnd"/>
      <w:r w:rsidRPr="00A658C1">
        <w:rPr>
          <w:rFonts w:ascii="Times New Roman" w:eastAsia="Times New Roman" w:hAnsi="Times New Roman" w:cs="Times New Roman"/>
          <w:sz w:val="20"/>
          <w:szCs w:val="20"/>
          <w:lang w:eastAsia="ru-RU"/>
        </w:rPr>
        <w:t xml:space="preserve"> филиала ОАО «Коми тепловая компания», выявлены проблемные участки. Неоднократно проводились выездные проверки объектов с целью определения готовности к отопительному сезону.</w:t>
      </w:r>
    </w:p>
    <w:p w:rsidR="00DA26BD" w:rsidRPr="00A658C1" w:rsidRDefault="00DA26BD" w:rsidP="00DA26BD">
      <w:pPr>
        <w:tabs>
          <w:tab w:val="left" w:pos="9781"/>
        </w:tabs>
        <w:suppressAutoHyphens/>
        <w:spacing w:after="0" w:line="360" w:lineRule="auto"/>
        <w:ind w:firstLine="567"/>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В соответствии с Комплексным планом подготовки жилищно-коммунального и энергетического хозяйства муниципального района «Ижемский» к работе в зимних условиях из 20 котельной подготовлено 20 (100 %).</w:t>
      </w:r>
    </w:p>
    <w:p w:rsidR="00DA26BD" w:rsidRPr="00A658C1" w:rsidRDefault="00DA26BD" w:rsidP="00DA26BD">
      <w:pPr>
        <w:tabs>
          <w:tab w:val="left" w:pos="9781"/>
        </w:tabs>
        <w:suppressAutoHyphens/>
        <w:spacing w:after="0" w:line="360" w:lineRule="auto"/>
        <w:ind w:firstLine="567"/>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Замена ветхих тепловых сетей при плане 0,271 км составила 0,291 км, что составляет 107%.</w:t>
      </w:r>
    </w:p>
    <w:p w:rsidR="00DA26BD" w:rsidRPr="00A658C1" w:rsidRDefault="00DA26BD" w:rsidP="00DA26BD">
      <w:pPr>
        <w:tabs>
          <w:tab w:val="left" w:pos="9781"/>
        </w:tabs>
        <w:suppressAutoHyphens/>
        <w:spacing w:after="0" w:line="360" w:lineRule="auto"/>
        <w:ind w:firstLine="567"/>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Подготовлено 100% водопроводных сетей, протяженностью 19,66 км</w:t>
      </w:r>
      <w:proofErr w:type="gramStart"/>
      <w:r w:rsidRPr="00A658C1">
        <w:rPr>
          <w:rFonts w:ascii="Times New Roman" w:eastAsia="Times New Roman" w:hAnsi="Times New Roman" w:cs="Times New Roman"/>
          <w:sz w:val="20"/>
          <w:szCs w:val="20"/>
          <w:lang w:eastAsia="ru-RU"/>
        </w:rPr>
        <w:t>.</w:t>
      </w:r>
      <w:proofErr w:type="gramEnd"/>
      <w:r w:rsidRPr="00A658C1">
        <w:rPr>
          <w:rFonts w:ascii="Times New Roman" w:eastAsia="Times New Roman" w:hAnsi="Times New Roman" w:cs="Times New Roman"/>
          <w:sz w:val="20"/>
          <w:szCs w:val="20"/>
          <w:lang w:eastAsia="ru-RU"/>
        </w:rPr>
        <w:t xml:space="preserve"> и 100% тепловых сетей, протяженностью 23,64 км.</w:t>
      </w:r>
    </w:p>
    <w:p w:rsidR="00DA26BD" w:rsidRPr="00A658C1" w:rsidRDefault="00DA26BD" w:rsidP="00DA26BD">
      <w:pPr>
        <w:tabs>
          <w:tab w:val="left" w:pos="9781"/>
        </w:tabs>
        <w:suppressAutoHyphens/>
        <w:spacing w:after="0" w:line="360" w:lineRule="auto"/>
        <w:ind w:firstLine="567"/>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При плане 0,221 км заменено 0,253 км ветхих водопроводных сетей, что составляет 114 % запланированного объема.</w:t>
      </w:r>
    </w:p>
    <w:p w:rsidR="00BE796A" w:rsidRPr="00A658C1" w:rsidRDefault="00BE796A" w:rsidP="00DA26BD">
      <w:pPr>
        <w:tabs>
          <w:tab w:val="left" w:pos="9781"/>
        </w:tabs>
        <w:suppressAutoHyphens/>
        <w:spacing w:after="0" w:line="360" w:lineRule="auto"/>
        <w:ind w:firstLine="567"/>
        <w:jc w:val="both"/>
        <w:rPr>
          <w:rFonts w:ascii="Times New Roman" w:eastAsia="Times New Roman" w:hAnsi="Times New Roman" w:cs="Times New Roman"/>
          <w:sz w:val="20"/>
          <w:szCs w:val="20"/>
          <w:lang w:eastAsia="ru-RU"/>
        </w:rPr>
      </w:pPr>
      <w:r w:rsidRPr="00A658C1">
        <w:rPr>
          <w:rFonts w:ascii="Times New Roman" w:eastAsiaTheme="minorEastAsia" w:hAnsi="Times New Roman" w:cs="Times New Roman"/>
          <w:i/>
          <w:sz w:val="20"/>
          <w:szCs w:val="20"/>
          <w:u w:val="single"/>
          <w:lang w:eastAsia="ru-RU"/>
        </w:rPr>
        <w:t>Обеспечение населения твердым топливом</w:t>
      </w:r>
    </w:p>
    <w:p w:rsidR="00BD62D4" w:rsidRPr="00A658C1" w:rsidRDefault="005064F8" w:rsidP="00682C78">
      <w:pPr>
        <w:tabs>
          <w:tab w:val="left" w:pos="9781"/>
        </w:tabs>
        <w:suppressAutoHyphens/>
        <w:spacing w:after="0" w:line="360" w:lineRule="auto"/>
        <w:ind w:firstLine="567"/>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Администрацией постоянно ведется работа с поставщиками о возможности получения субсидий на в</w:t>
      </w:r>
      <w:r w:rsidR="00577304">
        <w:rPr>
          <w:rFonts w:ascii="Times New Roman" w:eastAsiaTheme="minorEastAsia" w:hAnsi="Times New Roman" w:cs="Times New Roman"/>
          <w:sz w:val="20"/>
          <w:szCs w:val="20"/>
          <w:lang w:eastAsia="ru-RU"/>
        </w:rPr>
        <w:t>озмещение недополученных доходов</w:t>
      </w:r>
      <w:r w:rsidRPr="00A658C1">
        <w:rPr>
          <w:rFonts w:ascii="Times New Roman" w:eastAsiaTheme="minorEastAsia" w:hAnsi="Times New Roman" w:cs="Times New Roman"/>
          <w:sz w:val="20"/>
          <w:szCs w:val="20"/>
          <w:lang w:eastAsia="ru-RU"/>
        </w:rPr>
        <w:t xml:space="preserve">, возникающих в результате государственного регулирования цен на топливо твердое, реализуемое гражданам и используемое для нужд отопления. </w:t>
      </w:r>
    </w:p>
    <w:p w:rsidR="00BD62D4" w:rsidRPr="00A658C1" w:rsidRDefault="005064F8" w:rsidP="00682C78">
      <w:pPr>
        <w:tabs>
          <w:tab w:val="left" w:pos="9781"/>
        </w:tabs>
        <w:suppressAutoHyphens/>
        <w:spacing w:after="0" w:line="360" w:lineRule="auto"/>
        <w:ind w:firstLine="567"/>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В 2021 году лишь один поставщик</w:t>
      </w:r>
      <w:r w:rsidR="00BD62D4" w:rsidRPr="00A658C1">
        <w:rPr>
          <w:rFonts w:ascii="Times New Roman" w:eastAsiaTheme="minorEastAsia" w:hAnsi="Times New Roman" w:cs="Times New Roman"/>
          <w:sz w:val="20"/>
          <w:szCs w:val="20"/>
          <w:lang w:eastAsia="ru-RU"/>
        </w:rPr>
        <w:t xml:space="preserve"> реализовал 429 </w:t>
      </w:r>
      <w:proofErr w:type="spellStart"/>
      <w:r w:rsidRPr="00A658C1">
        <w:rPr>
          <w:rFonts w:ascii="Times New Roman" w:eastAsiaTheme="minorEastAsia" w:hAnsi="Times New Roman" w:cs="Times New Roman"/>
          <w:sz w:val="20"/>
          <w:szCs w:val="20"/>
          <w:lang w:eastAsia="ru-RU"/>
        </w:rPr>
        <w:t>куб.м</w:t>
      </w:r>
      <w:proofErr w:type="spellEnd"/>
      <w:r w:rsidRPr="00A658C1">
        <w:rPr>
          <w:rFonts w:ascii="Times New Roman" w:eastAsiaTheme="minorEastAsia" w:hAnsi="Times New Roman" w:cs="Times New Roman"/>
          <w:sz w:val="20"/>
          <w:szCs w:val="20"/>
          <w:lang w:eastAsia="ru-RU"/>
        </w:rPr>
        <w:t>. дров</w:t>
      </w:r>
      <w:r w:rsidR="00BD62D4" w:rsidRPr="00A658C1">
        <w:rPr>
          <w:rFonts w:ascii="Times New Roman" w:eastAsiaTheme="minorEastAsia" w:hAnsi="Times New Roman" w:cs="Times New Roman"/>
          <w:sz w:val="20"/>
          <w:szCs w:val="20"/>
          <w:lang w:eastAsia="ru-RU"/>
        </w:rPr>
        <w:t xml:space="preserve"> гражданам, получив субсидию 87 тыс. </w:t>
      </w:r>
      <w:proofErr w:type="gramStart"/>
      <w:r w:rsidR="00BD62D4" w:rsidRPr="00A658C1">
        <w:rPr>
          <w:rFonts w:ascii="Times New Roman" w:eastAsiaTheme="minorEastAsia" w:hAnsi="Times New Roman" w:cs="Times New Roman"/>
          <w:sz w:val="20"/>
          <w:szCs w:val="20"/>
          <w:lang w:eastAsia="ru-RU"/>
        </w:rPr>
        <w:t>рублей .</w:t>
      </w:r>
      <w:proofErr w:type="gramEnd"/>
    </w:p>
    <w:p w:rsidR="00BD62D4" w:rsidRPr="00A658C1" w:rsidRDefault="00BD62D4" w:rsidP="00BD62D4">
      <w:pPr>
        <w:tabs>
          <w:tab w:val="left" w:pos="9781"/>
        </w:tabs>
        <w:suppressAutoHyphens/>
        <w:spacing w:after="0" w:line="360" w:lineRule="auto"/>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 xml:space="preserve">           Администрация в августе 2021 года нашла потенциального поставщика </w:t>
      </w:r>
      <w:proofErr w:type="spellStart"/>
      <w:r w:rsidRPr="00A658C1">
        <w:rPr>
          <w:rFonts w:ascii="Times New Roman" w:eastAsiaTheme="minorEastAsia" w:hAnsi="Times New Roman" w:cs="Times New Roman"/>
          <w:sz w:val="20"/>
          <w:szCs w:val="20"/>
          <w:lang w:eastAsia="ru-RU"/>
        </w:rPr>
        <w:t>биотоплива</w:t>
      </w:r>
      <w:proofErr w:type="spellEnd"/>
      <w:r w:rsidRPr="00A658C1">
        <w:rPr>
          <w:rFonts w:ascii="Times New Roman" w:eastAsiaTheme="minorEastAsia" w:hAnsi="Times New Roman" w:cs="Times New Roman"/>
          <w:sz w:val="20"/>
          <w:szCs w:val="20"/>
          <w:lang w:eastAsia="ru-RU"/>
        </w:rPr>
        <w:t xml:space="preserve"> для граждан </w:t>
      </w:r>
      <w:proofErr w:type="spellStart"/>
      <w:r w:rsidRPr="00A658C1">
        <w:rPr>
          <w:rFonts w:ascii="Times New Roman" w:eastAsiaTheme="minorEastAsia" w:hAnsi="Times New Roman" w:cs="Times New Roman"/>
          <w:sz w:val="20"/>
          <w:szCs w:val="20"/>
          <w:lang w:eastAsia="ru-RU"/>
        </w:rPr>
        <w:t>Ижемского</w:t>
      </w:r>
      <w:proofErr w:type="spellEnd"/>
      <w:r w:rsidRPr="00A658C1">
        <w:rPr>
          <w:rFonts w:ascii="Times New Roman" w:eastAsiaTheme="minorEastAsia" w:hAnsi="Times New Roman" w:cs="Times New Roman"/>
          <w:sz w:val="20"/>
          <w:szCs w:val="20"/>
          <w:lang w:eastAsia="ru-RU"/>
        </w:rPr>
        <w:t xml:space="preserve"> района. В ноябре 2021 года ООО «ЭНЕРГОТРАСТ11» получило заключение экономически обоснованной цены на твердое топливо для реализации на территории Ижемского района гражданам для нужд отопления: топливные брикеты (400 т) и топливные гранулы (100 т). В феврале 2022 года между </w:t>
      </w:r>
      <w:proofErr w:type="gramStart"/>
      <w:r w:rsidRPr="00A658C1">
        <w:rPr>
          <w:rFonts w:ascii="Times New Roman" w:eastAsiaTheme="minorEastAsia" w:hAnsi="Times New Roman" w:cs="Times New Roman"/>
          <w:sz w:val="20"/>
          <w:szCs w:val="20"/>
          <w:lang w:eastAsia="ru-RU"/>
        </w:rPr>
        <w:t>администрацией  и</w:t>
      </w:r>
      <w:proofErr w:type="gramEnd"/>
      <w:r w:rsidRPr="00A658C1">
        <w:rPr>
          <w:rFonts w:ascii="Times New Roman" w:eastAsiaTheme="minorEastAsia" w:hAnsi="Times New Roman" w:cs="Times New Roman"/>
          <w:sz w:val="20"/>
          <w:szCs w:val="20"/>
          <w:lang w:eastAsia="ru-RU"/>
        </w:rPr>
        <w:t xml:space="preserve">   ООО «ЭНЕРГОТРАСТ11» заключено соглашение о предоставлении из бюджета МО МР «Ижемский» субсидий.</w:t>
      </w:r>
    </w:p>
    <w:p w:rsidR="00BD62D4" w:rsidRPr="00A658C1" w:rsidRDefault="00BD62D4" w:rsidP="00BD62D4">
      <w:pPr>
        <w:tabs>
          <w:tab w:val="left" w:pos="9781"/>
        </w:tabs>
        <w:suppressAutoHyphens/>
        <w:spacing w:after="0" w:line="360" w:lineRule="auto"/>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 xml:space="preserve">           </w:t>
      </w:r>
      <w:r w:rsidRPr="00A658C1">
        <w:t xml:space="preserve"> </w:t>
      </w:r>
      <w:r w:rsidRPr="00A658C1">
        <w:rPr>
          <w:rFonts w:ascii="Times New Roman" w:eastAsiaTheme="minorEastAsia" w:hAnsi="Times New Roman" w:cs="Times New Roman"/>
          <w:sz w:val="20"/>
          <w:szCs w:val="20"/>
          <w:lang w:eastAsia="ru-RU"/>
        </w:rPr>
        <w:t xml:space="preserve">По итогам 2022 года поставщик </w:t>
      </w:r>
      <w:proofErr w:type="spellStart"/>
      <w:r w:rsidRPr="00A658C1">
        <w:rPr>
          <w:rFonts w:ascii="Times New Roman" w:eastAsiaTheme="minorEastAsia" w:hAnsi="Times New Roman" w:cs="Times New Roman"/>
          <w:sz w:val="20"/>
          <w:szCs w:val="20"/>
          <w:lang w:eastAsia="ru-RU"/>
        </w:rPr>
        <w:t>биотоплива</w:t>
      </w:r>
      <w:proofErr w:type="spellEnd"/>
      <w:r w:rsidRPr="00A658C1">
        <w:rPr>
          <w:rFonts w:ascii="Times New Roman" w:eastAsiaTheme="minorEastAsia" w:hAnsi="Times New Roman" w:cs="Times New Roman"/>
          <w:sz w:val="20"/>
          <w:szCs w:val="20"/>
          <w:lang w:eastAsia="ru-RU"/>
        </w:rPr>
        <w:t xml:space="preserve"> реализовал гражданам </w:t>
      </w:r>
      <w:proofErr w:type="spellStart"/>
      <w:r w:rsidRPr="00A658C1">
        <w:rPr>
          <w:rFonts w:ascii="Times New Roman" w:eastAsiaTheme="minorEastAsia" w:hAnsi="Times New Roman" w:cs="Times New Roman"/>
          <w:sz w:val="20"/>
          <w:szCs w:val="20"/>
          <w:lang w:eastAsia="ru-RU"/>
        </w:rPr>
        <w:t>Ижемского</w:t>
      </w:r>
      <w:proofErr w:type="spellEnd"/>
      <w:r w:rsidRPr="00A658C1">
        <w:rPr>
          <w:rFonts w:ascii="Times New Roman" w:eastAsiaTheme="minorEastAsia" w:hAnsi="Times New Roman" w:cs="Times New Roman"/>
          <w:sz w:val="20"/>
          <w:szCs w:val="20"/>
          <w:lang w:eastAsia="ru-RU"/>
        </w:rPr>
        <w:t xml:space="preserve"> района брикеты в объеме 251,375 тонн, гранулы - в объеме 100 тонн, получив возмещение недополученных доходов в размере 3 798 850,71 рублей.</w:t>
      </w:r>
    </w:p>
    <w:p w:rsidR="00BD62D4" w:rsidRPr="00A658C1" w:rsidRDefault="00BD62D4" w:rsidP="00BD62D4">
      <w:pPr>
        <w:tabs>
          <w:tab w:val="left" w:pos="9781"/>
        </w:tabs>
        <w:suppressAutoHyphens/>
        <w:spacing w:after="0" w:line="360" w:lineRule="auto"/>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 xml:space="preserve">            Кроме этого в 2022 году Комитетом Республики Коми по тарифам было выдано единое заключение по результатам проведения экспертизы расчета экономически обоснованной цены на топливо твердое, реализуемое гражданам на территории МО МР «Ижемский» для нужд отопления ИП Артееву Л.Н., ИП Чупрову В.Г., ИП </w:t>
      </w:r>
      <w:proofErr w:type="spellStart"/>
      <w:r w:rsidRPr="00A658C1">
        <w:rPr>
          <w:rFonts w:ascii="Times New Roman" w:eastAsiaTheme="minorEastAsia" w:hAnsi="Times New Roman" w:cs="Times New Roman"/>
          <w:sz w:val="20"/>
          <w:szCs w:val="20"/>
          <w:lang w:eastAsia="ru-RU"/>
        </w:rPr>
        <w:t>Дердяю</w:t>
      </w:r>
      <w:proofErr w:type="spellEnd"/>
      <w:r w:rsidRPr="00A658C1">
        <w:rPr>
          <w:rFonts w:ascii="Times New Roman" w:eastAsiaTheme="minorEastAsia" w:hAnsi="Times New Roman" w:cs="Times New Roman"/>
          <w:sz w:val="20"/>
          <w:szCs w:val="20"/>
          <w:lang w:eastAsia="ru-RU"/>
        </w:rPr>
        <w:t xml:space="preserve"> И.И.   Были заключены соглашения с поставщиками дров: ИП Артеев Л.Н., ИП Чупров В.Г., которые в 2022 году реализовали 423 </w:t>
      </w:r>
      <w:proofErr w:type="spellStart"/>
      <w:r w:rsidRPr="00A658C1">
        <w:rPr>
          <w:rFonts w:ascii="Times New Roman" w:eastAsiaTheme="minorEastAsia" w:hAnsi="Times New Roman" w:cs="Times New Roman"/>
          <w:sz w:val="20"/>
          <w:szCs w:val="20"/>
          <w:lang w:eastAsia="ru-RU"/>
        </w:rPr>
        <w:t>плот.куб.м</w:t>
      </w:r>
      <w:proofErr w:type="spellEnd"/>
      <w:r w:rsidRPr="00A658C1">
        <w:rPr>
          <w:rFonts w:ascii="Times New Roman" w:eastAsiaTheme="minorEastAsia" w:hAnsi="Times New Roman" w:cs="Times New Roman"/>
          <w:sz w:val="20"/>
          <w:szCs w:val="20"/>
          <w:lang w:eastAsia="ru-RU"/>
        </w:rPr>
        <w:t xml:space="preserve">. дров населению, получив возмещение недополученных доходов в размере 371 545,27 рублей.  Дрова были реализованы гражданам в проживающим в с. Ижма, с. </w:t>
      </w:r>
      <w:proofErr w:type="spellStart"/>
      <w:r w:rsidRPr="00A658C1">
        <w:rPr>
          <w:rFonts w:ascii="Times New Roman" w:eastAsiaTheme="minorEastAsia" w:hAnsi="Times New Roman" w:cs="Times New Roman"/>
          <w:sz w:val="20"/>
          <w:szCs w:val="20"/>
          <w:lang w:eastAsia="ru-RU"/>
        </w:rPr>
        <w:t>Сизябск</w:t>
      </w:r>
      <w:proofErr w:type="spellEnd"/>
      <w:r w:rsidRPr="00A658C1">
        <w:rPr>
          <w:rFonts w:ascii="Times New Roman" w:eastAsiaTheme="minorEastAsia" w:hAnsi="Times New Roman" w:cs="Times New Roman"/>
          <w:sz w:val="20"/>
          <w:szCs w:val="20"/>
          <w:lang w:eastAsia="ru-RU"/>
        </w:rPr>
        <w:t xml:space="preserve">, с. Мохча, д. </w:t>
      </w:r>
      <w:proofErr w:type="spellStart"/>
      <w:r w:rsidRPr="00A658C1">
        <w:rPr>
          <w:rFonts w:ascii="Times New Roman" w:eastAsiaTheme="minorEastAsia" w:hAnsi="Times New Roman" w:cs="Times New Roman"/>
          <w:sz w:val="20"/>
          <w:szCs w:val="20"/>
          <w:lang w:eastAsia="ru-RU"/>
        </w:rPr>
        <w:t>Варыш</w:t>
      </w:r>
      <w:proofErr w:type="spellEnd"/>
      <w:r w:rsidRPr="00A658C1">
        <w:rPr>
          <w:rFonts w:ascii="Times New Roman" w:eastAsiaTheme="minorEastAsia" w:hAnsi="Times New Roman" w:cs="Times New Roman"/>
          <w:sz w:val="20"/>
          <w:szCs w:val="20"/>
          <w:lang w:eastAsia="ru-RU"/>
        </w:rPr>
        <w:t xml:space="preserve">, д. </w:t>
      </w:r>
      <w:proofErr w:type="spellStart"/>
      <w:r w:rsidRPr="00A658C1">
        <w:rPr>
          <w:rFonts w:ascii="Times New Roman" w:eastAsiaTheme="minorEastAsia" w:hAnsi="Times New Roman" w:cs="Times New Roman"/>
          <w:sz w:val="20"/>
          <w:szCs w:val="20"/>
          <w:lang w:eastAsia="ru-RU"/>
        </w:rPr>
        <w:t>Бакур</w:t>
      </w:r>
      <w:proofErr w:type="spellEnd"/>
      <w:r w:rsidRPr="00A658C1">
        <w:rPr>
          <w:rFonts w:ascii="Times New Roman" w:eastAsiaTheme="minorEastAsia" w:hAnsi="Times New Roman" w:cs="Times New Roman"/>
          <w:sz w:val="20"/>
          <w:szCs w:val="20"/>
          <w:lang w:eastAsia="ru-RU"/>
        </w:rPr>
        <w:t xml:space="preserve">, с. </w:t>
      </w:r>
      <w:proofErr w:type="spellStart"/>
      <w:r w:rsidRPr="00A658C1">
        <w:rPr>
          <w:rFonts w:ascii="Times New Roman" w:eastAsiaTheme="minorEastAsia" w:hAnsi="Times New Roman" w:cs="Times New Roman"/>
          <w:sz w:val="20"/>
          <w:szCs w:val="20"/>
          <w:lang w:eastAsia="ru-RU"/>
        </w:rPr>
        <w:t>Сизябск</w:t>
      </w:r>
      <w:proofErr w:type="spellEnd"/>
      <w:r w:rsidRPr="00A658C1">
        <w:rPr>
          <w:rFonts w:ascii="Times New Roman" w:eastAsiaTheme="minorEastAsia" w:hAnsi="Times New Roman" w:cs="Times New Roman"/>
          <w:sz w:val="20"/>
          <w:szCs w:val="20"/>
          <w:lang w:eastAsia="ru-RU"/>
        </w:rPr>
        <w:t>, д. Ель, д. Константиновка, д. Гам, д. Ласта.</w:t>
      </w:r>
    </w:p>
    <w:p w:rsidR="00367C66" w:rsidRPr="00A658C1" w:rsidRDefault="00BD62D4" w:rsidP="00BD62D4">
      <w:pPr>
        <w:tabs>
          <w:tab w:val="left" w:pos="9781"/>
        </w:tabs>
        <w:suppressAutoHyphens/>
        <w:spacing w:after="0" w:line="360" w:lineRule="auto"/>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lastRenderedPageBreak/>
        <w:t xml:space="preserve">           Таким образом, в 2022 году уже три поставщика твердого топлива реализовали 423 </w:t>
      </w:r>
      <w:proofErr w:type="spellStart"/>
      <w:r w:rsidRPr="00A658C1">
        <w:rPr>
          <w:rFonts w:ascii="Times New Roman" w:eastAsiaTheme="minorEastAsia" w:hAnsi="Times New Roman" w:cs="Times New Roman"/>
          <w:sz w:val="20"/>
          <w:szCs w:val="20"/>
          <w:lang w:eastAsia="ru-RU"/>
        </w:rPr>
        <w:t>куб.м</w:t>
      </w:r>
      <w:proofErr w:type="spellEnd"/>
      <w:r w:rsidRPr="00A658C1">
        <w:rPr>
          <w:rFonts w:ascii="Times New Roman" w:eastAsiaTheme="minorEastAsia" w:hAnsi="Times New Roman" w:cs="Times New Roman"/>
          <w:sz w:val="20"/>
          <w:szCs w:val="20"/>
          <w:lang w:eastAsia="ru-RU"/>
        </w:rPr>
        <w:t xml:space="preserve">. дров, 251 тонну брикетов и 100 тонн гранул. Общий размер полученной субсидии поставщиками </w:t>
      </w:r>
      <w:proofErr w:type="gramStart"/>
      <w:r w:rsidRPr="00A658C1">
        <w:rPr>
          <w:rFonts w:ascii="Times New Roman" w:eastAsiaTheme="minorEastAsia" w:hAnsi="Times New Roman" w:cs="Times New Roman"/>
          <w:sz w:val="20"/>
          <w:szCs w:val="20"/>
          <w:lang w:eastAsia="ru-RU"/>
        </w:rPr>
        <w:t xml:space="preserve">составил  </w:t>
      </w:r>
      <w:r w:rsidR="00367C66" w:rsidRPr="00A658C1">
        <w:rPr>
          <w:rFonts w:ascii="Times New Roman" w:eastAsiaTheme="minorEastAsia" w:hAnsi="Times New Roman" w:cs="Times New Roman"/>
          <w:sz w:val="20"/>
          <w:szCs w:val="20"/>
          <w:lang w:eastAsia="ru-RU"/>
        </w:rPr>
        <w:t>4</w:t>
      </w:r>
      <w:proofErr w:type="gramEnd"/>
      <w:r w:rsidR="00367C66" w:rsidRPr="00A658C1">
        <w:rPr>
          <w:rFonts w:ascii="Times New Roman" w:eastAsiaTheme="minorEastAsia" w:hAnsi="Times New Roman" w:cs="Times New Roman"/>
          <w:sz w:val="20"/>
          <w:szCs w:val="20"/>
          <w:lang w:eastAsia="ru-RU"/>
        </w:rPr>
        <w:t> 170 395,98 рублей.</w:t>
      </w:r>
    </w:p>
    <w:p w:rsidR="00367C66" w:rsidRPr="00A658C1" w:rsidRDefault="00367C66" w:rsidP="00367C66">
      <w:pPr>
        <w:tabs>
          <w:tab w:val="left" w:pos="9781"/>
        </w:tabs>
        <w:suppressAutoHyphens/>
        <w:spacing w:after="0" w:line="360" w:lineRule="auto"/>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 xml:space="preserve">           </w:t>
      </w:r>
      <w:r w:rsidR="00BD62D4" w:rsidRPr="00A658C1">
        <w:rPr>
          <w:rFonts w:ascii="Times New Roman" w:eastAsiaTheme="minorEastAsia" w:hAnsi="Times New Roman" w:cs="Times New Roman"/>
          <w:sz w:val="20"/>
          <w:szCs w:val="20"/>
          <w:lang w:eastAsia="ru-RU"/>
        </w:rPr>
        <w:t xml:space="preserve"> </w:t>
      </w:r>
      <w:r w:rsidRPr="00A658C1">
        <w:rPr>
          <w:rFonts w:ascii="Times New Roman" w:eastAsiaTheme="minorEastAsia" w:hAnsi="Times New Roman" w:cs="Times New Roman"/>
          <w:sz w:val="20"/>
          <w:szCs w:val="20"/>
          <w:lang w:eastAsia="ru-RU"/>
        </w:rPr>
        <w:t xml:space="preserve">В 2023 году реализация дров осуществляется ИП Артеевым Л.Н., ИП Чупровым В.Г., с ними заключены соглашения на 2023 год. За 1 квартал 2023 года реализовано населению </w:t>
      </w:r>
      <w:proofErr w:type="gramStart"/>
      <w:r w:rsidRPr="00A658C1">
        <w:rPr>
          <w:rFonts w:ascii="Times New Roman" w:eastAsiaTheme="minorEastAsia" w:hAnsi="Times New Roman" w:cs="Times New Roman"/>
          <w:sz w:val="20"/>
          <w:szCs w:val="20"/>
          <w:lang w:eastAsia="ru-RU"/>
        </w:rPr>
        <w:t>уже  607</w:t>
      </w:r>
      <w:proofErr w:type="gramEnd"/>
      <w:r w:rsidRPr="00A658C1">
        <w:rPr>
          <w:rFonts w:ascii="Times New Roman" w:eastAsiaTheme="minorEastAsia" w:hAnsi="Times New Roman" w:cs="Times New Roman"/>
          <w:sz w:val="20"/>
          <w:szCs w:val="20"/>
          <w:lang w:eastAsia="ru-RU"/>
        </w:rPr>
        <w:t xml:space="preserve"> </w:t>
      </w:r>
      <w:proofErr w:type="spellStart"/>
      <w:r w:rsidRPr="00A658C1">
        <w:rPr>
          <w:rFonts w:ascii="Times New Roman" w:eastAsiaTheme="minorEastAsia" w:hAnsi="Times New Roman" w:cs="Times New Roman"/>
          <w:sz w:val="20"/>
          <w:szCs w:val="20"/>
          <w:lang w:eastAsia="ru-RU"/>
        </w:rPr>
        <w:t>куб.м</w:t>
      </w:r>
      <w:proofErr w:type="spellEnd"/>
      <w:r w:rsidRPr="00A658C1">
        <w:rPr>
          <w:rFonts w:ascii="Times New Roman" w:eastAsiaTheme="minorEastAsia" w:hAnsi="Times New Roman" w:cs="Times New Roman"/>
          <w:sz w:val="20"/>
          <w:szCs w:val="20"/>
          <w:lang w:eastAsia="ru-RU"/>
        </w:rPr>
        <w:t xml:space="preserve">. </w:t>
      </w:r>
      <w:proofErr w:type="spellStart"/>
      <w:r w:rsidRPr="00A658C1">
        <w:rPr>
          <w:rFonts w:ascii="Times New Roman" w:eastAsiaTheme="minorEastAsia" w:hAnsi="Times New Roman" w:cs="Times New Roman"/>
          <w:sz w:val="20"/>
          <w:szCs w:val="20"/>
          <w:lang w:eastAsia="ru-RU"/>
        </w:rPr>
        <w:t>доров</w:t>
      </w:r>
      <w:proofErr w:type="spellEnd"/>
      <w:r w:rsidRPr="00A658C1">
        <w:rPr>
          <w:rFonts w:ascii="Times New Roman" w:eastAsiaTheme="minorEastAsia" w:hAnsi="Times New Roman" w:cs="Times New Roman"/>
          <w:sz w:val="20"/>
          <w:szCs w:val="20"/>
          <w:lang w:eastAsia="ru-RU"/>
        </w:rPr>
        <w:t xml:space="preserve">. </w:t>
      </w:r>
    </w:p>
    <w:p w:rsidR="005064F8" w:rsidRPr="00A658C1" w:rsidRDefault="0020076F" w:rsidP="00367C66">
      <w:pPr>
        <w:tabs>
          <w:tab w:val="left" w:pos="9781"/>
        </w:tabs>
        <w:suppressAutoHyphens/>
        <w:spacing w:after="0" w:line="36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Кроме этого, заключ</w:t>
      </w:r>
      <w:r w:rsidR="00367C66" w:rsidRPr="00A658C1">
        <w:rPr>
          <w:rFonts w:ascii="Times New Roman" w:eastAsiaTheme="minorEastAsia" w:hAnsi="Times New Roman" w:cs="Times New Roman"/>
          <w:sz w:val="20"/>
          <w:szCs w:val="20"/>
          <w:lang w:eastAsia="ru-RU"/>
        </w:rPr>
        <w:t xml:space="preserve">ено соглашение с ООО «ЭНЕРГОТРАСТ11». Планируемый объем поставки </w:t>
      </w:r>
      <w:proofErr w:type="spellStart"/>
      <w:r w:rsidR="00367C66" w:rsidRPr="00A658C1">
        <w:rPr>
          <w:rFonts w:ascii="Times New Roman" w:eastAsiaTheme="minorEastAsia" w:hAnsi="Times New Roman" w:cs="Times New Roman"/>
          <w:sz w:val="20"/>
          <w:szCs w:val="20"/>
          <w:lang w:eastAsia="ru-RU"/>
        </w:rPr>
        <w:t>биотоплива</w:t>
      </w:r>
      <w:proofErr w:type="spellEnd"/>
      <w:r w:rsidR="00367C66" w:rsidRPr="00A658C1">
        <w:rPr>
          <w:rFonts w:ascii="Times New Roman" w:eastAsiaTheme="minorEastAsia" w:hAnsi="Times New Roman" w:cs="Times New Roman"/>
          <w:sz w:val="20"/>
          <w:szCs w:val="20"/>
          <w:lang w:eastAsia="ru-RU"/>
        </w:rPr>
        <w:t xml:space="preserve"> населению 350 тонн брикетов и 100 тонн гранул. В мае началась поставка </w:t>
      </w:r>
      <w:proofErr w:type="spellStart"/>
      <w:r w:rsidR="00367C66" w:rsidRPr="00A658C1">
        <w:rPr>
          <w:rFonts w:ascii="Times New Roman" w:eastAsiaTheme="minorEastAsia" w:hAnsi="Times New Roman" w:cs="Times New Roman"/>
          <w:sz w:val="20"/>
          <w:szCs w:val="20"/>
          <w:lang w:eastAsia="ru-RU"/>
        </w:rPr>
        <w:t>биотоплива</w:t>
      </w:r>
      <w:proofErr w:type="spellEnd"/>
      <w:r w:rsidR="00367C66" w:rsidRPr="00A658C1">
        <w:rPr>
          <w:rFonts w:ascii="Times New Roman" w:eastAsiaTheme="minorEastAsia" w:hAnsi="Times New Roman" w:cs="Times New Roman"/>
          <w:sz w:val="20"/>
          <w:szCs w:val="20"/>
          <w:lang w:eastAsia="ru-RU"/>
        </w:rPr>
        <w:t>.</w:t>
      </w:r>
    </w:p>
    <w:p w:rsidR="00367C66" w:rsidRPr="00A658C1" w:rsidRDefault="00367C66" w:rsidP="00367C66">
      <w:pPr>
        <w:tabs>
          <w:tab w:val="left" w:pos="9781"/>
        </w:tabs>
        <w:suppressAutoHyphens/>
        <w:spacing w:after="0" w:line="360" w:lineRule="auto"/>
        <w:jc w:val="both"/>
        <w:rPr>
          <w:rFonts w:ascii="Times New Roman" w:eastAsiaTheme="minorEastAsia" w:hAnsi="Times New Roman" w:cs="Times New Roman"/>
          <w:sz w:val="20"/>
          <w:szCs w:val="20"/>
          <w:lang w:eastAsia="ru-RU"/>
        </w:rPr>
      </w:pPr>
      <w:r w:rsidRPr="00A658C1">
        <w:rPr>
          <w:rFonts w:ascii="Times New Roman" w:eastAsiaTheme="minorEastAsia" w:hAnsi="Times New Roman" w:cs="Times New Roman"/>
          <w:sz w:val="20"/>
          <w:szCs w:val="20"/>
          <w:lang w:eastAsia="ru-RU"/>
        </w:rPr>
        <w:t xml:space="preserve">        В апреле 2023 года еще одно предприятие ООО "Биоресурс" защитило тариф для реализации </w:t>
      </w:r>
      <w:proofErr w:type="spellStart"/>
      <w:r w:rsidRPr="00A658C1">
        <w:rPr>
          <w:rFonts w:ascii="Times New Roman" w:eastAsiaTheme="minorEastAsia" w:hAnsi="Times New Roman" w:cs="Times New Roman"/>
          <w:sz w:val="20"/>
          <w:szCs w:val="20"/>
          <w:lang w:eastAsia="ru-RU"/>
        </w:rPr>
        <w:t>биотоплива</w:t>
      </w:r>
      <w:proofErr w:type="spellEnd"/>
      <w:r w:rsidRPr="00A658C1">
        <w:rPr>
          <w:rFonts w:ascii="Times New Roman" w:eastAsiaTheme="minorEastAsia" w:hAnsi="Times New Roman" w:cs="Times New Roman"/>
          <w:sz w:val="20"/>
          <w:szCs w:val="20"/>
          <w:lang w:eastAsia="ru-RU"/>
        </w:rPr>
        <w:t xml:space="preserve"> населению с объемом 3500 тонн брикетов и 100 тонн гранул до апреля 2025 года. Поставка первой партии брикетов и </w:t>
      </w:r>
      <w:proofErr w:type="spellStart"/>
      <w:r w:rsidRPr="00A658C1">
        <w:rPr>
          <w:rFonts w:ascii="Times New Roman" w:eastAsiaTheme="minorEastAsia" w:hAnsi="Times New Roman" w:cs="Times New Roman"/>
          <w:sz w:val="20"/>
          <w:szCs w:val="20"/>
          <w:lang w:eastAsia="ru-RU"/>
        </w:rPr>
        <w:t>пеллетов</w:t>
      </w:r>
      <w:proofErr w:type="spellEnd"/>
      <w:r w:rsidR="00083CC2">
        <w:rPr>
          <w:rFonts w:ascii="Times New Roman" w:eastAsiaTheme="minorEastAsia" w:hAnsi="Times New Roman" w:cs="Times New Roman"/>
          <w:sz w:val="20"/>
          <w:szCs w:val="20"/>
          <w:lang w:eastAsia="ru-RU"/>
        </w:rPr>
        <w:t xml:space="preserve"> запланирована на начало июня. </w:t>
      </w:r>
      <w:r w:rsidR="00215107">
        <w:rPr>
          <w:rFonts w:ascii="Times New Roman" w:eastAsiaTheme="minorEastAsia" w:hAnsi="Times New Roman" w:cs="Times New Roman"/>
          <w:sz w:val="20"/>
          <w:szCs w:val="20"/>
          <w:lang w:eastAsia="ru-RU"/>
        </w:rPr>
        <w:t xml:space="preserve"> </w:t>
      </w:r>
    </w:p>
    <w:p w:rsidR="006B4AD9" w:rsidRPr="00A658C1" w:rsidRDefault="003A4F6C" w:rsidP="00367C66">
      <w:pPr>
        <w:tabs>
          <w:tab w:val="left" w:pos="9781"/>
        </w:tabs>
        <w:suppressAutoHyphens/>
        <w:spacing w:after="0" w:line="360" w:lineRule="auto"/>
        <w:jc w:val="both"/>
        <w:rPr>
          <w:rFonts w:ascii="Times New Roman" w:eastAsia="Times New Roman" w:hAnsi="Times New Roman" w:cs="Times New Roman"/>
          <w:i/>
          <w:sz w:val="20"/>
          <w:szCs w:val="20"/>
          <w:u w:val="single"/>
          <w:lang w:eastAsia="ru-RU"/>
        </w:rPr>
      </w:pPr>
      <w:r w:rsidRPr="00A658C1">
        <w:rPr>
          <w:rFonts w:ascii="Times New Roman" w:eastAsiaTheme="minorEastAsia" w:hAnsi="Times New Roman" w:cs="Times New Roman"/>
          <w:i/>
          <w:sz w:val="20"/>
          <w:szCs w:val="20"/>
          <w:u w:val="single"/>
          <w:lang w:eastAsia="ru-RU"/>
        </w:rPr>
        <w:t xml:space="preserve"> </w:t>
      </w:r>
      <w:r w:rsidR="006B4AD9" w:rsidRPr="00A658C1">
        <w:rPr>
          <w:rFonts w:ascii="Times New Roman" w:eastAsiaTheme="minorEastAsia" w:hAnsi="Times New Roman" w:cs="Times New Roman"/>
          <w:i/>
          <w:sz w:val="20"/>
          <w:szCs w:val="20"/>
          <w:u w:val="single"/>
          <w:lang w:eastAsia="ru-RU"/>
        </w:rPr>
        <w:t>Жилищная политика.</w:t>
      </w:r>
    </w:p>
    <w:p w:rsidR="004766D3" w:rsidRPr="00A658C1" w:rsidRDefault="004766D3" w:rsidP="004766D3">
      <w:pPr>
        <w:tabs>
          <w:tab w:val="left" w:pos="9781"/>
        </w:tabs>
        <w:spacing w:after="0" w:line="360" w:lineRule="auto"/>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 xml:space="preserve">          В 2022 году 28 семей получили выплаты на улучшение жилищных условий, в том числе на завершение строительства индивидуальных жилых домов на общу</w:t>
      </w:r>
      <w:r w:rsidR="00BD305A" w:rsidRPr="00A658C1">
        <w:rPr>
          <w:rFonts w:ascii="Times New Roman" w:eastAsia="Times New Roman" w:hAnsi="Times New Roman" w:cs="Times New Roman"/>
          <w:sz w:val="20"/>
          <w:szCs w:val="20"/>
          <w:lang w:eastAsia="ru-RU"/>
        </w:rPr>
        <w:t xml:space="preserve">ю сумму почти 40 млн. рублей.  </w:t>
      </w:r>
      <w:r w:rsidRPr="00A658C1">
        <w:rPr>
          <w:rFonts w:ascii="Times New Roman" w:eastAsia="Times New Roman" w:hAnsi="Times New Roman" w:cs="Times New Roman"/>
          <w:sz w:val="20"/>
          <w:szCs w:val="20"/>
          <w:lang w:eastAsia="ru-RU"/>
        </w:rPr>
        <w:t>Для сравнения в 2020 и 2021 годах были предоставлены выплаты 11 семьям (ежегодно)</w:t>
      </w:r>
      <w:r w:rsidR="00BD305A" w:rsidRPr="00A658C1">
        <w:rPr>
          <w:rFonts w:ascii="Times New Roman" w:eastAsia="Times New Roman" w:hAnsi="Times New Roman" w:cs="Times New Roman"/>
          <w:sz w:val="20"/>
          <w:szCs w:val="20"/>
          <w:lang w:eastAsia="ru-RU"/>
        </w:rPr>
        <w:t>.</w:t>
      </w:r>
    </w:p>
    <w:p w:rsidR="00BD305A" w:rsidRPr="00A658C1" w:rsidRDefault="00BD305A" w:rsidP="004766D3">
      <w:pPr>
        <w:tabs>
          <w:tab w:val="left" w:pos="9781"/>
        </w:tabs>
        <w:spacing w:after="0" w:line="360" w:lineRule="auto"/>
        <w:jc w:val="both"/>
        <w:rPr>
          <w:rFonts w:ascii="Times New Roman" w:eastAsia="Times New Roman" w:hAnsi="Times New Roman" w:cs="Times New Roman"/>
          <w:sz w:val="20"/>
          <w:szCs w:val="20"/>
          <w:u w:val="single"/>
          <w:lang w:eastAsia="ru-RU"/>
        </w:rPr>
      </w:pPr>
      <w:r w:rsidRPr="00A658C1">
        <w:rPr>
          <w:rFonts w:ascii="Times New Roman" w:eastAsia="Times New Roman" w:hAnsi="Times New Roman" w:cs="Times New Roman"/>
          <w:sz w:val="20"/>
          <w:szCs w:val="20"/>
          <w:lang w:eastAsia="ru-RU"/>
        </w:rPr>
        <w:t xml:space="preserve">             </w:t>
      </w:r>
      <w:r w:rsidRPr="00A658C1">
        <w:rPr>
          <w:rFonts w:ascii="Times New Roman" w:eastAsia="Times New Roman" w:hAnsi="Times New Roman" w:cs="Times New Roman"/>
          <w:sz w:val="20"/>
          <w:szCs w:val="20"/>
          <w:u w:val="single"/>
          <w:lang w:eastAsia="ru-RU"/>
        </w:rPr>
        <w:t xml:space="preserve">Обеспечение детей-сирот жилыми помещениями.          </w:t>
      </w:r>
    </w:p>
    <w:p w:rsidR="004766D3" w:rsidRPr="00A658C1" w:rsidRDefault="00BD305A" w:rsidP="004766D3">
      <w:pPr>
        <w:tabs>
          <w:tab w:val="left" w:pos="9781"/>
        </w:tabs>
        <w:spacing w:after="0" w:line="360" w:lineRule="auto"/>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 xml:space="preserve">      В 2022 году размер субвенций для обеспечения детей-сирот и детей, ост</w:t>
      </w:r>
      <w:r w:rsidR="00215107">
        <w:rPr>
          <w:rFonts w:ascii="Times New Roman" w:eastAsia="Times New Roman" w:hAnsi="Times New Roman" w:cs="Times New Roman"/>
          <w:sz w:val="20"/>
          <w:szCs w:val="20"/>
          <w:lang w:eastAsia="ru-RU"/>
        </w:rPr>
        <w:t xml:space="preserve">авшихся без попечения </w:t>
      </w:r>
      <w:proofErr w:type="gramStart"/>
      <w:r w:rsidR="00215107">
        <w:rPr>
          <w:rFonts w:ascii="Times New Roman" w:eastAsia="Times New Roman" w:hAnsi="Times New Roman" w:cs="Times New Roman"/>
          <w:sz w:val="20"/>
          <w:szCs w:val="20"/>
          <w:lang w:eastAsia="ru-RU"/>
        </w:rPr>
        <w:t xml:space="preserve">родителей </w:t>
      </w:r>
      <w:r w:rsidRPr="00A658C1">
        <w:rPr>
          <w:rFonts w:ascii="Times New Roman" w:eastAsia="Times New Roman" w:hAnsi="Times New Roman" w:cs="Times New Roman"/>
          <w:sz w:val="20"/>
          <w:szCs w:val="20"/>
          <w:lang w:eastAsia="ru-RU"/>
        </w:rPr>
        <w:t xml:space="preserve"> жилыми</w:t>
      </w:r>
      <w:proofErr w:type="gramEnd"/>
      <w:r w:rsidRPr="00A658C1">
        <w:rPr>
          <w:rFonts w:ascii="Times New Roman" w:eastAsia="Times New Roman" w:hAnsi="Times New Roman" w:cs="Times New Roman"/>
          <w:sz w:val="20"/>
          <w:szCs w:val="20"/>
          <w:lang w:eastAsia="ru-RU"/>
        </w:rPr>
        <w:t xml:space="preserve"> помещениями составлял 19,2 млн. рублей для приобретения 11 квартир. П</w:t>
      </w:r>
      <w:r w:rsidR="004766D3" w:rsidRPr="00A658C1">
        <w:rPr>
          <w:rFonts w:ascii="Times New Roman" w:eastAsia="Times New Roman" w:hAnsi="Times New Roman" w:cs="Times New Roman"/>
          <w:sz w:val="20"/>
          <w:szCs w:val="20"/>
          <w:lang w:eastAsia="ru-RU"/>
        </w:rPr>
        <w:t>риобретено 11 квартир для детей-сирот, (1 квартира в г. Сыктывкар, 2 квартиры в г. Ухта, 8 квартир в с. Ижма).  Предоставлено 12 квартир. Впервые квартиры приобретены в специально</w:t>
      </w:r>
      <w:r w:rsidRPr="00A658C1">
        <w:rPr>
          <w:rFonts w:ascii="Times New Roman" w:eastAsia="Times New Roman" w:hAnsi="Times New Roman" w:cs="Times New Roman"/>
          <w:sz w:val="20"/>
          <w:szCs w:val="20"/>
          <w:lang w:eastAsia="ru-RU"/>
        </w:rPr>
        <w:t>м</w:t>
      </w:r>
      <w:r w:rsidR="004766D3" w:rsidRPr="00A658C1">
        <w:rPr>
          <w:rFonts w:ascii="Times New Roman" w:eastAsia="Times New Roman" w:hAnsi="Times New Roman" w:cs="Times New Roman"/>
          <w:sz w:val="20"/>
          <w:szCs w:val="20"/>
          <w:lang w:eastAsia="ru-RU"/>
        </w:rPr>
        <w:t xml:space="preserve"> и отдельно построенном многоквартирном доме.</w:t>
      </w:r>
      <w:r w:rsidRPr="00A658C1">
        <w:rPr>
          <w:rFonts w:ascii="Times New Roman" w:eastAsia="Times New Roman" w:hAnsi="Times New Roman" w:cs="Times New Roman"/>
          <w:sz w:val="20"/>
          <w:szCs w:val="20"/>
          <w:lang w:eastAsia="ru-RU"/>
        </w:rPr>
        <w:t xml:space="preserve"> Эта практика продолжится и в текущем году</w:t>
      </w:r>
    </w:p>
    <w:p w:rsidR="00C825AF" w:rsidRPr="00A658C1" w:rsidRDefault="004766D3" w:rsidP="004766D3">
      <w:pPr>
        <w:tabs>
          <w:tab w:val="left" w:pos="9781"/>
        </w:tabs>
        <w:spacing w:after="0" w:line="360" w:lineRule="auto"/>
        <w:jc w:val="both"/>
        <w:rPr>
          <w:rFonts w:ascii="Times New Roman" w:eastAsia="Times New Roman" w:hAnsi="Times New Roman" w:cs="Times New Roman"/>
          <w:i/>
          <w:sz w:val="20"/>
          <w:szCs w:val="20"/>
          <w:u w:val="single"/>
          <w:lang w:eastAsia="ru-RU"/>
        </w:rPr>
      </w:pPr>
      <w:r w:rsidRPr="00A658C1">
        <w:rPr>
          <w:rFonts w:ascii="Times New Roman" w:eastAsia="Times New Roman" w:hAnsi="Times New Roman" w:cs="Times New Roman"/>
          <w:sz w:val="20"/>
          <w:szCs w:val="20"/>
          <w:lang w:eastAsia="ru-RU"/>
        </w:rPr>
        <w:t xml:space="preserve">         </w:t>
      </w:r>
      <w:r w:rsidR="00C825AF" w:rsidRPr="00A658C1">
        <w:rPr>
          <w:rFonts w:ascii="Times New Roman" w:eastAsia="Times New Roman" w:hAnsi="Times New Roman" w:cs="Times New Roman"/>
          <w:i/>
          <w:color w:val="000000"/>
          <w:sz w:val="20"/>
          <w:szCs w:val="20"/>
          <w:u w:val="single"/>
          <w:lang w:eastAsia="ru-RU"/>
        </w:rPr>
        <w:t xml:space="preserve">Дорожная деятельность. </w:t>
      </w:r>
    </w:p>
    <w:p w:rsidR="00493007" w:rsidRPr="00A658C1" w:rsidRDefault="00493007" w:rsidP="00577304">
      <w:pPr>
        <w:tabs>
          <w:tab w:val="left" w:pos="9781"/>
        </w:tabs>
        <w:suppressAutoHyphens/>
        <w:spacing w:after="0" w:line="360" w:lineRule="auto"/>
        <w:ind w:firstLine="567"/>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Доля расходов по муниципальной программе «Развитие транспортной системы» в общей структуре расходов бюджета составила 4,0 % по плану и 3,4 % по факту. Всего расходов по данной программе было запланировано 66 874,1 тыс. рублей, исполнение составило 54 157,4 тыс. рублей или 180,0 % к уровню</w:t>
      </w:r>
      <w:r w:rsidR="00577304">
        <w:rPr>
          <w:rFonts w:ascii="Times New Roman" w:eastAsia="Times New Roman" w:hAnsi="Times New Roman" w:cs="Times New Roman"/>
          <w:sz w:val="20"/>
          <w:szCs w:val="20"/>
          <w:lang w:eastAsia="ru-RU"/>
        </w:rPr>
        <w:t xml:space="preserve"> прошлого года в связи с получе</w:t>
      </w:r>
      <w:r w:rsidRPr="00A658C1">
        <w:rPr>
          <w:rFonts w:ascii="Times New Roman" w:eastAsia="Times New Roman" w:hAnsi="Times New Roman" w:cs="Times New Roman"/>
          <w:sz w:val="20"/>
          <w:szCs w:val="20"/>
          <w:lang w:eastAsia="ru-RU"/>
        </w:rPr>
        <w:t xml:space="preserve">нием субсидий из республиканского бюджета на приведение в нормативное состояние автомобильных дорог общего пользования местного значения, задействованных на маршрутах движения школьных автобусов. </w:t>
      </w:r>
    </w:p>
    <w:p w:rsidR="00493007" w:rsidRPr="00A658C1" w:rsidRDefault="00493007" w:rsidP="00493007">
      <w:pPr>
        <w:tabs>
          <w:tab w:val="left" w:pos="9781"/>
        </w:tabs>
        <w:spacing w:after="0" w:line="360" w:lineRule="auto"/>
        <w:ind w:firstLine="567"/>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В рамках программы были ре</w:t>
      </w:r>
      <w:r w:rsidR="0020076F">
        <w:rPr>
          <w:rFonts w:ascii="Times New Roman" w:eastAsia="Times New Roman" w:hAnsi="Times New Roman" w:cs="Times New Roman"/>
          <w:sz w:val="20"/>
          <w:szCs w:val="20"/>
          <w:lang w:eastAsia="ru-RU"/>
        </w:rPr>
        <w:t>ализованы следующие мероприятия.</w:t>
      </w:r>
    </w:p>
    <w:p w:rsidR="00493007" w:rsidRPr="00A658C1" w:rsidRDefault="00493007" w:rsidP="00493007">
      <w:pPr>
        <w:tabs>
          <w:tab w:val="left" w:pos="9781"/>
        </w:tabs>
        <w:spacing w:after="0" w:line="360" w:lineRule="auto"/>
        <w:ind w:firstLine="567"/>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1. Ремонт, оборудование и содержание автомобильных дорог общего пользования местного значения, ведение технического надзор</w:t>
      </w:r>
      <w:r w:rsidR="00223370">
        <w:rPr>
          <w:rFonts w:ascii="Times New Roman" w:eastAsia="Times New Roman" w:hAnsi="Times New Roman" w:cs="Times New Roman"/>
          <w:sz w:val="20"/>
          <w:szCs w:val="20"/>
          <w:lang w:eastAsia="ru-RU"/>
        </w:rPr>
        <w:t xml:space="preserve">а. Расходы </w:t>
      </w:r>
      <w:proofErr w:type="gramStart"/>
      <w:r w:rsidR="00223370">
        <w:rPr>
          <w:rFonts w:ascii="Times New Roman" w:eastAsia="Times New Roman" w:hAnsi="Times New Roman" w:cs="Times New Roman"/>
          <w:sz w:val="20"/>
          <w:szCs w:val="20"/>
          <w:lang w:eastAsia="ru-RU"/>
        </w:rPr>
        <w:t>составили  по</w:t>
      </w:r>
      <w:proofErr w:type="gramEnd"/>
      <w:r w:rsidR="00223370">
        <w:rPr>
          <w:rFonts w:ascii="Times New Roman" w:eastAsia="Times New Roman" w:hAnsi="Times New Roman" w:cs="Times New Roman"/>
          <w:sz w:val="20"/>
          <w:szCs w:val="20"/>
          <w:lang w:eastAsia="ru-RU"/>
        </w:rPr>
        <w:t xml:space="preserve"> плану  9 251,5 тыс. рублей, по факту </w:t>
      </w:r>
      <w:r w:rsidRPr="00A658C1">
        <w:rPr>
          <w:rFonts w:ascii="Times New Roman" w:eastAsia="Times New Roman" w:hAnsi="Times New Roman" w:cs="Times New Roman"/>
          <w:sz w:val="20"/>
          <w:szCs w:val="20"/>
          <w:lang w:eastAsia="ru-RU"/>
        </w:rPr>
        <w:t xml:space="preserve"> 7 868,7 тыс. рублей. Рост к уровню прошлого года 120,2 % в связи с увеличением объема работ. </w:t>
      </w:r>
    </w:p>
    <w:p w:rsidR="00493007" w:rsidRPr="00A658C1" w:rsidRDefault="00493007" w:rsidP="00493007">
      <w:pPr>
        <w:tabs>
          <w:tab w:val="left" w:pos="9781"/>
        </w:tabs>
        <w:spacing w:after="0" w:line="360" w:lineRule="auto"/>
        <w:ind w:firstLine="567"/>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2. Оборудование и содержание ледовых переправ и зимних автомобильных дорог общего пользовани</w:t>
      </w:r>
      <w:r w:rsidR="00223370">
        <w:rPr>
          <w:rFonts w:ascii="Times New Roman" w:eastAsia="Times New Roman" w:hAnsi="Times New Roman" w:cs="Times New Roman"/>
          <w:sz w:val="20"/>
          <w:szCs w:val="20"/>
          <w:lang w:eastAsia="ru-RU"/>
        </w:rPr>
        <w:t xml:space="preserve">я. Расходы </w:t>
      </w:r>
      <w:proofErr w:type="gramStart"/>
      <w:r w:rsidR="00223370">
        <w:rPr>
          <w:rFonts w:ascii="Times New Roman" w:eastAsia="Times New Roman" w:hAnsi="Times New Roman" w:cs="Times New Roman"/>
          <w:sz w:val="20"/>
          <w:szCs w:val="20"/>
          <w:lang w:eastAsia="ru-RU"/>
        </w:rPr>
        <w:t>составили  по</w:t>
      </w:r>
      <w:proofErr w:type="gramEnd"/>
      <w:r w:rsidR="00223370">
        <w:rPr>
          <w:rFonts w:ascii="Times New Roman" w:eastAsia="Times New Roman" w:hAnsi="Times New Roman" w:cs="Times New Roman"/>
          <w:sz w:val="20"/>
          <w:szCs w:val="20"/>
          <w:lang w:eastAsia="ru-RU"/>
        </w:rPr>
        <w:t xml:space="preserve"> плану </w:t>
      </w:r>
      <w:r w:rsidRPr="00A658C1">
        <w:rPr>
          <w:rFonts w:ascii="Times New Roman" w:eastAsia="Times New Roman" w:hAnsi="Times New Roman" w:cs="Times New Roman"/>
          <w:sz w:val="20"/>
          <w:szCs w:val="20"/>
          <w:lang w:eastAsia="ru-RU"/>
        </w:rPr>
        <w:t xml:space="preserve"> </w:t>
      </w:r>
      <w:r w:rsidR="00223370">
        <w:rPr>
          <w:rFonts w:ascii="Times New Roman" w:eastAsia="Times New Roman" w:hAnsi="Times New Roman" w:cs="Times New Roman"/>
          <w:sz w:val="20"/>
          <w:szCs w:val="20"/>
          <w:lang w:eastAsia="ru-RU"/>
        </w:rPr>
        <w:t xml:space="preserve">11 529,4 тыс. рублей, по факту </w:t>
      </w:r>
      <w:r w:rsidRPr="00A658C1">
        <w:rPr>
          <w:rFonts w:ascii="Times New Roman" w:eastAsia="Times New Roman" w:hAnsi="Times New Roman" w:cs="Times New Roman"/>
          <w:sz w:val="20"/>
          <w:szCs w:val="20"/>
          <w:lang w:eastAsia="ru-RU"/>
        </w:rPr>
        <w:t xml:space="preserve"> 6 550,4 тыс. рублей. Рост к уровню прошлого года 176,0 % в связи с увеличением объема работ. </w:t>
      </w:r>
    </w:p>
    <w:p w:rsidR="00493007" w:rsidRPr="00A658C1" w:rsidRDefault="00493007" w:rsidP="00493007">
      <w:pPr>
        <w:tabs>
          <w:tab w:val="left" w:pos="9781"/>
        </w:tabs>
        <w:spacing w:after="0" w:line="360" w:lineRule="auto"/>
        <w:ind w:firstLine="567"/>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3. Обслуживание наплавного моста. Расходы состав</w:t>
      </w:r>
      <w:r w:rsidR="00223370">
        <w:rPr>
          <w:rFonts w:ascii="Times New Roman" w:eastAsia="Times New Roman" w:hAnsi="Times New Roman" w:cs="Times New Roman"/>
          <w:sz w:val="20"/>
          <w:szCs w:val="20"/>
          <w:lang w:eastAsia="ru-RU"/>
        </w:rPr>
        <w:t xml:space="preserve">или по </w:t>
      </w:r>
      <w:proofErr w:type="gramStart"/>
      <w:r w:rsidR="00223370">
        <w:rPr>
          <w:rFonts w:ascii="Times New Roman" w:eastAsia="Times New Roman" w:hAnsi="Times New Roman" w:cs="Times New Roman"/>
          <w:sz w:val="20"/>
          <w:szCs w:val="20"/>
          <w:lang w:eastAsia="ru-RU"/>
        </w:rPr>
        <w:t xml:space="preserve">плану </w:t>
      </w:r>
      <w:r w:rsidRPr="00A658C1">
        <w:rPr>
          <w:rFonts w:ascii="Times New Roman" w:eastAsia="Times New Roman" w:hAnsi="Times New Roman" w:cs="Times New Roman"/>
          <w:sz w:val="20"/>
          <w:szCs w:val="20"/>
          <w:lang w:eastAsia="ru-RU"/>
        </w:rPr>
        <w:t xml:space="preserve"> 2</w:t>
      </w:r>
      <w:proofErr w:type="gramEnd"/>
      <w:r w:rsidRPr="00A658C1">
        <w:rPr>
          <w:rFonts w:ascii="Times New Roman" w:eastAsia="Times New Roman" w:hAnsi="Times New Roman" w:cs="Times New Roman"/>
          <w:sz w:val="20"/>
          <w:szCs w:val="20"/>
          <w:lang w:eastAsia="ru-RU"/>
        </w:rPr>
        <w:t xml:space="preserve"> 210,0 тыс. руб</w:t>
      </w:r>
      <w:r w:rsidR="00223370">
        <w:rPr>
          <w:rFonts w:ascii="Times New Roman" w:eastAsia="Times New Roman" w:hAnsi="Times New Roman" w:cs="Times New Roman"/>
          <w:sz w:val="20"/>
          <w:szCs w:val="20"/>
          <w:lang w:eastAsia="ru-RU"/>
        </w:rPr>
        <w:t xml:space="preserve">лей, по факту </w:t>
      </w:r>
      <w:r w:rsidRPr="00A658C1">
        <w:rPr>
          <w:rFonts w:ascii="Times New Roman" w:eastAsia="Times New Roman" w:hAnsi="Times New Roman" w:cs="Times New Roman"/>
          <w:sz w:val="20"/>
          <w:szCs w:val="20"/>
          <w:lang w:eastAsia="ru-RU"/>
        </w:rPr>
        <w:t xml:space="preserve"> 2 019,2  тыс. рублей соответственно или 168,4 % к уровню прошлого года. </w:t>
      </w:r>
    </w:p>
    <w:p w:rsidR="00493007" w:rsidRPr="00A658C1" w:rsidRDefault="00493007" w:rsidP="00493007">
      <w:pPr>
        <w:tabs>
          <w:tab w:val="left" w:pos="9781"/>
        </w:tabs>
        <w:spacing w:after="0" w:line="360" w:lineRule="auto"/>
        <w:ind w:firstLine="567"/>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 xml:space="preserve">4. Реализация народных проектов в сфере дорожной деятельности. Расходы </w:t>
      </w:r>
      <w:proofErr w:type="gramStart"/>
      <w:r w:rsidRPr="00A658C1">
        <w:rPr>
          <w:rFonts w:ascii="Times New Roman" w:eastAsia="Times New Roman" w:hAnsi="Times New Roman" w:cs="Times New Roman"/>
          <w:sz w:val="20"/>
          <w:szCs w:val="20"/>
          <w:lang w:eastAsia="ru-RU"/>
        </w:rPr>
        <w:t>состави</w:t>
      </w:r>
      <w:r w:rsidR="00223370">
        <w:rPr>
          <w:rFonts w:ascii="Times New Roman" w:eastAsia="Times New Roman" w:hAnsi="Times New Roman" w:cs="Times New Roman"/>
          <w:sz w:val="20"/>
          <w:szCs w:val="20"/>
          <w:lang w:eastAsia="ru-RU"/>
        </w:rPr>
        <w:t>ли  по</w:t>
      </w:r>
      <w:proofErr w:type="gramEnd"/>
      <w:r w:rsidR="00223370">
        <w:rPr>
          <w:rFonts w:ascii="Times New Roman" w:eastAsia="Times New Roman" w:hAnsi="Times New Roman" w:cs="Times New Roman"/>
          <w:sz w:val="20"/>
          <w:szCs w:val="20"/>
          <w:lang w:eastAsia="ru-RU"/>
        </w:rPr>
        <w:t xml:space="preserve"> плану  1 100,0 тыс. рублей, по факту </w:t>
      </w:r>
      <w:r w:rsidRPr="00A658C1">
        <w:rPr>
          <w:rFonts w:ascii="Times New Roman" w:eastAsia="Times New Roman" w:hAnsi="Times New Roman" w:cs="Times New Roman"/>
          <w:sz w:val="20"/>
          <w:szCs w:val="20"/>
          <w:lang w:eastAsia="ru-RU"/>
        </w:rPr>
        <w:t xml:space="preserve"> 0,0 тыс.</w:t>
      </w:r>
      <w:r w:rsidR="00215107">
        <w:rPr>
          <w:rFonts w:ascii="Times New Roman" w:eastAsia="Times New Roman" w:hAnsi="Times New Roman" w:cs="Times New Roman"/>
          <w:sz w:val="20"/>
          <w:szCs w:val="20"/>
          <w:lang w:eastAsia="ru-RU"/>
        </w:rPr>
        <w:t xml:space="preserve"> рублей. Кассовые расходы не бы</w:t>
      </w:r>
      <w:r w:rsidRPr="00A658C1">
        <w:rPr>
          <w:rFonts w:ascii="Times New Roman" w:eastAsia="Times New Roman" w:hAnsi="Times New Roman" w:cs="Times New Roman"/>
          <w:sz w:val="20"/>
          <w:szCs w:val="20"/>
          <w:lang w:eastAsia="ru-RU"/>
        </w:rPr>
        <w:t xml:space="preserve">ли произведены </w:t>
      </w:r>
      <w:proofErr w:type="gramStart"/>
      <w:r w:rsidRPr="00A658C1">
        <w:rPr>
          <w:rFonts w:ascii="Times New Roman" w:eastAsia="Times New Roman" w:hAnsi="Times New Roman" w:cs="Times New Roman"/>
          <w:sz w:val="20"/>
          <w:szCs w:val="20"/>
          <w:lang w:eastAsia="ru-RU"/>
        </w:rPr>
        <w:t>в  связи</w:t>
      </w:r>
      <w:proofErr w:type="gramEnd"/>
      <w:r w:rsidRPr="00A658C1">
        <w:rPr>
          <w:rFonts w:ascii="Times New Roman" w:eastAsia="Times New Roman" w:hAnsi="Times New Roman" w:cs="Times New Roman"/>
          <w:sz w:val="20"/>
          <w:szCs w:val="20"/>
          <w:lang w:eastAsia="ru-RU"/>
        </w:rPr>
        <w:t xml:space="preserve"> с невозможностью заключения муниципальных контрактов по итогам аукционов из-за отсутствия претендентов. </w:t>
      </w:r>
    </w:p>
    <w:p w:rsidR="00493007" w:rsidRPr="00A658C1" w:rsidRDefault="00493007" w:rsidP="00493007">
      <w:pPr>
        <w:tabs>
          <w:tab w:val="left" w:pos="9781"/>
        </w:tabs>
        <w:spacing w:after="0" w:line="360" w:lineRule="auto"/>
        <w:ind w:firstLine="567"/>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5. Приведение в нормативное состояние автомобильных дорог общего пользования местного значения, задействованных на маршрутах движения школьных автобусо</w:t>
      </w:r>
      <w:r w:rsidR="00223370">
        <w:rPr>
          <w:rFonts w:ascii="Times New Roman" w:eastAsia="Times New Roman" w:hAnsi="Times New Roman" w:cs="Times New Roman"/>
          <w:sz w:val="20"/>
          <w:szCs w:val="20"/>
          <w:lang w:eastAsia="ru-RU"/>
        </w:rPr>
        <w:t xml:space="preserve">в. Расходы </w:t>
      </w:r>
      <w:proofErr w:type="gramStart"/>
      <w:r w:rsidR="00223370">
        <w:rPr>
          <w:rFonts w:ascii="Times New Roman" w:eastAsia="Times New Roman" w:hAnsi="Times New Roman" w:cs="Times New Roman"/>
          <w:sz w:val="20"/>
          <w:szCs w:val="20"/>
          <w:lang w:eastAsia="ru-RU"/>
        </w:rPr>
        <w:t>составили  по</w:t>
      </w:r>
      <w:proofErr w:type="gramEnd"/>
      <w:r w:rsidR="00223370">
        <w:rPr>
          <w:rFonts w:ascii="Times New Roman" w:eastAsia="Times New Roman" w:hAnsi="Times New Roman" w:cs="Times New Roman"/>
          <w:sz w:val="20"/>
          <w:szCs w:val="20"/>
          <w:lang w:eastAsia="ru-RU"/>
        </w:rPr>
        <w:t xml:space="preserve"> плану </w:t>
      </w:r>
      <w:r w:rsidRPr="00A658C1">
        <w:rPr>
          <w:rFonts w:ascii="Times New Roman" w:eastAsia="Times New Roman" w:hAnsi="Times New Roman" w:cs="Times New Roman"/>
          <w:sz w:val="20"/>
          <w:szCs w:val="20"/>
          <w:lang w:eastAsia="ru-RU"/>
        </w:rPr>
        <w:t xml:space="preserve"> </w:t>
      </w:r>
      <w:r w:rsidR="00223370">
        <w:rPr>
          <w:rFonts w:ascii="Times New Roman" w:eastAsia="Times New Roman" w:hAnsi="Times New Roman" w:cs="Times New Roman"/>
          <w:sz w:val="20"/>
          <w:szCs w:val="20"/>
          <w:lang w:eastAsia="ru-RU"/>
        </w:rPr>
        <w:t xml:space="preserve">20 326,3 тыс. рублей, по факту </w:t>
      </w:r>
      <w:r w:rsidR="0020076F">
        <w:rPr>
          <w:rFonts w:ascii="Times New Roman" w:eastAsia="Times New Roman" w:hAnsi="Times New Roman" w:cs="Times New Roman"/>
          <w:sz w:val="20"/>
          <w:szCs w:val="20"/>
          <w:lang w:eastAsia="ru-RU"/>
        </w:rPr>
        <w:t xml:space="preserve"> 16 884,9 тыс. рублей. Неполное</w:t>
      </w:r>
      <w:r w:rsidRPr="00A658C1">
        <w:rPr>
          <w:rFonts w:ascii="Times New Roman" w:eastAsia="Times New Roman" w:hAnsi="Times New Roman" w:cs="Times New Roman"/>
          <w:sz w:val="20"/>
          <w:szCs w:val="20"/>
          <w:lang w:eastAsia="ru-RU"/>
        </w:rPr>
        <w:t xml:space="preserve"> исполнение связано с отсутствием претендентов для заключения контрактов.</w:t>
      </w:r>
    </w:p>
    <w:p w:rsidR="00493007" w:rsidRPr="00A658C1" w:rsidRDefault="00493007" w:rsidP="00493007">
      <w:pPr>
        <w:tabs>
          <w:tab w:val="left" w:pos="9781"/>
        </w:tabs>
        <w:spacing w:after="0" w:line="360" w:lineRule="auto"/>
        <w:ind w:firstLine="567"/>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6. Организация осуществления перевозок пассажиров и багажа автомобильным транспорто</w:t>
      </w:r>
      <w:r w:rsidR="00577304">
        <w:rPr>
          <w:rFonts w:ascii="Times New Roman" w:eastAsia="Times New Roman" w:hAnsi="Times New Roman" w:cs="Times New Roman"/>
          <w:sz w:val="20"/>
          <w:szCs w:val="20"/>
          <w:lang w:eastAsia="ru-RU"/>
        </w:rPr>
        <w:t xml:space="preserve">м. Расходы </w:t>
      </w:r>
      <w:proofErr w:type="gramStart"/>
      <w:r w:rsidR="00577304">
        <w:rPr>
          <w:rFonts w:ascii="Times New Roman" w:eastAsia="Times New Roman" w:hAnsi="Times New Roman" w:cs="Times New Roman"/>
          <w:sz w:val="20"/>
          <w:szCs w:val="20"/>
          <w:lang w:eastAsia="ru-RU"/>
        </w:rPr>
        <w:t>составили  по</w:t>
      </w:r>
      <w:proofErr w:type="gramEnd"/>
      <w:r w:rsidR="00577304">
        <w:rPr>
          <w:rFonts w:ascii="Times New Roman" w:eastAsia="Times New Roman" w:hAnsi="Times New Roman" w:cs="Times New Roman"/>
          <w:sz w:val="20"/>
          <w:szCs w:val="20"/>
          <w:lang w:eastAsia="ru-RU"/>
        </w:rPr>
        <w:t xml:space="preserve"> плану  8 392,2 тыс. рублей, по факту </w:t>
      </w:r>
      <w:r w:rsidRPr="00A658C1">
        <w:rPr>
          <w:rFonts w:ascii="Times New Roman" w:eastAsia="Times New Roman" w:hAnsi="Times New Roman" w:cs="Times New Roman"/>
          <w:sz w:val="20"/>
          <w:szCs w:val="20"/>
          <w:lang w:eastAsia="ru-RU"/>
        </w:rPr>
        <w:t xml:space="preserve"> 7 958,8 тыс. рублей. Рост к уровню прошлого года 126,1 % </w:t>
      </w:r>
      <w:proofErr w:type="gramStart"/>
      <w:r w:rsidRPr="00A658C1">
        <w:rPr>
          <w:rFonts w:ascii="Times New Roman" w:eastAsia="Times New Roman" w:hAnsi="Times New Roman" w:cs="Times New Roman"/>
          <w:sz w:val="20"/>
          <w:szCs w:val="20"/>
          <w:lang w:eastAsia="ru-RU"/>
        </w:rPr>
        <w:t>связ</w:t>
      </w:r>
      <w:r w:rsidR="00577304">
        <w:rPr>
          <w:rFonts w:ascii="Times New Roman" w:eastAsia="Times New Roman" w:hAnsi="Times New Roman" w:cs="Times New Roman"/>
          <w:sz w:val="20"/>
          <w:szCs w:val="20"/>
          <w:lang w:eastAsia="ru-RU"/>
        </w:rPr>
        <w:t>ан  с</w:t>
      </w:r>
      <w:proofErr w:type="gramEnd"/>
      <w:r w:rsidR="00577304">
        <w:rPr>
          <w:rFonts w:ascii="Times New Roman" w:eastAsia="Times New Roman" w:hAnsi="Times New Roman" w:cs="Times New Roman"/>
          <w:sz w:val="20"/>
          <w:szCs w:val="20"/>
          <w:lang w:eastAsia="ru-RU"/>
        </w:rPr>
        <w:t xml:space="preserve"> увеличением количества рей</w:t>
      </w:r>
      <w:r w:rsidRPr="00A658C1">
        <w:rPr>
          <w:rFonts w:ascii="Times New Roman" w:eastAsia="Times New Roman" w:hAnsi="Times New Roman" w:cs="Times New Roman"/>
          <w:sz w:val="20"/>
          <w:szCs w:val="20"/>
          <w:lang w:eastAsia="ru-RU"/>
        </w:rPr>
        <w:t>сов.</w:t>
      </w:r>
    </w:p>
    <w:p w:rsidR="003F2F53" w:rsidRPr="00A658C1" w:rsidRDefault="00493007" w:rsidP="00493007">
      <w:pPr>
        <w:tabs>
          <w:tab w:val="left" w:pos="9781"/>
        </w:tabs>
        <w:spacing w:after="0" w:line="360" w:lineRule="auto"/>
        <w:ind w:firstLine="567"/>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 xml:space="preserve">7. Организация осуществления перевозок пассажиров и багажа водным транспортом. Расходы </w:t>
      </w:r>
      <w:proofErr w:type="gramStart"/>
      <w:r w:rsidRPr="00A658C1">
        <w:rPr>
          <w:rFonts w:ascii="Times New Roman" w:eastAsia="Times New Roman" w:hAnsi="Times New Roman" w:cs="Times New Roman"/>
          <w:sz w:val="20"/>
          <w:szCs w:val="20"/>
          <w:lang w:eastAsia="ru-RU"/>
        </w:rPr>
        <w:t>составили  по</w:t>
      </w:r>
      <w:proofErr w:type="gramEnd"/>
      <w:r w:rsidRPr="00A658C1">
        <w:rPr>
          <w:rFonts w:ascii="Times New Roman" w:eastAsia="Times New Roman" w:hAnsi="Times New Roman" w:cs="Times New Roman"/>
          <w:sz w:val="20"/>
          <w:szCs w:val="20"/>
          <w:lang w:eastAsia="ru-RU"/>
        </w:rPr>
        <w:t xml:space="preserve"> плану и факту 7 154,0 тыс. рублей соответственно. Рост к уровню прошлого года составил 104,6 %.</w:t>
      </w:r>
    </w:p>
    <w:p w:rsidR="004B24BB" w:rsidRPr="00A658C1" w:rsidRDefault="004B24BB" w:rsidP="004B24BB">
      <w:pPr>
        <w:tabs>
          <w:tab w:val="left" w:pos="9781"/>
        </w:tabs>
        <w:spacing w:after="0" w:line="360" w:lineRule="auto"/>
        <w:ind w:firstLine="567"/>
        <w:jc w:val="both"/>
        <w:rPr>
          <w:rFonts w:ascii="Times New Roman" w:eastAsia="Times New Roman" w:hAnsi="Times New Roman" w:cs="Times New Roman"/>
          <w:i/>
          <w:sz w:val="20"/>
          <w:szCs w:val="20"/>
          <w:u w:val="single"/>
          <w:lang w:eastAsia="ru-RU"/>
        </w:rPr>
      </w:pPr>
      <w:r w:rsidRPr="00A658C1">
        <w:rPr>
          <w:rFonts w:ascii="Times New Roman" w:eastAsia="Times New Roman" w:hAnsi="Times New Roman" w:cs="Times New Roman"/>
          <w:i/>
          <w:sz w:val="20"/>
          <w:szCs w:val="20"/>
          <w:u w:val="single"/>
          <w:lang w:eastAsia="ru-RU"/>
        </w:rPr>
        <w:lastRenderedPageBreak/>
        <w:t>Ремонт дорог, по которым проходят школьные маршруты</w:t>
      </w:r>
    </w:p>
    <w:p w:rsidR="004B24BB" w:rsidRPr="00A658C1" w:rsidRDefault="004B24BB" w:rsidP="004B24BB">
      <w:pPr>
        <w:tabs>
          <w:tab w:val="left" w:pos="9781"/>
        </w:tabs>
        <w:spacing w:after="0" w:line="360" w:lineRule="auto"/>
        <w:ind w:firstLine="567"/>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Отремонтированы 4 участка дорог</w:t>
      </w:r>
      <w:r w:rsidR="0020076F">
        <w:rPr>
          <w:rFonts w:ascii="Times New Roman" w:eastAsia="Times New Roman" w:hAnsi="Times New Roman" w:cs="Times New Roman"/>
          <w:sz w:val="20"/>
          <w:szCs w:val="20"/>
          <w:lang w:eastAsia="ru-RU"/>
        </w:rPr>
        <w:t>: два участка</w:t>
      </w:r>
      <w:r w:rsidRPr="00A658C1">
        <w:rPr>
          <w:rFonts w:ascii="Times New Roman" w:eastAsia="Times New Roman" w:hAnsi="Times New Roman" w:cs="Times New Roman"/>
          <w:sz w:val="20"/>
          <w:szCs w:val="20"/>
          <w:lang w:eastAsia="ru-RU"/>
        </w:rPr>
        <w:t xml:space="preserve"> «д.</w:t>
      </w:r>
      <w:r w:rsidR="0020076F">
        <w:rPr>
          <w:rFonts w:ascii="Times New Roman" w:eastAsia="Times New Roman" w:hAnsi="Times New Roman" w:cs="Times New Roman"/>
          <w:sz w:val="20"/>
          <w:szCs w:val="20"/>
          <w:lang w:eastAsia="ru-RU"/>
        </w:rPr>
        <w:t xml:space="preserve"> </w:t>
      </w:r>
      <w:proofErr w:type="spellStart"/>
      <w:r w:rsidR="0020076F">
        <w:rPr>
          <w:rFonts w:ascii="Times New Roman" w:eastAsia="Times New Roman" w:hAnsi="Times New Roman" w:cs="Times New Roman"/>
          <w:sz w:val="20"/>
          <w:szCs w:val="20"/>
          <w:lang w:eastAsia="ru-RU"/>
        </w:rPr>
        <w:t>Картаёль</w:t>
      </w:r>
      <w:proofErr w:type="spellEnd"/>
      <w:r w:rsidR="0020076F">
        <w:rPr>
          <w:rFonts w:ascii="Times New Roman" w:eastAsia="Times New Roman" w:hAnsi="Times New Roman" w:cs="Times New Roman"/>
          <w:sz w:val="20"/>
          <w:szCs w:val="20"/>
          <w:lang w:eastAsia="ru-RU"/>
        </w:rPr>
        <w:t xml:space="preserve"> - п. Том»</w:t>
      </w:r>
      <w:r w:rsidRPr="00A658C1">
        <w:rPr>
          <w:rFonts w:ascii="Times New Roman" w:eastAsia="Times New Roman" w:hAnsi="Times New Roman" w:cs="Times New Roman"/>
          <w:sz w:val="20"/>
          <w:szCs w:val="20"/>
          <w:lang w:eastAsia="ru-RU"/>
        </w:rPr>
        <w:t xml:space="preserve">, «Подъезд к д. </w:t>
      </w:r>
      <w:proofErr w:type="spellStart"/>
      <w:r w:rsidRPr="00A658C1">
        <w:rPr>
          <w:rFonts w:ascii="Times New Roman" w:eastAsia="Times New Roman" w:hAnsi="Times New Roman" w:cs="Times New Roman"/>
          <w:sz w:val="20"/>
          <w:szCs w:val="20"/>
          <w:lang w:eastAsia="ru-RU"/>
        </w:rPr>
        <w:t>Ёль</w:t>
      </w:r>
      <w:proofErr w:type="spellEnd"/>
      <w:r w:rsidRPr="00A658C1">
        <w:rPr>
          <w:rFonts w:ascii="Times New Roman" w:eastAsia="Times New Roman" w:hAnsi="Times New Roman" w:cs="Times New Roman"/>
          <w:sz w:val="20"/>
          <w:szCs w:val="20"/>
          <w:lang w:eastAsia="ru-RU"/>
        </w:rPr>
        <w:t>», участок автомобильной дороги «Ижма-Ласта», в том числе «По с. Ижма», отремонтировано одно мостовое сооружение. Общая протяженность 6,6 км.  на общую сумму 16,8 млн. рублей.</w:t>
      </w:r>
    </w:p>
    <w:p w:rsidR="004B24BB" w:rsidRPr="00A658C1" w:rsidRDefault="004B24BB" w:rsidP="004B24BB">
      <w:pPr>
        <w:tabs>
          <w:tab w:val="left" w:pos="9781"/>
        </w:tabs>
        <w:spacing w:after="0" w:line="360" w:lineRule="auto"/>
        <w:ind w:firstLine="567"/>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Сформирован новый участок зимней автомобильной дороги «Мошъюга-Щель», протяженностью 3,521 км.</w:t>
      </w:r>
    </w:p>
    <w:p w:rsidR="004B24BB" w:rsidRPr="00A658C1" w:rsidRDefault="004B24BB" w:rsidP="004B24BB">
      <w:pPr>
        <w:tabs>
          <w:tab w:val="left" w:pos="9781"/>
        </w:tabs>
        <w:spacing w:after="0" w:line="360" w:lineRule="auto"/>
        <w:ind w:firstLine="567"/>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 xml:space="preserve">В интересах жителей поселка Том реализованы мероприятия </w:t>
      </w:r>
      <w:proofErr w:type="gramStart"/>
      <w:r w:rsidRPr="00A658C1">
        <w:rPr>
          <w:rFonts w:ascii="Times New Roman" w:eastAsia="Times New Roman" w:hAnsi="Times New Roman" w:cs="Times New Roman"/>
          <w:sz w:val="20"/>
          <w:szCs w:val="20"/>
          <w:lang w:eastAsia="ru-RU"/>
        </w:rPr>
        <w:t>по :</w:t>
      </w:r>
      <w:proofErr w:type="gramEnd"/>
    </w:p>
    <w:p w:rsidR="004B24BB" w:rsidRPr="00A658C1" w:rsidRDefault="004B24BB" w:rsidP="004B24BB">
      <w:pPr>
        <w:tabs>
          <w:tab w:val="left" w:pos="9781"/>
        </w:tabs>
        <w:spacing w:after="0" w:line="360" w:lineRule="auto"/>
        <w:ind w:firstLine="567"/>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  ремонтным работам на участке зимника Пожня-</w:t>
      </w:r>
      <w:proofErr w:type="spellStart"/>
      <w:r w:rsidRPr="00A658C1">
        <w:rPr>
          <w:rFonts w:ascii="Times New Roman" w:eastAsia="Times New Roman" w:hAnsi="Times New Roman" w:cs="Times New Roman"/>
          <w:sz w:val="20"/>
          <w:szCs w:val="20"/>
          <w:lang w:eastAsia="ru-RU"/>
        </w:rPr>
        <w:t>Керки</w:t>
      </w:r>
      <w:proofErr w:type="spellEnd"/>
      <w:r w:rsidRPr="00A658C1">
        <w:rPr>
          <w:rFonts w:ascii="Times New Roman" w:eastAsia="Times New Roman" w:hAnsi="Times New Roman" w:cs="Times New Roman"/>
          <w:sz w:val="20"/>
          <w:szCs w:val="20"/>
          <w:lang w:eastAsia="ru-RU"/>
        </w:rPr>
        <w:t>,</w:t>
      </w:r>
    </w:p>
    <w:p w:rsidR="004B24BB" w:rsidRPr="00A658C1" w:rsidRDefault="004B24BB" w:rsidP="004B24BB">
      <w:pPr>
        <w:tabs>
          <w:tab w:val="left" w:pos="9781"/>
        </w:tabs>
        <w:spacing w:after="0" w:line="360" w:lineRule="auto"/>
        <w:ind w:firstLine="567"/>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 xml:space="preserve">-   построены два железобетонных моста через реки </w:t>
      </w:r>
      <w:proofErr w:type="spellStart"/>
      <w:r w:rsidRPr="00A658C1">
        <w:rPr>
          <w:rFonts w:ascii="Times New Roman" w:eastAsia="Times New Roman" w:hAnsi="Times New Roman" w:cs="Times New Roman"/>
          <w:sz w:val="20"/>
          <w:szCs w:val="20"/>
          <w:lang w:eastAsia="ru-RU"/>
        </w:rPr>
        <w:t>Винла</w:t>
      </w:r>
      <w:proofErr w:type="spellEnd"/>
      <w:r w:rsidRPr="00A658C1">
        <w:rPr>
          <w:rFonts w:ascii="Times New Roman" w:eastAsia="Times New Roman" w:hAnsi="Times New Roman" w:cs="Times New Roman"/>
          <w:sz w:val="20"/>
          <w:szCs w:val="20"/>
          <w:lang w:eastAsia="ru-RU"/>
        </w:rPr>
        <w:t xml:space="preserve"> и Малый </w:t>
      </w:r>
      <w:proofErr w:type="spellStart"/>
      <w:proofErr w:type="gramStart"/>
      <w:r w:rsidRPr="00A658C1">
        <w:rPr>
          <w:rFonts w:ascii="Times New Roman" w:eastAsia="Times New Roman" w:hAnsi="Times New Roman" w:cs="Times New Roman"/>
          <w:sz w:val="20"/>
          <w:szCs w:val="20"/>
          <w:lang w:eastAsia="ru-RU"/>
        </w:rPr>
        <w:t>Войвож</w:t>
      </w:r>
      <w:proofErr w:type="spellEnd"/>
      <w:r w:rsidRPr="00A658C1">
        <w:rPr>
          <w:rFonts w:ascii="Times New Roman" w:eastAsia="Times New Roman" w:hAnsi="Times New Roman" w:cs="Times New Roman"/>
          <w:sz w:val="20"/>
          <w:szCs w:val="20"/>
          <w:lang w:eastAsia="ru-RU"/>
        </w:rPr>
        <w:t xml:space="preserve"> .</w:t>
      </w:r>
      <w:proofErr w:type="gramEnd"/>
    </w:p>
    <w:p w:rsidR="004B24BB" w:rsidRPr="00A658C1" w:rsidRDefault="004B24BB" w:rsidP="004B24BB">
      <w:pPr>
        <w:tabs>
          <w:tab w:val="left" w:pos="9781"/>
        </w:tabs>
        <w:spacing w:after="0" w:line="360" w:lineRule="auto"/>
        <w:ind w:firstLine="567"/>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Общая стоимость работ составляет порядка 60 миллионов рублей.</w:t>
      </w:r>
    </w:p>
    <w:p w:rsidR="004B24BB" w:rsidRPr="00A658C1" w:rsidRDefault="004B24BB" w:rsidP="004B24BB">
      <w:pPr>
        <w:tabs>
          <w:tab w:val="left" w:pos="9781"/>
        </w:tabs>
        <w:spacing w:after="0" w:line="360" w:lineRule="auto"/>
        <w:ind w:firstLine="567"/>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В 2023 год у Глава Республики Коми обещал продолжить финансирование работ по обустройству участка Пожня-</w:t>
      </w:r>
      <w:proofErr w:type="spellStart"/>
      <w:r w:rsidRPr="00A658C1">
        <w:rPr>
          <w:rFonts w:ascii="Times New Roman" w:eastAsia="Times New Roman" w:hAnsi="Times New Roman" w:cs="Times New Roman"/>
          <w:sz w:val="20"/>
          <w:szCs w:val="20"/>
          <w:lang w:eastAsia="ru-RU"/>
        </w:rPr>
        <w:t>Керки</w:t>
      </w:r>
      <w:proofErr w:type="spellEnd"/>
      <w:r w:rsidRPr="00A658C1">
        <w:rPr>
          <w:rFonts w:ascii="Times New Roman" w:eastAsia="Times New Roman" w:hAnsi="Times New Roman" w:cs="Times New Roman"/>
          <w:sz w:val="20"/>
          <w:szCs w:val="20"/>
          <w:lang w:eastAsia="ru-RU"/>
        </w:rPr>
        <w:t>.</w:t>
      </w:r>
    </w:p>
    <w:p w:rsidR="00D23572" w:rsidRPr="00A658C1" w:rsidRDefault="00C825AF" w:rsidP="00682C78">
      <w:pPr>
        <w:tabs>
          <w:tab w:val="left" w:pos="9781"/>
        </w:tabs>
        <w:suppressAutoHyphens/>
        <w:spacing w:after="0" w:line="360" w:lineRule="auto"/>
        <w:ind w:firstLine="567"/>
        <w:jc w:val="both"/>
        <w:rPr>
          <w:rFonts w:ascii="Times New Roman" w:hAnsi="Times New Roman" w:cs="Times New Roman"/>
          <w:i/>
          <w:sz w:val="20"/>
          <w:szCs w:val="20"/>
          <w:u w:val="single"/>
        </w:rPr>
      </w:pPr>
      <w:r w:rsidRPr="00A658C1">
        <w:rPr>
          <w:rFonts w:ascii="Times New Roman" w:hAnsi="Times New Roman" w:cs="Times New Roman"/>
          <w:i/>
          <w:sz w:val="20"/>
          <w:szCs w:val="20"/>
          <w:u w:val="single"/>
        </w:rPr>
        <w:t>Пассажирские перевозки</w:t>
      </w:r>
    </w:p>
    <w:p w:rsidR="00450763" w:rsidRPr="00A658C1" w:rsidRDefault="00D23572" w:rsidP="00450763">
      <w:pPr>
        <w:tabs>
          <w:tab w:val="left" w:pos="567"/>
        </w:tabs>
        <w:spacing w:after="0" w:line="360" w:lineRule="auto"/>
        <w:ind w:firstLine="567"/>
        <w:jc w:val="both"/>
        <w:rPr>
          <w:rFonts w:ascii="Times New Roman" w:eastAsia="Calibri" w:hAnsi="Times New Roman" w:cs="Times New Roman"/>
          <w:sz w:val="20"/>
          <w:szCs w:val="20"/>
        </w:rPr>
      </w:pPr>
      <w:r w:rsidRPr="00A658C1">
        <w:rPr>
          <w:rFonts w:ascii="Times New Roman" w:hAnsi="Times New Roman" w:cs="Times New Roman"/>
          <w:sz w:val="20"/>
          <w:szCs w:val="20"/>
        </w:rPr>
        <w:t xml:space="preserve"> </w:t>
      </w:r>
      <w:r w:rsidR="00450763" w:rsidRPr="00A658C1">
        <w:rPr>
          <w:rFonts w:ascii="Times New Roman" w:eastAsia="Calibri" w:hAnsi="Times New Roman" w:cs="Times New Roman"/>
          <w:sz w:val="20"/>
          <w:szCs w:val="20"/>
        </w:rPr>
        <w:t>Пассажирские перевозки на территории нашего района осуществляются автомобильным, воздушным и водным транспортом.</w:t>
      </w:r>
    </w:p>
    <w:p w:rsidR="00450763" w:rsidRPr="00A658C1" w:rsidRDefault="00450763" w:rsidP="00450763">
      <w:pPr>
        <w:tabs>
          <w:tab w:val="left" w:pos="567"/>
        </w:tabs>
        <w:spacing w:after="0" w:line="360" w:lineRule="auto"/>
        <w:ind w:firstLine="567"/>
        <w:jc w:val="both"/>
        <w:rPr>
          <w:rFonts w:ascii="Times New Roman" w:eastAsia="Calibri" w:hAnsi="Times New Roman" w:cs="Times New Roman"/>
          <w:sz w:val="20"/>
          <w:szCs w:val="20"/>
        </w:rPr>
      </w:pPr>
      <w:r w:rsidRPr="00A658C1">
        <w:rPr>
          <w:rFonts w:ascii="Times New Roman" w:eastAsia="Calibri" w:hAnsi="Times New Roman" w:cs="Times New Roman"/>
          <w:sz w:val="20"/>
          <w:szCs w:val="20"/>
        </w:rPr>
        <w:t xml:space="preserve">В целях обеспечения населения пассажирскими перевозками автомобильным транспортом в 2022 году заключено 4 муниципальных контракта на выполнение перевозок пассажиров и багажа по социально-значимым маршрутам с МБУ «Жилищное управление», имеющим лицензию на осуществление пассажирских перевозок и отвечающим требованиям законодательства РФ в области пассажирских перевозок. </w:t>
      </w:r>
    </w:p>
    <w:p w:rsidR="00450763" w:rsidRPr="00A658C1" w:rsidRDefault="00450763" w:rsidP="00450763">
      <w:pPr>
        <w:tabs>
          <w:tab w:val="left" w:pos="567"/>
        </w:tabs>
        <w:spacing w:after="0" w:line="360" w:lineRule="auto"/>
        <w:ind w:firstLine="567"/>
        <w:jc w:val="both"/>
        <w:rPr>
          <w:rFonts w:ascii="Times New Roman" w:eastAsia="Calibri" w:hAnsi="Times New Roman" w:cs="Times New Roman"/>
          <w:sz w:val="20"/>
          <w:szCs w:val="20"/>
        </w:rPr>
      </w:pPr>
      <w:r w:rsidRPr="00A658C1">
        <w:rPr>
          <w:rFonts w:ascii="Times New Roman" w:eastAsia="Calibri" w:hAnsi="Times New Roman" w:cs="Times New Roman"/>
          <w:sz w:val="20"/>
          <w:szCs w:val="20"/>
        </w:rPr>
        <w:t xml:space="preserve"> В 2022 году Правительством Республики Коми были выделены субсидии местным бюджетам на организацию транспортного обслуживания населения по муниципальным маршрутам регулярных перевозок пассажиров и багажа автомобильным транспортом. </w:t>
      </w:r>
      <w:proofErr w:type="spellStart"/>
      <w:r w:rsidRPr="00A658C1">
        <w:rPr>
          <w:rFonts w:ascii="Times New Roman" w:eastAsia="Calibri" w:hAnsi="Times New Roman" w:cs="Times New Roman"/>
          <w:sz w:val="20"/>
          <w:szCs w:val="20"/>
        </w:rPr>
        <w:t>Софинансирование</w:t>
      </w:r>
      <w:proofErr w:type="spellEnd"/>
      <w:r w:rsidRPr="00A658C1">
        <w:rPr>
          <w:rFonts w:ascii="Times New Roman" w:eastAsia="Calibri" w:hAnsi="Times New Roman" w:cs="Times New Roman"/>
          <w:sz w:val="20"/>
          <w:szCs w:val="20"/>
        </w:rPr>
        <w:t xml:space="preserve"> из республиканского бюджета Республики Коми бюджету МО МР «Ижемский» составило 97,6%, что составило 3</w:t>
      </w:r>
      <w:r w:rsidR="00577304">
        <w:rPr>
          <w:rFonts w:ascii="Times New Roman" w:eastAsia="Calibri" w:hAnsi="Times New Roman" w:cs="Times New Roman"/>
          <w:sz w:val="20"/>
          <w:szCs w:val="20"/>
        </w:rPr>
        <w:t> </w:t>
      </w:r>
      <w:r w:rsidRPr="00A658C1">
        <w:rPr>
          <w:rFonts w:ascii="Times New Roman" w:eastAsia="Calibri" w:hAnsi="Times New Roman" w:cs="Times New Roman"/>
          <w:sz w:val="20"/>
          <w:szCs w:val="20"/>
        </w:rPr>
        <w:t>779</w:t>
      </w:r>
      <w:r w:rsidR="00577304">
        <w:rPr>
          <w:rFonts w:ascii="Times New Roman" w:eastAsia="Calibri" w:hAnsi="Times New Roman" w:cs="Times New Roman"/>
          <w:sz w:val="20"/>
          <w:szCs w:val="20"/>
        </w:rPr>
        <w:t>,</w:t>
      </w:r>
      <w:r w:rsidRPr="00A658C1">
        <w:rPr>
          <w:rFonts w:ascii="Times New Roman" w:eastAsia="Calibri" w:hAnsi="Times New Roman" w:cs="Times New Roman"/>
          <w:sz w:val="20"/>
          <w:szCs w:val="20"/>
        </w:rPr>
        <w:t xml:space="preserve"> 5</w:t>
      </w:r>
      <w:r w:rsidR="00577304">
        <w:rPr>
          <w:rFonts w:ascii="Times New Roman" w:eastAsia="Calibri" w:hAnsi="Times New Roman" w:cs="Times New Roman"/>
          <w:sz w:val="20"/>
          <w:szCs w:val="20"/>
        </w:rPr>
        <w:t xml:space="preserve"> тыс.</w:t>
      </w:r>
      <w:r w:rsidRPr="00A658C1">
        <w:rPr>
          <w:rFonts w:ascii="Times New Roman" w:eastAsia="Calibri" w:hAnsi="Times New Roman" w:cs="Times New Roman"/>
          <w:sz w:val="20"/>
          <w:szCs w:val="20"/>
        </w:rPr>
        <w:t xml:space="preserve"> рублей. На высвобожденные средства приобретен автобус ПАЗ с 30 по</w:t>
      </w:r>
      <w:r w:rsidR="00493007" w:rsidRPr="00A658C1">
        <w:rPr>
          <w:rFonts w:ascii="Times New Roman" w:eastAsia="Calibri" w:hAnsi="Times New Roman" w:cs="Times New Roman"/>
          <w:sz w:val="20"/>
          <w:szCs w:val="20"/>
        </w:rPr>
        <w:t>садочными местами.</w:t>
      </w:r>
      <w:r w:rsidRPr="00A658C1">
        <w:rPr>
          <w:rFonts w:ascii="Times New Roman" w:eastAsia="Calibri" w:hAnsi="Times New Roman" w:cs="Times New Roman"/>
          <w:sz w:val="20"/>
          <w:szCs w:val="20"/>
        </w:rPr>
        <w:t xml:space="preserve"> </w:t>
      </w:r>
    </w:p>
    <w:p w:rsidR="00450763" w:rsidRPr="00A658C1" w:rsidRDefault="00450763" w:rsidP="00450763">
      <w:pPr>
        <w:tabs>
          <w:tab w:val="left" w:pos="567"/>
        </w:tabs>
        <w:spacing w:after="0" w:line="360" w:lineRule="auto"/>
        <w:ind w:firstLine="567"/>
        <w:jc w:val="both"/>
        <w:rPr>
          <w:rFonts w:ascii="Times New Roman" w:eastAsia="Calibri" w:hAnsi="Times New Roman" w:cs="Times New Roman"/>
          <w:sz w:val="20"/>
          <w:szCs w:val="20"/>
        </w:rPr>
      </w:pPr>
      <w:r w:rsidRPr="00A658C1">
        <w:rPr>
          <w:rFonts w:ascii="Times New Roman" w:eastAsia="Calibri" w:hAnsi="Times New Roman" w:cs="Times New Roman"/>
          <w:sz w:val="20"/>
          <w:szCs w:val="20"/>
        </w:rPr>
        <w:t xml:space="preserve">Второй год </w:t>
      </w:r>
      <w:proofErr w:type="gramStart"/>
      <w:r w:rsidRPr="00A658C1">
        <w:rPr>
          <w:rFonts w:ascii="Times New Roman" w:eastAsia="Calibri" w:hAnsi="Times New Roman" w:cs="Times New Roman"/>
          <w:sz w:val="20"/>
          <w:szCs w:val="20"/>
        </w:rPr>
        <w:t>подряд  в</w:t>
      </w:r>
      <w:proofErr w:type="gramEnd"/>
      <w:r w:rsidRPr="00A658C1">
        <w:rPr>
          <w:rFonts w:ascii="Times New Roman" w:eastAsia="Calibri" w:hAnsi="Times New Roman" w:cs="Times New Roman"/>
          <w:sz w:val="20"/>
          <w:szCs w:val="20"/>
        </w:rPr>
        <w:t xml:space="preserve"> зимний период времени организованы пассажирские перевозки по маршруту «Ижма-Мошъюга».</w:t>
      </w:r>
    </w:p>
    <w:p w:rsidR="00450763" w:rsidRPr="00A658C1" w:rsidRDefault="00450763" w:rsidP="00450763">
      <w:pPr>
        <w:tabs>
          <w:tab w:val="left" w:pos="567"/>
        </w:tabs>
        <w:spacing w:after="0" w:line="360" w:lineRule="auto"/>
        <w:ind w:firstLine="567"/>
        <w:jc w:val="both"/>
        <w:rPr>
          <w:rFonts w:ascii="Times New Roman" w:eastAsia="Calibri" w:hAnsi="Times New Roman" w:cs="Times New Roman"/>
          <w:sz w:val="20"/>
          <w:szCs w:val="20"/>
        </w:rPr>
      </w:pPr>
      <w:r w:rsidRPr="00A658C1">
        <w:rPr>
          <w:rFonts w:ascii="Times New Roman" w:eastAsia="Calibri" w:hAnsi="Times New Roman" w:cs="Times New Roman"/>
          <w:sz w:val="20"/>
          <w:szCs w:val="20"/>
        </w:rPr>
        <w:t xml:space="preserve">На выполнение пассажирских </w:t>
      </w:r>
      <w:proofErr w:type="spellStart"/>
      <w:r w:rsidRPr="00A658C1">
        <w:rPr>
          <w:rFonts w:ascii="Times New Roman" w:eastAsia="Calibri" w:hAnsi="Times New Roman" w:cs="Times New Roman"/>
          <w:sz w:val="20"/>
          <w:szCs w:val="20"/>
        </w:rPr>
        <w:t>внутримуниципальных</w:t>
      </w:r>
      <w:proofErr w:type="spellEnd"/>
      <w:r w:rsidRPr="00A658C1">
        <w:rPr>
          <w:rFonts w:ascii="Times New Roman" w:eastAsia="Calibri" w:hAnsi="Times New Roman" w:cs="Times New Roman"/>
          <w:sz w:val="20"/>
          <w:szCs w:val="20"/>
        </w:rPr>
        <w:t xml:space="preserve"> водных перевозок в Печорском бассейне в территориальных границах Республики Коми на территории муниципального района «Ижемский» заключен договор с ООО «Региональная транспортная компания» на три года (2022-2024 гг.). Количество выполняемых рейсов - 6 раз в неделю.</w:t>
      </w:r>
    </w:p>
    <w:p w:rsidR="00450763" w:rsidRPr="00A658C1" w:rsidRDefault="00450763" w:rsidP="00450763">
      <w:pPr>
        <w:tabs>
          <w:tab w:val="left" w:pos="567"/>
        </w:tabs>
        <w:spacing w:after="0" w:line="360" w:lineRule="auto"/>
        <w:ind w:firstLine="567"/>
        <w:jc w:val="both"/>
        <w:rPr>
          <w:rFonts w:ascii="Times New Roman" w:eastAsia="Calibri" w:hAnsi="Times New Roman" w:cs="Times New Roman"/>
          <w:sz w:val="20"/>
          <w:szCs w:val="20"/>
        </w:rPr>
      </w:pPr>
      <w:r w:rsidRPr="00A658C1">
        <w:rPr>
          <w:rFonts w:ascii="Times New Roman" w:eastAsia="Calibri" w:hAnsi="Times New Roman" w:cs="Times New Roman"/>
          <w:sz w:val="20"/>
          <w:szCs w:val="20"/>
        </w:rPr>
        <w:t>Весенне-осенний период воздушные пассажирские перевозки в труднодоступные населенные пункты осуществляет АО «</w:t>
      </w:r>
      <w:proofErr w:type="spellStart"/>
      <w:r w:rsidRPr="00A658C1">
        <w:rPr>
          <w:rFonts w:ascii="Times New Roman" w:eastAsia="Calibri" w:hAnsi="Times New Roman" w:cs="Times New Roman"/>
          <w:sz w:val="20"/>
          <w:szCs w:val="20"/>
        </w:rPr>
        <w:t>Комиавиатранс</w:t>
      </w:r>
      <w:proofErr w:type="spellEnd"/>
      <w:r w:rsidRPr="00A658C1">
        <w:rPr>
          <w:rFonts w:ascii="Times New Roman" w:eastAsia="Calibri" w:hAnsi="Times New Roman" w:cs="Times New Roman"/>
          <w:sz w:val="20"/>
          <w:szCs w:val="20"/>
        </w:rPr>
        <w:t xml:space="preserve">». </w:t>
      </w:r>
    </w:p>
    <w:p w:rsidR="00450763" w:rsidRPr="00A658C1" w:rsidRDefault="00450763" w:rsidP="00450763">
      <w:pPr>
        <w:tabs>
          <w:tab w:val="left" w:pos="567"/>
        </w:tabs>
        <w:spacing w:after="0" w:line="360" w:lineRule="auto"/>
        <w:ind w:firstLine="567"/>
        <w:jc w:val="both"/>
        <w:rPr>
          <w:rFonts w:ascii="Times New Roman" w:eastAsia="Calibri" w:hAnsi="Times New Roman" w:cs="Times New Roman"/>
          <w:sz w:val="20"/>
          <w:szCs w:val="20"/>
        </w:rPr>
      </w:pPr>
      <w:r w:rsidRPr="00A658C1">
        <w:rPr>
          <w:rFonts w:ascii="Times New Roman" w:eastAsia="Calibri" w:hAnsi="Times New Roman" w:cs="Times New Roman"/>
          <w:sz w:val="20"/>
          <w:szCs w:val="20"/>
        </w:rPr>
        <w:t xml:space="preserve">С целью обеспечения транспортной доступности сельского поселения «Том» в отчетном году организованы авиарейсы по маршруту «Ухта – </w:t>
      </w:r>
      <w:proofErr w:type="spellStart"/>
      <w:r w:rsidRPr="00A658C1">
        <w:rPr>
          <w:rFonts w:ascii="Times New Roman" w:eastAsia="Calibri" w:hAnsi="Times New Roman" w:cs="Times New Roman"/>
          <w:sz w:val="20"/>
          <w:szCs w:val="20"/>
        </w:rPr>
        <w:t>Койю</w:t>
      </w:r>
      <w:proofErr w:type="spellEnd"/>
      <w:r w:rsidRPr="00A658C1">
        <w:rPr>
          <w:rFonts w:ascii="Times New Roman" w:eastAsia="Calibri" w:hAnsi="Times New Roman" w:cs="Times New Roman"/>
          <w:sz w:val="20"/>
          <w:szCs w:val="20"/>
        </w:rPr>
        <w:t xml:space="preserve"> – Ижма- </w:t>
      </w:r>
      <w:proofErr w:type="spellStart"/>
      <w:r w:rsidRPr="00A658C1">
        <w:rPr>
          <w:rFonts w:ascii="Times New Roman" w:eastAsia="Calibri" w:hAnsi="Times New Roman" w:cs="Times New Roman"/>
          <w:sz w:val="20"/>
          <w:szCs w:val="20"/>
        </w:rPr>
        <w:t>Койю</w:t>
      </w:r>
      <w:proofErr w:type="spellEnd"/>
      <w:r w:rsidRPr="00A658C1">
        <w:rPr>
          <w:rFonts w:ascii="Times New Roman" w:eastAsia="Calibri" w:hAnsi="Times New Roman" w:cs="Times New Roman"/>
          <w:sz w:val="20"/>
          <w:szCs w:val="20"/>
        </w:rPr>
        <w:t xml:space="preserve">-Ухта». Авиарейсы по данному маршруту предусмотрены по понедельникам и пятницам. С апреля 2023 года посадка в п. Том включена в транспортную схему, таким образом маршрут полетов был </w:t>
      </w:r>
      <w:proofErr w:type="gramStart"/>
      <w:r w:rsidRPr="00A658C1">
        <w:rPr>
          <w:rFonts w:ascii="Times New Roman" w:eastAsia="Calibri" w:hAnsi="Times New Roman" w:cs="Times New Roman"/>
          <w:sz w:val="20"/>
          <w:szCs w:val="20"/>
        </w:rPr>
        <w:t>дополнен  «</w:t>
      </w:r>
      <w:proofErr w:type="gramEnd"/>
      <w:r w:rsidRPr="00A658C1">
        <w:rPr>
          <w:rFonts w:ascii="Times New Roman" w:eastAsia="Calibri" w:hAnsi="Times New Roman" w:cs="Times New Roman"/>
          <w:sz w:val="20"/>
          <w:szCs w:val="20"/>
        </w:rPr>
        <w:t>Ухта-</w:t>
      </w:r>
      <w:proofErr w:type="spellStart"/>
      <w:r w:rsidRPr="00A658C1">
        <w:rPr>
          <w:rFonts w:ascii="Times New Roman" w:eastAsia="Calibri" w:hAnsi="Times New Roman" w:cs="Times New Roman"/>
          <w:sz w:val="20"/>
          <w:szCs w:val="20"/>
        </w:rPr>
        <w:t>Койю</w:t>
      </w:r>
      <w:proofErr w:type="spellEnd"/>
      <w:r w:rsidRPr="00A658C1">
        <w:rPr>
          <w:rFonts w:ascii="Times New Roman" w:eastAsia="Calibri" w:hAnsi="Times New Roman" w:cs="Times New Roman"/>
          <w:sz w:val="20"/>
          <w:szCs w:val="20"/>
        </w:rPr>
        <w:t>-Том-Ижма-Том-</w:t>
      </w:r>
      <w:proofErr w:type="spellStart"/>
      <w:r w:rsidRPr="00A658C1">
        <w:rPr>
          <w:rFonts w:ascii="Times New Roman" w:eastAsia="Calibri" w:hAnsi="Times New Roman" w:cs="Times New Roman"/>
          <w:sz w:val="20"/>
          <w:szCs w:val="20"/>
        </w:rPr>
        <w:t>Койю</w:t>
      </w:r>
      <w:proofErr w:type="spellEnd"/>
      <w:r w:rsidRPr="00A658C1">
        <w:rPr>
          <w:rFonts w:ascii="Times New Roman" w:eastAsia="Calibri" w:hAnsi="Times New Roman" w:cs="Times New Roman"/>
          <w:sz w:val="20"/>
          <w:szCs w:val="20"/>
        </w:rPr>
        <w:t>-Ухта».</w:t>
      </w:r>
    </w:p>
    <w:p w:rsidR="00450763" w:rsidRPr="00A658C1" w:rsidRDefault="00450763" w:rsidP="00450763">
      <w:pPr>
        <w:tabs>
          <w:tab w:val="left" w:pos="567"/>
        </w:tabs>
        <w:spacing w:after="0" w:line="360" w:lineRule="auto"/>
        <w:ind w:firstLine="567"/>
        <w:jc w:val="both"/>
        <w:rPr>
          <w:rFonts w:ascii="Times New Roman" w:eastAsia="Calibri" w:hAnsi="Times New Roman" w:cs="Times New Roman"/>
          <w:sz w:val="20"/>
          <w:szCs w:val="20"/>
        </w:rPr>
      </w:pPr>
      <w:r w:rsidRPr="00A658C1">
        <w:rPr>
          <w:rFonts w:ascii="Times New Roman" w:eastAsia="Calibri" w:hAnsi="Times New Roman" w:cs="Times New Roman"/>
          <w:sz w:val="20"/>
          <w:szCs w:val="20"/>
        </w:rPr>
        <w:t xml:space="preserve">  </w:t>
      </w:r>
      <w:r w:rsidR="00493007" w:rsidRPr="00A658C1">
        <w:rPr>
          <w:rFonts w:ascii="Times New Roman" w:eastAsia="Calibri" w:hAnsi="Times New Roman" w:cs="Times New Roman"/>
          <w:sz w:val="20"/>
          <w:szCs w:val="20"/>
        </w:rPr>
        <w:t>С мая 2022</w:t>
      </w:r>
      <w:r w:rsidRPr="00A658C1">
        <w:rPr>
          <w:rFonts w:ascii="Times New Roman" w:eastAsia="Calibri" w:hAnsi="Times New Roman" w:cs="Times New Roman"/>
          <w:sz w:val="20"/>
          <w:szCs w:val="20"/>
        </w:rPr>
        <w:t xml:space="preserve"> год</w:t>
      </w:r>
      <w:r w:rsidR="00493007" w:rsidRPr="00A658C1">
        <w:rPr>
          <w:rFonts w:ascii="Times New Roman" w:eastAsia="Calibri" w:hAnsi="Times New Roman" w:cs="Times New Roman"/>
          <w:sz w:val="20"/>
          <w:szCs w:val="20"/>
        </w:rPr>
        <w:t>а</w:t>
      </w:r>
      <w:r w:rsidRPr="00A658C1">
        <w:rPr>
          <w:rFonts w:ascii="Times New Roman" w:eastAsia="Calibri" w:hAnsi="Times New Roman" w:cs="Times New Roman"/>
          <w:sz w:val="20"/>
          <w:szCs w:val="20"/>
        </w:rPr>
        <w:t xml:space="preserve"> жители </w:t>
      </w:r>
      <w:proofErr w:type="spellStart"/>
      <w:r w:rsidRPr="00A658C1">
        <w:rPr>
          <w:rFonts w:ascii="Times New Roman" w:eastAsia="Calibri" w:hAnsi="Times New Roman" w:cs="Times New Roman"/>
          <w:sz w:val="20"/>
          <w:szCs w:val="20"/>
        </w:rPr>
        <w:t>Чаркабожа</w:t>
      </w:r>
      <w:proofErr w:type="spellEnd"/>
      <w:r w:rsidRPr="00A658C1">
        <w:rPr>
          <w:rFonts w:ascii="Times New Roman" w:eastAsia="Calibri" w:hAnsi="Times New Roman" w:cs="Times New Roman"/>
          <w:sz w:val="20"/>
          <w:szCs w:val="20"/>
        </w:rPr>
        <w:t xml:space="preserve"> имеют возможность в период межсезонья вылететь на </w:t>
      </w:r>
      <w:proofErr w:type="gramStart"/>
      <w:r w:rsidRPr="00A658C1">
        <w:rPr>
          <w:rFonts w:ascii="Times New Roman" w:eastAsia="Calibri" w:hAnsi="Times New Roman" w:cs="Times New Roman"/>
          <w:sz w:val="20"/>
          <w:szCs w:val="20"/>
        </w:rPr>
        <w:t>вертолете  в</w:t>
      </w:r>
      <w:proofErr w:type="gramEnd"/>
      <w:r w:rsidRPr="00A658C1">
        <w:rPr>
          <w:rFonts w:ascii="Times New Roman" w:eastAsia="Calibri" w:hAnsi="Times New Roman" w:cs="Times New Roman"/>
          <w:sz w:val="20"/>
          <w:szCs w:val="20"/>
        </w:rPr>
        <w:t xml:space="preserve"> с. Ижма, в </w:t>
      </w:r>
      <w:proofErr w:type="spellStart"/>
      <w:r w:rsidRPr="00A658C1">
        <w:rPr>
          <w:rFonts w:ascii="Times New Roman" w:eastAsia="Calibri" w:hAnsi="Times New Roman" w:cs="Times New Roman"/>
          <w:sz w:val="20"/>
          <w:szCs w:val="20"/>
        </w:rPr>
        <w:t>припечорские</w:t>
      </w:r>
      <w:proofErr w:type="spellEnd"/>
      <w:r w:rsidRPr="00A658C1">
        <w:rPr>
          <w:rFonts w:ascii="Times New Roman" w:eastAsia="Calibri" w:hAnsi="Times New Roman" w:cs="Times New Roman"/>
          <w:sz w:val="20"/>
          <w:szCs w:val="20"/>
        </w:rPr>
        <w:t xml:space="preserve"> села и г. Печора.</w:t>
      </w:r>
    </w:p>
    <w:p w:rsidR="004B24BB" w:rsidRPr="00083CC2" w:rsidRDefault="00450763" w:rsidP="00083CC2">
      <w:pPr>
        <w:tabs>
          <w:tab w:val="left" w:pos="567"/>
        </w:tabs>
        <w:spacing w:after="0" w:line="360" w:lineRule="auto"/>
        <w:ind w:firstLine="567"/>
        <w:jc w:val="both"/>
        <w:rPr>
          <w:rFonts w:ascii="Times New Roman" w:eastAsia="Calibri" w:hAnsi="Times New Roman" w:cs="Times New Roman"/>
          <w:sz w:val="20"/>
          <w:szCs w:val="20"/>
        </w:rPr>
      </w:pPr>
      <w:r w:rsidRPr="00A658C1">
        <w:rPr>
          <w:rFonts w:ascii="Times New Roman" w:eastAsia="Calibri" w:hAnsi="Times New Roman" w:cs="Times New Roman"/>
          <w:sz w:val="20"/>
          <w:szCs w:val="20"/>
        </w:rPr>
        <w:t xml:space="preserve">   В целях обеспечения возможности осуществления экстренной </w:t>
      </w:r>
      <w:proofErr w:type="gramStart"/>
      <w:r w:rsidRPr="00A658C1">
        <w:rPr>
          <w:rFonts w:ascii="Times New Roman" w:eastAsia="Calibri" w:hAnsi="Times New Roman" w:cs="Times New Roman"/>
          <w:sz w:val="20"/>
          <w:szCs w:val="20"/>
        </w:rPr>
        <w:t>медицинской  эвакуации</w:t>
      </w:r>
      <w:proofErr w:type="gramEnd"/>
      <w:r w:rsidRPr="00A658C1">
        <w:rPr>
          <w:rFonts w:ascii="Times New Roman" w:eastAsia="Calibri" w:hAnsi="Times New Roman" w:cs="Times New Roman"/>
          <w:sz w:val="20"/>
          <w:szCs w:val="20"/>
        </w:rPr>
        <w:t xml:space="preserve"> жителей в ночное время за счет средств республиканского бюджета осуществлена поставка светосигнального оборудования на посадочные площадки с. Ижма, с. </w:t>
      </w:r>
      <w:proofErr w:type="spellStart"/>
      <w:r w:rsidRPr="00A658C1">
        <w:rPr>
          <w:rFonts w:ascii="Times New Roman" w:eastAsia="Calibri" w:hAnsi="Times New Roman" w:cs="Times New Roman"/>
          <w:sz w:val="20"/>
          <w:szCs w:val="20"/>
        </w:rPr>
        <w:t>Няшабож</w:t>
      </w:r>
      <w:proofErr w:type="spellEnd"/>
      <w:r w:rsidRPr="00A658C1">
        <w:rPr>
          <w:rFonts w:ascii="Times New Roman" w:eastAsia="Calibri" w:hAnsi="Times New Roman" w:cs="Times New Roman"/>
          <w:sz w:val="20"/>
          <w:szCs w:val="20"/>
        </w:rPr>
        <w:t xml:space="preserve">, с. </w:t>
      </w:r>
      <w:proofErr w:type="spellStart"/>
      <w:r w:rsidRPr="00A658C1">
        <w:rPr>
          <w:rFonts w:ascii="Times New Roman" w:eastAsia="Calibri" w:hAnsi="Times New Roman" w:cs="Times New Roman"/>
          <w:sz w:val="20"/>
          <w:szCs w:val="20"/>
        </w:rPr>
        <w:t>Брыкаланск</w:t>
      </w:r>
      <w:proofErr w:type="spellEnd"/>
      <w:r w:rsidRPr="00A658C1">
        <w:rPr>
          <w:rFonts w:ascii="Times New Roman" w:eastAsia="Calibri" w:hAnsi="Times New Roman" w:cs="Times New Roman"/>
          <w:sz w:val="20"/>
          <w:szCs w:val="20"/>
        </w:rPr>
        <w:t xml:space="preserve">, с. Кипиево и п. </w:t>
      </w:r>
      <w:proofErr w:type="spellStart"/>
      <w:r w:rsidRPr="00A658C1">
        <w:rPr>
          <w:rFonts w:ascii="Times New Roman" w:eastAsia="Calibri" w:hAnsi="Times New Roman" w:cs="Times New Roman"/>
          <w:sz w:val="20"/>
          <w:szCs w:val="20"/>
        </w:rPr>
        <w:t>Койю</w:t>
      </w:r>
      <w:proofErr w:type="spellEnd"/>
      <w:r w:rsidRPr="00A658C1">
        <w:rPr>
          <w:rFonts w:ascii="Times New Roman" w:eastAsia="Calibri" w:hAnsi="Times New Roman" w:cs="Times New Roman"/>
          <w:sz w:val="20"/>
          <w:szCs w:val="20"/>
        </w:rPr>
        <w:t xml:space="preserve"> световые фонари переданы в п. Пиль-Егоры</w:t>
      </w:r>
      <w:r w:rsidR="00773B5C" w:rsidRPr="00A658C1">
        <w:rPr>
          <w:rFonts w:ascii="Times New Roman" w:eastAsia="Calibri" w:hAnsi="Times New Roman" w:cs="Times New Roman"/>
          <w:sz w:val="20"/>
          <w:szCs w:val="20"/>
        </w:rPr>
        <w:t>, д. Чаркабож, п. Том, с. Мохча.</w:t>
      </w:r>
    </w:p>
    <w:p w:rsidR="00FA7D5F" w:rsidRPr="00A658C1" w:rsidRDefault="00FA7D5F" w:rsidP="00682C78">
      <w:pPr>
        <w:suppressAutoHyphens/>
        <w:spacing w:after="0" w:line="360" w:lineRule="auto"/>
        <w:jc w:val="both"/>
        <w:rPr>
          <w:rFonts w:ascii="Times New Roman" w:hAnsi="Times New Roman" w:cs="Times New Roman"/>
          <w:i/>
          <w:sz w:val="20"/>
          <w:szCs w:val="20"/>
          <w:u w:val="single"/>
        </w:rPr>
      </w:pPr>
      <w:r w:rsidRPr="00A658C1">
        <w:rPr>
          <w:rFonts w:ascii="Times New Roman" w:hAnsi="Times New Roman" w:cs="Times New Roman"/>
          <w:i/>
          <w:sz w:val="20"/>
          <w:szCs w:val="20"/>
          <w:u w:val="single"/>
        </w:rPr>
        <w:t xml:space="preserve"> </w:t>
      </w:r>
      <w:r w:rsidR="008F56F8" w:rsidRPr="00A658C1">
        <w:rPr>
          <w:rFonts w:ascii="Times New Roman" w:hAnsi="Times New Roman" w:cs="Times New Roman"/>
          <w:i/>
          <w:sz w:val="20"/>
          <w:szCs w:val="20"/>
          <w:u w:val="single"/>
        </w:rPr>
        <w:t xml:space="preserve">    </w:t>
      </w:r>
      <w:r w:rsidRPr="00A658C1">
        <w:rPr>
          <w:rFonts w:ascii="Times New Roman" w:hAnsi="Times New Roman" w:cs="Times New Roman"/>
          <w:i/>
          <w:sz w:val="20"/>
          <w:szCs w:val="20"/>
          <w:u w:val="single"/>
        </w:rPr>
        <w:t>Обеспечение жителей сотовой связью и сетью интернет</w:t>
      </w:r>
    </w:p>
    <w:p w:rsidR="00FA7D5F" w:rsidRPr="00A658C1" w:rsidRDefault="00FA7D5F" w:rsidP="00D51D1E">
      <w:pPr>
        <w:spacing w:after="0" w:line="360" w:lineRule="auto"/>
        <w:jc w:val="both"/>
        <w:rPr>
          <w:rFonts w:ascii="Times New Roman" w:hAnsi="Times New Roman" w:cs="Times New Roman"/>
          <w:sz w:val="20"/>
          <w:szCs w:val="20"/>
        </w:rPr>
      </w:pPr>
      <w:r w:rsidRPr="00A658C1">
        <w:rPr>
          <w:rFonts w:ascii="Times New Roman" w:hAnsi="Times New Roman" w:cs="Times New Roman"/>
          <w:sz w:val="20"/>
          <w:szCs w:val="20"/>
        </w:rPr>
        <w:t xml:space="preserve">          Долгожданная баз</w:t>
      </w:r>
      <w:r w:rsidR="0020076F">
        <w:rPr>
          <w:rFonts w:ascii="Times New Roman" w:hAnsi="Times New Roman" w:cs="Times New Roman"/>
          <w:sz w:val="20"/>
          <w:szCs w:val="20"/>
        </w:rPr>
        <w:t>овая станции сотовой связи Теле</w:t>
      </w:r>
      <w:r w:rsidRPr="00A658C1">
        <w:rPr>
          <w:rFonts w:ascii="Times New Roman" w:hAnsi="Times New Roman" w:cs="Times New Roman"/>
          <w:sz w:val="20"/>
          <w:szCs w:val="20"/>
        </w:rPr>
        <w:t xml:space="preserve">2 запущена в </w:t>
      </w:r>
      <w:proofErr w:type="gramStart"/>
      <w:r w:rsidRPr="00A658C1">
        <w:rPr>
          <w:rFonts w:ascii="Times New Roman" w:hAnsi="Times New Roman" w:cs="Times New Roman"/>
          <w:sz w:val="20"/>
          <w:szCs w:val="20"/>
        </w:rPr>
        <w:t>эксплуатацию  в</w:t>
      </w:r>
      <w:proofErr w:type="gramEnd"/>
      <w:r w:rsidRPr="00A658C1">
        <w:rPr>
          <w:rFonts w:ascii="Times New Roman" w:hAnsi="Times New Roman" w:cs="Times New Roman"/>
          <w:sz w:val="20"/>
          <w:szCs w:val="20"/>
        </w:rPr>
        <w:t xml:space="preserve"> </w:t>
      </w:r>
      <w:r w:rsidR="00887B3D" w:rsidRPr="00A658C1">
        <w:rPr>
          <w:rFonts w:ascii="Times New Roman" w:hAnsi="Times New Roman" w:cs="Times New Roman"/>
          <w:sz w:val="20"/>
          <w:szCs w:val="20"/>
        </w:rPr>
        <w:t xml:space="preserve">п. </w:t>
      </w:r>
      <w:proofErr w:type="spellStart"/>
      <w:r w:rsidR="00887B3D" w:rsidRPr="00A658C1">
        <w:rPr>
          <w:rFonts w:ascii="Times New Roman" w:hAnsi="Times New Roman" w:cs="Times New Roman"/>
          <w:sz w:val="20"/>
          <w:szCs w:val="20"/>
        </w:rPr>
        <w:t>Койю</w:t>
      </w:r>
      <w:proofErr w:type="spellEnd"/>
      <w:r w:rsidR="0020076F">
        <w:rPr>
          <w:rFonts w:ascii="Times New Roman" w:hAnsi="Times New Roman" w:cs="Times New Roman"/>
          <w:sz w:val="20"/>
          <w:szCs w:val="20"/>
        </w:rPr>
        <w:t>. Обеспечены с</w:t>
      </w:r>
      <w:r w:rsidR="0020076F" w:rsidRPr="0020076F">
        <w:rPr>
          <w:rFonts w:ascii="Times New Roman" w:hAnsi="Times New Roman" w:cs="Times New Roman"/>
          <w:sz w:val="20"/>
          <w:szCs w:val="20"/>
        </w:rPr>
        <w:t>о</w:t>
      </w:r>
      <w:r w:rsidR="0020076F">
        <w:rPr>
          <w:rFonts w:ascii="Times New Roman" w:hAnsi="Times New Roman" w:cs="Times New Roman"/>
          <w:sz w:val="20"/>
          <w:szCs w:val="20"/>
        </w:rPr>
        <w:t>товой связью оператора Теле</w:t>
      </w:r>
      <w:proofErr w:type="gramStart"/>
      <w:r w:rsidR="0020076F">
        <w:rPr>
          <w:rFonts w:ascii="Times New Roman" w:hAnsi="Times New Roman" w:cs="Times New Roman"/>
          <w:sz w:val="20"/>
          <w:szCs w:val="20"/>
        </w:rPr>
        <w:t xml:space="preserve">2 </w:t>
      </w:r>
      <w:r w:rsidR="00B077F2" w:rsidRPr="00A658C1">
        <w:rPr>
          <w:rFonts w:ascii="Times New Roman" w:hAnsi="Times New Roman" w:cs="Times New Roman"/>
          <w:sz w:val="20"/>
          <w:szCs w:val="20"/>
        </w:rPr>
        <w:t xml:space="preserve"> </w:t>
      </w:r>
      <w:r w:rsidR="0020076F">
        <w:rPr>
          <w:rFonts w:ascii="Times New Roman" w:hAnsi="Times New Roman" w:cs="Times New Roman"/>
          <w:sz w:val="20"/>
          <w:szCs w:val="20"/>
        </w:rPr>
        <w:t>жители</w:t>
      </w:r>
      <w:proofErr w:type="gramEnd"/>
      <w:r w:rsidR="0020076F">
        <w:rPr>
          <w:rFonts w:ascii="Times New Roman" w:hAnsi="Times New Roman" w:cs="Times New Roman"/>
          <w:sz w:val="20"/>
          <w:szCs w:val="20"/>
        </w:rPr>
        <w:t xml:space="preserve"> </w:t>
      </w:r>
      <w:r w:rsidR="00B077F2" w:rsidRPr="00A658C1">
        <w:rPr>
          <w:rFonts w:ascii="Times New Roman" w:hAnsi="Times New Roman" w:cs="Times New Roman"/>
          <w:sz w:val="20"/>
          <w:szCs w:val="20"/>
        </w:rPr>
        <w:t>с. Кипиево.</w:t>
      </w:r>
    </w:p>
    <w:p w:rsidR="00B077F2" w:rsidRPr="00A658C1" w:rsidRDefault="00FA7D5F" w:rsidP="00B077F2">
      <w:pPr>
        <w:spacing w:after="0" w:line="360" w:lineRule="auto"/>
        <w:jc w:val="both"/>
        <w:rPr>
          <w:rFonts w:ascii="Times New Roman" w:hAnsi="Times New Roman" w:cs="Times New Roman"/>
          <w:sz w:val="20"/>
          <w:szCs w:val="20"/>
        </w:rPr>
      </w:pPr>
      <w:r w:rsidRPr="00A658C1">
        <w:rPr>
          <w:rFonts w:ascii="Times New Roman" w:hAnsi="Times New Roman" w:cs="Times New Roman"/>
          <w:sz w:val="20"/>
          <w:szCs w:val="20"/>
        </w:rPr>
        <w:lastRenderedPageBreak/>
        <w:t xml:space="preserve">    </w:t>
      </w:r>
      <w:r w:rsidR="00B077F2" w:rsidRPr="00A658C1">
        <w:rPr>
          <w:rFonts w:ascii="Times New Roman" w:hAnsi="Times New Roman" w:cs="Times New Roman"/>
          <w:sz w:val="20"/>
          <w:szCs w:val="20"/>
        </w:rPr>
        <w:t xml:space="preserve">  </w:t>
      </w:r>
      <w:r w:rsidRPr="00A658C1">
        <w:rPr>
          <w:rFonts w:ascii="Times New Roman" w:hAnsi="Times New Roman" w:cs="Times New Roman"/>
          <w:sz w:val="20"/>
          <w:szCs w:val="20"/>
        </w:rPr>
        <w:t xml:space="preserve">    </w:t>
      </w:r>
      <w:r w:rsidR="00B077F2" w:rsidRPr="00A658C1">
        <w:rPr>
          <w:rFonts w:ascii="Times New Roman" w:hAnsi="Times New Roman" w:cs="Times New Roman"/>
          <w:sz w:val="20"/>
          <w:szCs w:val="20"/>
        </w:rPr>
        <w:t xml:space="preserve">В деревне Диюр улучшилось качество мобильной связи за </w:t>
      </w:r>
      <w:proofErr w:type="gramStart"/>
      <w:r w:rsidR="00B077F2" w:rsidRPr="00A658C1">
        <w:rPr>
          <w:rFonts w:ascii="Times New Roman" w:hAnsi="Times New Roman" w:cs="Times New Roman"/>
          <w:sz w:val="20"/>
          <w:szCs w:val="20"/>
        </w:rPr>
        <w:t xml:space="preserve">счет </w:t>
      </w:r>
      <w:r w:rsidR="00B077F2" w:rsidRPr="00A658C1">
        <w:t xml:space="preserve"> </w:t>
      </w:r>
      <w:r w:rsidR="00B077F2" w:rsidRPr="00A658C1">
        <w:rPr>
          <w:rFonts w:ascii="Times New Roman" w:hAnsi="Times New Roman" w:cs="Times New Roman"/>
          <w:sz w:val="20"/>
          <w:szCs w:val="20"/>
        </w:rPr>
        <w:t>установки</w:t>
      </w:r>
      <w:proofErr w:type="gramEnd"/>
      <w:r w:rsidR="00B077F2" w:rsidRPr="00A658C1">
        <w:rPr>
          <w:rFonts w:ascii="Times New Roman" w:hAnsi="Times New Roman" w:cs="Times New Roman"/>
          <w:sz w:val="20"/>
          <w:szCs w:val="20"/>
        </w:rPr>
        <w:t xml:space="preserve"> новой базовой станции. В 2022</w:t>
      </w:r>
      <w:r w:rsidR="0020076F">
        <w:rPr>
          <w:rFonts w:ascii="Times New Roman" w:hAnsi="Times New Roman" w:cs="Times New Roman"/>
          <w:sz w:val="20"/>
          <w:szCs w:val="20"/>
        </w:rPr>
        <w:t xml:space="preserve"> году </w:t>
      </w:r>
      <w:proofErr w:type="gramStart"/>
      <w:r w:rsidR="0020076F">
        <w:rPr>
          <w:rFonts w:ascii="Times New Roman" w:hAnsi="Times New Roman" w:cs="Times New Roman"/>
          <w:sz w:val="20"/>
          <w:szCs w:val="20"/>
        </w:rPr>
        <w:t xml:space="preserve">появилась </w:t>
      </w:r>
      <w:r w:rsidRPr="00A658C1">
        <w:rPr>
          <w:rFonts w:ascii="Times New Roman" w:hAnsi="Times New Roman" w:cs="Times New Roman"/>
          <w:sz w:val="20"/>
          <w:szCs w:val="20"/>
        </w:rPr>
        <w:t xml:space="preserve"> сотовая</w:t>
      </w:r>
      <w:proofErr w:type="gramEnd"/>
      <w:r w:rsidRPr="00A658C1">
        <w:rPr>
          <w:rFonts w:ascii="Times New Roman" w:hAnsi="Times New Roman" w:cs="Times New Roman"/>
          <w:sz w:val="20"/>
          <w:szCs w:val="20"/>
        </w:rPr>
        <w:t xml:space="preserve"> связь и в </w:t>
      </w:r>
      <w:proofErr w:type="spellStart"/>
      <w:r w:rsidRPr="00A658C1">
        <w:rPr>
          <w:rFonts w:ascii="Times New Roman" w:hAnsi="Times New Roman" w:cs="Times New Roman"/>
          <w:sz w:val="20"/>
          <w:szCs w:val="20"/>
        </w:rPr>
        <w:t>Н</w:t>
      </w:r>
      <w:r w:rsidR="00B077F2" w:rsidRPr="00A658C1">
        <w:rPr>
          <w:rFonts w:ascii="Times New Roman" w:hAnsi="Times New Roman" w:cs="Times New Roman"/>
          <w:sz w:val="20"/>
          <w:szCs w:val="20"/>
        </w:rPr>
        <w:t>яшабоже</w:t>
      </w:r>
      <w:proofErr w:type="spellEnd"/>
      <w:r w:rsidR="00B077F2" w:rsidRPr="00A658C1">
        <w:rPr>
          <w:rFonts w:ascii="Times New Roman" w:hAnsi="Times New Roman" w:cs="Times New Roman"/>
          <w:sz w:val="20"/>
          <w:szCs w:val="20"/>
        </w:rPr>
        <w:t xml:space="preserve"> (МТС и </w:t>
      </w:r>
      <w:r w:rsidR="00B077F2" w:rsidRPr="00A658C1">
        <w:rPr>
          <w:rFonts w:ascii="Times New Roman" w:hAnsi="Times New Roman" w:cs="Times New Roman"/>
          <w:sz w:val="20"/>
          <w:szCs w:val="20"/>
          <w:lang w:val="en-US"/>
        </w:rPr>
        <w:t>Tele</w:t>
      </w:r>
      <w:r w:rsidR="00B077F2" w:rsidRPr="00A658C1">
        <w:rPr>
          <w:rFonts w:ascii="Times New Roman" w:hAnsi="Times New Roman" w:cs="Times New Roman"/>
          <w:sz w:val="20"/>
          <w:szCs w:val="20"/>
        </w:rPr>
        <w:t xml:space="preserve">2). </w:t>
      </w:r>
    </w:p>
    <w:p w:rsidR="00B077F2" w:rsidRPr="00A658C1" w:rsidRDefault="00B077F2" w:rsidP="00B077F2">
      <w:pPr>
        <w:spacing w:after="0" w:line="360" w:lineRule="auto"/>
        <w:jc w:val="both"/>
        <w:rPr>
          <w:rFonts w:ascii="Times New Roman" w:hAnsi="Times New Roman" w:cs="Times New Roman"/>
          <w:sz w:val="20"/>
          <w:szCs w:val="20"/>
        </w:rPr>
      </w:pPr>
      <w:r w:rsidRPr="00A658C1">
        <w:rPr>
          <w:rFonts w:ascii="Times New Roman" w:hAnsi="Times New Roman" w:cs="Times New Roman"/>
          <w:sz w:val="20"/>
          <w:szCs w:val="20"/>
        </w:rPr>
        <w:t xml:space="preserve">          В этом году в д. Ласта установлено оборудование сотовой связи в рамках реализации проекта «Устранение цифрового неравенства».</w:t>
      </w:r>
    </w:p>
    <w:p w:rsidR="00C825AF" w:rsidRPr="00A658C1" w:rsidRDefault="008F56F8" w:rsidP="00D51D1E">
      <w:pPr>
        <w:tabs>
          <w:tab w:val="left" w:pos="9781"/>
        </w:tabs>
        <w:suppressAutoHyphens/>
        <w:spacing w:after="0" w:line="360" w:lineRule="auto"/>
        <w:jc w:val="both"/>
        <w:rPr>
          <w:rFonts w:ascii="Times New Roman" w:hAnsi="Times New Roman" w:cs="Times New Roman"/>
          <w:i/>
          <w:sz w:val="20"/>
          <w:szCs w:val="20"/>
          <w:u w:val="single"/>
        </w:rPr>
      </w:pPr>
      <w:r w:rsidRPr="00A658C1">
        <w:rPr>
          <w:rFonts w:ascii="Times New Roman" w:hAnsi="Times New Roman" w:cs="Times New Roman"/>
          <w:i/>
          <w:sz w:val="20"/>
          <w:szCs w:val="20"/>
          <w:u w:val="single"/>
        </w:rPr>
        <w:t xml:space="preserve">    </w:t>
      </w:r>
      <w:r w:rsidR="00FA7D5F" w:rsidRPr="00A658C1">
        <w:rPr>
          <w:rFonts w:ascii="Times New Roman" w:hAnsi="Times New Roman" w:cs="Times New Roman"/>
          <w:i/>
          <w:sz w:val="20"/>
          <w:szCs w:val="20"/>
          <w:u w:val="single"/>
        </w:rPr>
        <w:t xml:space="preserve"> </w:t>
      </w:r>
      <w:r w:rsidR="00F978D2" w:rsidRPr="00A658C1">
        <w:rPr>
          <w:rFonts w:ascii="Times New Roman" w:hAnsi="Times New Roman" w:cs="Times New Roman"/>
          <w:i/>
          <w:sz w:val="20"/>
          <w:szCs w:val="20"/>
          <w:u w:val="single"/>
        </w:rPr>
        <w:t>В области строительства</w:t>
      </w:r>
    </w:p>
    <w:p w:rsidR="009B22CD" w:rsidRPr="00A658C1" w:rsidRDefault="003E537C" w:rsidP="00223370">
      <w:pPr>
        <w:pStyle w:val="a7"/>
        <w:spacing w:after="0" w:line="360" w:lineRule="auto"/>
        <w:ind w:left="0" w:firstLine="426"/>
        <w:jc w:val="both"/>
        <w:rPr>
          <w:rFonts w:ascii="Times New Roman" w:hAnsi="Times New Roman"/>
          <w:sz w:val="20"/>
          <w:szCs w:val="20"/>
        </w:rPr>
      </w:pPr>
      <w:r w:rsidRPr="00A658C1">
        <w:rPr>
          <w:rFonts w:ascii="Times New Roman" w:hAnsi="Times New Roman"/>
          <w:i/>
          <w:sz w:val="20"/>
          <w:szCs w:val="20"/>
        </w:rPr>
        <w:t xml:space="preserve">По объекту </w:t>
      </w:r>
      <w:r w:rsidR="006B4AD9" w:rsidRPr="00A658C1">
        <w:rPr>
          <w:rFonts w:ascii="Times New Roman" w:hAnsi="Times New Roman"/>
          <w:i/>
          <w:sz w:val="20"/>
          <w:szCs w:val="20"/>
        </w:rPr>
        <w:t xml:space="preserve">«Строительство школы - детского сада в д. </w:t>
      </w:r>
      <w:proofErr w:type="spellStart"/>
      <w:r w:rsidR="006B4AD9" w:rsidRPr="00A658C1">
        <w:rPr>
          <w:rFonts w:ascii="Times New Roman" w:hAnsi="Times New Roman"/>
          <w:i/>
          <w:sz w:val="20"/>
          <w:szCs w:val="20"/>
        </w:rPr>
        <w:t>Усть</w:t>
      </w:r>
      <w:proofErr w:type="spellEnd"/>
      <w:r w:rsidR="006B4AD9" w:rsidRPr="00A658C1">
        <w:rPr>
          <w:rFonts w:ascii="Times New Roman" w:hAnsi="Times New Roman"/>
          <w:i/>
          <w:sz w:val="20"/>
          <w:szCs w:val="20"/>
        </w:rPr>
        <w:t>-Ижма</w:t>
      </w:r>
      <w:r w:rsidR="00066AEE">
        <w:rPr>
          <w:rFonts w:ascii="Times New Roman" w:hAnsi="Times New Roman"/>
          <w:i/>
          <w:sz w:val="20"/>
          <w:szCs w:val="20"/>
        </w:rPr>
        <w:t>».</w:t>
      </w:r>
      <w:r w:rsidR="00832C42" w:rsidRPr="00A658C1">
        <w:rPr>
          <w:rFonts w:ascii="Times New Roman" w:hAnsi="Times New Roman"/>
          <w:i/>
          <w:sz w:val="20"/>
          <w:szCs w:val="20"/>
        </w:rPr>
        <w:t xml:space="preserve"> </w:t>
      </w:r>
      <w:r w:rsidR="009B22CD" w:rsidRPr="00A658C1">
        <w:rPr>
          <w:rFonts w:ascii="Times New Roman" w:hAnsi="Times New Roman"/>
          <w:sz w:val="20"/>
          <w:szCs w:val="20"/>
        </w:rPr>
        <w:t>В ра</w:t>
      </w:r>
      <w:r w:rsidR="0020076F">
        <w:rPr>
          <w:rFonts w:ascii="Times New Roman" w:hAnsi="Times New Roman"/>
          <w:sz w:val="20"/>
          <w:szCs w:val="20"/>
        </w:rPr>
        <w:t>мках контракта с ООО ПСК «</w:t>
      </w:r>
      <w:proofErr w:type="spellStart"/>
      <w:r w:rsidR="0020076F">
        <w:rPr>
          <w:rFonts w:ascii="Times New Roman" w:hAnsi="Times New Roman"/>
          <w:sz w:val="20"/>
          <w:szCs w:val="20"/>
        </w:rPr>
        <w:t>Петроб</w:t>
      </w:r>
      <w:r w:rsidR="009B22CD" w:rsidRPr="00A658C1">
        <w:rPr>
          <w:rFonts w:ascii="Times New Roman" w:hAnsi="Times New Roman"/>
          <w:sz w:val="20"/>
          <w:szCs w:val="20"/>
        </w:rPr>
        <w:t>алт</w:t>
      </w:r>
      <w:proofErr w:type="spellEnd"/>
      <w:r w:rsidR="009B22CD" w:rsidRPr="00A658C1">
        <w:rPr>
          <w:rFonts w:ascii="Times New Roman" w:hAnsi="Times New Roman"/>
          <w:sz w:val="20"/>
          <w:szCs w:val="20"/>
        </w:rPr>
        <w:t>» и Службой Единого Заказчика ведутся работы по строительству. Выполняются внутренние работы в здании. В мае началось благоустройство территории, осуществляется закупка необходимого оборудования. Открытие объекта планируется к 1 сентября 2023 года.</w:t>
      </w:r>
    </w:p>
    <w:p w:rsidR="009B22CD" w:rsidRPr="00A658C1" w:rsidRDefault="004E22ED" w:rsidP="00223370">
      <w:pPr>
        <w:pStyle w:val="a7"/>
        <w:spacing w:after="0" w:line="360" w:lineRule="auto"/>
        <w:ind w:left="0" w:firstLine="426"/>
        <w:jc w:val="both"/>
        <w:rPr>
          <w:rFonts w:ascii="Times New Roman" w:hAnsi="Times New Roman"/>
          <w:sz w:val="20"/>
          <w:szCs w:val="20"/>
        </w:rPr>
      </w:pPr>
      <w:r w:rsidRPr="00A658C1">
        <w:rPr>
          <w:rFonts w:ascii="Times New Roman" w:hAnsi="Times New Roman"/>
          <w:i/>
          <w:sz w:val="20"/>
          <w:szCs w:val="20"/>
        </w:rPr>
        <w:t xml:space="preserve">ПО объекту </w:t>
      </w:r>
      <w:r w:rsidR="006B4AD9" w:rsidRPr="00A658C1">
        <w:rPr>
          <w:rFonts w:ascii="Times New Roman" w:hAnsi="Times New Roman"/>
          <w:i/>
          <w:sz w:val="20"/>
          <w:szCs w:val="20"/>
        </w:rPr>
        <w:t xml:space="preserve">«Строительство </w:t>
      </w:r>
      <w:proofErr w:type="spellStart"/>
      <w:r w:rsidR="006B4AD9" w:rsidRPr="00A658C1">
        <w:rPr>
          <w:rFonts w:ascii="Times New Roman" w:hAnsi="Times New Roman"/>
          <w:i/>
          <w:sz w:val="20"/>
          <w:szCs w:val="20"/>
        </w:rPr>
        <w:t>межпоселенческого</w:t>
      </w:r>
      <w:proofErr w:type="spellEnd"/>
      <w:r w:rsidR="006B4AD9" w:rsidRPr="00A658C1">
        <w:rPr>
          <w:rFonts w:ascii="Times New Roman" w:hAnsi="Times New Roman"/>
          <w:i/>
          <w:sz w:val="20"/>
          <w:szCs w:val="20"/>
        </w:rPr>
        <w:t xml:space="preserve"> полигона в с. Ижма и объекта размещения (площадки хранения) твердых бытовых отходов в с. </w:t>
      </w:r>
      <w:proofErr w:type="spellStart"/>
      <w:r w:rsidR="006B4AD9" w:rsidRPr="00A658C1">
        <w:rPr>
          <w:rFonts w:ascii="Times New Roman" w:hAnsi="Times New Roman"/>
          <w:i/>
          <w:sz w:val="20"/>
          <w:szCs w:val="20"/>
        </w:rPr>
        <w:t>Сизябск</w:t>
      </w:r>
      <w:proofErr w:type="spellEnd"/>
      <w:r w:rsidR="006B4AD9" w:rsidRPr="00A658C1">
        <w:rPr>
          <w:rFonts w:ascii="Times New Roman" w:hAnsi="Times New Roman"/>
          <w:i/>
          <w:sz w:val="20"/>
          <w:szCs w:val="20"/>
        </w:rPr>
        <w:t xml:space="preserve"> </w:t>
      </w:r>
      <w:proofErr w:type="spellStart"/>
      <w:r w:rsidR="006B4AD9" w:rsidRPr="00A658C1">
        <w:rPr>
          <w:rFonts w:ascii="Times New Roman" w:hAnsi="Times New Roman"/>
          <w:i/>
          <w:sz w:val="20"/>
          <w:szCs w:val="20"/>
        </w:rPr>
        <w:t>Ижемского</w:t>
      </w:r>
      <w:proofErr w:type="spellEnd"/>
      <w:r w:rsidR="006B4AD9" w:rsidRPr="00A658C1">
        <w:rPr>
          <w:rFonts w:ascii="Times New Roman" w:hAnsi="Times New Roman"/>
          <w:i/>
          <w:sz w:val="20"/>
          <w:szCs w:val="20"/>
        </w:rPr>
        <w:t xml:space="preserve"> района Республики Коми»</w:t>
      </w:r>
      <w:r w:rsidRPr="00A658C1">
        <w:rPr>
          <w:rFonts w:ascii="Times New Roman" w:hAnsi="Times New Roman"/>
          <w:i/>
          <w:sz w:val="20"/>
          <w:szCs w:val="20"/>
        </w:rPr>
        <w:t xml:space="preserve">. </w:t>
      </w:r>
      <w:r w:rsidR="009B22CD" w:rsidRPr="00A658C1">
        <w:rPr>
          <w:rFonts w:ascii="Times New Roman" w:hAnsi="Times New Roman"/>
          <w:sz w:val="20"/>
          <w:szCs w:val="20"/>
        </w:rPr>
        <w:t>Расторгнут контракт ООО «</w:t>
      </w:r>
      <w:proofErr w:type="spellStart"/>
      <w:r w:rsidR="009B22CD" w:rsidRPr="00A658C1">
        <w:rPr>
          <w:rFonts w:ascii="Times New Roman" w:hAnsi="Times New Roman"/>
          <w:sz w:val="20"/>
          <w:szCs w:val="20"/>
        </w:rPr>
        <w:t>Авиапромстрой</w:t>
      </w:r>
      <w:proofErr w:type="spellEnd"/>
      <w:r w:rsidR="009B22CD" w:rsidRPr="00A658C1">
        <w:rPr>
          <w:rFonts w:ascii="Times New Roman" w:hAnsi="Times New Roman"/>
          <w:sz w:val="20"/>
          <w:szCs w:val="20"/>
        </w:rPr>
        <w:t xml:space="preserve">» от 21.07.2021. В настоящее время Минприроды РК прорабатывает дальнейшие варианты обращения и вывоза твердых коммунальных отходов на территории Ижемского района </w:t>
      </w:r>
    </w:p>
    <w:p w:rsidR="0044401A" w:rsidRPr="00A658C1" w:rsidRDefault="004E22ED" w:rsidP="00223370">
      <w:pPr>
        <w:pStyle w:val="a7"/>
        <w:spacing w:after="0" w:line="360" w:lineRule="auto"/>
        <w:ind w:left="0" w:firstLine="426"/>
        <w:jc w:val="both"/>
        <w:rPr>
          <w:rFonts w:ascii="Times New Roman" w:hAnsi="Times New Roman"/>
          <w:sz w:val="20"/>
          <w:szCs w:val="20"/>
        </w:rPr>
      </w:pPr>
      <w:r w:rsidRPr="00A658C1">
        <w:rPr>
          <w:rFonts w:ascii="Times New Roman" w:hAnsi="Times New Roman"/>
          <w:i/>
          <w:sz w:val="20"/>
          <w:szCs w:val="20"/>
        </w:rPr>
        <w:t xml:space="preserve">По объекту </w:t>
      </w:r>
      <w:r w:rsidR="006B4AD9" w:rsidRPr="00A658C1">
        <w:rPr>
          <w:rFonts w:ascii="Times New Roman" w:hAnsi="Times New Roman"/>
          <w:i/>
          <w:sz w:val="20"/>
          <w:szCs w:val="20"/>
        </w:rPr>
        <w:t xml:space="preserve">«Строительство детского сада в д. </w:t>
      </w:r>
      <w:proofErr w:type="spellStart"/>
      <w:r w:rsidR="006B4AD9" w:rsidRPr="00A658C1">
        <w:rPr>
          <w:rFonts w:ascii="Times New Roman" w:hAnsi="Times New Roman"/>
          <w:i/>
          <w:sz w:val="20"/>
          <w:szCs w:val="20"/>
        </w:rPr>
        <w:t>Бакур</w:t>
      </w:r>
      <w:proofErr w:type="spellEnd"/>
      <w:r w:rsidR="006B4AD9" w:rsidRPr="00A658C1">
        <w:rPr>
          <w:rFonts w:ascii="Times New Roman" w:hAnsi="Times New Roman"/>
          <w:i/>
          <w:sz w:val="20"/>
          <w:szCs w:val="20"/>
        </w:rPr>
        <w:t>» (99 мест)</w:t>
      </w:r>
      <w:r w:rsidRPr="00A658C1">
        <w:rPr>
          <w:rFonts w:ascii="Times New Roman" w:hAnsi="Times New Roman"/>
          <w:i/>
          <w:sz w:val="20"/>
          <w:szCs w:val="20"/>
        </w:rPr>
        <w:t xml:space="preserve">. </w:t>
      </w:r>
      <w:r w:rsidR="0044401A" w:rsidRPr="00A658C1">
        <w:rPr>
          <w:rFonts w:ascii="Times New Roman" w:hAnsi="Times New Roman"/>
          <w:sz w:val="20"/>
          <w:szCs w:val="20"/>
        </w:rPr>
        <w:t xml:space="preserve">Объект включен в подпрограмму «Комплексное развитие сельских территорий» Минсельхоза. В адресной инвестиционной программе РК заложено на 2023 год - 63 668,2 </w:t>
      </w:r>
      <w:proofErr w:type="spellStart"/>
      <w:r w:rsidR="0044401A" w:rsidRPr="00A658C1">
        <w:rPr>
          <w:rFonts w:ascii="Times New Roman" w:hAnsi="Times New Roman"/>
          <w:sz w:val="20"/>
          <w:szCs w:val="20"/>
        </w:rPr>
        <w:t>тыс.руб</w:t>
      </w:r>
      <w:proofErr w:type="spellEnd"/>
      <w:r w:rsidR="0044401A" w:rsidRPr="00A658C1">
        <w:rPr>
          <w:rFonts w:ascii="Times New Roman" w:hAnsi="Times New Roman"/>
          <w:sz w:val="20"/>
          <w:szCs w:val="20"/>
        </w:rPr>
        <w:t xml:space="preserve">. (из них 60 484,7 федеральных), на 2024 год - 93 188,7 </w:t>
      </w:r>
      <w:proofErr w:type="spellStart"/>
      <w:r w:rsidR="0044401A" w:rsidRPr="00A658C1">
        <w:rPr>
          <w:rFonts w:ascii="Times New Roman" w:hAnsi="Times New Roman"/>
          <w:sz w:val="20"/>
          <w:szCs w:val="20"/>
        </w:rPr>
        <w:t>тыс.руб</w:t>
      </w:r>
      <w:proofErr w:type="spellEnd"/>
      <w:r w:rsidR="0044401A" w:rsidRPr="00A658C1">
        <w:rPr>
          <w:rFonts w:ascii="Times New Roman" w:hAnsi="Times New Roman"/>
          <w:sz w:val="20"/>
          <w:szCs w:val="20"/>
        </w:rPr>
        <w:t xml:space="preserve">. (из них 88 529,2 </w:t>
      </w:r>
      <w:proofErr w:type="spellStart"/>
      <w:r w:rsidR="0044401A" w:rsidRPr="00A658C1">
        <w:rPr>
          <w:rFonts w:ascii="Times New Roman" w:hAnsi="Times New Roman"/>
          <w:sz w:val="20"/>
          <w:szCs w:val="20"/>
        </w:rPr>
        <w:t>тыс.руб</w:t>
      </w:r>
      <w:proofErr w:type="spellEnd"/>
      <w:r w:rsidR="0044401A" w:rsidRPr="00A658C1">
        <w:rPr>
          <w:rFonts w:ascii="Times New Roman" w:hAnsi="Times New Roman"/>
          <w:sz w:val="20"/>
          <w:szCs w:val="20"/>
        </w:rPr>
        <w:t>. федеральных). Подписан контракт между Службой Единого Заказчика РК и ООО ПСК «</w:t>
      </w:r>
      <w:proofErr w:type="spellStart"/>
      <w:r w:rsidR="0044401A" w:rsidRPr="00A658C1">
        <w:rPr>
          <w:rFonts w:ascii="Times New Roman" w:hAnsi="Times New Roman"/>
          <w:sz w:val="20"/>
          <w:szCs w:val="20"/>
        </w:rPr>
        <w:t>Петробалт</w:t>
      </w:r>
      <w:proofErr w:type="spellEnd"/>
      <w:r w:rsidR="0044401A" w:rsidRPr="00A658C1">
        <w:rPr>
          <w:rFonts w:ascii="Times New Roman" w:hAnsi="Times New Roman"/>
          <w:sz w:val="20"/>
          <w:szCs w:val="20"/>
        </w:rPr>
        <w:t>». Ввод в эксплуатацию объекта запланирован на 2024 год.</w:t>
      </w:r>
    </w:p>
    <w:p w:rsidR="0044401A" w:rsidRPr="00A658C1" w:rsidRDefault="004E22ED" w:rsidP="00223370">
      <w:pPr>
        <w:pStyle w:val="a7"/>
        <w:spacing w:after="0" w:line="360" w:lineRule="auto"/>
        <w:ind w:left="0" w:firstLine="426"/>
        <w:jc w:val="both"/>
        <w:rPr>
          <w:rFonts w:ascii="Times New Roman" w:hAnsi="Times New Roman"/>
          <w:sz w:val="20"/>
          <w:szCs w:val="20"/>
        </w:rPr>
      </w:pPr>
      <w:r w:rsidRPr="00A658C1">
        <w:rPr>
          <w:rFonts w:ascii="Times New Roman" w:hAnsi="Times New Roman"/>
          <w:i/>
          <w:sz w:val="20"/>
          <w:szCs w:val="20"/>
        </w:rPr>
        <w:t xml:space="preserve">По объекту </w:t>
      </w:r>
      <w:r w:rsidR="006B4AD9" w:rsidRPr="00A658C1">
        <w:rPr>
          <w:rFonts w:ascii="Times New Roman" w:hAnsi="Times New Roman"/>
          <w:i/>
          <w:sz w:val="20"/>
          <w:szCs w:val="20"/>
        </w:rPr>
        <w:t>«Строительство школы на 600 мест в с. Ижма, Ижемского района Республики Коми»</w:t>
      </w:r>
      <w:r w:rsidRPr="00A658C1">
        <w:rPr>
          <w:rFonts w:ascii="Times New Roman" w:hAnsi="Times New Roman"/>
          <w:i/>
          <w:sz w:val="20"/>
          <w:szCs w:val="20"/>
        </w:rPr>
        <w:t xml:space="preserve">. </w:t>
      </w:r>
      <w:r w:rsidR="0044401A" w:rsidRPr="00A658C1">
        <w:rPr>
          <w:rFonts w:ascii="Times New Roman" w:hAnsi="Times New Roman"/>
          <w:sz w:val="20"/>
          <w:szCs w:val="20"/>
        </w:rPr>
        <w:t>В настоящее время силами п</w:t>
      </w:r>
      <w:r w:rsidR="00083CC2">
        <w:rPr>
          <w:rFonts w:ascii="Times New Roman" w:hAnsi="Times New Roman"/>
          <w:sz w:val="20"/>
          <w:szCs w:val="20"/>
        </w:rPr>
        <w:t>одрядной организации ПСК «</w:t>
      </w:r>
      <w:proofErr w:type="spellStart"/>
      <w:r w:rsidR="00083CC2">
        <w:rPr>
          <w:rFonts w:ascii="Times New Roman" w:hAnsi="Times New Roman"/>
          <w:sz w:val="20"/>
          <w:szCs w:val="20"/>
        </w:rPr>
        <w:t>Петроб</w:t>
      </w:r>
      <w:r w:rsidR="0044401A" w:rsidRPr="00A658C1">
        <w:rPr>
          <w:rFonts w:ascii="Times New Roman" w:hAnsi="Times New Roman"/>
          <w:sz w:val="20"/>
          <w:szCs w:val="20"/>
        </w:rPr>
        <w:t>алт</w:t>
      </w:r>
      <w:proofErr w:type="spellEnd"/>
      <w:r w:rsidR="0044401A" w:rsidRPr="00A658C1">
        <w:rPr>
          <w:rFonts w:ascii="Times New Roman" w:hAnsi="Times New Roman"/>
          <w:sz w:val="20"/>
          <w:szCs w:val="20"/>
        </w:rPr>
        <w:t>» выполняется строительство объекта в соответствии с договором со Службой Единого заказчика. Выполнены земляные работы. Осуществляются работы по устройству фундаментов, в том числе установка фундаментных блоков и заливка бетонного осно</w:t>
      </w:r>
      <w:r w:rsidR="00083CC2">
        <w:rPr>
          <w:rFonts w:ascii="Times New Roman" w:hAnsi="Times New Roman"/>
          <w:sz w:val="20"/>
          <w:szCs w:val="20"/>
        </w:rPr>
        <w:t>вания. На стройплощадку завозит</w:t>
      </w:r>
      <w:r w:rsidR="0044401A" w:rsidRPr="00A658C1">
        <w:rPr>
          <w:rFonts w:ascii="Times New Roman" w:hAnsi="Times New Roman"/>
          <w:sz w:val="20"/>
          <w:szCs w:val="20"/>
        </w:rPr>
        <w:t xml:space="preserve">ся цемент, щебень, арматура, железобетонные конструкции. </w:t>
      </w:r>
    </w:p>
    <w:p w:rsidR="0044401A" w:rsidRPr="00A658C1" w:rsidRDefault="0044401A" w:rsidP="00223370">
      <w:pPr>
        <w:pStyle w:val="a7"/>
        <w:spacing w:after="0" w:line="360" w:lineRule="auto"/>
        <w:ind w:hanging="294"/>
        <w:jc w:val="both"/>
        <w:rPr>
          <w:rFonts w:ascii="Times New Roman" w:hAnsi="Times New Roman"/>
          <w:sz w:val="20"/>
          <w:szCs w:val="20"/>
        </w:rPr>
      </w:pPr>
      <w:r w:rsidRPr="00A658C1">
        <w:rPr>
          <w:rFonts w:ascii="Times New Roman" w:hAnsi="Times New Roman"/>
          <w:sz w:val="20"/>
          <w:szCs w:val="20"/>
        </w:rPr>
        <w:t xml:space="preserve"> Ввод о</w:t>
      </w:r>
      <w:r w:rsidR="00083CC2">
        <w:rPr>
          <w:rFonts w:ascii="Times New Roman" w:hAnsi="Times New Roman"/>
          <w:sz w:val="20"/>
          <w:szCs w:val="20"/>
        </w:rPr>
        <w:t>бъекта запланирован на 2024 год</w:t>
      </w:r>
      <w:r w:rsidRPr="00A658C1">
        <w:rPr>
          <w:rFonts w:ascii="Times New Roman" w:hAnsi="Times New Roman"/>
          <w:sz w:val="20"/>
          <w:szCs w:val="20"/>
        </w:rPr>
        <w:t>.</w:t>
      </w:r>
    </w:p>
    <w:p w:rsidR="0044401A" w:rsidRPr="00A658C1" w:rsidRDefault="0044401A" w:rsidP="00223370">
      <w:pPr>
        <w:pStyle w:val="a7"/>
        <w:spacing w:after="0" w:line="360" w:lineRule="auto"/>
        <w:ind w:left="426" w:hanging="142"/>
        <w:jc w:val="both"/>
        <w:rPr>
          <w:rFonts w:ascii="Times New Roman" w:hAnsi="Times New Roman"/>
          <w:sz w:val="20"/>
          <w:szCs w:val="20"/>
        </w:rPr>
      </w:pPr>
      <w:r w:rsidRPr="00A658C1">
        <w:rPr>
          <w:rFonts w:ascii="Times New Roman" w:hAnsi="Times New Roman"/>
          <w:sz w:val="20"/>
          <w:szCs w:val="20"/>
        </w:rPr>
        <w:tab/>
        <w:t>Финансирование объекта выполняется из республиканского и федерального бюджетов:</w:t>
      </w:r>
    </w:p>
    <w:p w:rsidR="0044401A" w:rsidRPr="00A658C1" w:rsidRDefault="00083CC2" w:rsidP="0044401A">
      <w:pPr>
        <w:pStyle w:val="a7"/>
        <w:spacing w:after="0" w:line="360" w:lineRule="auto"/>
        <w:ind w:hanging="153"/>
        <w:jc w:val="both"/>
        <w:rPr>
          <w:rFonts w:ascii="Times New Roman" w:hAnsi="Times New Roman"/>
          <w:sz w:val="20"/>
          <w:szCs w:val="20"/>
        </w:rPr>
      </w:pPr>
      <w:r>
        <w:rPr>
          <w:rFonts w:ascii="Times New Roman" w:hAnsi="Times New Roman"/>
          <w:sz w:val="20"/>
          <w:szCs w:val="20"/>
        </w:rPr>
        <w:t xml:space="preserve">- 2022 год  </w:t>
      </w:r>
      <w:r w:rsidR="0044401A" w:rsidRPr="00A658C1">
        <w:rPr>
          <w:rFonts w:ascii="Times New Roman" w:hAnsi="Times New Roman"/>
          <w:sz w:val="20"/>
          <w:szCs w:val="20"/>
        </w:rPr>
        <w:t xml:space="preserve"> 70,8034 млн. рублей</w:t>
      </w:r>
      <w:r>
        <w:rPr>
          <w:rFonts w:ascii="Times New Roman" w:hAnsi="Times New Roman"/>
          <w:sz w:val="20"/>
          <w:szCs w:val="20"/>
        </w:rPr>
        <w:t>;</w:t>
      </w:r>
      <w:r w:rsidR="0044401A" w:rsidRPr="00A658C1">
        <w:rPr>
          <w:rFonts w:ascii="Times New Roman" w:hAnsi="Times New Roman"/>
          <w:sz w:val="20"/>
          <w:szCs w:val="20"/>
        </w:rPr>
        <w:t xml:space="preserve"> </w:t>
      </w:r>
    </w:p>
    <w:p w:rsidR="0044401A" w:rsidRPr="00A658C1" w:rsidRDefault="00083CC2" w:rsidP="0044401A">
      <w:pPr>
        <w:pStyle w:val="a7"/>
        <w:spacing w:after="0" w:line="360" w:lineRule="auto"/>
        <w:ind w:hanging="153"/>
        <w:jc w:val="both"/>
        <w:rPr>
          <w:rFonts w:ascii="Times New Roman" w:hAnsi="Times New Roman"/>
          <w:sz w:val="20"/>
          <w:szCs w:val="20"/>
        </w:rPr>
      </w:pPr>
      <w:r>
        <w:rPr>
          <w:rFonts w:ascii="Times New Roman" w:hAnsi="Times New Roman"/>
          <w:sz w:val="20"/>
          <w:szCs w:val="20"/>
        </w:rPr>
        <w:t xml:space="preserve">- 2023 год   </w:t>
      </w:r>
      <w:r w:rsidR="0044401A" w:rsidRPr="00A658C1">
        <w:rPr>
          <w:rFonts w:ascii="Times New Roman" w:hAnsi="Times New Roman"/>
          <w:sz w:val="20"/>
          <w:szCs w:val="20"/>
        </w:rPr>
        <w:t xml:space="preserve"> 589,9692 млн. рублей</w:t>
      </w:r>
      <w:r>
        <w:rPr>
          <w:rFonts w:ascii="Times New Roman" w:hAnsi="Times New Roman"/>
          <w:sz w:val="20"/>
          <w:szCs w:val="20"/>
        </w:rPr>
        <w:t>;</w:t>
      </w:r>
    </w:p>
    <w:p w:rsidR="0044401A" w:rsidRPr="00A658C1" w:rsidRDefault="00083CC2" w:rsidP="0044401A">
      <w:pPr>
        <w:pStyle w:val="a7"/>
        <w:spacing w:after="0" w:line="360" w:lineRule="auto"/>
        <w:ind w:left="0" w:firstLine="567"/>
        <w:jc w:val="both"/>
        <w:rPr>
          <w:rFonts w:ascii="Times New Roman" w:hAnsi="Times New Roman"/>
          <w:i/>
          <w:sz w:val="20"/>
          <w:szCs w:val="20"/>
        </w:rPr>
      </w:pPr>
      <w:r>
        <w:rPr>
          <w:rFonts w:ascii="Times New Roman" w:hAnsi="Times New Roman"/>
          <w:sz w:val="20"/>
          <w:szCs w:val="20"/>
        </w:rPr>
        <w:t xml:space="preserve">- 2024 год   </w:t>
      </w:r>
      <w:r w:rsidR="0044401A" w:rsidRPr="00A658C1">
        <w:rPr>
          <w:rFonts w:ascii="Times New Roman" w:hAnsi="Times New Roman"/>
          <w:sz w:val="20"/>
          <w:szCs w:val="20"/>
        </w:rPr>
        <w:t xml:space="preserve"> 145, 3592 млн. рублей</w:t>
      </w:r>
      <w:r>
        <w:rPr>
          <w:rFonts w:ascii="Times New Roman" w:hAnsi="Times New Roman"/>
          <w:sz w:val="20"/>
          <w:szCs w:val="20"/>
        </w:rPr>
        <w:t>.</w:t>
      </w:r>
      <w:r w:rsidR="0044401A" w:rsidRPr="00A658C1">
        <w:rPr>
          <w:rFonts w:ascii="Times New Roman" w:hAnsi="Times New Roman"/>
          <w:sz w:val="20"/>
          <w:szCs w:val="20"/>
        </w:rPr>
        <w:t xml:space="preserve">  </w:t>
      </w:r>
      <w:r w:rsidR="00AC35AD" w:rsidRPr="00A658C1">
        <w:rPr>
          <w:rFonts w:ascii="Times New Roman" w:hAnsi="Times New Roman"/>
          <w:i/>
          <w:sz w:val="20"/>
          <w:szCs w:val="20"/>
        </w:rPr>
        <w:t xml:space="preserve">            </w:t>
      </w:r>
    </w:p>
    <w:p w:rsidR="0044401A" w:rsidRPr="00A658C1" w:rsidRDefault="00AC35AD" w:rsidP="00223370">
      <w:pPr>
        <w:pStyle w:val="a7"/>
        <w:spacing w:after="0" w:line="360" w:lineRule="auto"/>
        <w:ind w:left="0" w:firstLine="426"/>
        <w:jc w:val="both"/>
        <w:rPr>
          <w:rFonts w:ascii="Times New Roman" w:hAnsi="Times New Roman"/>
          <w:sz w:val="20"/>
          <w:szCs w:val="20"/>
        </w:rPr>
      </w:pPr>
      <w:r w:rsidRPr="00A658C1">
        <w:rPr>
          <w:rFonts w:ascii="Times New Roman" w:hAnsi="Times New Roman"/>
          <w:i/>
          <w:sz w:val="20"/>
          <w:szCs w:val="20"/>
        </w:rPr>
        <w:t xml:space="preserve"> </w:t>
      </w:r>
      <w:r w:rsidR="004E22ED" w:rsidRPr="00A658C1">
        <w:rPr>
          <w:rFonts w:ascii="Times New Roman" w:hAnsi="Times New Roman"/>
          <w:i/>
          <w:sz w:val="20"/>
          <w:szCs w:val="20"/>
        </w:rPr>
        <w:t xml:space="preserve">По объекту </w:t>
      </w:r>
      <w:r w:rsidR="006B4AD9" w:rsidRPr="00A658C1">
        <w:rPr>
          <w:rFonts w:ascii="Times New Roman" w:hAnsi="Times New Roman"/>
          <w:i/>
          <w:sz w:val="20"/>
          <w:szCs w:val="20"/>
        </w:rPr>
        <w:t>«Лыжная база в с. Ижма Ижемского района Республики Коми»</w:t>
      </w:r>
      <w:r w:rsidR="004E22ED" w:rsidRPr="00A658C1">
        <w:rPr>
          <w:rFonts w:ascii="Times New Roman" w:hAnsi="Times New Roman"/>
          <w:i/>
          <w:sz w:val="20"/>
          <w:szCs w:val="20"/>
        </w:rPr>
        <w:t>.</w:t>
      </w:r>
      <w:r w:rsidR="006B4AD9" w:rsidRPr="00A658C1">
        <w:rPr>
          <w:rFonts w:ascii="Times New Roman" w:hAnsi="Times New Roman"/>
          <w:i/>
          <w:sz w:val="20"/>
          <w:szCs w:val="20"/>
        </w:rPr>
        <w:t xml:space="preserve">  </w:t>
      </w:r>
      <w:r w:rsidR="0044401A" w:rsidRPr="00A658C1">
        <w:rPr>
          <w:rFonts w:ascii="Times New Roman" w:hAnsi="Times New Roman"/>
          <w:sz w:val="20"/>
          <w:szCs w:val="20"/>
        </w:rPr>
        <w:t>Документы повторно направлены в Министерство физической культуры и спорта на рассмотрение и включение в Адресную инвестиционную программу региона на 2024 год. Сумма стро</w:t>
      </w:r>
      <w:r w:rsidR="00083CC2">
        <w:rPr>
          <w:rFonts w:ascii="Times New Roman" w:hAnsi="Times New Roman"/>
          <w:sz w:val="20"/>
          <w:szCs w:val="20"/>
        </w:rPr>
        <w:t xml:space="preserve">ительства составляет 59 </w:t>
      </w:r>
      <w:proofErr w:type="spellStart"/>
      <w:proofErr w:type="gramStart"/>
      <w:r w:rsidR="00083CC2">
        <w:rPr>
          <w:rFonts w:ascii="Times New Roman" w:hAnsi="Times New Roman"/>
          <w:sz w:val="20"/>
          <w:szCs w:val="20"/>
        </w:rPr>
        <w:t>млн.рублей</w:t>
      </w:r>
      <w:proofErr w:type="spellEnd"/>
      <w:proofErr w:type="gramEnd"/>
      <w:r w:rsidR="00083CC2">
        <w:rPr>
          <w:rFonts w:ascii="Times New Roman" w:hAnsi="Times New Roman"/>
          <w:sz w:val="20"/>
          <w:szCs w:val="20"/>
        </w:rPr>
        <w:t>.</w:t>
      </w:r>
      <w:r w:rsidR="0044401A" w:rsidRPr="00A658C1">
        <w:rPr>
          <w:rFonts w:ascii="Times New Roman" w:hAnsi="Times New Roman"/>
          <w:sz w:val="20"/>
          <w:szCs w:val="20"/>
        </w:rPr>
        <w:t xml:space="preserve">  </w:t>
      </w:r>
    </w:p>
    <w:p w:rsidR="0044401A" w:rsidRPr="00A658C1" w:rsidRDefault="0044401A" w:rsidP="0044401A">
      <w:pPr>
        <w:pStyle w:val="a7"/>
        <w:spacing w:after="0" w:line="360" w:lineRule="auto"/>
        <w:ind w:left="0" w:firstLine="567"/>
        <w:jc w:val="both"/>
        <w:rPr>
          <w:rFonts w:ascii="Times New Roman" w:hAnsi="Times New Roman"/>
          <w:sz w:val="20"/>
          <w:szCs w:val="20"/>
        </w:rPr>
      </w:pPr>
      <w:r w:rsidRPr="00A658C1">
        <w:rPr>
          <w:rFonts w:ascii="Times New Roman" w:hAnsi="Times New Roman"/>
          <w:sz w:val="20"/>
          <w:szCs w:val="20"/>
        </w:rPr>
        <w:t>Также подана заявка проекта на федеральное финансирование через программу «Комплексное развитие сельских территорий» Минсельхоза. Собрано более 2 тыс</w:t>
      </w:r>
      <w:r w:rsidR="00083CC2">
        <w:rPr>
          <w:rFonts w:ascii="Times New Roman" w:hAnsi="Times New Roman"/>
          <w:sz w:val="20"/>
          <w:szCs w:val="20"/>
        </w:rPr>
        <w:t>яч</w:t>
      </w:r>
      <w:r w:rsidRPr="00A658C1">
        <w:rPr>
          <w:rFonts w:ascii="Times New Roman" w:hAnsi="Times New Roman"/>
          <w:sz w:val="20"/>
          <w:szCs w:val="20"/>
        </w:rPr>
        <w:t xml:space="preserve"> подписей </w:t>
      </w:r>
      <w:r w:rsidR="00083CC2">
        <w:rPr>
          <w:rFonts w:ascii="Times New Roman" w:hAnsi="Times New Roman"/>
          <w:sz w:val="20"/>
          <w:szCs w:val="20"/>
        </w:rPr>
        <w:t xml:space="preserve">граждан </w:t>
      </w:r>
      <w:r w:rsidRPr="00A658C1">
        <w:rPr>
          <w:rFonts w:ascii="Times New Roman" w:hAnsi="Times New Roman"/>
          <w:sz w:val="20"/>
          <w:szCs w:val="20"/>
        </w:rPr>
        <w:t>в поддержку проекта.</w:t>
      </w:r>
    </w:p>
    <w:p w:rsidR="0044401A" w:rsidRPr="00A658C1" w:rsidRDefault="004E22ED" w:rsidP="0044401A">
      <w:pPr>
        <w:pStyle w:val="a7"/>
        <w:spacing w:after="0" w:line="360" w:lineRule="auto"/>
        <w:ind w:left="0" w:firstLine="567"/>
        <w:jc w:val="both"/>
        <w:rPr>
          <w:rFonts w:ascii="Times New Roman" w:hAnsi="Times New Roman"/>
          <w:sz w:val="20"/>
          <w:szCs w:val="20"/>
        </w:rPr>
      </w:pPr>
      <w:r w:rsidRPr="00A658C1">
        <w:rPr>
          <w:rFonts w:ascii="Times New Roman" w:hAnsi="Times New Roman"/>
          <w:i/>
          <w:sz w:val="20"/>
          <w:szCs w:val="20"/>
        </w:rPr>
        <w:t xml:space="preserve">По объекту </w:t>
      </w:r>
      <w:r w:rsidR="006B4AD9" w:rsidRPr="00A658C1">
        <w:rPr>
          <w:rFonts w:ascii="Times New Roman" w:hAnsi="Times New Roman"/>
          <w:i/>
          <w:sz w:val="20"/>
          <w:szCs w:val="20"/>
        </w:rPr>
        <w:t>«Строительство улично-дорожной сети нового квартала в с. Ижма Ижемского района Республики Коми для целей жилищного строительства</w:t>
      </w:r>
      <w:r w:rsidR="0044401A" w:rsidRPr="00A658C1">
        <w:rPr>
          <w:rFonts w:ascii="Times New Roman" w:hAnsi="Times New Roman"/>
          <w:i/>
          <w:sz w:val="20"/>
          <w:szCs w:val="20"/>
        </w:rPr>
        <w:t xml:space="preserve">. </w:t>
      </w:r>
      <w:r w:rsidR="00491F8D" w:rsidRPr="00A658C1">
        <w:rPr>
          <w:rFonts w:ascii="Times New Roman" w:hAnsi="Times New Roman"/>
          <w:sz w:val="20"/>
          <w:szCs w:val="20"/>
        </w:rPr>
        <w:t xml:space="preserve"> </w:t>
      </w:r>
      <w:r w:rsidR="0044401A" w:rsidRPr="00A658C1">
        <w:rPr>
          <w:rFonts w:ascii="Times New Roman" w:hAnsi="Times New Roman"/>
          <w:sz w:val="20"/>
          <w:szCs w:val="20"/>
        </w:rPr>
        <w:t xml:space="preserve">Объект получил положительное заключение государственной экспертизы. Стоимость строительства составляет более 600 млн. рублей. Подготовлены паспорт и заявка проекта для участия в программе комплексного развития сельских территорий на 2024-2026 гг. Документы на рассмотрении федерального министерства сельского хозяйства. </w:t>
      </w:r>
    </w:p>
    <w:p w:rsidR="0044401A" w:rsidRPr="00A658C1" w:rsidRDefault="0044401A" w:rsidP="0044401A">
      <w:pPr>
        <w:pStyle w:val="a7"/>
        <w:spacing w:after="0" w:line="360" w:lineRule="auto"/>
        <w:ind w:left="0" w:firstLine="567"/>
        <w:jc w:val="both"/>
        <w:rPr>
          <w:rFonts w:ascii="Times New Roman" w:hAnsi="Times New Roman"/>
          <w:sz w:val="20"/>
          <w:szCs w:val="20"/>
        </w:rPr>
      </w:pPr>
      <w:r w:rsidRPr="00A658C1">
        <w:rPr>
          <w:rFonts w:ascii="Times New Roman" w:hAnsi="Times New Roman"/>
          <w:sz w:val="20"/>
          <w:szCs w:val="20"/>
        </w:rPr>
        <w:t>Реализация проекта позволит обустроить транспортную инфраструктуру для строительства жилых домов и обеспечить социальной инфраструктурой в новом квартале застройки.</w:t>
      </w:r>
    </w:p>
    <w:p w:rsidR="00491F8D" w:rsidRPr="00A658C1" w:rsidRDefault="004E22ED" w:rsidP="0044401A">
      <w:pPr>
        <w:pStyle w:val="a7"/>
        <w:spacing w:after="0" w:line="360" w:lineRule="auto"/>
        <w:ind w:left="0" w:firstLine="567"/>
        <w:jc w:val="both"/>
        <w:rPr>
          <w:rFonts w:ascii="Times New Roman" w:hAnsi="Times New Roman"/>
          <w:sz w:val="20"/>
          <w:szCs w:val="20"/>
        </w:rPr>
      </w:pPr>
      <w:r w:rsidRPr="00A658C1">
        <w:rPr>
          <w:rFonts w:ascii="Times New Roman" w:hAnsi="Times New Roman"/>
          <w:i/>
          <w:sz w:val="20"/>
          <w:szCs w:val="20"/>
        </w:rPr>
        <w:t xml:space="preserve">По проекту </w:t>
      </w:r>
      <w:r w:rsidR="006B4AD9" w:rsidRPr="00A658C1">
        <w:rPr>
          <w:rFonts w:ascii="Times New Roman" w:hAnsi="Times New Roman"/>
          <w:i/>
          <w:sz w:val="20"/>
          <w:szCs w:val="20"/>
        </w:rPr>
        <w:t>«Детский спортивный оздоровительный центр в с. Ижма» (2 очередь</w:t>
      </w:r>
      <w:r w:rsidR="00083CC2">
        <w:rPr>
          <w:rFonts w:ascii="Times New Roman" w:hAnsi="Times New Roman"/>
          <w:i/>
          <w:sz w:val="20"/>
          <w:szCs w:val="20"/>
        </w:rPr>
        <w:t>).</w:t>
      </w:r>
      <w:r w:rsidR="00491F8D" w:rsidRPr="00A658C1">
        <w:rPr>
          <w:rFonts w:ascii="Times New Roman" w:hAnsi="Times New Roman"/>
          <w:sz w:val="20"/>
          <w:szCs w:val="20"/>
        </w:rPr>
        <w:t xml:space="preserve"> В 2022 году получено положительное заключение государственной экспертизы инженерных изысканий. </w:t>
      </w:r>
    </w:p>
    <w:p w:rsidR="0044401A" w:rsidRPr="00A658C1" w:rsidRDefault="004E22ED" w:rsidP="0044401A">
      <w:pPr>
        <w:pStyle w:val="a7"/>
        <w:spacing w:after="0" w:line="360" w:lineRule="auto"/>
        <w:ind w:left="0" w:firstLine="567"/>
        <w:jc w:val="both"/>
        <w:rPr>
          <w:rFonts w:ascii="Times New Roman" w:hAnsi="Times New Roman"/>
          <w:sz w:val="20"/>
          <w:szCs w:val="20"/>
        </w:rPr>
      </w:pPr>
      <w:r w:rsidRPr="00A658C1">
        <w:rPr>
          <w:rFonts w:ascii="Times New Roman" w:hAnsi="Times New Roman"/>
          <w:i/>
          <w:sz w:val="20"/>
          <w:szCs w:val="20"/>
        </w:rPr>
        <w:t xml:space="preserve">По объекту </w:t>
      </w:r>
      <w:r w:rsidR="006B4AD9" w:rsidRPr="00A658C1">
        <w:rPr>
          <w:rFonts w:ascii="Times New Roman" w:hAnsi="Times New Roman"/>
          <w:i/>
          <w:sz w:val="20"/>
          <w:szCs w:val="20"/>
        </w:rPr>
        <w:t>«Дом культуры п. Щельяюр»</w:t>
      </w:r>
      <w:r w:rsidRPr="00A658C1">
        <w:rPr>
          <w:rFonts w:ascii="Times New Roman" w:hAnsi="Times New Roman"/>
          <w:i/>
          <w:sz w:val="20"/>
          <w:szCs w:val="20"/>
        </w:rPr>
        <w:t xml:space="preserve">. </w:t>
      </w:r>
      <w:r w:rsidR="0044401A" w:rsidRPr="00A658C1">
        <w:rPr>
          <w:rFonts w:ascii="Times New Roman" w:hAnsi="Times New Roman"/>
          <w:sz w:val="20"/>
          <w:szCs w:val="20"/>
        </w:rPr>
        <w:t xml:space="preserve">Ранее заключённый контракт расторгнут с исполнителем в одностороннем порядке. 22 июня </w:t>
      </w:r>
      <w:r w:rsidR="00083CC2">
        <w:rPr>
          <w:rFonts w:ascii="Times New Roman" w:hAnsi="Times New Roman"/>
          <w:sz w:val="20"/>
          <w:szCs w:val="20"/>
        </w:rPr>
        <w:t xml:space="preserve">2022 года </w:t>
      </w:r>
      <w:r w:rsidR="0044401A" w:rsidRPr="00A658C1">
        <w:rPr>
          <w:rFonts w:ascii="Times New Roman" w:hAnsi="Times New Roman"/>
          <w:sz w:val="20"/>
          <w:szCs w:val="20"/>
        </w:rPr>
        <w:t>подписан контракт на сумму 3,495 млн. рублей с ООО «</w:t>
      </w:r>
      <w:proofErr w:type="spellStart"/>
      <w:r w:rsidR="0044401A" w:rsidRPr="00A658C1">
        <w:rPr>
          <w:rFonts w:ascii="Times New Roman" w:hAnsi="Times New Roman"/>
          <w:sz w:val="20"/>
          <w:szCs w:val="20"/>
        </w:rPr>
        <w:t>СтройЭксперт</w:t>
      </w:r>
      <w:proofErr w:type="spellEnd"/>
      <w:r w:rsidR="0044401A" w:rsidRPr="00A658C1">
        <w:rPr>
          <w:rFonts w:ascii="Times New Roman" w:hAnsi="Times New Roman"/>
          <w:sz w:val="20"/>
          <w:szCs w:val="20"/>
        </w:rPr>
        <w:t xml:space="preserve">» </w:t>
      </w:r>
      <w:r w:rsidR="0044401A" w:rsidRPr="00A658C1">
        <w:rPr>
          <w:rFonts w:ascii="Times New Roman" w:hAnsi="Times New Roman"/>
          <w:sz w:val="20"/>
          <w:szCs w:val="20"/>
        </w:rPr>
        <w:lastRenderedPageBreak/>
        <w:t>на разработку проектно-сметной документации, выполнение инженерных изысканий и получение положительного заключения государственной экспертизы объекта.</w:t>
      </w:r>
    </w:p>
    <w:p w:rsidR="0044401A" w:rsidRPr="00A658C1" w:rsidRDefault="00083CC2" w:rsidP="00083CC2">
      <w:pPr>
        <w:pStyle w:val="a7"/>
        <w:spacing w:after="0" w:line="360" w:lineRule="auto"/>
        <w:ind w:left="0"/>
        <w:jc w:val="both"/>
        <w:rPr>
          <w:rFonts w:ascii="Times New Roman" w:hAnsi="Times New Roman"/>
          <w:sz w:val="20"/>
          <w:szCs w:val="20"/>
        </w:rPr>
      </w:pPr>
      <w:r>
        <w:rPr>
          <w:rFonts w:ascii="Times New Roman" w:hAnsi="Times New Roman"/>
          <w:sz w:val="20"/>
          <w:szCs w:val="20"/>
        </w:rPr>
        <w:t xml:space="preserve">           </w:t>
      </w:r>
      <w:r w:rsidR="0044401A" w:rsidRPr="00A658C1">
        <w:rPr>
          <w:rFonts w:ascii="Times New Roman" w:hAnsi="Times New Roman"/>
          <w:sz w:val="20"/>
          <w:szCs w:val="20"/>
        </w:rPr>
        <w:t xml:space="preserve">В настоящее время разработан проект, подписан договор на проверку документации государственной экспертизой. В третьем квартале 2023 ожидается получение положительного заключения экспертизы.  </w:t>
      </w:r>
    </w:p>
    <w:p w:rsidR="0044401A" w:rsidRPr="00A658C1" w:rsidRDefault="00083CC2" w:rsidP="00083CC2">
      <w:pPr>
        <w:pStyle w:val="a7"/>
        <w:spacing w:after="0" w:line="360" w:lineRule="auto"/>
        <w:ind w:left="0"/>
        <w:jc w:val="both"/>
        <w:rPr>
          <w:rFonts w:ascii="Times New Roman" w:hAnsi="Times New Roman"/>
          <w:sz w:val="20"/>
          <w:szCs w:val="20"/>
        </w:rPr>
      </w:pPr>
      <w:r>
        <w:rPr>
          <w:rFonts w:ascii="Times New Roman" w:hAnsi="Times New Roman"/>
          <w:i/>
          <w:sz w:val="20"/>
          <w:szCs w:val="20"/>
        </w:rPr>
        <w:t xml:space="preserve">           </w:t>
      </w:r>
      <w:r w:rsidR="00BA02DC" w:rsidRPr="00A658C1">
        <w:rPr>
          <w:rFonts w:ascii="Times New Roman" w:hAnsi="Times New Roman"/>
          <w:i/>
          <w:sz w:val="20"/>
          <w:szCs w:val="20"/>
        </w:rPr>
        <w:t xml:space="preserve">Капитальный ремонт дороги в д. Вертеп. </w:t>
      </w:r>
      <w:r w:rsidR="0044401A" w:rsidRPr="00A658C1">
        <w:rPr>
          <w:rFonts w:ascii="Times New Roman" w:hAnsi="Times New Roman"/>
          <w:sz w:val="20"/>
          <w:szCs w:val="20"/>
        </w:rPr>
        <w:t>Получено положительное заключение государственной экспертизы на предмет достоверности сметной стоимости. Общая стоимость капремонта составляет 153 200,7 тыс. рублей (без ПИР) в ценах II квартала 2022 года. Финансирование работ планируется через федеральный проект «Развитие транспортной инфраструктуры на сельских территориях» государственной программы «Комплексное развитие сельских территорий» Министерства сельского хозяйства РФ на 2024 год.</w:t>
      </w:r>
    </w:p>
    <w:p w:rsidR="0044401A" w:rsidRPr="00A658C1" w:rsidRDefault="0044401A" w:rsidP="0044401A">
      <w:pPr>
        <w:pStyle w:val="a7"/>
        <w:spacing w:after="0" w:line="360" w:lineRule="auto"/>
        <w:ind w:left="0" w:firstLine="567"/>
        <w:jc w:val="both"/>
        <w:rPr>
          <w:rFonts w:ascii="Times New Roman" w:hAnsi="Times New Roman"/>
          <w:sz w:val="20"/>
          <w:szCs w:val="20"/>
        </w:rPr>
      </w:pPr>
      <w:r w:rsidRPr="00A658C1">
        <w:rPr>
          <w:rFonts w:ascii="Times New Roman" w:hAnsi="Times New Roman"/>
          <w:i/>
          <w:sz w:val="20"/>
          <w:szCs w:val="20"/>
        </w:rPr>
        <w:t xml:space="preserve"> </w:t>
      </w:r>
      <w:r w:rsidR="00BA02DC" w:rsidRPr="00A658C1">
        <w:rPr>
          <w:rFonts w:ascii="Times New Roman" w:hAnsi="Times New Roman"/>
          <w:i/>
          <w:sz w:val="20"/>
          <w:szCs w:val="20"/>
        </w:rPr>
        <w:t xml:space="preserve">Канализационные очистные сооружения с магистральными сетями в с. Ижма. </w:t>
      </w:r>
      <w:r w:rsidRPr="00A658C1">
        <w:rPr>
          <w:rFonts w:ascii="Times New Roman" w:hAnsi="Times New Roman"/>
          <w:sz w:val="20"/>
          <w:szCs w:val="20"/>
        </w:rPr>
        <w:t>В 2022 году подписан контракт с ООО «</w:t>
      </w:r>
      <w:proofErr w:type="spellStart"/>
      <w:r w:rsidRPr="00A658C1">
        <w:rPr>
          <w:rFonts w:ascii="Times New Roman" w:hAnsi="Times New Roman"/>
          <w:sz w:val="20"/>
          <w:szCs w:val="20"/>
        </w:rPr>
        <w:t>Саксум</w:t>
      </w:r>
      <w:proofErr w:type="spellEnd"/>
      <w:r w:rsidRPr="00A658C1">
        <w:rPr>
          <w:rFonts w:ascii="Times New Roman" w:hAnsi="Times New Roman"/>
          <w:sz w:val="20"/>
          <w:szCs w:val="20"/>
        </w:rPr>
        <w:t>» г. Санкт-Петербург. Утверждена документация по планировке территории. В 2023 году планируется завершить проектные работы и включить объект в программу «Современный облик сельских территорий» Минсельхоза РФ совместно с объектом «Лыжная база в с. Ижма». Все документы направлены в министерство Ориентировочная стоимость строительства 160 млн. рублей.</w:t>
      </w:r>
    </w:p>
    <w:p w:rsidR="0044401A" w:rsidRPr="00A658C1" w:rsidRDefault="00BE1645" w:rsidP="0044401A">
      <w:pPr>
        <w:pStyle w:val="a7"/>
        <w:spacing w:after="0" w:line="360" w:lineRule="auto"/>
        <w:ind w:left="0" w:firstLine="567"/>
        <w:jc w:val="both"/>
        <w:rPr>
          <w:rFonts w:ascii="Times New Roman" w:hAnsi="Times New Roman"/>
          <w:i/>
          <w:sz w:val="20"/>
          <w:szCs w:val="20"/>
          <w:u w:val="single"/>
        </w:rPr>
      </w:pPr>
      <w:r w:rsidRPr="00A658C1">
        <w:rPr>
          <w:rFonts w:ascii="Times New Roman" w:hAnsi="Times New Roman"/>
          <w:i/>
          <w:sz w:val="20"/>
          <w:szCs w:val="20"/>
        </w:rPr>
        <w:t>С</w:t>
      </w:r>
      <w:r w:rsidR="00491F8D" w:rsidRPr="00A658C1">
        <w:rPr>
          <w:rFonts w:ascii="Times New Roman" w:hAnsi="Times New Roman"/>
          <w:i/>
          <w:sz w:val="20"/>
          <w:szCs w:val="20"/>
        </w:rPr>
        <w:t xml:space="preserve">троительство школы в с. </w:t>
      </w:r>
      <w:r w:rsidR="00083CC2" w:rsidRPr="00A658C1">
        <w:rPr>
          <w:rFonts w:ascii="Times New Roman" w:hAnsi="Times New Roman"/>
          <w:i/>
          <w:sz w:val="20"/>
          <w:szCs w:val="20"/>
        </w:rPr>
        <w:t>Мохча</w:t>
      </w:r>
      <w:r w:rsidR="00083CC2">
        <w:rPr>
          <w:rFonts w:ascii="Times New Roman" w:hAnsi="Times New Roman"/>
          <w:i/>
          <w:sz w:val="20"/>
          <w:szCs w:val="20"/>
        </w:rPr>
        <w:t xml:space="preserve">. </w:t>
      </w:r>
      <w:r w:rsidR="00083CC2" w:rsidRPr="00A658C1">
        <w:rPr>
          <w:rFonts w:ascii="Times New Roman" w:hAnsi="Times New Roman"/>
          <w:i/>
          <w:sz w:val="20"/>
          <w:szCs w:val="20"/>
        </w:rPr>
        <w:t xml:space="preserve"> </w:t>
      </w:r>
      <w:r w:rsidR="00083CC2" w:rsidRPr="00083CC2">
        <w:rPr>
          <w:rFonts w:ascii="Times New Roman" w:hAnsi="Times New Roman"/>
          <w:sz w:val="20"/>
          <w:szCs w:val="20"/>
        </w:rPr>
        <w:t>В</w:t>
      </w:r>
      <w:r w:rsidR="0044401A" w:rsidRPr="00083CC2">
        <w:rPr>
          <w:rFonts w:ascii="Times New Roman" w:hAnsi="Times New Roman"/>
          <w:sz w:val="20"/>
          <w:szCs w:val="20"/>
        </w:rPr>
        <w:t xml:space="preserve"> м</w:t>
      </w:r>
      <w:r w:rsidR="0044401A" w:rsidRPr="00A658C1">
        <w:rPr>
          <w:rFonts w:ascii="Times New Roman" w:hAnsi="Times New Roman"/>
          <w:sz w:val="20"/>
          <w:szCs w:val="20"/>
        </w:rPr>
        <w:t>ае 2022 проектная орга</w:t>
      </w:r>
      <w:r w:rsidR="00083CC2">
        <w:rPr>
          <w:rFonts w:ascii="Times New Roman" w:hAnsi="Times New Roman"/>
          <w:sz w:val="20"/>
          <w:szCs w:val="20"/>
        </w:rPr>
        <w:t xml:space="preserve">низация выполнила </w:t>
      </w:r>
      <w:proofErr w:type="spellStart"/>
      <w:r w:rsidR="00083CC2">
        <w:rPr>
          <w:rFonts w:ascii="Times New Roman" w:hAnsi="Times New Roman"/>
          <w:sz w:val="20"/>
          <w:szCs w:val="20"/>
        </w:rPr>
        <w:t>предпроектное</w:t>
      </w:r>
      <w:proofErr w:type="spellEnd"/>
      <w:r w:rsidR="00083CC2">
        <w:rPr>
          <w:rFonts w:ascii="Times New Roman" w:hAnsi="Times New Roman"/>
          <w:sz w:val="20"/>
          <w:szCs w:val="20"/>
        </w:rPr>
        <w:t xml:space="preserve"> исследование</w:t>
      </w:r>
      <w:r w:rsidR="0044401A" w:rsidRPr="00A658C1">
        <w:rPr>
          <w:rFonts w:ascii="Times New Roman" w:hAnsi="Times New Roman"/>
          <w:sz w:val="20"/>
          <w:szCs w:val="20"/>
        </w:rPr>
        <w:t xml:space="preserve"> по объекту (разработка генерального плана, поиск наиболее подходящего проекта типового применения школы и интерната, расчеты укрупненной стоимости объекта). 12 сентября подписан контракт на сумму 4,65 млн. рублей с ООО «Проектные решения» г. Самара на разработку проектно-сметной документации со сроком исполнения до 01 сентября 2023 года.</w:t>
      </w:r>
      <w:r w:rsidR="00066AEE">
        <w:rPr>
          <w:rFonts w:ascii="Times New Roman" w:hAnsi="Times New Roman"/>
          <w:sz w:val="20"/>
          <w:szCs w:val="20"/>
        </w:rPr>
        <w:t xml:space="preserve"> </w:t>
      </w:r>
      <w:r w:rsidR="00083CC2">
        <w:rPr>
          <w:rFonts w:ascii="Times New Roman" w:hAnsi="Times New Roman"/>
          <w:sz w:val="20"/>
          <w:szCs w:val="20"/>
        </w:rPr>
        <w:t>За основу принят проект школы</w:t>
      </w:r>
      <w:r w:rsidR="0044401A" w:rsidRPr="00A658C1">
        <w:rPr>
          <w:rFonts w:ascii="Times New Roman" w:hAnsi="Times New Roman"/>
          <w:sz w:val="20"/>
          <w:szCs w:val="20"/>
        </w:rPr>
        <w:t xml:space="preserve"> на 360 учебных мест в д. </w:t>
      </w:r>
      <w:proofErr w:type="spellStart"/>
      <w:r w:rsidR="0044401A" w:rsidRPr="00A658C1">
        <w:rPr>
          <w:rFonts w:ascii="Times New Roman" w:hAnsi="Times New Roman"/>
          <w:sz w:val="20"/>
          <w:szCs w:val="20"/>
        </w:rPr>
        <w:t>Казарово</w:t>
      </w:r>
      <w:proofErr w:type="spellEnd"/>
      <w:r w:rsidR="0044401A" w:rsidRPr="00A658C1">
        <w:rPr>
          <w:rFonts w:ascii="Times New Roman" w:hAnsi="Times New Roman"/>
          <w:sz w:val="20"/>
          <w:szCs w:val="20"/>
        </w:rPr>
        <w:t xml:space="preserve"> г. Тюмень. Планируется выполнить проектирование объекта в два этажа на 360 </w:t>
      </w:r>
      <w:proofErr w:type="gramStart"/>
      <w:r w:rsidR="0044401A" w:rsidRPr="00A658C1">
        <w:rPr>
          <w:rFonts w:ascii="Times New Roman" w:hAnsi="Times New Roman"/>
          <w:sz w:val="20"/>
          <w:szCs w:val="20"/>
        </w:rPr>
        <w:t>мест</w:t>
      </w:r>
      <w:proofErr w:type="gramEnd"/>
      <w:r w:rsidR="0044401A" w:rsidRPr="00A658C1">
        <w:rPr>
          <w:rFonts w:ascii="Times New Roman" w:hAnsi="Times New Roman"/>
          <w:sz w:val="20"/>
          <w:szCs w:val="20"/>
        </w:rPr>
        <w:t xml:space="preserve"> учащихся вместе с интернатом на 20 мест. Срок завершения подготовки проекта 01.09.2023 г.</w:t>
      </w:r>
      <w:r w:rsidR="00491F8D" w:rsidRPr="00A658C1">
        <w:rPr>
          <w:rFonts w:ascii="Times New Roman" w:hAnsi="Times New Roman"/>
          <w:i/>
          <w:sz w:val="20"/>
          <w:szCs w:val="20"/>
          <w:u w:val="single"/>
        </w:rPr>
        <w:t xml:space="preserve">   </w:t>
      </w:r>
    </w:p>
    <w:p w:rsidR="006B4AD9" w:rsidRPr="00A658C1" w:rsidRDefault="00383A03" w:rsidP="00B95D26">
      <w:pPr>
        <w:pStyle w:val="a7"/>
        <w:spacing w:after="0" w:line="360" w:lineRule="auto"/>
        <w:ind w:left="0" w:firstLine="567"/>
        <w:jc w:val="both"/>
        <w:rPr>
          <w:rFonts w:ascii="Times New Roman" w:hAnsi="Times New Roman"/>
          <w:sz w:val="20"/>
          <w:szCs w:val="20"/>
        </w:rPr>
      </w:pPr>
      <w:r w:rsidRPr="00A658C1">
        <w:rPr>
          <w:rFonts w:ascii="Times New Roman" w:hAnsi="Times New Roman"/>
          <w:i/>
          <w:sz w:val="20"/>
          <w:szCs w:val="20"/>
          <w:u w:val="single"/>
        </w:rPr>
        <w:t>Муниципальное имущество и земельные ресурсы</w:t>
      </w:r>
    </w:p>
    <w:p w:rsidR="00B95D26" w:rsidRPr="00A658C1" w:rsidRDefault="00B95D26" w:rsidP="00223370">
      <w:pPr>
        <w:spacing w:after="0" w:line="360" w:lineRule="auto"/>
        <w:ind w:firstLine="567"/>
        <w:jc w:val="both"/>
        <w:rPr>
          <w:rFonts w:ascii="Times New Roman" w:hAnsi="Times New Roman" w:cs="Times New Roman"/>
          <w:sz w:val="20"/>
          <w:szCs w:val="20"/>
        </w:rPr>
      </w:pPr>
      <w:r w:rsidRPr="00A658C1">
        <w:rPr>
          <w:rFonts w:ascii="Times New Roman" w:hAnsi="Times New Roman" w:cs="Times New Roman"/>
          <w:sz w:val="20"/>
          <w:szCs w:val="20"/>
        </w:rPr>
        <w:t xml:space="preserve">В 2022 году предоставлено бесплатно льготной категории граждан 20 земельных участков. В настоящее время в очереди на получение земельного участка бесплатно стоят 30 семей. К предоставлению готовится 18 земельных участков. </w:t>
      </w:r>
    </w:p>
    <w:p w:rsidR="00980CE4" w:rsidRPr="00A658C1" w:rsidRDefault="00980CE4" w:rsidP="00223370">
      <w:pPr>
        <w:spacing w:after="0" w:line="360" w:lineRule="auto"/>
        <w:ind w:firstLine="567"/>
        <w:jc w:val="both"/>
        <w:rPr>
          <w:rFonts w:ascii="Times New Roman" w:hAnsi="Times New Roman" w:cs="Times New Roman"/>
          <w:sz w:val="20"/>
          <w:szCs w:val="20"/>
        </w:rPr>
      </w:pPr>
      <w:r w:rsidRPr="00A658C1">
        <w:rPr>
          <w:rFonts w:ascii="Times New Roman" w:hAnsi="Times New Roman" w:cs="Times New Roman"/>
          <w:sz w:val="20"/>
          <w:szCs w:val="20"/>
        </w:rPr>
        <w:t xml:space="preserve"> От п</w:t>
      </w:r>
      <w:r w:rsidR="001C551C" w:rsidRPr="00A658C1">
        <w:rPr>
          <w:rFonts w:ascii="Times New Roman" w:hAnsi="Times New Roman" w:cs="Times New Roman"/>
          <w:sz w:val="20"/>
          <w:szCs w:val="20"/>
        </w:rPr>
        <w:t>родажи земельных участков в 2022</w:t>
      </w:r>
      <w:r w:rsidRPr="00A658C1">
        <w:rPr>
          <w:rFonts w:ascii="Times New Roman" w:hAnsi="Times New Roman" w:cs="Times New Roman"/>
          <w:sz w:val="20"/>
          <w:szCs w:val="20"/>
        </w:rPr>
        <w:t xml:space="preserve"> году в бюджет муниципал</w:t>
      </w:r>
      <w:r w:rsidR="001C551C" w:rsidRPr="00A658C1">
        <w:rPr>
          <w:rFonts w:ascii="Times New Roman" w:hAnsi="Times New Roman" w:cs="Times New Roman"/>
          <w:sz w:val="20"/>
          <w:szCs w:val="20"/>
        </w:rPr>
        <w:t>ьного района «Ижемский» поступило</w:t>
      </w:r>
      <w:r w:rsidRPr="00A658C1">
        <w:rPr>
          <w:rFonts w:ascii="Times New Roman" w:hAnsi="Times New Roman" w:cs="Times New Roman"/>
          <w:sz w:val="20"/>
          <w:szCs w:val="20"/>
        </w:rPr>
        <w:t xml:space="preserve"> </w:t>
      </w:r>
      <w:r w:rsidR="001C551C" w:rsidRPr="00A658C1">
        <w:rPr>
          <w:rFonts w:ascii="Times New Roman" w:hAnsi="Times New Roman" w:cs="Times New Roman"/>
          <w:sz w:val="20"/>
          <w:szCs w:val="20"/>
        </w:rPr>
        <w:t>437</w:t>
      </w:r>
      <w:r w:rsidR="00066AEE">
        <w:rPr>
          <w:rFonts w:ascii="Times New Roman" w:hAnsi="Times New Roman" w:cs="Times New Roman"/>
          <w:sz w:val="20"/>
          <w:szCs w:val="20"/>
        </w:rPr>
        <w:t>, 5 тыс.</w:t>
      </w:r>
      <w:r w:rsidR="001C551C" w:rsidRPr="00A658C1">
        <w:rPr>
          <w:rFonts w:ascii="Times New Roman" w:hAnsi="Times New Roman" w:cs="Times New Roman"/>
          <w:sz w:val="20"/>
          <w:szCs w:val="20"/>
        </w:rPr>
        <w:t xml:space="preserve"> рублей. В настоящее время формируется пять участков для продажи через аукционы.</w:t>
      </w:r>
    </w:p>
    <w:p w:rsidR="00980CE4" w:rsidRPr="00A658C1" w:rsidRDefault="00980CE4" w:rsidP="00223370">
      <w:pPr>
        <w:spacing w:after="0" w:line="360" w:lineRule="auto"/>
        <w:ind w:firstLine="567"/>
        <w:jc w:val="both"/>
        <w:rPr>
          <w:rFonts w:ascii="Times New Roman" w:hAnsi="Times New Roman" w:cs="Times New Roman"/>
          <w:sz w:val="20"/>
          <w:szCs w:val="20"/>
        </w:rPr>
      </w:pPr>
      <w:r w:rsidRPr="00A658C1">
        <w:rPr>
          <w:rFonts w:ascii="Times New Roman" w:hAnsi="Times New Roman" w:cs="Times New Roman"/>
          <w:sz w:val="20"/>
          <w:szCs w:val="20"/>
        </w:rPr>
        <w:t>От аренды земельных участков в бюджет муниципального района «</w:t>
      </w:r>
      <w:proofErr w:type="spellStart"/>
      <w:r w:rsidRPr="00A658C1">
        <w:rPr>
          <w:rFonts w:ascii="Times New Roman" w:hAnsi="Times New Roman" w:cs="Times New Roman"/>
          <w:sz w:val="20"/>
          <w:szCs w:val="20"/>
        </w:rPr>
        <w:t>Ижемский</w:t>
      </w:r>
      <w:proofErr w:type="spellEnd"/>
      <w:r w:rsidRPr="00A658C1">
        <w:rPr>
          <w:rFonts w:ascii="Times New Roman" w:hAnsi="Times New Roman" w:cs="Times New Roman"/>
          <w:sz w:val="20"/>
          <w:szCs w:val="20"/>
        </w:rPr>
        <w:t xml:space="preserve">» поступило </w:t>
      </w:r>
      <w:r w:rsidR="001C551C" w:rsidRPr="00A658C1">
        <w:rPr>
          <w:rFonts w:ascii="Times New Roman" w:hAnsi="Times New Roman" w:cs="Times New Roman"/>
          <w:sz w:val="20"/>
          <w:szCs w:val="20"/>
        </w:rPr>
        <w:t>3</w:t>
      </w:r>
      <w:r w:rsidR="00066AEE">
        <w:rPr>
          <w:rFonts w:ascii="Times New Roman" w:hAnsi="Times New Roman" w:cs="Times New Roman"/>
          <w:sz w:val="20"/>
          <w:szCs w:val="20"/>
        </w:rPr>
        <w:t>,2</w:t>
      </w:r>
      <w:r w:rsidR="00083CC2">
        <w:rPr>
          <w:rFonts w:ascii="Times New Roman" w:hAnsi="Times New Roman" w:cs="Times New Roman"/>
          <w:sz w:val="20"/>
          <w:szCs w:val="20"/>
        </w:rPr>
        <w:t xml:space="preserve"> </w:t>
      </w:r>
      <w:r w:rsidR="00066AEE">
        <w:rPr>
          <w:rFonts w:ascii="Times New Roman" w:hAnsi="Times New Roman" w:cs="Times New Roman"/>
          <w:sz w:val="20"/>
          <w:szCs w:val="20"/>
        </w:rPr>
        <w:t xml:space="preserve">млн. </w:t>
      </w:r>
      <w:r w:rsidRPr="00A658C1">
        <w:rPr>
          <w:rFonts w:ascii="Times New Roman" w:hAnsi="Times New Roman" w:cs="Times New Roman"/>
          <w:sz w:val="20"/>
          <w:szCs w:val="20"/>
        </w:rPr>
        <w:t>рублей.</w:t>
      </w:r>
    </w:p>
    <w:p w:rsidR="00BA66BB" w:rsidRPr="00A658C1" w:rsidRDefault="00BA66BB" w:rsidP="00223370">
      <w:pPr>
        <w:spacing w:after="0" w:line="360" w:lineRule="auto"/>
        <w:ind w:firstLine="567"/>
        <w:jc w:val="both"/>
        <w:rPr>
          <w:rFonts w:ascii="Times New Roman" w:hAnsi="Times New Roman" w:cs="Times New Roman"/>
          <w:sz w:val="20"/>
          <w:szCs w:val="20"/>
        </w:rPr>
      </w:pPr>
      <w:r w:rsidRPr="00A658C1">
        <w:rPr>
          <w:rFonts w:ascii="Times New Roman" w:hAnsi="Times New Roman" w:cs="Times New Roman"/>
          <w:sz w:val="20"/>
          <w:szCs w:val="20"/>
        </w:rPr>
        <w:t xml:space="preserve">От аренды </w:t>
      </w:r>
      <w:proofErr w:type="gramStart"/>
      <w:r w:rsidR="001C551C" w:rsidRPr="00A658C1">
        <w:rPr>
          <w:rFonts w:ascii="Times New Roman" w:hAnsi="Times New Roman" w:cs="Times New Roman"/>
          <w:sz w:val="20"/>
          <w:szCs w:val="20"/>
        </w:rPr>
        <w:t>муниципального  имущества</w:t>
      </w:r>
      <w:proofErr w:type="gramEnd"/>
      <w:r w:rsidR="001C551C" w:rsidRPr="00A658C1">
        <w:rPr>
          <w:rFonts w:ascii="Times New Roman" w:hAnsi="Times New Roman" w:cs="Times New Roman"/>
          <w:sz w:val="20"/>
          <w:szCs w:val="20"/>
        </w:rPr>
        <w:t xml:space="preserve"> в 2022</w:t>
      </w:r>
      <w:r w:rsidRPr="00A658C1">
        <w:rPr>
          <w:rFonts w:ascii="Times New Roman" w:hAnsi="Times New Roman" w:cs="Times New Roman"/>
          <w:sz w:val="20"/>
          <w:szCs w:val="20"/>
        </w:rPr>
        <w:t xml:space="preserve"> году в бюджет муниципального района «Ижемский» поступило </w:t>
      </w:r>
      <w:r w:rsidR="001C551C" w:rsidRPr="00A658C1">
        <w:rPr>
          <w:rFonts w:ascii="Times New Roman" w:hAnsi="Times New Roman" w:cs="Times New Roman"/>
          <w:sz w:val="20"/>
          <w:szCs w:val="20"/>
        </w:rPr>
        <w:t>1</w:t>
      </w:r>
      <w:r w:rsidR="00066AEE">
        <w:rPr>
          <w:rFonts w:ascii="Times New Roman" w:hAnsi="Times New Roman" w:cs="Times New Roman"/>
          <w:sz w:val="20"/>
          <w:szCs w:val="20"/>
        </w:rPr>
        <w:t>, 2 млн.</w:t>
      </w:r>
      <w:r w:rsidR="001C551C" w:rsidRPr="00A658C1">
        <w:rPr>
          <w:rFonts w:ascii="Times New Roman" w:hAnsi="Times New Roman" w:cs="Times New Roman"/>
          <w:sz w:val="20"/>
          <w:szCs w:val="20"/>
        </w:rPr>
        <w:t xml:space="preserve"> рублей</w:t>
      </w:r>
      <w:r w:rsidRPr="00A658C1">
        <w:rPr>
          <w:rFonts w:ascii="Times New Roman" w:hAnsi="Times New Roman" w:cs="Times New Roman"/>
          <w:sz w:val="20"/>
          <w:szCs w:val="20"/>
        </w:rPr>
        <w:t>.</w:t>
      </w:r>
      <w:r w:rsidR="001C551C" w:rsidRPr="00A658C1">
        <w:rPr>
          <w:rFonts w:ascii="Times New Roman" w:hAnsi="Times New Roman" w:cs="Times New Roman"/>
          <w:sz w:val="20"/>
          <w:szCs w:val="20"/>
        </w:rPr>
        <w:t xml:space="preserve">   </w:t>
      </w:r>
    </w:p>
    <w:p w:rsidR="006B4AD9" w:rsidRPr="00A658C1" w:rsidRDefault="00BA66BB" w:rsidP="000B53B2">
      <w:pPr>
        <w:spacing w:after="0" w:line="360" w:lineRule="auto"/>
        <w:ind w:firstLine="708"/>
        <w:jc w:val="both"/>
        <w:rPr>
          <w:rFonts w:ascii="Times New Roman" w:hAnsi="Times New Roman" w:cs="Times New Roman"/>
          <w:sz w:val="20"/>
          <w:szCs w:val="20"/>
        </w:rPr>
      </w:pPr>
      <w:r w:rsidRPr="00A658C1">
        <w:rPr>
          <w:rFonts w:ascii="Times New Roman" w:hAnsi="Times New Roman" w:cs="Times New Roman"/>
          <w:sz w:val="20"/>
          <w:szCs w:val="20"/>
        </w:rPr>
        <w:t xml:space="preserve">За счет средств республиканского бюджета </w:t>
      </w:r>
      <w:r w:rsidR="001C551C" w:rsidRPr="00A658C1">
        <w:rPr>
          <w:rFonts w:ascii="Times New Roman" w:hAnsi="Times New Roman" w:cs="Times New Roman"/>
          <w:sz w:val="20"/>
          <w:szCs w:val="20"/>
        </w:rPr>
        <w:t>завершено проведение</w:t>
      </w:r>
      <w:r w:rsidRPr="00A658C1">
        <w:rPr>
          <w:rFonts w:ascii="Times New Roman" w:hAnsi="Times New Roman" w:cs="Times New Roman"/>
          <w:sz w:val="20"/>
          <w:szCs w:val="20"/>
        </w:rPr>
        <w:t xml:space="preserve"> комплексны</w:t>
      </w:r>
      <w:r w:rsidR="001C551C" w:rsidRPr="00A658C1">
        <w:rPr>
          <w:rFonts w:ascii="Times New Roman" w:hAnsi="Times New Roman" w:cs="Times New Roman"/>
          <w:sz w:val="20"/>
          <w:szCs w:val="20"/>
        </w:rPr>
        <w:t>х кадастровых работ</w:t>
      </w:r>
      <w:r w:rsidRPr="00A658C1">
        <w:rPr>
          <w:rFonts w:ascii="Times New Roman" w:hAnsi="Times New Roman" w:cs="Times New Roman"/>
          <w:sz w:val="20"/>
          <w:szCs w:val="20"/>
        </w:rPr>
        <w:t xml:space="preserve"> в деревне Константиновка. В </w:t>
      </w:r>
      <w:r w:rsidR="001C551C" w:rsidRPr="00A658C1">
        <w:rPr>
          <w:rFonts w:ascii="Times New Roman" w:hAnsi="Times New Roman" w:cs="Times New Roman"/>
          <w:sz w:val="20"/>
          <w:szCs w:val="20"/>
        </w:rPr>
        <w:t xml:space="preserve">этом </w:t>
      </w:r>
      <w:r w:rsidRPr="00A658C1">
        <w:rPr>
          <w:rFonts w:ascii="Times New Roman" w:hAnsi="Times New Roman" w:cs="Times New Roman"/>
          <w:sz w:val="20"/>
          <w:szCs w:val="20"/>
        </w:rPr>
        <w:t xml:space="preserve">году </w:t>
      </w:r>
      <w:r w:rsidR="001C551C" w:rsidRPr="00A658C1">
        <w:rPr>
          <w:rFonts w:ascii="Times New Roman" w:hAnsi="Times New Roman" w:cs="Times New Roman"/>
          <w:sz w:val="20"/>
          <w:szCs w:val="20"/>
        </w:rPr>
        <w:t>выполняются комплексные кадастровые</w:t>
      </w:r>
      <w:r w:rsidRPr="00A658C1">
        <w:rPr>
          <w:rFonts w:ascii="Times New Roman" w:hAnsi="Times New Roman" w:cs="Times New Roman"/>
          <w:sz w:val="20"/>
          <w:szCs w:val="20"/>
        </w:rPr>
        <w:t xml:space="preserve"> работ</w:t>
      </w:r>
      <w:r w:rsidR="001C551C" w:rsidRPr="00A658C1">
        <w:rPr>
          <w:rFonts w:ascii="Times New Roman" w:hAnsi="Times New Roman" w:cs="Times New Roman"/>
          <w:sz w:val="20"/>
          <w:szCs w:val="20"/>
        </w:rPr>
        <w:t>ы трех</w:t>
      </w:r>
      <w:r w:rsidRPr="00A658C1">
        <w:rPr>
          <w:rFonts w:ascii="Times New Roman" w:hAnsi="Times New Roman" w:cs="Times New Roman"/>
          <w:sz w:val="20"/>
          <w:szCs w:val="20"/>
        </w:rPr>
        <w:t xml:space="preserve"> кварталов в с. Ижма.</w:t>
      </w:r>
      <w:r w:rsidR="001C551C" w:rsidRPr="00A658C1">
        <w:rPr>
          <w:rFonts w:ascii="Times New Roman" w:hAnsi="Times New Roman" w:cs="Times New Roman"/>
          <w:sz w:val="20"/>
          <w:szCs w:val="20"/>
        </w:rPr>
        <w:t xml:space="preserve">, в 2024 году будут выполняться работы в отношении оставшихся четырех кадастровых кварталов в с. Ижма. </w:t>
      </w:r>
    </w:p>
    <w:p w:rsidR="00923057" w:rsidRPr="00A658C1" w:rsidRDefault="001C551C" w:rsidP="001C551C">
      <w:pPr>
        <w:spacing w:after="0" w:line="360" w:lineRule="auto"/>
        <w:ind w:firstLine="708"/>
        <w:jc w:val="both"/>
        <w:rPr>
          <w:rFonts w:ascii="Times New Roman" w:hAnsi="Times New Roman" w:cs="Times New Roman"/>
          <w:sz w:val="20"/>
          <w:szCs w:val="20"/>
        </w:rPr>
      </w:pPr>
      <w:r w:rsidRPr="00A658C1">
        <w:rPr>
          <w:rFonts w:ascii="Times New Roman" w:hAnsi="Times New Roman" w:cs="Times New Roman"/>
          <w:sz w:val="20"/>
          <w:szCs w:val="20"/>
        </w:rPr>
        <w:t xml:space="preserve">Проведена работа по принятию в муниципальную собственность из республиканской собственности </w:t>
      </w:r>
      <w:r w:rsidR="00923057" w:rsidRPr="00A658C1">
        <w:rPr>
          <w:rFonts w:ascii="Times New Roman" w:hAnsi="Times New Roman" w:cs="Times New Roman"/>
          <w:sz w:val="20"/>
          <w:szCs w:val="20"/>
        </w:rPr>
        <w:t>двух земельных участков, принадлежавших</w:t>
      </w:r>
      <w:r w:rsidRPr="00A658C1">
        <w:rPr>
          <w:rFonts w:ascii="Times New Roman" w:hAnsi="Times New Roman" w:cs="Times New Roman"/>
          <w:sz w:val="20"/>
          <w:szCs w:val="20"/>
        </w:rPr>
        <w:t xml:space="preserve"> коррекционной школе</w:t>
      </w:r>
      <w:r w:rsidR="00923057" w:rsidRPr="00A658C1">
        <w:rPr>
          <w:rFonts w:ascii="Times New Roman" w:hAnsi="Times New Roman" w:cs="Times New Roman"/>
          <w:sz w:val="20"/>
          <w:szCs w:val="20"/>
        </w:rPr>
        <w:t>,</w:t>
      </w:r>
      <w:r w:rsidRPr="00A658C1">
        <w:rPr>
          <w:rFonts w:ascii="Times New Roman" w:hAnsi="Times New Roman" w:cs="Times New Roman"/>
          <w:sz w:val="20"/>
          <w:szCs w:val="20"/>
        </w:rPr>
        <w:t xml:space="preserve"> общей площадью 77</w:t>
      </w:r>
      <w:r w:rsidR="00923057" w:rsidRPr="00A658C1">
        <w:rPr>
          <w:rFonts w:ascii="Times New Roman" w:hAnsi="Times New Roman" w:cs="Times New Roman"/>
          <w:sz w:val="20"/>
          <w:szCs w:val="20"/>
        </w:rPr>
        <w:t xml:space="preserve"> </w:t>
      </w:r>
      <w:r w:rsidRPr="00A658C1">
        <w:rPr>
          <w:rFonts w:ascii="Times New Roman" w:hAnsi="Times New Roman" w:cs="Times New Roman"/>
          <w:sz w:val="20"/>
          <w:szCs w:val="20"/>
        </w:rPr>
        <w:t xml:space="preserve">902 </w:t>
      </w:r>
      <w:proofErr w:type="spellStart"/>
      <w:r w:rsidRPr="00A658C1">
        <w:rPr>
          <w:rFonts w:ascii="Times New Roman" w:hAnsi="Times New Roman" w:cs="Times New Roman"/>
          <w:sz w:val="20"/>
          <w:szCs w:val="20"/>
        </w:rPr>
        <w:t>кв.м</w:t>
      </w:r>
      <w:proofErr w:type="spellEnd"/>
      <w:r w:rsidRPr="00A658C1">
        <w:rPr>
          <w:rFonts w:ascii="Times New Roman" w:hAnsi="Times New Roman" w:cs="Times New Roman"/>
          <w:sz w:val="20"/>
          <w:szCs w:val="20"/>
        </w:rPr>
        <w:t>.</w:t>
      </w:r>
    </w:p>
    <w:p w:rsidR="001C551C" w:rsidRPr="00A658C1" w:rsidRDefault="00923057" w:rsidP="00923057">
      <w:pPr>
        <w:spacing w:after="0" w:line="360" w:lineRule="auto"/>
        <w:ind w:firstLine="708"/>
        <w:jc w:val="both"/>
        <w:rPr>
          <w:rFonts w:ascii="Times New Roman" w:hAnsi="Times New Roman" w:cs="Times New Roman"/>
          <w:sz w:val="20"/>
          <w:szCs w:val="20"/>
        </w:rPr>
      </w:pPr>
      <w:r w:rsidRPr="00A658C1">
        <w:rPr>
          <w:rFonts w:ascii="Times New Roman" w:hAnsi="Times New Roman" w:cs="Times New Roman"/>
          <w:sz w:val="20"/>
          <w:szCs w:val="20"/>
        </w:rPr>
        <w:t xml:space="preserve">Проведена работа по принятию в муниципальную собственность из федеральной собственности </w:t>
      </w:r>
      <w:r w:rsidR="001C551C" w:rsidRPr="00A658C1">
        <w:rPr>
          <w:rFonts w:ascii="Times New Roman" w:hAnsi="Times New Roman" w:cs="Times New Roman"/>
          <w:sz w:val="20"/>
          <w:szCs w:val="20"/>
        </w:rPr>
        <w:t>здание РКЦ</w:t>
      </w:r>
      <w:r w:rsidRPr="00A658C1">
        <w:rPr>
          <w:rFonts w:ascii="Times New Roman" w:hAnsi="Times New Roman" w:cs="Times New Roman"/>
          <w:sz w:val="20"/>
          <w:szCs w:val="20"/>
        </w:rPr>
        <w:t xml:space="preserve"> в с. Ижма</w:t>
      </w:r>
      <w:r w:rsidR="00066AEE">
        <w:rPr>
          <w:rFonts w:ascii="Times New Roman" w:hAnsi="Times New Roman" w:cs="Times New Roman"/>
          <w:sz w:val="20"/>
          <w:szCs w:val="20"/>
        </w:rPr>
        <w:t>.</w:t>
      </w:r>
    </w:p>
    <w:p w:rsidR="00B95D26" w:rsidRPr="00A658C1" w:rsidRDefault="00AD2982" w:rsidP="00B95D26">
      <w:pPr>
        <w:suppressAutoHyphens/>
        <w:spacing w:after="0" w:line="360" w:lineRule="auto"/>
        <w:jc w:val="both"/>
        <w:rPr>
          <w:rFonts w:ascii="Times New Roman" w:hAnsi="Times New Roman" w:cs="Times New Roman"/>
          <w:sz w:val="20"/>
          <w:szCs w:val="20"/>
        </w:rPr>
      </w:pPr>
      <w:r w:rsidRPr="00A658C1">
        <w:rPr>
          <w:rFonts w:ascii="Times New Roman" w:hAnsi="Times New Roman" w:cs="Times New Roman"/>
          <w:sz w:val="20"/>
          <w:szCs w:val="20"/>
        </w:rPr>
        <w:tab/>
      </w:r>
      <w:r w:rsidR="00B95D26" w:rsidRPr="00A658C1">
        <w:rPr>
          <w:rFonts w:ascii="Times New Roman" w:hAnsi="Times New Roman" w:cs="Times New Roman"/>
          <w:sz w:val="20"/>
          <w:szCs w:val="20"/>
        </w:rPr>
        <w:t xml:space="preserve">В 2022 году приобретена для нашего района аэролодка «СЕВЕР» стоимостью 7,2 миллиона рублей, </w:t>
      </w:r>
      <w:proofErr w:type="gramStart"/>
      <w:r w:rsidR="00B95D26" w:rsidRPr="00A658C1">
        <w:rPr>
          <w:rFonts w:ascii="Times New Roman" w:hAnsi="Times New Roman" w:cs="Times New Roman"/>
          <w:sz w:val="20"/>
          <w:szCs w:val="20"/>
        </w:rPr>
        <w:t>которая  предназначена</w:t>
      </w:r>
      <w:proofErr w:type="gramEnd"/>
      <w:r w:rsidR="00B95D26" w:rsidRPr="00A658C1">
        <w:rPr>
          <w:rFonts w:ascii="Times New Roman" w:hAnsi="Times New Roman" w:cs="Times New Roman"/>
          <w:sz w:val="20"/>
          <w:szCs w:val="20"/>
        </w:rPr>
        <w:t xml:space="preserve"> для обеспечения транспортной доступности жителей Заречья в период межсезонья.</w:t>
      </w:r>
    </w:p>
    <w:p w:rsidR="00223370" w:rsidRDefault="00B95D26" w:rsidP="00223370">
      <w:pPr>
        <w:suppressAutoHyphens/>
        <w:spacing w:after="0" w:line="360" w:lineRule="auto"/>
        <w:ind w:firstLine="708"/>
        <w:jc w:val="both"/>
        <w:rPr>
          <w:rFonts w:ascii="Times New Roman" w:hAnsi="Times New Roman" w:cs="Times New Roman"/>
          <w:sz w:val="20"/>
          <w:szCs w:val="20"/>
        </w:rPr>
      </w:pPr>
      <w:r w:rsidRPr="00A658C1">
        <w:rPr>
          <w:rFonts w:ascii="Times New Roman" w:hAnsi="Times New Roman" w:cs="Times New Roman"/>
          <w:sz w:val="20"/>
          <w:szCs w:val="20"/>
        </w:rPr>
        <w:t xml:space="preserve">Приобретен автобус ПАЗ на 30 мест для осуществления перевозок пассажиров в направлении Щельяюра и </w:t>
      </w:r>
      <w:proofErr w:type="spellStart"/>
      <w:r w:rsidRPr="00A658C1">
        <w:rPr>
          <w:rFonts w:ascii="Times New Roman" w:hAnsi="Times New Roman" w:cs="Times New Roman"/>
          <w:sz w:val="20"/>
          <w:szCs w:val="20"/>
        </w:rPr>
        <w:t>Усть</w:t>
      </w:r>
      <w:proofErr w:type="spellEnd"/>
      <w:r w:rsidRPr="00A658C1">
        <w:rPr>
          <w:rFonts w:ascii="Times New Roman" w:hAnsi="Times New Roman" w:cs="Times New Roman"/>
          <w:sz w:val="20"/>
          <w:szCs w:val="20"/>
        </w:rPr>
        <w:t>-Ижмы стоимостью 4,3 млн. рублей</w:t>
      </w:r>
      <w:r w:rsidR="00223370">
        <w:rPr>
          <w:rFonts w:ascii="Times New Roman" w:hAnsi="Times New Roman" w:cs="Times New Roman"/>
          <w:sz w:val="20"/>
          <w:szCs w:val="20"/>
        </w:rPr>
        <w:t>.</w:t>
      </w:r>
    </w:p>
    <w:p w:rsidR="00B95D26" w:rsidRPr="00A658C1" w:rsidRDefault="00223370" w:rsidP="00223370">
      <w:pPr>
        <w:suppressAutoHyphens/>
        <w:spacing w:after="0" w:line="360" w:lineRule="auto"/>
        <w:ind w:firstLine="708"/>
        <w:jc w:val="both"/>
        <w:rPr>
          <w:rFonts w:ascii="Times New Roman" w:hAnsi="Times New Roman" w:cs="Times New Roman"/>
          <w:sz w:val="20"/>
          <w:szCs w:val="20"/>
        </w:rPr>
      </w:pPr>
      <w:r w:rsidRPr="00223370">
        <w:rPr>
          <w:rFonts w:ascii="Times New Roman" w:hAnsi="Times New Roman" w:cs="Times New Roman"/>
          <w:sz w:val="20"/>
          <w:szCs w:val="20"/>
        </w:rPr>
        <w:t xml:space="preserve"> </w:t>
      </w:r>
      <w:r w:rsidRPr="00A658C1">
        <w:rPr>
          <w:rFonts w:ascii="Times New Roman" w:hAnsi="Times New Roman" w:cs="Times New Roman"/>
          <w:sz w:val="20"/>
          <w:szCs w:val="20"/>
        </w:rPr>
        <w:t>В начале 2023 года приобретено два автомобиля УАЗ</w:t>
      </w:r>
      <w:r w:rsidR="00083CC2">
        <w:rPr>
          <w:rFonts w:ascii="Times New Roman" w:hAnsi="Times New Roman" w:cs="Times New Roman"/>
          <w:sz w:val="20"/>
          <w:szCs w:val="20"/>
        </w:rPr>
        <w:t>-</w:t>
      </w:r>
      <w:r w:rsidRPr="00A658C1">
        <w:rPr>
          <w:rFonts w:ascii="Times New Roman" w:hAnsi="Times New Roman" w:cs="Times New Roman"/>
          <w:sz w:val="20"/>
          <w:szCs w:val="20"/>
        </w:rPr>
        <w:t xml:space="preserve">буханка для перевозки пассажиров в </w:t>
      </w:r>
      <w:proofErr w:type="spellStart"/>
      <w:r w:rsidRPr="00A658C1">
        <w:rPr>
          <w:rFonts w:ascii="Times New Roman" w:hAnsi="Times New Roman" w:cs="Times New Roman"/>
          <w:sz w:val="20"/>
          <w:szCs w:val="20"/>
        </w:rPr>
        <w:t>припечорье</w:t>
      </w:r>
      <w:proofErr w:type="spellEnd"/>
      <w:r w:rsidRPr="00A658C1">
        <w:rPr>
          <w:rFonts w:ascii="Times New Roman" w:hAnsi="Times New Roman" w:cs="Times New Roman"/>
          <w:sz w:val="20"/>
          <w:szCs w:val="20"/>
        </w:rPr>
        <w:t xml:space="preserve"> и поселение Том общей стоимостью 2,9 млн. рублей.</w:t>
      </w:r>
    </w:p>
    <w:p w:rsidR="00B95D26" w:rsidRPr="00A658C1" w:rsidRDefault="00B95D26" w:rsidP="00B95D26">
      <w:pPr>
        <w:suppressAutoHyphens/>
        <w:spacing w:after="0" w:line="360" w:lineRule="auto"/>
        <w:ind w:firstLine="708"/>
        <w:jc w:val="both"/>
        <w:rPr>
          <w:rFonts w:ascii="Times New Roman" w:hAnsi="Times New Roman" w:cs="Times New Roman"/>
          <w:sz w:val="20"/>
          <w:szCs w:val="20"/>
        </w:rPr>
      </w:pPr>
      <w:r w:rsidRPr="00A658C1">
        <w:rPr>
          <w:rFonts w:ascii="Times New Roman" w:hAnsi="Times New Roman" w:cs="Times New Roman"/>
          <w:sz w:val="20"/>
          <w:szCs w:val="20"/>
        </w:rPr>
        <w:t>Кроме этого, осуществлена поставка погрузчика АМКОДОР</w:t>
      </w:r>
      <w:r w:rsidR="00223370">
        <w:rPr>
          <w:rFonts w:ascii="Times New Roman" w:hAnsi="Times New Roman" w:cs="Times New Roman"/>
          <w:sz w:val="20"/>
          <w:szCs w:val="20"/>
        </w:rPr>
        <w:t xml:space="preserve"> </w:t>
      </w:r>
      <w:r w:rsidRPr="00A658C1">
        <w:rPr>
          <w:rFonts w:ascii="Times New Roman" w:hAnsi="Times New Roman" w:cs="Times New Roman"/>
          <w:sz w:val="20"/>
          <w:szCs w:val="20"/>
        </w:rPr>
        <w:t xml:space="preserve">352СИ, стоимостью 9,9 млн. рублей и </w:t>
      </w:r>
      <w:proofErr w:type="spellStart"/>
      <w:r w:rsidRPr="00A658C1">
        <w:rPr>
          <w:rFonts w:ascii="Times New Roman" w:hAnsi="Times New Roman" w:cs="Times New Roman"/>
          <w:sz w:val="20"/>
          <w:szCs w:val="20"/>
        </w:rPr>
        <w:t>пескоразбрасывателя</w:t>
      </w:r>
      <w:proofErr w:type="spellEnd"/>
      <w:r w:rsidRPr="00A658C1">
        <w:rPr>
          <w:rFonts w:ascii="Times New Roman" w:hAnsi="Times New Roman" w:cs="Times New Roman"/>
          <w:sz w:val="20"/>
          <w:szCs w:val="20"/>
        </w:rPr>
        <w:t>.</w:t>
      </w:r>
    </w:p>
    <w:p w:rsidR="00B95D26" w:rsidRPr="00A658C1" w:rsidRDefault="00B95D26" w:rsidP="00B95D26">
      <w:pPr>
        <w:suppressAutoHyphens/>
        <w:spacing w:after="0" w:line="360" w:lineRule="auto"/>
        <w:ind w:firstLine="708"/>
        <w:jc w:val="both"/>
        <w:rPr>
          <w:rFonts w:ascii="Times New Roman" w:hAnsi="Times New Roman" w:cs="Times New Roman"/>
          <w:sz w:val="20"/>
          <w:szCs w:val="20"/>
        </w:rPr>
      </w:pPr>
      <w:r w:rsidRPr="00A658C1">
        <w:rPr>
          <w:rFonts w:ascii="Times New Roman" w:hAnsi="Times New Roman" w:cs="Times New Roman"/>
          <w:sz w:val="20"/>
          <w:szCs w:val="20"/>
        </w:rPr>
        <w:lastRenderedPageBreak/>
        <w:t xml:space="preserve">По нашим многочисленным просьбам Правительство Республики Коми закупило 5 комплектов светосигнального оборудования для обеспечения экстренной медицинской эвакуации граждан на вертолетные площадки с. Ижма, с. </w:t>
      </w:r>
      <w:proofErr w:type="spellStart"/>
      <w:r w:rsidRPr="00A658C1">
        <w:rPr>
          <w:rFonts w:ascii="Times New Roman" w:hAnsi="Times New Roman" w:cs="Times New Roman"/>
          <w:sz w:val="20"/>
          <w:szCs w:val="20"/>
        </w:rPr>
        <w:t>Няшабож</w:t>
      </w:r>
      <w:proofErr w:type="spellEnd"/>
      <w:r w:rsidRPr="00A658C1">
        <w:rPr>
          <w:rFonts w:ascii="Times New Roman" w:hAnsi="Times New Roman" w:cs="Times New Roman"/>
          <w:sz w:val="20"/>
          <w:szCs w:val="20"/>
        </w:rPr>
        <w:t xml:space="preserve">, с. </w:t>
      </w:r>
      <w:proofErr w:type="spellStart"/>
      <w:r w:rsidRPr="00A658C1">
        <w:rPr>
          <w:rFonts w:ascii="Times New Roman" w:hAnsi="Times New Roman" w:cs="Times New Roman"/>
          <w:sz w:val="20"/>
          <w:szCs w:val="20"/>
        </w:rPr>
        <w:t>Брыкаланск</w:t>
      </w:r>
      <w:proofErr w:type="spellEnd"/>
      <w:r w:rsidRPr="00A658C1">
        <w:rPr>
          <w:rFonts w:ascii="Times New Roman" w:hAnsi="Times New Roman" w:cs="Times New Roman"/>
          <w:sz w:val="20"/>
          <w:szCs w:val="20"/>
        </w:rPr>
        <w:t xml:space="preserve">, с. Кипиево и п. </w:t>
      </w:r>
      <w:proofErr w:type="spellStart"/>
      <w:r w:rsidRPr="00A658C1">
        <w:rPr>
          <w:rFonts w:ascii="Times New Roman" w:hAnsi="Times New Roman" w:cs="Times New Roman"/>
          <w:sz w:val="20"/>
          <w:szCs w:val="20"/>
        </w:rPr>
        <w:t>Койю</w:t>
      </w:r>
      <w:proofErr w:type="spellEnd"/>
      <w:r w:rsidRPr="00A658C1">
        <w:rPr>
          <w:rFonts w:ascii="Times New Roman" w:hAnsi="Times New Roman" w:cs="Times New Roman"/>
          <w:sz w:val="20"/>
          <w:szCs w:val="20"/>
        </w:rPr>
        <w:t xml:space="preserve"> общей стоимостью 2,3 млн. рублей.</w:t>
      </w:r>
    </w:p>
    <w:p w:rsidR="00B95D26" w:rsidRPr="00A658C1" w:rsidRDefault="00B95D26" w:rsidP="00B95D26">
      <w:pPr>
        <w:suppressAutoHyphens/>
        <w:spacing w:after="0" w:line="360" w:lineRule="auto"/>
        <w:ind w:firstLine="708"/>
        <w:jc w:val="both"/>
        <w:rPr>
          <w:rFonts w:ascii="Times New Roman" w:hAnsi="Times New Roman" w:cs="Times New Roman"/>
          <w:sz w:val="20"/>
          <w:szCs w:val="20"/>
        </w:rPr>
      </w:pPr>
      <w:r w:rsidRPr="00A658C1">
        <w:rPr>
          <w:rFonts w:ascii="Times New Roman" w:hAnsi="Times New Roman" w:cs="Times New Roman"/>
          <w:sz w:val="20"/>
          <w:szCs w:val="20"/>
        </w:rPr>
        <w:t>В ноябре на базе МБУ «Жилищное управление» открылась станция технического осмотра автотранспорта.</w:t>
      </w:r>
    </w:p>
    <w:p w:rsidR="00223370" w:rsidRDefault="00223370" w:rsidP="00B95D26">
      <w:pPr>
        <w:suppressAutoHyphens/>
        <w:spacing w:after="0" w:line="360" w:lineRule="auto"/>
        <w:ind w:left="284" w:firstLine="424"/>
        <w:jc w:val="both"/>
        <w:rPr>
          <w:rFonts w:ascii="Times New Roman" w:hAnsi="Times New Roman" w:cs="Times New Roman"/>
          <w:sz w:val="20"/>
          <w:szCs w:val="20"/>
        </w:rPr>
      </w:pPr>
      <w:r w:rsidRPr="00A658C1">
        <w:rPr>
          <w:rFonts w:ascii="Times New Roman" w:hAnsi="Times New Roman" w:cs="Times New Roman"/>
          <w:sz w:val="20"/>
          <w:szCs w:val="20"/>
        </w:rPr>
        <w:t xml:space="preserve">Зарегистрировано право собственности на 65 объектов недвижимости. </w:t>
      </w:r>
    </w:p>
    <w:p w:rsidR="00B95D26" w:rsidRPr="00A658C1" w:rsidRDefault="00223370" w:rsidP="00B95D26">
      <w:pPr>
        <w:suppressAutoHyphens/>
        <w:spacing w:after="0" w:line="360" w:lineRule="auto"/>
        <w:ind w:left="284" w:firstLine="424"/>
        <w:jc w:val="both"/>
        <w:rPr>
          <w:rFonts w:ascii="Times New Roman" w:eastAsia="Times New Roman" w:hAnsi="Times New Roman" w:cs="Times New Roman"/>
          <w:sz w:val="20"/>
          <w:szCs w:val="20"/>
          <w:lang w:eastAsia="ru-RU"/>
        </w:rPr>
      </w:pPr>
      <w:r w:rsidRPr="00A658C1">
        <w:rPr>
          <w:rFonts w:ascii="Times New Roman" w:hAnsi="Times New Roman" w:cs="Times New Roman"/>
          <w:sz w:val="20"/>
          <w:szCs w:val="20"/>
        </w:rPr>
        <w:t xml:space="preserve"> </w:t>
      </w:r>
      <w:r w:rsidR="00AD2982" w:rsidRPr="00A658C1">
        <w:rPr>
          <w:rFonts w:ascii="Times New Roman" w:hAnsi="Times New Roman" w:cs="Times New Roman"/>
          <w:sz w:val="20"/>
          <w:szCs w:val="20"/>
        </w:rPr>
        <w:t xml:space="preserve">Финансирование мероприятий по постановке на кадастровый учет объектов </w:t>
      </w:r>
      <w:proofErr w:type="gramStart"/>
      <w:r w:rsidR="00AD2982" w:rsidRPr="00A658C1">
        <w:rPr>
          <w:rFonts w:ascii="Times New Roman" w:hAnsi="Times New Roman" w:cs="Times New Roman"/>
          <w:sz w:val="20"/>
          <w:szCs w:val="20"/>
        </w:rPr>
        <w:t xml:space="preserve">недвижимости </w:t>
      </w:r>
      <w:r w:rsidR="00171ECB" w:rsidRPr="00A658C1">
        <w:rPr>
          <w:rFonts w:ascii="Times New Roman" w:hAnsi="Times New Roman" w:cs="Times New Roman"/>
          <w:sz w:val="20"/>
          <w:szCs w:val="20"/>
        </w:rPr>
        <w:t xml:space="preserve"> </w:t>
      </w:r>
      <w:r w:rsidR="00AD2982" w:rsidRPr="00A658C1">
        <w:rPr>
          <w:rFonts w:ascii="Times New Roman" w:hAnsi="Times New Roman" w:cs="Times New Roman"/>
          <w:sz w:val="20"/>
          <w:szCs w:val="20"/>
        </w:rPr>
        <w:t>и</w:t>
      </w:r>
      <w:proofErr w:type="gramEnd"/>
      <w:r w:rsidR="00AD2982" w:rsidRPr="00A658C1">
        <w:rPr>
          <w:rFonts w:ascii="Times New Roman" w:hAnsi="Times New Roman" w:cs="Times New Roman"/>
          <w:sz w:val="20"/>
          <w:szCs w:val="20"/>
        </w:rPr>
        <w:t xml:space="preserve"> оформлению права собственности осуществлялось в рамках муниципальной программы </w:t>
      </w:r>
      <w:r w:rsidR="00171ECB" w:rsidRPr="00A658C1">
        <w:rPr>
          <w:rFonts w:ascii="Times New Roman" w:hAnsi="Times New Roman" w:cs="Times New Roman"/>
          <w:sz w:val="20"/>
          <w:szCs w:val="20"/>
        </w:rPr>
        <w:t xml:space="preserve">  </w:t>
      </w:r>
      <w:r w:rsidR="00AD2982" w:rsidRPr="00A658C1">
        <w:rPr>
          <w:rFonts w:ascii="Times New Roman" w:eastAsia="Times New Roman" w:hAnsi="Times New Roman" w:cs="Times New Roman"/>
          <w:sz w:val="20"/>
          <w:szCs w:val="20"/>
          <w:lang w:eastAsia="ru-RU"/>
        </w:rPr>
        <w:t>МО МР «Ижемский» «Муниципальное управление».</w:t>
      </w:r>
      <w:r w:rsidR="00AD2982" w:rsidRPr="00A658C1">
        <w:rPr>
          <w:rFonts w:ascii="Times New Roman" w:eastAsia="Times New Roman" w:hAnsi="Times New Roman" w:cs="Times New Roman"/>
          <w:i/>
          <w:sz w:val="20"/>
          <w:szCs w:val="20"/>
          <w:lang w:eastAsia="ru-RU"/>
        </w:rPr>
        <w:t xml:space="preserve"> </w:t>
      </w:r>
      <w:r w:rsidR="00B95D26" w:rsidRPr="00A658C1">
        <w:rPr>
          <w:rFonts w:ascii="Times New Roman" w:eastAsia="Times New Roman" w:hAnsi="Times New Roman" w:cs="Times New Roman"/>
          <w:sz w:val="20"/>
          <w:szCs w:val="20"/>
          <w:lang w:eastAsia="ru-RU"/>
        </w:rPr>
        <w:t>Доля расходов по муниципальной программе «Муниципальное управление» в общей структуре расходов бюджета составила 4,0 % по план</w:t>
      </w:r>
      <w:r w:rsidR="00773B5C" w:rsidRPr="00A658C1">
        <w:rPr>
          <w:rFonts w:ascii="Times New Roman" w:eastAsia="Times New Roman" w:hAnsi="Times New Roman" w:cs="Times New Roman"/>
          <w:sz w:val="20"/>
          <w:szCs w:val="20"/>
          <w:lang w:eastAsia="ru-RU"/>
        </w:rPr>
        <w:t>у и 4,1 % по факту. Всего расхо</w:t>
      </w:r>
      <w:r w:rsidR="00B95D26" w:rsidRPr="00A658C1">
        <w:rPr>
          <w:rFonts w:ascii="Times New Roman" w:eastAsia="Times New Roman" w:hAnsi="Times New Roman" w:cs="Times New Roman"/>
          <w:sz w:val="20"/>
          <w:szCs w:val="20"/>
          <w:lang w:eastAsia="ru-RU"/>
        </w:rPr>
        <w:t>дов по данной программе было запланировано 67 992,</w:t>
      </w:r>
      <w:r w:rsidR="00773B5C" w:rsidRPr="00A658C1">
        <w:rPr>
          <w:rFonts w:ascii="Times New Roman" w:eastAsia="Times New Roman" w:hAnsi="Times New Roman" w:cs="Times New Roman"/>
          <w:sz w:val="20"/>
          <w:szCs w:val="20"/>
          <w:lang w:eastAsia="ru-RU"/>
        </w:rPr>
        <w:t>9 тыс. рублей, исполнение соста</w:t>
      </w:r>
      <w:r w:rsidR="00B95D26" w:rsidRPr="00A658C1">
        <w:rPr>
          <w:rFonts w:ascii="Times New Roman" w:eastAsia="Times New Roman" w:hAnsi="Times New Roman" w:cs="Times New Roman"/>
          <w:sz w:val="20"/>
          <w:szCs w:val="20"/>
          <w:lang w:eastAsia="ru-RU"/>
        </w:rPr>
        <w:t>вило 66 246,8 тыс. рублей. Рост к уровню прошлого года составил 103,</w:t>
      </w:r>
      <w:proofErr w:type="gramStart"/>
      <w:r w:rsidR="00B95D26" w:rsidRPr="00A658C1">
        <w:rPr>
          <w:rFonts w:ascii="Times New Roman" w:eastAsia="Times New Roman" w:hAnsi="Times New Roman" w:cs="Times New Roman"/>
          <w:sz w:val="20"/>
          <w:szCs w:val="20"/>
          <w:lang w:eastAsia="ru-RU"/>
        </w:rPr>
        <w:t>5  %</w:t>
      </w:r>
      <w:proofErr w:type="gramEnd"/>
      <w:r w:rsidR="00B95D26" w:rsidRPr="00A658C1">
        <w:rPr>
          <w:rFonts w:ascii="Times New Roman" w:eastAsia="Times New Roman" w:hAnsi="Times New Roman" w:cs="Times New Roman"/>
          <w:sz w:val="20"/>
          <w:szCs w:val="20"/>
          <w:lang w:eastAsia="ru-RU"/>
        </w:rPr>
        <w:t xml:space="preserve"> в связи с увеличением объема финансовой помощи бюджетам сельских поселений.</w:t>
      </w:r>
    </w:p>
    <w:p w:rsidR="00B95D26" w:rsidRPr="00A658C1" w:rsidRDefault="00B95D26" w:rsidP="00B95D26">
      <w:pPr>
        <w:suppressAutoHyphens/>
        <w:spacing w:after="0" w:line="360" w:lineRule="auto"/>
        <w:ind w:left="284" w:firstLine="424"/>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В рамках программы были реализованы следующие мероприятия:</w:t>
      </w:r>
    </w:p>
    <w:p w:rsidR="00B95D26" w:rsidRPr="00A658C1" w:rsidRDefault="00B95D26" w:rsidP="00B95D26">
      <w:pPr>
        <w:suppressAutoHyphens/>
        <w:spacing w:after="0" w:line="360" w:lineRule="auto"/>
        <w:ind w:left="284" w:firstLine="424"/>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1.</w:t>
      </w:r>
      <w:r w:rsidRPr="00A658C1">
        <w:rPr>
          <w:rFonts w:ascii="Times New Roman" w:eastAsia="Times New Roman" w:hAnsi="Times New Roman" w:cs="Times New Roman"/>
          <w:sz w:val="20"/>
          <w:szCs w:val="20"/>
          <w:lang w:eastAsia="ru-RU"/>
        </w:rPr>
        <w:tab/>
        <w:t>Выравнивание бюджетной обеспеченности се</w:t>
      </w:r>
      <w:r w:rsidR="00773B5C" w:rsidRPr="00A658C1">
        <w:rPr>
          <w:rFonts w:ascii="Times New Roman" w:eastAsia="Times New Roman" w:hAnsi="Times New Roman" w:cs="Times New Roman"/>
          <w:sz w:val="20"/>
          <w:szCs w:val="20"/>
          <w:lang w:eastAsia="ru-RU"/>
        </w:rPr>
        <w:t>льских поселений. Расходы соста</w:t>
      </w:r>
      <w:r w:rsidRPr="00A658C1">
        <w:rPr>
          <w:rFonts w:ascii="Times New Roman" w:eastAsia="Times New Roman" w:hAnsi="Times New Roman" w:cs="Times New Roman"/>
          <w:sz w:val="20"/>
          <w:szCs w:val="20"/>
          <w:lang w:eastAsia="ru-RU"/>
        </w:rPr>
        <w:t>вили по плану и факту 43 294,0 тыс. рублей соответственно. Рост к уровню прошлого года составил 102,3 %.</w:t>
      </w:r>
    </w:p>
    <w:p w:rsidR="00B95D26" w:rsidRPr="00A658C1" w:rsidRDefault="00B95D26" w:rsidP="00B95D26">
      <w:pPr>
        <w:suppressAutoHyphens/>
        <w:spacing w:after="0" w:line="360" w:lineRule="auto"/>
        <w:ind w:left="284" w:firstLine="424"/>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2.</w:t>
      </w:r>
      <w:r w:rsidRPr="00A658C1">
        <w:rPr>
          <w:rFonts w:ascii="Times New Roman" w:eastAsia="Times New Roman" w:hAnsi="Times New Roman" w:cs="Times New Roman"/>
          <w:sz w:val="20"/>
          <w:szCs w:val="20"/>
          <w:lang w:eastAsia="ru-RU"/>
        </w:rPr>
        <w:tab/>
        <w:t xml:space="preserve">Обслуживание муниципального долга. Расходы составили по плану - 5,0 тыс. рублей, по факту - 4,9 тыс. рублей или 94,2 % </w:t>
      </w:r>
      <w:proofErr w:type="gramStart"/>
      <w:r w:rsidRPr="00A658C1">
        <w:rPr>
          <w:rFonts w:ascii="Times New Roman" w:eastAsia="Times New Roman" w:hAnsi="Times New Roman" w:cs="Times New Roman"/>
          <w:sz w:val="20"/>
          <w:szCs w:val="20"/>
          <w:lang w:eastAsia="ru-RU"/>
        </w:rPr>
        <w:t>к  уровню</w:t>
      </w:r>
      <w:proofErr w:type="gramEnd"/>
      <w:r w:rsidRPr="00A658C1">
        <w:rPr>
          <w:rFonts w:ascii="Times New Roman" w:eastAsia="Times New Roman" w:hAnsi="Times New Roman" w:cs="Times New Roman"/>
          <w:sz w:val="20"/>
          <w:szCs w:val="20"/>
          <w:lang w:eastAsia="ru-RU"/>
        </w:rPr>
        <w:t xml:space="preserve"> прошлого года. </w:t>
      </w:r>
    </w:p>
    <w:p w:rsidR="00B95D26" w:rsidRPr="00A658C1" w:rsidRDefault="00B95D26" w:rsidP="00B95D26">
      <w:pPr>
        <w:suppressAutoHyphens/>
        <w:spacing w:after="0" w:line="360" w:lineRule="auto"/>
        <w:ind w:left="284" w:firstLine="424"/>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3.</w:t>
      </w:r>
      <w:r w:rsidRPr="00A658C1">
        <w:rPr>
          <w:rFonts w:ascii="Times New Roman" w:eastAsia="Times New Roman" w:hAnsi="Times New Roman" w:cs="Times New Roman"/>
          <w:sz w:val="20"/>
          <w:szCs w:val="20"/>
          <w:lang w:eastAsia="ru-RU"/>
        </w:rPr>
        <w:tab/>
        <w:t xml:space="preserve"> Признание прав, регулирование отношений по имуществу для муниципальных нужд и оптимизация состава (структуры) муниципаль</w:t>
      </w:r>
      <w:r w:rsidR="00773B5C" w:rsidRPr="00A658C1">
        <w:rPr>
          <w:rFonts w:ascii="Times New Roman" w:eastAsia="Times New Roman" w:hAnsi="Times New Roman" w:cs="Times New Roman"/>
          <w:sz w:val="20"/>
          <w:szCs w:val="20"/>
          <w:lang w:eastAsia="ru-RU"/>
        </w:rPr>
        <w:t xml:space="preserve">ного имущества. Расходы </w:t>
      </w:r>
      <w:proofErr w:type="gramStart"/>
      <w:r w:rsidR="00773B5C" w:rsidRPr="00A658C1">
        <w:rPr>
          <w:rFonts w:ascii="Times New Roman" w:eastAsia="Times New Roman" w:hAnsi="Times New Roman" w:cs="Times New Roman"/>
          <w:sz w:val="20"/>
          <w:szCs w:val="20"/>
          <w:lang w:eastAsia="ru-RU"/>
        </w:rPr>
        <w:t>состави</w:t>
      </w:r>
      <w:r w:rsidR="00223370">
        <w:rPr>
          <w:rFonts w:ascii="Times New Roman" w:eastAsia="Times New Roman" w:hAnsi="Times New Roman" w:cs="Times New Roman"/>
          <w:sz w:val="20"/>
          <w:szCs w:val="20"/>
          <w:lang w:eastAsia="ru-RU"/>
        </w:rPr>
        <w:t>ли  по</w:t>
      </w:r>
      <w:proofErr w:type="gramEnd"/>
      <w:r w:rsidR="00223370">
        <w:rPr>
          <w:rFonts w:ascii="Times New Roman" w:eastAsia="Times New Roman" w:hAnsi="Times New Roman" w:cs="Times New Roman"/>
          <w:sz w:val="20"/>
          <w:szCs w:val="20"/>
          <w:lang w:eastAsia="ru-RU"/>
        </w:rPr>
        <w:t xml:space="preserve"> плану  1 257,6 тыс. рублей, по факту </w:t>
      </w:r>
      <w:r w:rsidRPr="00A658C1">
        <w:rPr>
          <w:rFonts w:ascii="Times New Roman" w:eastAsia="Times New Roman" w:hAnsi="Times New Roman" w:cs="Times New Roman"/>
          <w:sz w:val="20"/>
          <w:szCs w:val="20"/>
          <w:lang w:eastAsia="ru-RU"/>
        </w:rPr>
        <w:t xml:space="preserve"> 191,3 тыс. рублей. Низкое исполнение связано с переносом сроков оплаты контрактов по переносу линий электропередач и сооружений связи в рамках реализации проекта по строительству детского сада в д. Ба-кур на 2023 год.</w:t>
      </w:r>
    </w:p>
    <w:p w:rsidR="00B95D26" w:rsidRPr="00A658C1" w:rsidRDefault="00B95D26" w:rsidP="00B95D26">
      <w:pPr>
        <w:suppressAutoHyphens/>
        <w:spacing w:after="0" w:line="360" w:lineRule="auto"/>
        <w:ind w:left="284" w:firstLine="424"/>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4.</w:t>
      </w:r>
      <w:r w:rsidRPr="00A658C1">
        <w:rPr>
          <w:rFonts w:ascii="Times New Roman" w:eastAsia="Times New Roman" w:hAnsi="Times New Roman" w:cs="Times New Roman"/>
          <w:sz w:val="20"/>
          <w:szCs w:val="20"/>
          <w:lang w:eastAsia="ru-RU"/>
        </w:rPr>
        <w:tab/>
        <w:t>Подготовка и размещение информации в СМ</w:t>
      </w:r>
      <w:r w:rsidR="00223370">
        <w:rPr>
          <w:rFonts w:ascii="Times New Roman" w:eastAsia="Times New Roman" w:hAnsi="Times New Roman" w:cs="Times New Roman"/>
          <w:sz w:val="20"/>
          <w:szCs w:val="20"/>
          <w:lang w:eastAsia="ru-RU"/>
        </w:rPr>
        <w:t xml:space="preserve">И. Расходы </w:t>
      </w:r>
      <w:proofErr w:type="gramStart"/>
      <w:r w:rsidR="00223370">
        <w:rPr>
          <w:rFonts w:ascii="Times New Roman" w:eastAsia="Times New Roman" w:hAnsi="Times New Roman" w:cs="Times New Roman"/>
          <w:sz w:val="20"/>
          <w:szCs w:val="20"/>
          <w:lang w:eastAsia="ru-RU"/>
        </w:rPr>
        <w:t>составили  по</w:t>
      </w:r>
      <w:proofErr w:type="gramEnd"/>
      <w:r w:rsidR="00223370">
        <w:rPr>
          <w:rFonts w:ascii="Times New Roman" w:eastAsia="Times New Roman" w:hAnsi="Times New Roman" w:cs="Times New Roman"/>
          <w:sz w:val="20"/>
          <w:szCs w:val="20"/>
          <w:lang w:eastAsia="ru-RU"/>
        </w:rPr>
        <w:t xml:space="preserve"> плану  150,0 тыс. рублей, по факту </w:t>
      </w:r>
      <w:r w:rsidRPr="00A658C1">
        <w:rPr>
          <w:rFonts w:ascii="Times New Roman" w:eastAsia="Times New Roman" w:hAnsi="Times New Roman" w:cs="Times New Roman"/>
          <w:sz w:val="20"/>
          <w:szCs w:val="20"/>
          <w:lang w:eastAsia="ru-RU"/>
        </w:rPr>
        <w:t xml:space="preserve"> 135,4 тыс. рублей или 180,3 % к уровню прошлого года.</w:t>
      </w:r>
    </w:p>
    <w:p w:rsidR="00B95D26" w:rsidRPr="00A658C1" w:rsidRDefault="00B95D26" w:rsidP="00B95D26">
      <w:pPr>
        <w:suppressAutoHyphens/>
        <w:spacing w:after="0" w:line="360" w:lineRule="auto"/>
        <w:ind w:left="284" w:firstLine="424"/>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5.</w:t>
      </w:r>
      <w:r w:rsidRPr="00A658C1">
        <w:rPr>
          <w:rFonts w:ascii="Times New Roman" w:eastAsia="Times New Roman" w:hAnsi="Times New Roman" w:cs="Times New Roman"/>
          <w:sz w:val="20"/>
          <w:szCs w:val="20"/>
          <w:lang w:eastAsia="ru-RU"/>
        </w:rPr>
        <w:tab/>
        <w:t xml:space="preserve">Создание условий для функционирования муниципальных учреждений (оплата расходов по коммунальным услугам). Расходы </w:t>
      </w:r>
      <w:proofErr w:type="gramStart"/>
      <w:r w:rsidRPr="00A658C1">
        <w:rPr>
          <w:rFonts w:ascii="Times New Roman" w:eastAsia="Times New Roman" w:hAnsi="Times New Roman" w:cs="Times New Roman"/>
          <w:sz w:val="20"/>
          <w:szCs w:val="20"/>
          <w:lang w:eastAsia="ru-RU"/>
        </w:rPr>
        <w:t>составили  по</w:t>
      </w:r>
      <w:proofErr w:type="gramEnd"/>
      <w:r w:rsidRPr="00A658C1">
        <w:rPr>
          <w:rFonts w:ascii="Times New Roman" w:eastAsia="Times New Roman" w:hAnsi="Times New Roman" w:cs="Times New Roman"/>
          <w:sz w:val="20"/>
          <w:szCs w:val="20"/>
          <w:lang w:eastAsia="ru-RU"/>
        </w:rPr>
        <w:t xml:space="preserve"> плану и факту составили 2 740,0 тыс. рублей соответственно. Рост к уровню про</w:t>
      </w:r>
      <w:r w:rsidR="00773B5C" w:rsidRPr="00A658C1">
        <w:rPr>
          <w:rFonts w:ascii="Times New Roman" w:eastAsia="Times New Roman" w:hAnsi="Times New Roman" w:cs="Times New Roman"/>
          <w:sz w:val="20"/>
          <w:szCs w:val="20"/>
          <w:lang w:eastAsia="ru-RU"/>
        </w:rPr>
        <w:t>шлого года 107,0 % в связи с ро</w:t>
      </w:r>
      <w:r w:rsidRPr="00A658C1">
        <w:rPr>
          <w:rFonts w:ascii="Times New Roman" w:eastAsia="Times New Roman" w:hAnsi="Times New Roman" w:cs="Times New Roman"/>
          <w:sz w:val="20"/>
          <w:szCs w:val="20"/>
          <w:lang w:eastAsia="ru-RU"/>
        </w:rPr>
        <w:t>стом тарифов.</w:t>
      </w:r>
    </w:p>
    <w:p w:rsidR="00322551" w:rsidRPr="00A658C1" w:rsidRDefault="00B95D26" w:rsidP="00083CC2">
      <w:pPr>
        <w:suppressAutoHyphens/>
        <w:spacing w:after="0" w:line="360" w:lineRule="auto"/>
        <w:ind w:left="284" w:firstLine="424"/>
        <w:jc w:val="both"/>
        <w:rPr>
          <w:rFonts w:ascii="Times New Roman" w:eastAsia="Times New Roman" w:hAnsi="Times New Roman" w:cs="Times New Roman"/>
          <w:sz w:val="20"/>
          <w:szCs w:val="20"/>
          <w:lang w:eastAsia="ru-RU"/>
        </w:rPr>
      </w:pPr>
      <w:r w:rsidRPr="00A658C1">
        <w:rPr>
          <w:rFonts w:ascii="Times New Roman" w:eastAsia="Times New Roman" w:hAnsi="Times New Roman" w:cs="Times New Roman"/>
          <w:sz w:val="20"/>
          <w:szCs w:val="20"/>
          <w:lang w:eastAsia="ru-RU"/>
        </w:rPr>
        <w:t>6.</w:t>
      </w:r>
      <w:r w:rsidRPr="00A658C1">
        <w:rPr>
          <w:rFonts w:ascii="Times New Roman" w:eastAsia="Times New Roman" w:hAnsi="Times New Roman" w:cs="Times New Roman"/>
          <w:sz w:val="20"/>
          <w:szCs w:val="20"/>
          <w:lang w:eastAsia="ru-RU"/>
        </w:rPr>
        <w:tab/>
        <w:t xml:space="preserve">Оказание финансовой поддержки социально ориентированным некоммерческим организациям. Расходы </w:t>
      </w:r>
      <w:proofErr w:type="gramStart"/>
      <w:r w:rsidRPr="00A658C1">
        <w:rPr>
          <w:rFonts w:ascii="Times New Roman" w:eastAsia="Times New Roman" w:hAnsi="Times New Roman" w:cs="Times New Roman"/>
          <w:sz w:val="20"/>
          <w:szCs w:val="20"/>
          <w:lang w:eastAsia="ru-RU"/>
        </w:rPr>
        <w:t>составили  по</w:t>
      </w:r>
      <w:proofErr w:type="gramEnd"/>
      <w:r w:rsidRPr="00A658C1">
        <w:rPr>
          <w:rFonts w:ascii="Times New Roman" w:eastAsia="Times New Roman" w:hAnsi="Times New Roman" w:cs="Times New Roman"/>
          <w:sz w:val="20"/>
          <w:szCs w:val="20"/>
          <w:lang w:eastAsia="ru-RU"/>
        </w:rPr>
        <w:t xml:space="preserve"> плану и факту  108,0 тыс. рублей соответственно. Рост </w:t>
      </w:r>
      <w:r w:rsidR="00083CC2">
        <w:rPr>
          <w:rFonts w:ascii="Times New Roman" w:eastAsia="Times New Roman" w:hAnsi="Times New Roman" w:cs="Times New Roman"/>
          <w:sz w:val="20"/>
          <w:szCs w:val="20"/>
          <w:lang w:eastAsia="ru-RU"/>
        </w:rPr>
        <w:t>к уровню прошлого года 100,0 %.</w:t>
      </w:r>
    </w:p>
    <w:p w:rsidR="0004141A" w:rsidRPr="00A658C1" w:rsidRDefault="001B14FE" w:rsidP="00682C78">
      <w:pPr>
        <w:tabs>
          <w:tab w:val="left" w:pos="9781"/>
        </w:tabs>
        <w:suppressAutoHyphens/>
        <w:spacing w:after="0" w:line="360" w:lineRule="auto"/>
        <w:ind w:firstLine="567"/>
        <w:rPr>
          <w:rFonts w:ascii="Times New Roman" w:hAnsi="Times New Roman" w:cs="Times New Roman"/>
          <w:i/>
          <w:sz w:val="20"/>
          <w:szCs w:val="20"/>
          <w:u w:val="single"/>
        </w:rPr>
      </w:pPr>
      <w:r w:rsidRPr="00A658C1">
        <w:rPr>
          <w:rFonts w:ascii="Times New Roman" w:hAnsi="Times New Roman" w:cs="Times New Roman"/>
          <w:i/>
          <w:sz w:val="20"/>
          <w:szCs w:val="20"/>
          <w:u w:val="single"/>
        </w:rPr>
        <w:t>А</w:t>
      </w:r>
      <w:r w:rsidR="003A6EDA" w:rsidRPr="00A658C1">
        <w:rPr>
          <w:rFonts w:ascii="Times New Roman" w:hAnsi="Times New Roman" w:cs="Times New Roman"/>
          <w:i/>
          <w:sz w:val="20"/>
          <w:szCs w:val="20"/>
          <w:u w:val="single"/>
        </w:rPr>
        <w:t>нализ рассмотрения обращений граждан</w:t>
      </w:r>
    </w:p>
    <w:p w:rsidR="0036480E" w:rsidRPr="00A658C1" w:rsidRDefault="00A51840" w:rsidP="00691AAA">
      <w:pPr>
        <w:spacing w:after="0" w:line="360" w:lineRule="auto"/>
        <w:ind w:firstLine="142"/>
        <w:jc w:val="both"/>
        <w:rPr>
          <w:rFonts w:ascii="Times New Roman" w:hAnsi="Times New Roman" w:cs="Times New Roman"/>
          <w:sz w:val="20"/>
          <w:szCs w:val="20"/>
        </w:rPr>
      </w:pPr>
      <w:r w:rsidRPr="00A658C1">
        <w:rPr>
          <w:rFonts w:ascii="Times New Roman" w:hAnsi="Times New Roman" w:cs="Times New Roman"/>
          <w:sz w:val="20"/>
          <w:szCs w:val="20"/>
        </w:rPr>
        <w:t xml:space="preserve">      В течение 2022</w:t>
      </w:r>
      <w:r w:rsidR="0036480E" w:rsidRPr="00A658C1">
        <w:rPr>
          <w:rFonts w:ascii="Times New Roman" w:hAnsi="Times New Roman" w:cs="Times New Roman"/>
          <w:sz w:val="20"/>
          <w:szCs w:val="20"/>
        </w:rPr>
        <w:t xml:space="preserve"> г. в администрацию муниципального района «Ижемский» зарег</w:t>
      </w:r>
      <w:r w:rsidRPr="00A658C1">
        <w:rPr>
          <w:rFonts w:ascii="Times New Roman" w:hAnsi="Times New Roman" w:cs="Times New Roman"/>
          <w:sz w:val="20"/>
          <w:szCs w:val="20"/>
        </w:rPr>
        <w:t>истрировано   и рассмотрено 996</w:t>
      </w:r>
      <w:r w:rsidR="0036480E" w:rsidRPr="00A658C1">
        <w:rPr>
          <w:rFonts w:ascii="Times New Roman" w:hAnsi="Times New Roman" w:cs="Times New Roman"/>
          <w:sz w:val="20"/>
          <w:szCs w:val="20"/>
        </w:rPr>
        <w:t xml:space="preserve"> заявл</w:t>
      </w:r>
      <w:r w:rsidRPr="00A658C1">
        <w:rPr>
          <w:rFonts w:ascii="Times New Roman" w:hAnsi="Times New Roman" w:cs="Times New Roman"/>
          <w:sz w:val="20"/>
          <w:szCs w:val="20"/>
        </w:rPr>
        <w:t>ений</w:t>
      </w:r>
      <w:r w:rsidR="0036480E" w:rsidRPr="00A658C1">
        <w:rPr>
          <w:rFonts w:ascii="Times New Roman" w:hAnsi="Times New Roman" w:cs="Times New Roman"/>
          <w:sz w:val="20"/>
          <w:szCs w:val="20"/>
        </w:rPr>
        <w:t xml:space="preserve"> на предоставление муниципальной услуги, </w:t>
      </w:r>
      <w:r w:rsidRPr="00A658C1">
        <w:rPr>
          <w:rFonts w:ascii="Times New Roman" w:hAnsi="Times New Roman" w:cs="Times New Roman"/>
          <w:sz w:val="20"/>
          <w:szCs w:val="20"/>
        </w:rPr>
        <w:t xml:space="preserve">из них 13 обращений через Портал </w:t>
      </w:r>
      <w:proofErr w:type="spellStart"/>
      <w:r w:rsidRPr="00A658C1">
        <w:rPr>
          <w:rFonts w:ascii="Times New Roman" w:hAnsi="Times New Roman" w:cs="Times New Roman"/>
          <w:sz w:val="20"/>
          <w:szCs w:val="20"/>
        </w:rPr>
        <w:t>Госуслуг</w:t>
      </w:r>
      <w:proofErr w:type="spellEnd"/>
      <w:r w:rsidRPr="00A658C1">
        <w:rPr>
          <w:rFonts w:ascii="Times New Roman" w:hAnsi="Times New Roman" w:cs="Times New Roman"/>
          <w:sz w:val="20"/>
          <w:szCs w:val="20"/>
        </w:rPr>
        <w:t>. Принято 323 обращения</w:t>
      </w:r>
      <w:r w:rsidR="0036480E" w:rsidRPr="00A658C1">
        <w:rPr>
          <w:rFonts w:ascii="Times New Roman" w:hAnsi="Times New Roman" w:cs="Times New Roman"/>
          <w:sz w:val="20"/>
          <w:szCs w:val="20"/>
        </w:rPr>
        <w:t xml:space="preserve"> граждан, в том числе депутатские запросы и коллективные обращения.</w:t>
      </w:r>
    </w:p>
    <w:p w:rsidR="0036480E" w:rsidRPr="00A658C1" w:rsidRDefault="00C321CA" w:rsidP="00691AAA">
      <w:pPr>
        <w:tabs>
          <w:tab w:val="left" w:pos="9781"/>
        </w:tabs>
        <w:suppressAutoHyphens/>
        <w:spacing w:after="0" w:line="360" w:lineRule="auto"/>
        <w:ind w:firstLine="567"/>
        <w:jc w:val="both"/>
        <w:rPr>
          <w:rFonts w:ascii="Times New Roman" w:hAnsi="Times New Roman" w:cs="Times New Roman"/>
          <w:sz w:val="20"/>
          <w:szCs w:val="20"/>
        </w:rPr>
      </w:pPr>
      <w:r w:rsidRPr="00A658C1">
        <w:rPr>
          <w:rFonts w:ascii="Times New Roman" w:hAnsi="Times New Roman" w:cs="Times New Roman"/>
          <w:sz w:val="20"/>
          <w:szCs w:val="20"/>
        </w:rPr>
        <w:t>Тематика обращений различная – вопросы о трудоустройстве, разрешении трудовых конфликтов, о связи, строительстве, дорожном хозяйстве, водоснабжении, транспортном сообщении, переселении, ремонтах</w:t>
      </w:r>
      <w:r w:rsidR="003A51AC" w:rsidRPr="00A658C1">
        <w:rPr>
          <w:rFonts w:ascii="Times New Roman" w:hAnsi="Times New Roman" w:cs="Times New Roman"/>
          <w:sz w:val="20"/>
          <w:szCs w:val="20"/>
        </w:rPr>
        <w:t>, социальном обеспечении</w:t>
      </w:r>
      <w:r w:rsidRPr="00A658C1">
        <w:rPr>
          <w:rFonts w:ascii="Times New Roman" w:hAnsi="Times New Roman" w:cs="Times New Roman"/>
          <w:sz w:val="20"/>
          <w:szCs w:val="20"/>
        </w:rPr>
        <w:t xml:space="preserve"> и прочие.</w:t>
      </w:r>
    </w:p>
    <w:p w:rsidR="00A51840" w:rsidRPr="00A658C1" w:rsidRDefault="00A51840" w:rsidP="00A51840">
      <w:pPr>
        <w:tabs>
          <w:tab w:val="left" w:pos="9781"/>
        </w:tabs>
        <w:suppressAutoHyphens/>
        <w:spacing w:after="0" w:line="360" w:lineRule="auto"/>
        <w:ind w:firstLine="567"/>
        <w:jc w:val="both"/>
        <w:rPr>
          <w:rFonts w:ascii="Times New Roman" w:hAnsi="Times New Roman" w:cs="Times New Roman"/>
          <w:sz w:val="20"/>
          <w:szCs w:val="20"/>
        </w:rPr>
      </w:pPr>
      <w:r w:rsidRPr="00A658C1">
        <w:rPr>
          <w:rFonts w:ascii="Times New Roman" w:hAnsi="Times New Roman" w:cs="Times New Roman"/>
          <w:sz w:val="20"/>
          <w:szCs w:val="20"/>
        </w:rPr>
        <w:t xml:space="preserve">В 2022 году продолжена работа по реализации федеральной стратегии «Цифровая трансформация», подразумевающего оптимизацию межведомственного документооборота, в том числе в части получение муниципальных услуг. В рамках стратегии реализуется перевод МСЗУ в электронный формат. </w:t>
      </w:r>
    </w:p>
    <w:p w:rsidR="00A51840" w:rsidRPr="00A658C1" w:rsidRDefault="00A51840" w:rsidP="00A51840">
      <w:pPr>
        <w:tabs>
          <w:tab w:val="left" w:pos="9781"/>
        </w:tabs>
        <w:suppressAutoHyphens/>
        <w:spacing w:after="0" w:line="360" w:lineRule="auto"/>
        <w:ind w:firstLine="567"/>
        <w:jc w:val="both"/>
        <w:rPr>
          <w:rFonts w:ascii="Times New Roman" w:hAnsi="Times New Roman" w:cs="Times New Roman"/>
          <w:sz w:val="20"/>
          <w:szCs w:val="20"/>
        </w:rPr>
      </w:pPr>
      <w:r w:rsidRPr="00A658C1">
        <w:rPr>
          <w:rFonts w:ascii="Times New Roman" w:hAnsi="Times New Roman" w:cs="Times New Roman"/>
          <w:sz w:val="20"/>
          <w:szCs w:val="20"/>
        </w:rPr>
        <w:t xml:space="preserve">Отделами администрации ведется работа по актуализации регламентов Муниципальных услуг в соответствие со стратегией, в том числе отмечается возможность их получения через Портал </w:t>
      </w:r>
      <w:proofErr w:type="spellStart"/>
      <w:r w:rsidRPr="00A658C1">
        <w:rPr>
          <w:rFonts w:ascii="Times New Roman" w:hAnsi="Times New Roman" w:cs="Times New Roman"/>
          <w:sz w:val="20"/>
          <w:szCs w:val="20"/>
        </w:rPr>
        <w:t>Госуслуг</w:t>
      </w:r>
      <w:proofErr w:type="spellEnd"/>
      <w:r w:rsidRPr="00A658C1">
        <w:rPr>
          <w:rFonts w:ascii="Times New Roman" w:hAnsi="Times New Roman" w:cs="Times New Roman"/>
          <w:sz w:val="20"/>
          <w:szCs w:val="20"/>
        </w:rPr>
        <w:t>. Управлением делами ведется совместная с отделами и Управлениями Администрации в сотрудничестве с ГАУ РК «МФЦ» и Министерством экономического развития и промышленности Республики Коми работа по актуализации паспортов регламентов МУ, в частности проверка, исправление и направление на публикацию.</w:t>
      </w:r>
    </w:p>
    <w:p w:rsidR="00A51840" w:rsidRPr="00A658C1" w:rsidRDefault="00A51840" w:rsidP="00A51840">
      <w:pPr>
        <w:tabs>
          <w:tab w:val="left" w:pos="9781"/>
        </w:tabs>
        <w:suppressAutoHyphens/>
        <w:spacing w:after="0" w:line="360" w:lineRule="auto"/>
        <w:ind w:firstLine="567"/>
        <w:jc w:val="both"/>
        <w:rPr>
          <w:rFonts w:ascii="Times New Roman" w:hAnsi="Times New Roman" w:cs="Times New Roman"/>
          <w:sz w:val="20"/>
          <w:szCs w:val="20"/>
        </w:rPr>
      </w:pPr>
      <w:r w:rsidRPr="00A658C1">
        <w:rPr>
          <w:rFonts w:ascii="Times New Roman" w:hAnsi="Times New Roman" w:cs="Times New Roman"/>
          <w:sz w:val="20"/>
          <w:szCs w:val="20"/>
        </w:rPr>
        <w:t>В рамках межведомственного документооборота в 2022 г. все юридические лица, подведомственные Администрации при методическом и практическом сопровождении Управления делами зарегистрированы на портале электронного документооборота ТОР СЭД.</w:t>
      </w:r>
    </w:p>
    <w:p w:rsidR="00A51840" w:rsidRPr="00A658C1" w:rsidRDefault="00A51840" w:rsidP="00A51840">
      <w:pPr>
        <w:tabs>
          <w:tab w:val="left" w:pos="9781"/>
        </w:tabs>
        <w:suppressAutoHyphens/>
        <w:spacing w:after="0" w:line="360" w:lineRule="auto"/>
        <w:ind w:firstLine="567"/>
        <w:jc w:val="both"/>
        <w:rPr>
          <w:rFonts w:ascii="Times New Roman" w:hAnsi="Times New Roman" w:cs="Times New Roman"/>
          <w:sz w:val="20"/>
          <w:szCs w:val="20"/>
        </w:rPr>
      </w:pPr>
      <w:r w:rsidRPr="00A658C1">
        <w:rPr>
          <w:rFonts w:ascii="Times New Roman" w:hAnsi="Times New Roman" w:cs="Times New Roman"/>
          <w:sz w:val="20"/>
          <w:szCs w:val="20"/>
        </w:rPr>
        <w:lastRenderedPageBreak/>
        <w:t xml:space="preserve">В 2022 году проведена работа по созданию сайтов администраций сельских поселений на платформе </w:t>
      </w:r>
      <w:proofErr w:type="spellStart"/>
      <w:r w:rsidRPr="00A658C1">
        <w:rPr>
          <w:rFonts w:ascii="Times New Roman" w:hAnsi="Times New Roman" w:cs="Times New Roman"/>
          <w:sz w:val="20"/>
          <w:szCs w:val="20"/>
        </w:rPr>
        <w:t>ГосВеб</w:t>
      </w:r>
      <w:proofErr w:type="spellEnd"/>
      <w:r w:rsidRPr="00A658C1">
        <w:rPr>
          <w:rFonts w:ascii="Times New Roman" w:hAnsi="Times New Roman" w:cs="Times New Roman"/>
          <w:sz w:val="20"/>
          <w:szCs w:val="20"/>
        </w:rPr>
        <w:t xml:space="preserve">. Платформа разработана при поддержке </w:t>
      </w:r>
      <w:proofErr w:type="spellStart"/>
      <w:r w:rsidRPr="00A658C1">
        <w:rPr>
          <w:rFonts w:ascii="Times New Roman" w:hAnsi="Times New Roman" w:cs="Times New Roman"/>
          <w:sz w:val="20"/>
          <w:szCs w:val="20"/>
        </w:rPr>
        <w:t>Минцифры</w:t>
      </w:r>
      <w:proofErr w:type="spellEnd"/>
      <w:r w:rsidRPr="00A658C1">
        <w:rPr>
          <w:rFonts w:ascii="Times New Roman" w:hAnsi="Times New Roman" w:cs="Times New Roman"/>
          <w:sz w:val="20"/>
          <w:szCs w:val="20"/>
        </w:rPr>
        <w:t xml:space="preserve"> РФ и внедрена на территории каждого субъекта. Конструктор платформы идентичен во всех организациях, таким образом схожая структура сайтов позволяет легче ориентироваться при поиске информации.</w:t>
      </w:r>
    </w:p>
    <w:p w:rsidR="00A51840" w:rsidRPr="00A658C1" w:rsidRDefault="00A51840" w:rsidP="00A51840">
      <w:pPr>
        <w:tabs>
          <w:tab w:val="left" w:pos="9781"/>
        </w:tabs>
        <w:suppressAutoHyphens/>
        <w:spacing w:after="0" w:line="360" w:lineRule="auto"/>
        <w:ind w:firstLine="567"/>
        <w:jc w:val="both"/>
        <w:rPr>
          <w:rFonts w:ascii="Times New Roman" w:hAnsi="Times New Roman" w:cs="Times New Roman"/>
          <w:sz w:val="20"/>
          <w:szCs w:val="20"/>
        </w:rPr>
      </w:pPr>
      <w:r w:rsidRPr="00A658C1">
        <w:rPr>
          <w:rFonts w:ascii="Times New Roman" w:hAnsi="Times New Roman" w:cs="Times New Roman"/>
          <w:sz w:val="20"/>
          <w:szCs w:val="20"/>
        </w:rPr>
        <w:t xml:space="preserve">В 2023 году планируется перевод сайта администрации на платформу </w:t>
      </w:r>
      <w:proofErr w:type="spellStart"/>
      <w:r w:rsidRPr="00A658C1">
        <w:rPr>
          <w:rFonts w:ascii="Times New Roman" w:hAnsi="Times New Roman" w:cs="Times New Roman"/>
          <w:sz w:val="20"/>
          <w:szCs w:val="20"/>
        </w:rPr>
        <w:t>ГосВеб</w:t>
      </w:r>
      <w:proofErr w:type="spellEnd"/>
      <w:r w:rsidRPr="00A658C1">
        <w:rPr>
          <w:rFonts w:ascii="Times New Roman" w:hAnsi="Times New Roman" w:cs="Times New Roman"/>
          <w:sz w:val="20"/>
          <w:szCs w:val="20"/>
        </w:rPr>
        <w:t>.</w:t>
      </w:r>
    </w:p>
    <w:p w:rsidR="00087041" w:rsidRPr="00A658C1" w:rsidRDefault="00A51840" w:rsidP="00A51840">
      <w:pPr>
        <w:tabs>
          <w:tab w:val="left" w:pos="9781"/>
        </w:tabs>
        <w:suppressAutoHyphens/>
        <w:spacing w:after="0" w:line="360" w:lineRule="auto"/>
        <w:ind w:firstLine="567"/>
        <w:jc w:val="both"/>
        <w:rPr>
          <w:rFonts w:ascii="Times New Roman" w:hAnsi="Times New Roman" w:cs="Times New Roman"/>
          <w:sz w:val="20"/>
          <w:szCs w:val="20"/>
        </w:rPr>
      </w:pPr>
      <w:r w:rsidRPr="00A658C1">
        <w:rPr>
          <w:rFonts w:ascii="Times New Roman" w:hAnsi="Times New Roman" w:cs="Times New Roman"/>
          <w:sz w:val="20"/>
          <w:szCs w:val="20"/>
        </w:rPr>
        <w:t xml:space="preserve">Проведена масштабная работа среди администраций сельских поселений и муниципальных организаций по реализации положений Федерального закона «Об обеспечении доступа к информации о деятельности государственных органов и органов местного самоуправления», в частности регистрации в </w:t>
      </w:r>
      <w:proofErr w:type="spellStart"/>
      <w:r w:rsidRPr="00A658C1">
        <w:rPr>
          <w:rFonts w:ascii="Times New Roman" w:hAnsi="Times New Roman" w:cs="Times New Roman"/>
          <w:sz w:val="20"/>
          <w:szCs w:val="20"/>
        </w:rPr>
        <w:t>соцсети</w:t>
      </w:r>
      <w:proofErr w:type="spellEnd"/>
      <w:r w:rsidRPr="00A658C1">
        <w:rPr>
          <w:rFonts w:ascii="Times New Roman" w:hAnsi="Times New Roman" w:cs="Times New Roman"/>
          <w:sz w:val="20"/>
          <w:szCs w:val="20"/>
        </w:rPr>
        <w:t xml:space="preserve"> </w:t>
      </w:r>
      <w:proofErr w:type="spellStart"/>
      <w:r w:rsidRPr="00A658C1">
        <w:rPr>
          <w:rFonts w:ascii="Times New Roman" w:hAnsi="Times New Roman" w:cs="Times New Roman"/>
          <w:sz w:val="20"/>
          <w:szCs w:val="20"/>
        </w:rPr>
        <w:t>ВКонтакте</w:t>
      </w:r>
      <w:proofErr w:type="spellEnd"/>
      <w:r w:rsidRPr="00A658C1">
        <w:rPr>
          <w:rFonts w:ascii="Times New Roman" w:hAnsi="Times New Roman" w:cs="Times New Roman"/>
          <w:sz w:val="20"/>
          <w:szCs w:val="20"/>
        </w:rPr>
        <w:t xml:space="preserve"> страниц, получения отметки «</w:t>
      </w:r>
      <w:proofErr w:type="spellStart"/>
      <w:r w:rsidRPr="00A658C1">
        <w:rPr>
          <w:rFonts w:ascii="Times New Roman" w:hAnsi="Times New Roman" w:cs="Times New Roman"/>
          <w:sz w:val="20"/>
          <w:szCs w:val="20"/>
        </w:rPr>
        <w:t>Госорганизация</w:t>
      </w:r>
      <w:proofErr w:type="spellEnd"/>
      <w:r w:rsidRPr="00A658C1">
        <w:rPr>
          <w:rFonts w:ascii="Times New Roman" w:hAnsi="Times New Roman" w:cs="Times New Roman"/>
          <w:sz w:val="20"/>
          <w:szCs w:val="20"/>
        </w:rPr>
        <w:t xml:space="preserve">». Таким образом, для населения обеспечен доступ к социально значимой информации и полезный контент во множественном потоке информации. </w:t>
      </w:r>
      <w:r w:rsidR="0036480E" w:rsidRPr="00A658C1">
        <w:rPr>
          <w:rFonts w:ascii="Times New Roman" w:hAnsi="Times New Roman" w:cs="Times New Roman"/>
          <w:sz w:val="20"/>
          <w:szCs w:val="20"/>
        </w:rPr>
        <w:t>Организована работа администрации муниципального района «Ижемский» с сообщениями, поступающими от населения в социальных сетях в информационно-телекоммуникационной сети «Интернет», затрагивающими деятельность администрации муниципаль</w:t>
      </w:r>
      <w:r w:rsidR="00800EA4" w:rsidRPr="00A658C1">
        <w:rPr>
          <w:rFonts w:ascii="Times New Roman" w:hAnsi="Times New Roman" w:cs="Times New Roman"/>
          <w:sz w:val="20"/>
          <w:szCs w:val="20"/>
        </w:rPr>
        <w:t>ного района «Ижемский».</w:t>
      </w:r>
    </w:p>
    <w:p w:rsidR="00772033" w:rsidRPr="00A658C1" w:rsidRDefault="005064F8" w:rsidP="00682C78">
      <w:pPr>
        <w:suppressAutoHyphens/>
        <w:spacing w:after="0" w:line="360" w:lineRule="auto"/>
        <w:contextualSpacing/>
        <w:jc w:val="both"/>
        <w:rPr>
          <w:rFonts w:ascii="Times New Roman" w:hAnsi="Times New Roman" w:cs="Times New Roman"/>
          <w:i/>
          <w:sz w:val="20"/>
          <w:szCs w:val="20"/>
          <w:u w:val="single"/>
        </w:rPr>
      </w:pPr>
      <w:r w:rsidRPr="00A658C1">
        <w:rPr>
          <w:rFonts w:ascii="Times New Roman" w:hAnsi="Times New Roman" w:cs="Times New Roman"/>
          <w:i/>
          <w:sz w:val="20"/>
          <w:szCs w:val="20"/>
          <w:u w:val="single"/>
        </w:rPr>
        <w:t xml:space="preserve">     </w:t>
      </w:r>
      <w:r w:rsidR="00227EA5" w:rsidRPr="00A658C1">
        <w:rPr>
          <w:rFonts w:ascii="Times New Roman" w:hAnsi="Times New Roman" w:cs="Times New Roman"/>
          <w:i/>
          <w:sz w:val="20"/>
          <w:szCs w:val="20"/>
          <w:u w:val="single"/>
        </w:rPr>
        <w:t xml:space="preserve">  </w:t>
      </w:r>
      <w:r w:rsidR="00B7754A" w:rsidRPr="00A658C1">
        <w:rPr>
          <w:rFonts w:ascii="Times New Roman" w:hAnsi="Times New Roman" w:cs="Times New Roman"/>
          <w:i/>
          <w:sz w:val="20"/>
          <w:szCs w:val="20"/>
          <w:u w:val="single"/>
        </w:rPr>
        <w:t xml:space="preserve">   </w:t>
      </w:r>
      <w:r w:rsidR="00157F25" w:rsidRPr="00A658C1">
        <w:rPr>
          <w:rFonts w:ascii="Times New Roman" w:hAnsi="Times New Roman" w:cs="Times New Roman"/>
          <w:i/>
          <w:sz w:val="20"/>
          <w:szCs w:val="20"/>
          <w:u w:val="single"/>
        </w:rPr>
        <w:t xml:space="preserve"> </w:t>
      </w:r>
      <w:r w:rsidR="00772033" w:rsidRPr="00A658C1">
        <w:rPr>
          <w:rFonts w:ascii="Times New Roman" w:hAnsi="Times New Roman" w:cs="Times New Roman"/>
          <w:i/>
          <w:sz w:val="20"/>
          <w:szCs w:val="20"/>
          <w:u w:val="single"/>
        </w:rPr>
        <w:t>Н</w:t>
      </w:r>
      <w:r w:rsidR="004E11C8" w:rsidRPr="00A658C1">
        <w:rPr>
          <w:rFonts w:ascii="Times New Roman" w:hAnsi="Times New Roman" w:cs="Times New Roman"/>
          <w:i/>
          <w:sz w:val="20"/>
          <w:szCs w:val="20"/>
          <w:u w:val="single"/>
        </w:rPr>
        <w:t>ародный бюджет</w:t>
      </w:r>
    </w:p>
    <w:p w:rsidR="0036480E" w:rsidRPr="00800EA4" w:rsidRDefault="008B6D39" w:rsidP="00800EA4">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832C42" w:rsidRPr="00A658C1">
        <w:rPr>
          <w:rFonts w:ascii="Times New Roman" w:hAnsi="Times New Roman" w:cs="Times New Roman"/>
          <w:sz w:val="20"/>
          <w:szCs w:val="20"/>
        </w:rPr>
        <w:t xml:space="preserve">В 2022 году </w:t>
      </w:r>
      <w:r w:rsidR="00A51840" w:rsidRPr="00A658C1">
        <w:rPr>
          <w:rFonts w:ascii="Times New Roman" w:hAnsi="Times New Roman" w:cs="Times New Roman"/>
          <w:sz w:val="20"/>
          <w:szCs w:val="20"/>
        </w:rPr>
        <w:t>реализовано</w:t>
      </w:r>
      <w:r w:rsidR="00832C42" w:rsidRPr="00A658C1">
        <w:rPr>
          <w:rFonts w:ascii="Times New Roman" w:hAnsi="Times New Roman" w:cs="Times New Roman"/>
          <w:sz w:val="20"/>
          <w:szCs w:val="20"/>
        </w:rPr>
        <w:t xml:space="preserve"> </w:t>
      </w:r>
      <w:proofErr w:type="gramStart"/>
      <w:r w:rsidR="00832C42" w:rsidRPr="00A658C1">
        <w:rPr>
          <w:rFonts w:ascii="Times New Roman" w:hAnsi="Times New Roman" w:cs="Times New Roman"/>
          <w:sz w:val="20"/>
          <w:szCs w:val="20"/>
        </w:rPr>
        <w:t>23  проекта</w:t>
      </w:r>
      <w:proofErr w:type="gramEnd"/>
      <w:r w:rsidR="005064F8" w:rsidRPr="00A658C1">
        <w:rPr>
          <w:rFonts w:ascii="Times New Roman" w:hAnsi="Times New Roman" w:cs="Times New Roman"/>
          <w:sz w:val="20"/>
          <w:szCs w:val="20"/>
        </w:rPr>
        <w:t xml:space="preserve"> в рамках Народного бюджета </w:t>
      </w:r>
      <w:r w:rsidR="00800EA4" w:rsidRPr="00A658C1">
        <w:rPr>
          <w:rFonts w:ascii="Times New Roman" w:hAnsi="Times New Roman" w:cs="Times New Roman"/>
          <w:sz w:val="20"/>
          <w:szCs w:val="20"/>
        </w:rPr>
        <w:t xml:space="preserve"> на общую сумму 16 млн. рублей.</w:t>
      </w:r>
    </w:p>
    <w:p w:rsidR="002305A6" w:rsidRPr="00DA32F0" w:rsidRDefault="002305A6" w:rsidP="00682C78">
      <w:pPr>
        <w:pStyle w:val="26"/>
        <w:shd w:val="clear" w:color="auto" w:fill="auto"/>
        <w:tabs>
          <w:tab w:val="left" w:pos="567"/>
          <w:tab w:val="left" w:pos="1476"/>
          <w:tab w:val="left" w:pos="9781"/>
        </w:tabs>
        <w:suppressAutoHyphens/>
        <w:spacing w:before="0" w:after="0" w:line="360" w:lineRule="auto"/>
        <w:ind w:firstLine="567"/>
        <w:rPr>
          <w:i/>
          <w:sz w:val="20"/>
          <w:szCs w:val="20"/>
          <w:u w:val="single"/>
        </w:rPr>
      </w:pPr>
      <w:r w:rsidRPr="00DA32F0">
        <w:rPr>
          <w:i/>
          <w:sz w:val="20"/>
          <w:szCs w:val="20"/>
          <w:u w:val="single"/>
        </w:rPr>
        <w:t>ЗАКЛЮЧЕНИЕ</w:t>
      </w:r>
    </w:p>
    <w:p w:rsidR="00AD2982" w:rsidRPr="00EE2FD5" w:rsidRDefault="00AD2982" w:rsidP="00682C78">
      <w:pPr>
        <w:pStyle w:val="26"/>
        <w:shd w:val="clear" w:color="auto" w:fill="auto"/>
        <w:tabs>
          <w:tab w:val="left" w:pos="9781"/>
        </w:tabs>
        <w:suppressAutoHyphens/>
        <w:spacing w:before="0" w:after="0" w:line="360" w:lineRule="auto"/>
        <w:ind w:left="23" w:firstLine="544"/>
        <w:rPr>
          <w:sz w:val="20"/>
          <w:szCs w:val="20"/>
        </w:rPr>
      </w:pPr>
      <w:r w:rsidRPr="00EE2FD5">
        <w:rPr>
          <w:sz w:val="20"/>
          <w:szCs w:val="20"/>
        </w:rPr>
        <w:t>Подводя итоги по докладу</w:t>
      </w:r>
      <w:r w:rsidR="0036125F" w:rsidRPr="00EE2FD5">
        <w:rPr>
          <w:sz w:val="20"/>
          <w:szCs w:val="20"/>
        </w:rPr>
        <w:t>,</w:t>
      </w:r>
      <w:r w:rsidR="002305A6" w:rsidRPr="00EE2FD5">
        <w:rPr>
          <w:sz w:val="20"/>
          <w:szCs w:val="20"/>
        </w:rPr>
        <w:t xml:space="preserve"> необходимо сказать, </w:t>
      </w:r>
      <w:r w:rsidR="00D23DDA" w:rsidRPr="00EE2FD5">
        <w:rPr>
          <w:sz w:val="20"/>
          <w:szCs w:val="20"/>
        </w:rPr>
        <w:t>что в</w:t>
      </w:r>
      <w:r w:rsidRPr="00EE2FD5">
        <w:rPr>
          <w:sz w:val="20"/>
          <w:szCs w:val="20"/>
        </w:rPr>
        <w:t xml:space="preserve"> </w:t>
      </w:r>
      <w:r w:rsidR="00DA26BD" w:rsidRPr="00EE2FD5">
        <w:rPr>
          <w:sz w:val="20"/>
          <w:szCs w:val="20"/>
        </w:rPr>
        <w:t>2022</w:t>
      </w:r>
      <w:r w:rsidR="00AF1C7B" w:rsidRPr="00EE2FD5">
        <w:rPr>
          <w:sz w:val="20"/>
          <w:szCs w:val="20"/>
        </w:rPr>
        <w:t xml:space="preserve"> году </w:t>
      </w:r>
      <w:r w:rsidR="00EE2FD5" w:rsidRPr="00EE2FD5">
        <w:rPr>
          <w:sz w:val="20"/>
          <w:szCs w:val="20"/>
        </w:rPr>
        <w:t>совместными усилиями в тесном контакте с депутатами Совета нашего района, депутатами Государственного Совета, главами сельских поселений было сделано немало.</w:t>
      </w:r>
      <w:r w:rsidR="00EE2FD5">
        <w:rPr>
          <w:sz w:val="20"/>
          <w:szCs w:val="20"/>
        </w:rPr>
        <w:t xml:space="preserve"> </w:t>
      </w:r>
    </w:p>
    <w:p w:rsidR="00DA32F0" w:rsidRDefault="00AC35AD" w:rsidP="00D23DDA">
      <w:pPr>
        <w:pStyle w:val="26"/>
        <w:shd w:val="clear" w:color="auto" w:fill="auto"/>
        <w:tabs>
          <w:tab w:val="left" w:pos="9781"/>
        </w:tabs>
        <w:suppressAutoHyphens/>
        <w:spacing w:before="0" w:after="0" w:line="360" w:lineRule="auto"/>
        <w:ind w:left="23"/>
        <w:rPr>
          <w:sz w:val="20"/>
          <w:szCs w:val="20"/>
        </w:rPr>
      </w:pPr>
      <w:r w:rsidRPr="00EE2FD5">
        <w:rPr>
          <w:sz w:val="20"/>
          <w:szCs w:val="20"/>
        </w:rPr>
        <w:t xml:space="preserve">          </w:t>
      </w:r>
      <w:r w:rsidR="00D23DDA" w:rsidRPr="00EE2FD5">
        <w:rPr>
          <w:sz w:val="20"/>
          <w:szCs w:val="20"/>
        </w:rPr>
        <w:t xml:space="preserve">Многое еще предстоит сделать для улучшения жизни в нашем </w:t>
      </w:r>
      <w:proofErr w:type="spellStart"/>
      <w:r w:rsidR="00D23DDA" w:rsidRPr="00EE2FD5">
        <w:rPr>
          <w:sz w:val="20"/>
          <w:szCs w:val="20"/>
        </w:rPr>
        <w:t>Ижемском</w:t>
      </w:r>
      <w:proofErr w:type="spellEnd"/>
      <w:r w:rsidR="00D23DDA" w:rsidRPr="00EE2FD5">
        <w:rPr>
          <w:sz w:val="20"/>
          <w:szCs w:val="20"/>
        </w:rPr>
        <w:t xml:space="preserve"> районе.</w:t>
      </w:r>
      <w:r w:rsidRPr="00EE2FD5">
        <w:rPr>
          <w:sz w:val="20"/>
          <w:szCs w:val="20"/>
        </w:rPr>
        <w:t xml:space="preserve"> </w:t>
      </w:r>
    </w:p>
    <w:p w:rsidR="00D23DDA" w:rsidRPr="00EE2FD5" w:rsidRDefault="00DA32F0" w:rsidP="00D23DDA">
      <w:pPr>
        <w:pStyle w:val="26"/>
        <w:shd w:val="clear" w:color="auto" w:fill="auto"/>
        <w:tabs>
          <w:tab w:val="left" w:pos="9781"/>
        </w:tabs>
        <w:suppressAutoHyphens/>
        <w:spacing w:before="0" w:after="0" w:line="360" w:lineRule="auto"/>
        <w:ind w:left="23"/>
        <w:rPr>
          <w:sz w:val="20"/>
          <w:szCs w:val="20"/>
        </w:rPr>
      </w:pPr>
      <w:r>
        <w:rPr>
          <w:sz w:val="20"/>
          <w:szCs w:val="20"/>
        </w:rPr>
        <w:t xml:space="preserve">          </w:t>
      </w:r>
      <w:r w:rsidR="00AC35AD" w:rsidRPr="00EE2FD5">
        <w:rPr>
          <w:sz w:val="20"/>
          <w:szCs w:val="20"/>
        </w:rPr>
        <w:t>В наших планах:</w:t>
      </w:r>
    </w:p>
    <w:p w:rsidR="00EE2FD5" w:rsidRDefault="00AC35AD" w:rsidP="00D23DDA">
      <w:pPr>
        <w:pStyle w:val="26"/>
        <w:shd w:val="clear" w:color="auto" w:fill="auto"/>
        <w:tabs>
          <w:tab w:val="left" w:pos="9781"/>
        </w:tabs>
        <w:suppressAutoHyphens/>
        <w:spacing w:before="0" w:after="0" w:line="360" w:lineRule="auto"/>
        <w:ind w:left="23"/>
        <w:rPr>
          <w:sz w:val="20"/>
          <w:szCs w:val="20"/>
        </w:rPr>
      </w:pPr>
      <w:r w:rsidRPr="00EE2FD5">
        <w:rPr>
          <w:sz w:val="20"/>
          <w:szCs w:val="20"/>
        </w:rPr>
        <w:t xml:space="preserve">- </w:t>
      </w:r>
      <w:r w:rsidR="00EE2FD5" w:rsidRPr="00EE2FD5">
        <w:rPr>
          <w:sz w:val="20"/>
          <w:szCs w:val="20"/>
        </w:rPr>
        <w:t xml:space="preserve">проектирование детского сада в с. </w:t>
      </w:r>
      <w:proofErr w:type="spellStart"/>
      <w:r w:rsidR="00EE2FD5" w:rsidRPr="00EE2FD5">
        <w:rPr>
          <w:sz w:val="20"/>
          <w:szCs w:val="20"/>
        </w:rPr>
        <w:t>Краснобор</w:t>
      </w:r>
      <w:proofErr w:type="spellEnd"/>
      <w:r w:rsidR="00EE2FD5" w:rsidRPr="00EE2FD5">
        <w:rPr>
          <w:sz w:val="20"/>
          <w:szCs w:val="20"/>
        </w:rPr>
        <w:t>;</w:t>
      </w:r>
    </w:p>
    <w:p w:rsidR="00AC35AD" w:rsidRPr="00EE2FD5" w:rsidRDefault="00EE2FD5" w:rsidP="00EE2FD5">
      <w:pPr>
        <w:pStyle w:val="26"/>
        <w:shd w:val="clear" w:color="auto" w:fill="auto"/>
        <w:tabs>
          <w:tab w:val="left" w:pos="9781"/>
        </w:tabs>
        <w:suppressAutoHyphens/>
        <w:spacing w:before="0" w:after="0" w:line="360" w:lineRule="auto"/>
        <w:ind w:left="23"/>
        <w:rPr>
          <w:sz w:val="20"/>
          <w:szCs w:val="20"/>
        </w:rPr>
      </w:pPr>
      <w:r>
        <w:rPr>
          <w:sz w:val="20"/>
          <w:szCs w:val="20"/>
        </w:rPr>
        <w:t xml:space="preserve">- </w:t>
      </w:r>
      <w:r w:rsidRPr="00EE2FD5">
        <w:rPr>
          <w:sz w:val="20"/>
          <w:szCs w:val="20"/>
        </w:rPr>
        <w:t xml:space="preserve">проектирование дома культуры в с. </w:t>
      </w:r>
      <w:proofErr w:type="spellStart"/>
      <w:r w:rsidRPr="00EE2FD5">
        <w:rPr>
          <w:sz w:val="20"/>
          <w:szCs w:val="20"/>
        </w:rPr>
        <w:t>Краснобор</w:t>
      </w:r>
      <w:proofErr w:type="spellEnd"/>
      <w:r w:rsidRPr="00EE2FD5">
        <w:rPr>
          <w:sz w:val="20"/>
          <w:szCs w:val="20"/>
        </w:rPr>
        <w:t>;</w:t>
      </w:r>
    </w:p>
    <w:p w:rsidR="00AC35AD" w:rsidRDefault="00AC35AD" w:rsidP="00D23DDA">
      <w:pPr>
        <w:pStyle w:val="26"/>
        <w:shd w:val="clear" w:color="auto" w:fill="auto"/>
        <w:tabs>
          <w:tab w:val="left" w:pos="9781"/>
        </w:tabs>
        <w:suppressAutoHyphens/>
        <w:spacing w:before="0" w:after="0" w:line="360" w:lineRule="auto"/>
        <w:ind w:left="23"/>
        <w:rPr>
          <w:sz w:val="20"/>
          <w:szCs w:val="20"/>
        </w:rPr>
      </w:pPr>
      <w:r w:rsidRPr="00EE2FD5">
        <w:rPr>
          <w:sz w:val="20"/>
          <w:szCs w:val="20"/>
        </w:rPr>
        <w:t xml:space="preserve">- </w:t>
      </w:r>
      <w:r w:rsidR="00EE2FD5" w:rsidRPr="00EE2FD5">
        <w:rPr>
          <w:sz w:val="20"/>
          <w:szCs w:val="20"/>
        </w:rPr>
        <w:t xml:space="preserve">проектирование детского </w:t>
      </w:r>
      <w:r w:rsidR="00EE2FD5">
        <w:rPr>
          <w:sz w:val="20"/>
          <w:szCs w:val="20"/>
        </w:rPr>
        <w:t>сада в с. Кипиево (модульного);</w:t>
      </w:r>
    </w:p>
    <w:p w:rsidR="00EE2FD5" w:rsidRDefault="00EE2FD5" w:rsidP="00D23DDA">
      <w:pPr>
        <w:pStyle w:val="26"/>
        <w:shd w:val="clear" w:color="auto" w:fill="auto"/>
        <w:tabs>
          <w:tab w:val="left" w:pos="9781"/>
        </w:tabs>
        <w:suppressAutoHyphens/>
        <w:spacing w:before="0" w:after="0" w:line="360" w:lineRule="auto"/>
        <w:ind w:left="23"/>
        <w:rPr>
          <w:sz w:val="20"/>
          <w:szCs w:val="20"/>
        </w:rPr>
      </w:pPr>
      <w:r>
        <w:rPr>
          <w:sz w:val="20"/>
          <w:szCs w:val="20"/>
        </w:rPr>
        <w:t xml:space="preserve">- продолжение работы по проектированию школы в с. Мохча и реализация строительства через </w:t>
      </w:r>
      <w:r w:rsidR="00083CC2">
        <w:rPr>
          <w:sz w:val="20"/>
          <w:szCs w:val="20"/>
        </w:rPr>
        <w:t>программные</w:t>
      </w:r>
      <w:r>
        <w:rPr>
          <w:sz w:val="20"/>
          <w:szCs w:val="20"/>
        </w:rPr>
        <w:t xml:space="preserve"> мероприятия;</w:t>
      </w:r>
    </w:p>
    <w:p w:rsidR="00EE2FD5" w:rsidRDefault="00EE2FD5" w:rsidP="00D23DDA">
      <w:pPr>
        <w:pStyle w:val="26"/>
        <w:shd w:val="clear" w:color="auto" w:fill="auto"/>
        <w:tabs>
          <w:tab w:val="left" w:pos="9781"/>
        </w:tabs>
        <w:suppressAutoHyphens/>
        <w:spacing w:before="0" w:after="0" w:line="360" w:lineRule="auto"/>
        <w:ind w:left="23"/>
        <w:rPr>
          <w:sz w:val="20"/>
          <w:szCs w:val="20"/>
        </w:rPr>
      </w:pPr>
      <w:r>
        <w:rPr>
          <w:sz w:val="20"/>
          <w:szCs w:val="20"/>
        </w:rPr>
        <w:t>- продолжение работы по проектированию строительства Дома культуры в п. Щельяюр;</w:t>
      </w:r>
    </w:p>
    <w:p w:rsidR="00EE2FD5" w:rsidRDefault="00EE2FD5" w:rsidP="00D23DDA">
      <w:pPr>
        <w:pStyle w:val="26"/>
        <w:shd w:val="clear" w:color="auto" w:fill="auto"/>
        <w:tabs>
          <w:tab w:val="left" w:pos="9781"/>
        </w:tabs>
        <w:suppressAutoHyphens/>
        <w:spacing w:before="0" w:after="0" w:line="360" w:lineRule="auto"/>
        <w:ind w:left="23"/>
        <w:rPr>
          <w:sz w:val="20"/>
          <w:szCs w:val="20"/>
        </w:rPr>
      </w:pPr>
      <w:r>
        <w:rPr>
          <w:sz w:val="20"/>
          <w:szCs w:val="20"/>
        </w:rPr>
        <w:t xml:space="preserve">- </w:t>
      </w:r>
      <w:r w:rsidR="00DA32F0">
        <w:rPr>
          <w:sz w:val="20"/>
          <w:szCs w:val="20"/>
        </w:rPr>
        <w:t>вхождение в программу Комплексного развития сельских территорий для реализации ПСД по Канализационным очистным</w:t>
      </w:r>
      <w:r w:rsidR="00DA32F0" w:rsidRPr="00DA32F0">
        <w:rPr>
          <w:sz w:val="20"/>
          <w:szCs w:val="20"/>
        </w:rPr>
        <w:t xml:space="preserve"> сооружения</w:t>
      </w:r>
      <w:r w:rsidR="00DA32F0">
        <w:rPr>
          <w:sz w:val="20"/>
          <w:szCs w:val="20"/>
        </w:rPr>
        <w:t>м</w:t>
      </w:r>
      <w:r w:rsidR="00DA32F0" w:rsidRPr="00DA32F0">
        <w:rPr>
          <w:sz w:val="20"/>
          <w:szCs w:val="20"/>
        </w:rPr>
        <w:t xml:space="preserve"> с магистральными сетями </w:t>
      </w:r>
      <w:r w:rsidR="00DA32F0">
        <w:rPr>
          <w:sz w:val="20"/>
          <w:szCs w:val="20"/>
        </w:rPr>
        <w:t>и Лыжной базе в с. Ижма;</w:t>
      </w:r>
    </w:p>
    <w:p w:rsidR="00083CC2" w:rsidRDefault="00DA32F0" w:rsidP="00083CC2">
      <w:pPr>
        <w:pStyle w:val="26"/>
        <w:shd w:val="clear" w:color="auto" w:fill="auto"/>
        <w:tabs>
          <w:tab w:val="left" w:pos="9781"/>
        </w:tabs>
        <w:suppressAutoHyphens/>
        <w:spacing w:before="0" w:after="0" w:line="360" w:lineRule="auto"/>
        <w:ind w:left="23"/>
        <w:rPr>
          <w:sz w:val="20"/>
          <w:szCs w:val="20"/>
        </w:rPr>
      </w:pPr>
      <w:r>
        <w:rPr>
          <w:sz w:val="20"/>
          <w:szCs w:val="20"/>
        </w:rPr>
        <w:t xml:space="preserve">- вхождение в программу </w:t>
      </w:r>
      <w:r w:rsidRPr="00DA32F0">
        <w:rPr>
          <w:sz w:val="20"/>
          <w:szCs w:val="20"/>
        </w:rPr>
        <w:t>Комплексного развития сельских территорий для реализации ПСД</w:t>
      </w:r>
      <w:r>
        <w:rPr>
          <w:sz w:val="20"/>
          <w:szCs w:val="20"/>
        </w:rPr>
        <w:t xml:space="preserve"> по реконструкции дороги в д. Вертеп и </w:t>
      </w:r>
      <w:r w:rsidRPr="00DA32F0">
        <w:rPr>
          <w:sz w:val="20"/>
          <w:szCs w:val="20"/>
        </w:rPr>
        <w:t>Строительство улично-дорожной сети нового квартала в с. Ижма</w:t>
      </w:r>
      <w:r>
        <w:rPr>
          <w:sz w:val="20"/>
          <w:szCs w:val="20"/>
        </w:rPr>
        <w:t>;</w:t>
      </w:r>
    </w:p>
    <w:p w:rsidR="00AC35AD" w:rsidRPr="00EE2FD5" w:rsidRDefault="00AC35AD" w:rsidP="00083CC2">
      <w:pPr>
        <w:pStyle w:val="26"/>
        <w:shd w:val="clear" w:color="auto" w:fill="auto"/>
        <w:tabs>
          <w:tab w:val="left" w:pos="9781"/>
        </w:tabs>
        <w:suppressAutoHyphens/>
        <w:spacing w:before="0" w:after="0" w:line="360" w:lineRule="auto"/>
        <w:ind w:left="23"/>
        <w:rPr>
          <w:sz w:val="20"/>
          <w:szCs w:val="20"/>
        </w:rPr>
      </w:pPr>
      <w:r w:rsidRPr="00EE2FD5">
        <w:rPr>
          <w:sz w:val="20"/>
          <w:szCs w:val="20"/>
        </w:rPr>
        <w:t>- выполнение необходимых мероприятий для вхождения в программу «</w:t>
      </w:r>
      <w:r w:rsidR="00DA32F0">
        <w:rPr>
          <w:sz w:val="20"/>
          <w:szCs w:val="20"/>
        </w:rPr>
        <w:t xml:space="preserve">Чистая вода» </w:t>
      </w:r>
      <w:proofErr w:type="gramStart"/>
      <w:r w:rsidR="00DA32F0">
        <w:rPr>
          <w:sz w:val="20"/>
          <w:szCs w:val="20"/>
        </w:rPr>
        <w:t>(</w:t>
      </w:r>
      <w:r w:rsidR="008B6D39">
        <w:rPr>
          <w:sz w:val="20"/>
          <w:szCs w:val="20"/>
        </w:rPr>
        <w:t xml:space="preserve"> Мохча</w:t>
      </w:r>
      <w:proofErr w:type="gramEnd"/>
      <w:r w:rsidR="008B6D39">
        <w:rPr>
          <w:sz w:val="20"/>
          <w:szCs w:val="20"/>
        </w:rPr>
        <w:t>).</w:t>
      </w:r>
    </w:p>
    <w:sectPr w:rsidR="00AC35AD" w:rsidRPr="00EE2FD5" w:rsidSect="00AD3AC7">
      <w:headerReference w:type="default" r:id="rId8"/>
      <w:pgSz w:w="11906" w:h="16838"/>
      <w:pgMar w:top="284" w:right="849" w:bottom="142" w:left="993"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6C8" w:rsidRDefault="001F06C8" w:rsidP="00F166E5">
      <w:pPr>
        <w:spacing w:after="0" w:line="240" w:lineRule="auto"/>
      </w:pPr>
      <w:r>
        <w:separator/>
      </w:r>
    </w:p>
  </w:endnote>
  <w:endnote w:type="continuationSeparator" w:id="0">
    <w:p w:rsidR="001F06C8" w:rsidRDefault="001F06C8" w:rsidP="00F16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DL">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6C8" w:rsidRDefault="001F06C8" w:rsidP="00F166E5">
      <w:pPr>
        <w:spacing w:after="0" w:line="240" w:lineRule="auto"/>
      </w:pPr>
      <w:r>
        <w:separator/>
      </w:r>
    </w:p>
  </w:footnote>
  <w:footnote w:type="continuationSeparator" w:id="0">
    <w:p w:rsidR="001F06C8" w:rsidRDefault="001F06C8" w:rsidP="00F16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11184"/>
      <w:docPartObj>
        <w:docPartGallery w:val="Page Numbers (Top of Page)"/>
        <w:docPartUnique/>
      </w:docPartObj>
    </w:sdtPr>
    <w:sdtEndPr/>
    <w:sdtContent>
      <w:p w:rsidR="00D87787" w:rsidRDefault="00D87787">
        <w:pPr>
          <w:pStyle w:val="af4"/>
          <w:jc w:val="right"/>
        </w:pPr>
        <w:r>
          <w:fldChar w:fldCharType="begin"/>
        </w:r>
        <w:r>
          <w:instrText xml:space="preserve"> PAGE   \* MERGEFORMAT </w:instrText>
        </w:r>
        <w:r>
          <w:fldChar w:fldCharType="separate"/>
        </w:r>
        <w:r w:rsidR="00462137">
          <w:rPr>
            <w:noProof/>
          </w:rPr>
          <w:t>15</w:t>
        </w:r>
        <w:r>
          <w:rPr>
            <w:noProof/>
          </w:rPr>
          <w:fldChar w:fldCharType="end"/>
        </w:r>
      </w:p>
    </w:sdtContent>
  </w:sdt>
  <w:p w:rsidR="00D87787" w:rsidRDefault="00D87787">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6523"/>
    <w:multiLevelType w:val="hybridMultilevel"/>
    <w:tmpl w:val="71E4BD9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C256D4"/>
    <w:multiLevelType w:val="hybridMultilevel"/>
    <w:tmpl w:val="FE16355A"/>
    <w:lvl w:ilvl="0" w:tplc="80A488C8">
      <w:start w:val="1"/>
      <w:numFmt w:val="decimal"/>
      <w:lvlText w:val="%1."/>
      <w:lvlJc w:val="left"/>
      <w:pPr>
        <w:ind w:left="839" w:hanging="555"/>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13960C40"/>
    <w:multiLevelType w:val="hybridMultilevel"/>
    <w:tmpl w:val="9B324E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70711D1"/>
    <w:multiLevelType w:val="hybridMultilevel"/>
    <w:tmpl w:val="9E8618A4"/>
    <w:lvl w:ilvl="0" w:tplc="80A488C8">
      <w:start w:val="1"/>
      <w:numFmt w:val="decimal"/>
      <w:lvlText w:val="%1."/>
      <w:lvlJc w:val="left"/>
      <w:pPr>
        <w:ind w:left="1626" w:hanging="360"/>
      </w:pPr>
      <w:rPr>
        <w:rFonts w:hint="default"/>
        <w:color w:val="auto"/>
        <w:sz w:val="26"/>
      </w:rPr>
    </w:lvl>
    <w:lvl w:ilvl="1" w:tplc="04190019" w:tentative="1">
      <w:start w:val="1"/>
      <w:numFmt w:val="lowerLetter"/>
      <w:lvlText w:val="%2."/>
      <w:lvlJc w:val="left"/>
      <w:pPr>
        <w:ind w:left="2422" w:hanging="360"/>
      </w:pPr>
    </w:lvl>
    <w:lvl w:ilvl="2" w:tplc="0419001B" w:tentative="1">
      <w:start w:val="1"/>
      <w:numFmt w:val="lowerRoman"/>
      <w:lvlText w:val="%3."/>
      <w:lvlJc w:val="right"/>
      <w:pPr>
        <w:ind w:left="3142" w:hanging="180"/>
      </w:pPr>
    </w:lvl>
    <w:lvl w:ilvl="3" w:tplc="0419000F" w:tentative="1">
      <w:start w:val="1"/>
      <w:numFmt w:val="decimal"/>
      <w:lvlText w:val="%4."/>
      <w:lvlJc w:val="left"/>
      <w:pPr>
        <w:ind w:left="3862" w:hanging="360"/>
      </w:pPr>
    </w:lvl>
    <w:lvl w:ilvl="4" w:tplc="04190019" w:tentative="1">
      <w:start w:val="1"/>
      <w:numFmt w:val="lowerLetter"/>
      <w:lvlText w:val="%5."/>
      <w:lvlJc w:val="left"/>
      <w:pPr>
        <w:ind w:left="4582" w:hanging="360"/>
      </w:pPr>
    </w:lvl>
    <w:lvl w:ilvl="5" w:tplc="0419001B" w:tentative="1">
      <w:start w:val="1"/>
      <w:numFmt w:val="lowerRoman"/>
      <w:lvlText w:val="%6."/>
      <w:lvlJc w:val="right"/>
      <w:pPr>
        <w:ind w:left="5302" w:hanging="180"/>
      </w:pPr>
    </w:lvl>
    <w:lvl w:ilvl="6" w:tplc="0419000F" w:tentative="1">
      <w:start w:val="1"/>
      <w:numFmt w:val="decimal"/>
      <w:lvlText w:val="%7."/>
      <w:lvlJc w:val="left"/>
      <w:pPr>
        <w:ind w:left="6022" w:hanging="360"/>
      </w:pPr>
    </w:lvl>
    <w:lvl w:ilvl="7" w:tplc="04190019" w:tentative="1">
      <w:start w:val="1"/>
      <w:numFmt w:val="lowerLetter"/>
      <w:lvlText w:val="%8."/>
      <w:lvlJc w:val="left"/>
      <w:pPr>
        <w:ind w:left="6742" w:hanging="360"/>
      </w:pPr>
    </w:lvl>
    <w:lvl w:ilvl="8" w:tplc="0419001B" w:tentative="1">
      <w:start w:val="1"/>
      <w:numFmt w:val="lowerRoman"/>
      <w:lvlText w:val="%9."/>
      <w:lvlJc w:val="right"/>
      <w:pPr>
        <w:ind w:left="7462" w:hanging="180"/>
      </w:pPr>
    </w:lvl>
  </w:abstractNum>
  <w:abstractNum w:abstractNumId="4" w15:restartNumberingAfterBreak="0">
    <w:nsid w:val="180A6C73"/>
    <w:multiLevelType w:val="hybridMultilevel"/>
    <w:tmpl w:val="83CEFEC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15:restartNumberingAfterBreak="0">
    <w:nsid w:val="1E4B64F7"/>
    <w:multiLevelType w:val="hybridMultilevel"/>
    <w:tmpl w:val="6CE6369A"/>
    <w:lvl w:ilvl="0" w:tplc="80A488C8">
      <w:start w:val="1"/>
      <w:numFmt w:val="decimal"/>
      <w:lvlText w:val="%1."/>
      <w:lvlJc w:val="left"/>
      <w:pPr>
        <w:ind w:left="1626" w:hanging="360"/>
      </w:pPr>
      <w:rPr>
        <w:rFonts w:hint="default"/>
        <w:color w:val="auto"/>
        <w:sz w:val="26"/>
      </w:rPr>
    </w:lvl>
    <w:lvl w:ilvl="1" w:tplc="04190019" w:tentative="1">
      <w:start w:val="1"/>
      <w:numFmt w:val="lowerLetter"/>
      <w:lvlText w:val="%2."/>
      <w:lvlJc w:val="left"/>
      <w:pPr>
        <w:ind w:left="2422" w:hanging="360"/>
      </w:pPr>
    </w:lvl>
    <w:lvl w:ilvl="2" w:tplc="0419001B" w:tentative="1">
      <w:start w:val="1"/>
      <w:numFmt w:val="lowerRoman"/>
      <w:lvlText w:val="%3."/>
      <w:lvlJc w:val="right"/>
      <w:pPr>
        <w:ind w:left="3142" w:hanging="180"/>
      </w:pPr>
    </w:lvl>
    <w:lvl w:ilvl="3" w:tplc="0419000F" w:tentative="1">
      <w:start w:val="1"/>
      <w:numFmt w:val="decimal"/>
      <w:lvlText w:val="%4."/>
      <w:lvlJc w:val="left"/>
      <w:pPr>
        <w:ind w:left="3862" w:hanging="360"/>
      </w:pPr>
    </w:lvl>
    <w:lvl w:ilvl="4" w:tplc="04190019" w:tentative="1">
      <w:start w:val="1"/>
      <w:numFmt w:val="lowerLetter"/>
      <w:lvlText w:val="%5."/>
      <w:lvlJc w:val="left"/>
      <w:pPr>
        <w:ind w:left="4582" w:hanging="360"/>
      </w:pPr>
    </w:lvl>
    <w:lvl w:ilvl="5" w:tplc="0419001B" w:tentative="1">
      <w:start w:val="1"/>
      <w:numFmt w:val="lowerRoman"/>
      <w:lvlText w:val="%6."/>
      <w:lvlJc w:val="right"/>
      <w:pPr>
        <w:ind w:left="5302" w:hanging="180"/>
      </w:pPr>
    </w:lvl>
    <w:lvl w:ilvl="6" w:tplc="0419000F" w:tentative="1">
      <w:start w:val="1"/>
      <w:numFmt w:val="decimal"/>
      <w:lvlText w:val="%7."/>
      <w:lvlJc w:val="left"/>
      <w:pPr>
        <w:ind w:left="6022" w:hanging="360"/>
      </w:pPr>
    </w:lvl>
    <w:lvl w:ilvl="7" w:tplc="04190019" w:tentative="1">
      <w:start w:val="1"/>
      <w:numFmt w:val="lowerLetter"/>
      <w:lvlText w:val="%8."/>
      <w:lvlJc w:val="left"/>
      <w:pPr>
        <w:ind w:left="6742" w:hanging="360"/>
      </w:pPr>
    </w:lvl>
    <w:lvl w:ilvl="8" w:tplc="0419001B" w:tentative="1">
      <w:start w:val="1"/>
      <w:numFmt w:val="lowerRoman"/>
      <w:lvlText w:val="%9."/>
      <w:lvlJc w:val="right"/>
      <w:pPr>
        <w:ind w:left="7462" w:hanging="180"/>
      </w:pPr>
    </w:lvl>
  </w:abstractNum>
  <w:abstractNum w:abstractNumId="6" w15:restartNumberingAfterBreak="0">
    <w:nsid w:val="210D3A4A"/>
    <w:multiLevelType w:val="hybridMultilevel"/>
    <w:tmpl w:val="40AC7230"/>
    <w:lvl w:ilvl="0" w:tplc="8A02147C">
      <w:start w:val="1"/>
      <w:numFmt w:val="decimal"/>
      <w:lvlText w:val="%1)"/>
      <w:lvlJc w:val="left"/>
      <w:pPr>
        <w:ind w:left="1983" w:hanging="99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15:restartNumberingAfterBreak="0">
    <w:nsid w:val="218A5183"/>
    <w:multiLevelType w:val="hybridMultilevel"/>
    <w:tmpl w:val="FA56615C"/>
    <w:lvl w:ilvl="0" w:tplc="5024C562">
      <w:start w:val="1"/>
      <w:numFmt w:val="decimal"/>
      <w:lvlText w:val="%1."/>
      <w:lvlJc w:val="left"/>
      <w:pPr>
        <w:ind w:left="502"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8" w15:restartNumberingAfterBreak="0">
    <w:nsid w:val="25F4386E"/>
    <w:multiLevelType w:val="hybridMultilevel"/>
    <w:tmpl w:val="36665CFC"/>
    <w:lvl w:ilvl="0" w:tplc="75B41324">
      <w:start w:val="1"/>
      <w:numFmt w:val="decimal"/>
      <w:lvlText w:val="%1."/>
      <w:lvlJc w:val="left"/>
      <w:pPr>
        <w:ind w:left="1626" w:hanging="360"/>
      </w:pPr>
      <w:rPr>
        <w:rFonts w:ascii="Calibri" w:hAnsi="Calibri" w:cs="Times New Roman" w:hint="default"/>
        <w:color w:val="000000"/>
        <w:sz w:val="26"/>
      </w:rPr>
    </w:lvl>
    <w:lvl w:ilvl="1" w:tplc="04190019" w:tentative="1">
      <w:start w:val="1"/>
      <w:numFmt w:val="lowerLetter"/>
      <w:lvlText w:val="%2."/>
      <w:lvlJc w:val="left"/>
      <w:pPr>
        <w:ind w:left="2422" w:hanging="360"/>
      </w:pPr>
    </w:lvl>
    <w:lvl w:ilvl="2" w:tplc="0419001B" w:tentative="1">
      <w:start w:val="1"/>
      <w:numFmt w:val="lowerRoman"/>
      <w:lvlText w:val="%3."/>
      <w:lvlJc w:val="right"/>
      <w:pPr>
        <w:ind w:left="3142" w:hanging="180"/>
      </w:pPr>
    </w:lvl>
    <w:lvl w:ilvl="3" w:tplc="0419000F" w:tentative="1">
      <w:start w:val="1"/>
      <w:numFmt w:val="decimal"/>
      <w:lvlText w:val="%4."/>
      <w:lvlJc w:val="left"/>
      <w:pPr>
        <w:ind w:left="3862" w:hanging="360"/>
      </w:pPr>
    </w:lvl>
    <w:lvl w:ilvl="4" w:tplc="04190019" w:tentative="1">
      <w:start w:val="1"/>
      <w:numFmt w:val="lowerLetter"/>
      <w:lvlText w:val="%5."/>
      <w:lvlJc w:val="left"/>
      <w:pPr>
        <w:ind w:left="4582" w:hanging="360"/>
      </w:pPr>
    </w:lvl>
    <w:lvl w:ilvl="5" w:tplc="0419001B" w:tentative="1">
      <w:start w:val="1"/>
      <w:numFmt w:val="lowerRoman"/>
      <w:lvlText w:val="%6."/>
      <w:lvlJc w:val="right"/>
      <w:pPr>
        <w:ind w:left="5302" w:hanging="180"/>
      </w:pPr>
    </w:lvl>
    <w:lvl w:ilvl="6" w:tplc="0419000F" w:tentative="1">
      <w:start w:val="1"/>
      <w:numFmt w:val="decimal"/>
      <w:lvlText w:val="%7."/>
      <w:lvlJc w:val="left"/>
      <w:pPr>
        <w:ind w:left="6022" w:hanging="360"/>
      </w:pPr>
    </w:lvl>
    <w:lvl w:ilvl="7" w:tplc="04190019" w:tentative="1">
      <w:start w:val="1"/>
      <w:numFmt w:val="lowerLetter"/>
      <w:lvlText w:val="%8."/>
      <w:lvlJc w:val="left"/>
      <w:pPr>
        <w:ind w:left="6742" w:hanging="360"/>
      </w:pPr>
    </w:lvl>
    <w:lvl w:ilvl="8" w:tplc="0419001B" w:tentative="1">
      <w:start w:val="1"/>
      <w:numFmt w:val="lowerRoman"/>
      <w:lvlText w:val="%9."/>
      <w:lvlJc w:val="right"/>
      <w:pPr>
        <w:ind w:left="7462" w:hanging="180"/>
      </w:pPr>
    </w:lvl>
  </w:abstractNum>
  <w:abstractNum w:abstractNumId="9" w15:restartNumberingAfterBreak="0">
    <w:nsid w:val="26E14007"/>
    <w:multiLevelType w:val="hybridMultilevel"/>
    <w:tmpl w:val="882C6C90"/>
    <w:lvl w:ilvl="0" w:tplc="75B41324">
      <w:start w:val="1"/>
      <w:numFmt w:val="decimal"/>
      <w:lvlText w:val="%1."/>
      <w:lvlJc w:val="left"/>
      <w:pPr>
        <w:ind w:left="644" w:hanging="360"/>
      </w:pPr>
      <w:rPr>
        <w:rFonts w:ascii="Calibri" w:hAnsi="Calibri" w:cs="Times New Roman" w:hint="default"/>
        <w:color w:val="000000"/>
        <w:sz w:val="26"/>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27A234DA"/>
    <w:multiLevelType w:val="hybridMultilevel"/>
    <w:tmpl w:val="6270C310"/>
    <w:lvl w:ilvl="0" w:tplc="80A488C8">
      <w:start w:val="1"/>
      <w:numFmt w:val="decimal"/>
      <w:lvlText w:val="%1."/>
      <w:lvlJc w:val="left"/>
      <w:pPr>
        <w:ind w:left="1626" w:hanging="360"/>
      </w:pPr>
      <w:rPr>
        <w:rFonts w:hint="default"/>
        <w:color w:val="auto"/>
        <w:sz w:val="26"/>
      </w:rPr>
    </w:lvl>
    <w:lvl w:ilvl="1" w:tplc="04190019" w:tentative="1">
      <w:start w:val="1"/>
      <w:numFmt w:val="lowerLetter"/>
      <w:lvlText w:val="%2."/>
      <w:lvlJc w:val="left"/>
      <w:pPr>
        <w:ind w:left="2422" w:hanging="360"/>
      </w:pPr>
    </w:lvl>
    <w:lvl w:ilvl="2" w:tplc="0419001B" w:tentative="1">
      <w:start w:val="1"/>
      <w:numFmt w:val="lowerRoman"/>
      <w:lvlText w:val="%3."/>
      <w:lvlJc w:val="right"/>
      <w:pPr>
        <w:ind w:left="3142" w:hanging="180"/>
      </w:pPr>
    </w:lvl>
    <w:lvl w:ilvl="3" w:tplc="0419000F" w:tentative="1">
      <w:start w:val="1"/>
      <w:numFmt w:val="decimal"/>
      <w:lvlText w:val="%4."/>
      <w:lvlJc w:val="left"/>
      <w:pPr>
        <w:ind w:left="3862" w:hanging="360"/>
      </w:pPr>
    </w:lvl>
    <w:lvl w:ilvl="4" w:tplc="04190019" w:tentative="1">
      <w:start w:val="1"/>
      <w:numFmt w:val="lowerLetter"/>
      <w:lvlText w:val="%5."/>
      <w:lvlJc w:val="left"/>
      <w:pPr>
        <w:ind w:left="4582" w:hanging="360"/>
      </w:pPr>
    </w:lvl>
    <w:lvl w:ilvl="5" w:tplc="0419001B" w:tentative="1">
      <w:start w:val="1"/>
      <w:numFmt w:val="lowerRoman"/>
      <w:lvlText w:val="%6."/>
      <w:lvlJc w:val="right"/>
      <w:pPr>
        <w:ind w:left="5302" w:hanging="180"/>
      </w:pPr>
    </w:lvl>
    <w:lvl w:ilvl="6" w:tplc="0419000F" w:tentative="1">
      <w:start w:val="1"/>
      <w:numFmt w:val="decimal"/>
      <w:lvlText w:val="%7."/>
      <w:lvlJc w:val="left"/>
      <w:pPr>
        <w:ind w:left="6022" w:hanging="360"/>
      </w:pPr>
    </w:lvl>
    <w:lvl w:ilvl="7" w:tplc="04190019" w:tentative="1">
      <w:start w:val="1"/>
      <w:numFmt w:val="lowerLetter"/>
      <w:lvlText w:val="%8."/>
      <w:lvlJc w:val="left"/>
      <w:pPr>
        <w:ind w:left="6742" w:hanging="360"/>
      </w:pPr>
    </w:lvl>
    <w:lvl w:ilvl="8" w:tplc="0419001B" w:tentative="1">
      <w:start w:val="1"/>
      <w:numFmt w:val="lowerRoman"/>
      <w:lvlText w:val="%9."/>
      <w:lvlJc w:val="right"/>
      <w:pPr>
        <w:ind w:left="7462" w:hanging="180"/>
      </w:pPr>
    </w:lvl>
  </w:abstractNum>
  <w:abstractNum w:abstractNumId="11" w15:restartNumberingAfterBreak="0">
    <w:nsid w:val="2D222957"/>
    <w:multiLevelType w:val="hybridMultilevel"/>
    <w:tmpl w:val="FE16355A"/>
    <w:lvl w:ilvl="0" w:tplc="80A488C8">
      <w:start w:val="1"/>
      <w:numFmt w:val="decimal"/>
      <w:lvlText w:val="%1."/>
      <w:lvlJc w:val="left"/>
      <w:pPr>
        <w:ind w:left="839" w:hanging="555"/>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2DB834A1"/>
    <w:multiLevelType w:val="hybridMultilevel"/>
    <w:tmpl w:val="793C8824"/>
    <w:lvl w:ilvl="0" w:tplc="D104134A">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3" w15:restartNumberingAfterBreak="0">
    <w:nsid w:val="31B70148"/>
    <w:multiLevelType w:val="hybridMultilevel"/>
    <w:tmpl w:val="5F48B77E"/>
    <w:lvl w:ilvl="0" w:tplc="4BEE5BA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38AD741E"/>
    <w:multiLevelType w:val="hybridMultilevel"/>
    <w:tmpl w:val="F92A6996"/>
    <w:lvl w:ilvl="0" w:tplc="2334D0D2">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7B55D7"/>
    <w:multiLevelType w:val="hybridMultilevel"/>
    <w:tmpl w:val="CF9E9DA6"/>
    <w:lvl w:ilvl="0" w:tplc="00A06868">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6" w15:restartNumberingAfterBreak="0">
    <w:nsid w:val="3F0B50EC"/>
    <w:multiLevelType w:val="hybridMultilevel"/>
    <w:tmpl w:val="45EE3A80"/>
    <w:lvl w:ilvl="0" w:tplc="781C3180">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15:restartNumberingAfterBreak="0">
    <w:nsid w:val="421A3434"/>
    <w:multiLevelType w:val="hybridMultilevel"/>
    <w:tmpl w:val="C7B02D46"/>
    <w:lvl w:ilvl="0" w:tplc="D74C20A2">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8" w15:restartNumberingAfterBreak="0">
    <w:nsid w:val="48D96268"/>
    <w:multiLevelType w:val="hybridMultilevel"/>
    <w:tmpl w:val="FDDC8AEA"/>
    <w:lvl w:ilvl="0" w:tplc="781C3180">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15:restartNumberingAfterBreak="0">
    <w:nsid w:val="49242F9D"/>
    <w:multiLevelType w:val="hybridMultilevel"/>
    <w:tmpl w:val="43FA41CA"/>
    <w:lvl w:ilvl="0" w:tplc="556EC11E">
      <w:start w:val="1"/>
      <w:numFmt w:val="decimal"/>
      <w:lvlText w:val="%1."/>
      <w:lvlJc w:val="left"/>
      <w:pPr>
        <w:ind w:left="1626" w:hanging="360"/>
      </w:pPr>
      <w:rPr>
        <w:rFonts w:hint="default"/>
        <w:color w:val="auto"/>
      </w:rPr>
    </w:lvl>
    <w:lvl w:ilvl="1" w:tplc="04190019" w:tentative="1">
      <w:start w:val="1"/>
      <w:numFmt w:val="lowerLetter"/>
      <w:lvlText w:val="%2."/>
      <w:lvlJc w:val="left"/>
      <w:pPr>
        <w:ind w:left="2346" w:hanging="360"/>
      </w:pPr>
    </w:lvl>
    <w:lvl w:ilvl="2" w:tplc="0419001B" w:tentative="1">
      <w:start w:val="1"/>
      <w:numFmt w:val="lowerRoman"/>
      <w:lvlText w:val="%3."/>
      <w:lvlJc w:val="right"/>
      <w:pPr>
        <w:ind w:left="3066" w:hanging="180"/>
      </w:pPr>
    </w:lvl>
    <w:lvl w:ilvl="3" w:tplc="0419000F" w:tentative="1">
      <w:start w:val="1"/>
      <w:numFmt w:val="decimal"/>
      <w:lvlText w:val="%4."/>
      <w:lvlJc w:val="left"/>
      <w:pPr>
        <w:ind w:left="3786" w:hanging="360"/>
      </w:pPr>
    </w:lvl>
    <w:lvl w:ilvl="4" w:tplc="04190019" w:tentative="1">
      <w:start w:val="1"/>
      <w:numFmt w:val="lowerLetter"/>
      <w:lvlText w:val="%5."/>
      <w:lvlJc w:val="left"/>
      <w:pPr>
        <w:ind w:left="4506" w:hanging="360"/>
      </w:pPr>
    </w:lvl>
    <w:lvl w:ilvl="5" w:tplc="0419001B" w:tentative="1">
      <w:start w:val="1"/>
      <w:numFmt w:val="lowerRoman"/>
      <w:lvlText w:val="%6."/>
      <w:lvlJc w:val="right"/>
      <w:pPr>
        <w:ind w:left="5226" w:hanging="180"/>
      </w:pPr>
    </w:lvl>
    <w:lvl w:ilvl="6" w:tplc="0419000F" w:tentative="1">
      <w:start w:val="1"/>
      <w:numFmt w:val="decimal"/>
      <w:lvlText w:val="%7."/>
      <w:lvlJc w:val="left"/>
      <w:pPr>
        <w:ind w:left="5946" w:hanging="360"/>
      </w:pPr>
    </w:lvl>
    <w:lvl w:ilvl="7" w:tplc="04190019" w:tentative="1">
      <w:start w:val="1"/>
      <w:numFmt w:val="lowerLetter"/>
      <w:lvlText w:val="%8."/>
      <w:lvlJc w:val="left"/>
      <w:pPr>
        <w:ind w:left="6666" w:hanging="360"/>
      </w:pPr>
    </w:lvl>
    <w:lvl w:ilvl="8" w:tplc="0419001B" w:tentative="1">
      <w:start w:val="1"/>
      <w:numFmt w:val="lowerRoman"/>
      <w:lvlText w:val="%9."/>
      <w:lvlJc w:val="right"/>
      <w:pPr>
        <w:ind w:left="7386" w:hanging="180"/>
      </w:pPr>
    </w:lvl>
  </w:abstractNum>
  <w:abstractNum w:abstractNumId="20" w15:restartNumberingAfterBreak="0">
    <w:nsid w:val="49F7578F"/>
    <w:multiLevelType w:val="hybridMultilevel"/>
    <w:tmpl w:val="E72057C0"/>
    <w:lvl w:ilvl="0" w:tplc="EC1A26FC">
      <w:start w:val="1"/>
      <w:numFmt w:val="decimal"/>
      <w:lvlText w:val="%1."/>
      <w:lvlJc w:val="left"/>
      <w:pPr>
        <w:ind w:left="644" w:hanging="360"/>
      </w:pPr>
      <w:rPr>
        <w:rFonts w:ascii="Times New Roman" w:hAnsi="Times New Roman" w:cs="Times New Roman" w:hint="default"/>
        <w:color w:val="00000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ED63089"/>
    <w:multiLevelType w:val="hybridMultilevel"/>
    <w:tmpl w:val="5CA0C056"/>
    <w:lvl w:ilvl="0" w:tplc="A4A4B10E">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5003550C"/>
    <w:multiLevelType w:val="hybridMultilevel"/>
    <w:tmpl w:val="81C60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67567C"/>
    <w:multiLevelType w:val="hybridMultilevel"/>
    <w:tmpl w:val="409E4CAC"/>
    <w:lvl w:ilvl="0" w:tplc="F676BCB2">
      <w:start w:val="1"/>
      <w:numFmt w:val="bullet"/>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32867F3"/>
    <w:multiLevelType w:val="hybridMultilevel"/>
    <w:tmpl w:val="5F7EF54C"/>
    <w:lvl w:ilvl="0" w:tplc="75B41324">
      <w:start w:val="1"/>
      <w:numFmt w:val="decimal"/>
      <w:lvlText w:val="%1."/>
      <w:lvlJc w:val="left"/>
      <w:pPr>
        <w:ind w:left="928" w:hanging="360"/>
      </w:pPr>
      <w:rPr>
        <w:rFonts w:ascii="Calibri" w:hAnsi="Calibri" w:cs="Times New Roman" w:hint="default"/>
        <w:color w:val="000000"/>
        <w:sz w:val="26"/>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 w15:restartNumberingAfterBreak="0">
    <w:nsid w:val="541B695A"/>
    <w:multiLevelType w:val="hybridMultilevel"/>
    <w:tmpl w:val="E0AA8CAA"/>
    <w:lvl w:ilvl="0" w:tplc="B87CE5A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54BB5ACC"/>
    <w:multiLevelType w:val="hybridMultilevel"/>
    <w:tmpl w:val="355A4818"/>
    <w:lvl w:ilvl="0" w:tplc="ACB8A71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57966F12"/>
    <w:multiLevelType w:val="hybridMultilevel"/>
    <w:tmpl w:val="AE5A5C40"/>
    <w:lvl w:ilvl="0" w:tplc="2F46DEB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15:restartNumberingAfterBreak="0">
    <w:nsid w:val="57FF1995"/>
    <w:multiLevelType w:val="hybridMultilevel"/>
    <w:tmpl w:val="0338DC00"/>
    <w:lvl w:ilvl="0" w:tplc="F64457C2">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9" w15:restartNumberingAfterBreak="0">
    <w:nsid w:val="5D781FE7"/>
    <w:multiLevelType w:val="hybridMultilevel"/>
    <w:tmpl w:val="68D671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DFB2728"/>
    <w:multiLevelType w:val="hybridMultilevel"/>
    <w:tmpl w:val="56C8C5F8"/>
    <w:lvl w:ilvl="0" w:tplc="D74C20A2">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1" w15:restartNumberingAfterBreak="0">
    <w:nsid w:val="60DA6914"/>
    <w:multiLevelType w:val="hybridMultilevel"/>
    <w:tmpl w:val="FA56615C"/>
    <w:lvl w:ilvl="0" w:tplc="5024C562">
      <w:start w:val="1"/>
      <w:numFmt w:val="decimal"/>
      <w:lvlText w:val="%1."/>
      <w:lvlJc w:val="left"/>
      <w:pPr>
        <w:ind w:left="502"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2" w15:restartNumberingAfterBreak="0">
    <w:nsid w:val="62D265A1"/>
    <w:multiLevelType w:val="hybridMultilevel"/>
    <w:tmpl w:val="B90ED05E"/>
    <w:lvl w:ilvl="0" w:tplc="88E89182">
      <w:start w:val="1"/>
      <w:numFmt w:val="decimal"/>
      <w:lvlText w:val="%1."/>
      <w:lvlJc w:val="left"/>
      <w:pPr>
        <w:ind w:left="383" w:hanging="360"/>
      </w:pPr>
      <w:rPr>
        <w:rFonts w:hint="default"/>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33" w15:restartNumberingAfterBreak="0">
    <w:nsid w:val="685A2420"/>
    <w:multiLevelType w:val="hybridMultilevel"/>
    <w:tmpl w:val="4F92F334"/>
    <w:lvl w:ilvl="0" w:tplc="75B41324">
      <w:start w:val="1"/>
      <w:numFmt w:val="decimal"/>
      <w:lvlText w:val="%1."/>
      <w:lvlJc w:val="left"/>
      <w:pPr>
        <w:ind w:left="644" w:hanging="360"/>
      </w:pPr>
      <w:rPr>
        <w:rFonts w:ascii="Calibri" w:hAnsi="Calibri" w:cs="Times New Roman" w:hint="default"/>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8D2474"/>
    <w:multiLevelType w:val="hybridMultilevel"/>
    <w:tmpl w:val="6C6C0862"/>
    <w:lvl w:ilvl="0" w:tplc="D104134A">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5" w15:restartNumberingAfterBreak="0">
    <w:nsid w:val="69CF7ECC"/>
    <w:multiLevelType w:val="hybridMultilevel"/>
    <w:tmpl w:val="82D6E0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AB03012"/>
    <w:multiLevelType w:val="hybridMultilevel"/>
    <w:tmpl w:val="FA56615C"/>
    <w:lvl w:ilvl="0" w:tplc="5024C562">
      <w:start w:val="1"/>
      <w:numFmt w:val="decimal"/>
      <w:lvlText w:val="%1."/>
      <w:lvlJc w:val="left"/>
      <w:pPr>
        <w:ind w:left="502"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7" w15:restartNumberingAfterBreak="0">
    <w:nsid w:val="6C6D54A8"/>
    <w:multiLevelType w:val="hybridMultilevel"/>
    <w:tmpl w:val="7B2604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812203"/>
    <w:multiLevelType w:val="hybridMultilevel"/>
    <w:tmpl w:val="E9E0FA58"/>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39" w15:restartNumberingAfterBreak="0">
    <w:nsid w:val="7E670518"/>
    <w:multiLevelType w:val="multilevel"/>
    <w:tmpl w:val="21AC1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524A8E"/>
    <w:multiLevelType w:val="hybridMultilevel"/>
    <w:tmpl w:val="BDD8964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1" w15:restartNumberingAfterBreak="0">
    <w:nsid w:val="7F937907"/>
    <w:multiLevelType w:val="multilevel"/>
    <w:tmpl w:val="EF66DE70"/>
    <w:lvl w:ilvl="0">
      <w:start w:val="1"/>
      <w:numFmt w:val="decimal"/>
      <w:lvlText w:val="%1."/>
      <w:lvlJc w:val="left"/>
      <w:pPr>
        <w:tabs>
          <w:tab w:val="num" w:pos="360"/>
        </w:tabs>
        <w:ind w:left="36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12"/>
  </w:num>
  <w:num w:numId="7">
    <w:abstractNumId w:val="17"/>
  </w:num>
  <w:num w:numId="8">
    <w:abstractNumId w:val="15"/>
  </w:num>
  <w:num w:numId="9">
    <w:abstractNumId w:val="20"/>
  </w:num>
  <w:num w:numId="10">
    <w:abstractNumId w:val="8"/>
  </w:num>
  <w:num w:numId="11">
    <w:abstractNumId w:val="24"/>
  </w:num>
  <w:num w:numId="12">
    <w:abstractNumId w:val="11"/>
  </w:num>
  <w:num w:numId="13">
    <w:abstractNumId w:val="40"/>
  </w:num>
  <w:num w:numId="14">
    <w:abstractNumId w:val="37"/>
  </w:num>
  <w:num w:numId="15">
    <w:abstractNumId w:val="23"/>
  </w:num>
  <w:num w:numId="16">
    <w:abstractNumId w:val="28"/>
  </w:num>
  <w:num w:numId="17">
    <w:abstractNumId w:val="9"/>
  </w:num>
  <w:num w:numId="18">
    <w:abstractNumId w:val="25"/>
  </w:num>
  <w:num w:numId="19">
    <w:abstractNumId w:val="26"/>
  </w:num>
  <w:num w:numId="20">
    <w:abstractNumId w:val="27"/>
  </w:num>
  <w:num w:numId="21">
    <w:abstractNumId w:val="33"/>
  </w:num>
  <w:num w:numId="22">
    <w:abstractNumId w:val="4"/>
  </w:num>
  <w:num w:numId="23">
    <w:abstractNumId w:val="10"/>
  </w:num>
  <w:num w:numId="24">
    <w:abstractNumId w:val="38"/>
  </w:num>
  <w:num w:numId="25">
    <w:abstractNumId w:val="22"/>
  </w:num>
  <w:num w:numId="26">
    <w:abstractNumId w:val="14"/>
  </w:num>
  <w:num w:numId="27">
    <w:abstractNumId w:val="7"/>
  </w:num>
  <w:num w:numId="28">
    <w:abstractNumId w:val="35"/>
  </w:num>
  <w:num w:numId="29">
    <w:abstractNumId w:val="31"/>
  </w:num>
  <w:num w:numId="30">
    <w:abstractNumId w:val="34"/>
  </w:num>
  <w:num w:numId="31">
    <w:abstractNumId w:val="1"/>
  </w:num>
  <w:num w:numId="32">
    <w:abstractNumId w:val="19"/>
  </w:num>
  <w:num w:numId="33">
    <w:abstractNumId w:val="3"/>
  </w:num>
  <w:num w:numId="34">
    <w:abstractNumId w:val="5"/>
  </w:num>
  <w:num w:numId="35">
    <w:abstractNumId w:val="0"/>
  </w:num>
  <w:num w:numId="36">
    <w:abstractNumId w:val="32"/>
  </w:num>
  <w:num w:numId="37">
    <w:abstractNumId w:val="30"/>
  </w:num>
  <w:num w:numId="38">
    <w:abstractNumId w:val="21"/>
  </w:num>
  <w:num w:numId="39">
    <w:abstractNumId w:val="29"/>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lvlOverride w:ilvl="0">
      <w:startOverride w:val="1"/>
    </w:lvlOverride>
    <w:lvlOverride w:ilvl="1"/>
    <w:lvlOverride w:ilvl="2"/>
    <w:lvlOverride w:ilvl="3"/>
    <w:lvlOverride w:ilvl="4"/>
    <w:lvlOverride w:ilvl="5"/>
    <w:lvlOverride w:ilvl="6"/>
    <w:lvlOverride w:ilvl="7"/>
    <w:lvlOverride w:ilvl="8"/>
  </w:num>
  <w:num w:numId="42">
    <w:abstractNumId w:val="39"/>
  </w:num>
  <w:num w:numId="43">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483"/>
    <w:rsid w:val="0000024C"/>
    <w:rsid w:val="00001009"/>
    <w:rsid w:val="00001B86"/>
    <w:rsid w:val="00002667"/>
    <w:rsid w:val="00003175"/>
    <w:rsid w:val="000038CC"/>
    <w:rsid w:val="00003B90"/>
    <w:rsid w:val="00003FF5"/>
    <w:rsid w:val="00005481"/>
    <w:rsid w:val="00010A53"/>
    <w:rsid w:val="00010CFC"/>
    <w:rsid w:val="0001135E"/>
    <w:rsid w:val="000117FD"/>
    <w:rsid w:val="00011EBF"/>
    <w:rsid w:val="00011F85"/>
    <w:rsid w:val="00012106"/>
    <w:rsid w:val="0001250F"/>
    <w:rsid w:val="00012990"/>
    <w:rsid w:val="00012C0F"/>
    <w:rsid w:val="00021064"/>
    <w:rsid w:val="0002257B"/>
    <w:rsid w:val="00026D98"/>
    <w:rsid w:val="0003076C"/>
    <w:rsid w:val="000309E9"/>
    <w:rsid w:val="00031062"/>
    <w:rsid w:val="000311B4"/>
    <w:rsid w:val="00031C3C"/>
    <w:rsid w:val="00032DBC"/>
    <w:rsid w:val="00036A10"/>
    <w:rsid w:val="00037C16"/>
    <w:rsid w:val="0004141A"/>
    <w:rsid w:val="00043820"/>
    <w:rsid w:val="00043892"/>
    <w:rsid w:val="0004578A"/>
    <w:rsid w:val="00045D07"/>
    <w:rsid w:val="00050EA0"/>
    <w:rsid w:val="00050F28"/>
    <w:rsid w:val="00051098"/>
    <w:rsid w:val="00051309"/>
    <w:rsid w:val="00053002"/>
    <w:rsid w:val="0005490F"/>
    <w:rsid w:val="00054A1C"/>
    <w:rsid w:val="000575F7"/>
    <w:rsid w:val="00057843"/>
    <w:rsid w:val="00060228"/>
    <w:rsid w:val="0006036B"/>
    <w:rsid w:val="00062954"/>
    <w:rsid w:val="00063509"/>
    <w:rsid w:val="00064982"/>
    <w:rsid w:val="00064FF5"/>
    <w:rsid w:val="00065E8C"/>
    <w:rsid w:val="00066A5E"/>
    <w:rsid w:val="00066AEE"/>
    <w:rsid w:val="000730E1"/>
    <w:rsid w:val="00073BDD"/>
    <w:rsid w:val="000747E5"/>
    <w:rsid w:val="00076483"/>
    <w:rsid w:val="000804BA"/>
    <w:rsid w:val="00080A78"/>
    <w:rsid w:val="00080B79"/>
    <w:rsid w:val="000820EB"/>
    <w:rsid w:val="00083797"/>
    <w:rsid w:val="00083CC2"/>
    <w:rsid w:val="00083DB6"/>
    <w:rsid w:val="00087041"/>
    <w:rsid w:val="00087CDD"/>
    <w:rsid w:val="00090D0C"/>
    <w:rsid w:val="00090E8A"/>
    <w:rsid w:val="00091780"/>
    <w:rsid w:val="00091B32"/>
    <w:rsid w:val="000925D9"/>
    <w:rsid w:val="00094BFB"/>
    <w:rsid w:val="000956BE"/>
    <w:rsid w:val="00096BF8"/>
    <w:rsid w:val="0009701C"/>
    <w:rsid w:val="0009720F"/>
    <w:rsid w:val="000A2380"/>
    <w:rsid w:val="000A2DB3"/>
    <w:rsid w:val="000A4529"/>
    <w:rsid w:val="000A5117"/>
    <w:rsid w:val="000A5A24"/>
    <w:rsid w:val="000A6FAF"/>
    <w:rsid w:val="000A77DE"/>
    <w:rsid w:val="000B1098"/>
    <w:rsid w:val="000B275F"/>
    <w:rsid w:val="000B492E"/>
    <w:rsid w:val="000B494C"/>
    <w:rsid w:val="000B53B2"/>
    <w:rsid w:val="000C0D0F"/>
    <w:rsid w:val="000C3B47"/>
    <w:rsid w:val="000C5E32"/>
    <w:rsid w:val="000C657F"/>
    <w:rsid w:val="000D00DA"/>
    <w:rsid w:val="000D1813"/>
    <w:rsid w:val="000D2042"/>
    <w:rsid w:val="000D34B4"/>
    <w:rsid w:val="000D4091"/>
    <w:rsid w:val="000D73E5"/>
    <w:rsid w:val="000E1F5C"/>
    <w:rsid w:val="000E2276"/>
    <w:rsid w:val="000E35DE"/>
    <w:rsid w:val="000E36C4"/>
    <w:rsid w:val="000E48B7"/>
    <w:rsid w:val="000E4920"/>
    <w:rsid w:val="000F1423"/>
    <w:rsid w:val="000F1A0A"/>
    <w:rsid w:val="000F1C2E"/>
    <w:rsid w:val="000F39C3"/>
    <w:rsid w:val="000F3C48"/>
    <w:rsid w:val="000F5F55"/>
    <w:rsid w:val="000F68BC"/>
    <w:rsid w:val="000F7ACD"/>
    <w:rsid w:val="001018C3"/>
    <w:rsid w:val="00104D30"/>
    <w:rsid w:val="00105043"/>
    <w:rsid w:val="00106411"/>
    <w:rsid w:val="00107061"/>
    <w:rsid w:val="00111571"/>
    <w:rsid w:val="0011238F"/>
    <w:rsid w:val="00112A0E"/>
    <w:rsid w:val="00112ABE"/>
    <w:rsid w:val="001136AE"/>
    <w:rsid w:val="001164DC"/>
    <w:rsid w:val="0012118C"/>
    <w:rsid w:val="001216FF"/>
    <w:rsid w:val="00121BE8"/>
    <w:rsid w:val="00122724"/>
    <w:rsid w:val="00124430"/>
    <w:rsid w:val="00124E9B"/>
    <w:rsid w:val="001250DE"/>
    <w:rsid w:val="00125A5F"/>
    <w:rsid w:val="001261FB"/>
    <w:rsid w:val="001263F2"/>
    <w:rsid w:val="00126769"/>
    <w:rsid w:val="00126B6C"/>
    <w:rsid w:val="00127F6A"/>
    <w:rsid w:val="001306A1"/>
    <w:rsid w:val="0013104F"/>
    <w:rsid w:val="0013151C"/>
    <w:rsid w:val="00131BE4"/>
    <w:rsid w:val="00133AF3"/>
    <w:rsid w:val="001363DF"/>
    <w:rsid w:val="00136AFB"/>
    <w:rsid w:val="00136ECB"/>
    <w:rsid w:val="001371D7"/>
    <w:rsid w:val="00140A33"/>
    <w:rsid w:val="00141978"/>
    <w:rsid w:val="00141BB1"/>
    <w:rsid w:val="00142DBE"/>
    <w:rsid w:val="00142FFB"/>
    <w:rsid w:val="001430DE"/>
    <w:rsid w:val="00143ED1"/>
    <w:rsid w:val="0014401E"/>
    <w:rsid w:val="0014619E"/>
    <w:rsid w:val="0014647F"/>
    <w:rsid w:val="001471AC"/>
    <w:rsid w:val="00147561"/>
    <w:rsid w:val="0015167B"/>
    <w:rsid w:val="00152343"/>
    <w:rsid w:val="0015320A"/>
    <w:rsid w:val="001574DE"/>
    <w:rsid w:val="00157F25"/>
    <w:rsid w:val="00160E88"/>
    <w:rsid w:val="00160EBC"/>
    <w:rsid w:val="00161A8A"/>
    <w:rsid w:val="00161D9F"/>
    <w:rsid w:val="001621B0"/>
    <w:rsid w:val="00164BF8"/>
    <w:rsid w:val="001655FA"/>
    <w:rsid w:val="00165F00"/>
    <w:rsid w:val="001664E1"/>
    <w:rsid w:val="00166D6F"/>
    <w:rsid w:val="00167A4E"/>
    <w:rsid w:val="00167B0B"/>
    <w:rsid w:val="00170675"/>
    <w:rsid w:val="00170D02"/>
    <w:rsid w:val="00170DB2"/>
    <w:rsid w:val="00170F6A"/>
    <w:rsid w:val="00170FAA"/>
    <w:rsid w:val="001714F2"/>
    <w:rsid w:val="00171ECB"/>
    <w:rsid w:val="00172034"/>
    <w:rsid w:val="001723A0"/>
    <w:rsid w:val="00175805"/>
    <w:rsid w:val="00175AA0"/>
    <w:rsid w:val="00176D00"/>
    <w:rsid w:val="00176D80"/>
    <w:rsid w:val="0018026A"/>
    <w:rsid w:val="00180C6F"/>
    <w:rsid w:val="001819D6"/>
    <w:rsid w:val="001826FE"/>
    <w:rsid w:val="00182CC8"/>
    <w:rsid w:val="001839B1"/>
    <w:rsid w:val="0018475F"/>
    <w:rsid w:val="00190166"/>
    <w:rsid w:val="00191071"/>
    <w:rsid w:val="00192C86"/>
    <w:rsid w:val="00193B5E"/>
    <w:rsid w:val="001A0D34"/>
    <w:rsid w:val="001A10C6"/>
    <w:rsid w:val="001A16AF"/>
    <w:rsid w:val="001A3421"/>
    <w:rsid w:val="001A4112"/>
    <w:rsid w:val="001A57D5"/>
    <w:rsid w:val="001A5BFE"/>
    <w:rsid w:val="001A5D74"/>
    <w:rsid w:val="001A5DB6"/>
    <w:rsid w:val="001A5FA3"/>
    <w:rsid w:val="001A6983"/>
    <w:rsid w:val="001B1060"/>
    <w:rsid w:val="001B1211"/>
    <w:rsid w:val="001B14FE"/>
    <w:rsid w:val="001B19A2"/>
    <w:rsid w:val="001B24EC"/>
    <w:rsid w:val="001B3780"/>
    <w:rsid w:val="001B3DF8"/>
    <w:rsid w:val="001B4785"/>
    <w:rsid w:val="001B4C34"/>
    <w:rsid w:val="001B516E"/>
    <w:rsid w:val="001B6324"/>
    <w:rsid w:val="001B66F4"/>
    <w:rsid w:val="001B6901"/>
    <w:rsid w:val="001B6B83"/>
    <w:rsid w:val="001C1792"/>
    <w:rsid w:val="001C2578"/>
    <w:rsid w:val="001C3401"/>
    <w:rsid w:val="001C3F4F"/>
    <w:rsid w:val="001C551C"/>
    <w:rsid w:val="001C5FD6"/>
    <w:rsid w:val="001C610F"/>
    <w:rsid w:val="001D142F"/>
    <w:rsid w:val="001D2DA6"/>
    <w:rsid w:val="001D348C"/>
    <w:rsid w:val="001D48D6"/>
    <w:rsid w:val="001D4C0C"/>
    <w:rsid w:val="001D4E6E"/>
    <w:rsid w:val="001D52C1"/>
    <w:rsid w:val="001D5C38"/>
    <w:rsid w:val="001D5D91"/>
    <w:rsid w:val="001D7986"/>
    <w:rsid w:val="001E1D19"/>
    <w:rsid w:val="001E2EAA"/>
    <w:rsid w:val="001E3A82"/>
    <w:rsid w:val="001E3B2D"/>
    <w:rsid w:val="001E59E4"/>
    <w:rsid w:val="001E6ABC"/>
    <w:rsid w:val="001E79F4"/>
    <w:rsid w:val="001F06C8"/>
    <w:rsid w:val="001F08E3"/>
    <w:rsid w:val="001F1BDA"/>
    <w:rsid w:val="001F287A"/>
    <w:rsid w:val="001F353F"/>
    <w:rsid w:val="001F3ADD"/>
    <w:rsid w:val="001F6632"/>
    <w:rsid w:val="002001FA"/>
    <w:rsid w:val="0020076F"/>
    <w:rsid w:val="00202B0F"/>
    <w:rsid w:val="00202FCB"/>
    <w:rsid w:val="00203B73"/>
    <w:rsid w:val="00205344"/>
    <w:rsid w:val="00205942"/>
    <w:rsid w:val="00205D82"/>
    <w:rsid w:val="00205D84"/>
    <w:rsid w:val="0021319D"/>
    <w:rsid w:val="00213BB1"/>
    <w:rsid w:val="00213E7D"/>
    <w:rsid w:val="00214187"/>
    <w:rsid w:val="00215107"/>
    <w:rsid w:val="0021513F"/>
    <w:rsid w:val="0021669D"/>
    <w:rsid w:val="00220459"/>
    <w:rsid w:val="002215C1"/>
    <w:rsid w:val="00223370"/>
    <w:rsid w:val="002237F4"/>
    <w:rsid w:val="00227D6D"/>
    <w:rsid w:val="00227EA5"/>
    <w:rsid w:val="002305A6"/>
    <w:rsid w:val="00233319"/>
    <w:rsid w:val="00234BE2"/>
    <w:rsid w:val="00234E6F"/>
    <w:rsid w:val="002357C6"/>
    <w:rsid w:val="002358D2"/>
    <w:rsid w:val="00236279"/>
    <w:rsid w:val="00240971"/>
    <w:rsid w:val="002429C4"/>
    <w:rsid w:val="00243093"/>
    <w:rsid w:val="002435C1"/>
    <w:rsid w:val="00244C04"/>
    <w:rsid w:val="00244E9F"/>
    <w:rsid w:val="00245EE7"/>
    <w:rsid w:val="0024623B"/>
    <w:rsid w:val="002469CF"/>
    <w:rsid w:val="00246E47"/>
    <w:rsid w:val="0025140C"/>
    <w:rsid w:val="00251447"/>
    <w:rsid w:val="0025281B"/>
    <w:rsid w:val="00252A3B"/>
    <w:rsid w:val="002531B8"/>
    <w:rsid w:val="00253E4B"/>
    <w:rsid w:val="00254E7A"/>
    <w:rsid w:val="00255C53"/>
    <w:rsid w:val="002568A7"/>
    <w:rsid w:val="002605BA"/>
    <w:rsid w:val="002608C5"/>
    <w:rsid w:val="00261CFE"/>
    <w:rsid w:val="00261F0A"/>
    <w:rsid w:val="00262DC7"/>
    <w:rsid w:val="00264B39"/>
    <w:rsid w:val="002702B0"/>
    <w:rsid w:val="002707D7"/>
    <w:rsid w:val="00273D3E"/>
    <w:rsid w:val="0027549A"/>
    <w:rsid w:val="002765CF"/>
    <w:rsid w:val="0027665C"/>
    <w:rsid w:val="002768EF"/>
    <w:rsid w:val="002773D3"/>
    <w:rsid w:val="00277772"/>
    <w:rsid w:val="002807E7"/>
    <w:rsid w:val="00281CF5"/>
    <w:rsid w:val="00281E87"/>
    <w:rsid w:val="00283F93"/>
    <w:rsid w:val="0028435D"/>
    <w:rsid w:val="0028476B"/>
    <w:rsid w:val="00286F81"/>
    <w:rsid w:val="002876F5"/>
    <w:rsid w:val="002902F6"/>
    <w:rsid w:val="00290B65"/>
    <w:rsid w:val="00290BF9"/>
    <w:rsid w:val="00291177"/>
    <w:rsid w:val="00295109"/>
    <w:rsid w:val="002A01DC"/>
    <w:rsid w:val="002A0429"/>
    <w:rsid w:val="002A09C6"/>
    <w:rsid w:val="002A1F69"/>
    <w:rsid w:val="002A2133"/>
    <w:rsid w:val="002A329D"/>
    <w:rsid w:val="002A422C"/>
    <w:rsid w:val="002A432C"/>
    <w:rsid w:val="002A4D62"/>
    <w:rsid w:val="002A5B15"/>
    <w:rsid w:val="002A6D46"/>
    <w:rsid w:val="002A7863"/>
    <w:rsid w:val="002B0E1E"/>
    <w:rsid w:val="002B107A"/>
    <w:rsid w:val="002B17E0"/>
    <w:rsid w:val="002B3471"/>
    <w:rsid w:val="002B3C9A"/>
    <w:rsid w:val="002B46B0"/>
    <w:rsid w:val="002B54A2"/>
    <w:rsid w:val="002B5A32"/>
    <w:rsid w:val="002B5A7E"/>
    <w:rsid w:val="002B6355"/>
    <w:rsid w:val="002B6B7D"/>
    <w:rsid w:val="002B708A"/>
    <w:rsid w:val="002B7AFD"/>
    <w:rsid w:val="002C0077"/>
    <w:rsid w:val="002C100C"/>
    <w:rsid w:val="002C2CED"/>
    <w:rsid w:val="002C4032"/>
    <w:rsid w:val="002C70CE"/>
    <w:rsid w:val="002D0176"/>
    <w:rsid w:val="002D0A06"/>
    <w:rsid w:val="002D0F50"/>
    <w:rsid w:val="002D152B"/>
    <w:rsid w:val="002D15AB"/>
    <w:rsid w:val="002D2936"/>
    <w:rsid w:val="002D3367"/>
    <w:rsid w:val="002D59EA"/>
    <w:rsid w:val="002D6C39"/>
    <w:rsid w:val="002D7BB1"/>
    <w:rsid w:val="002D7CD2"/>
    <w:rsid w:val="002E1433"/>
    <w:rsid w:val="002E256E"/>
    <w:rsid w:val="002E534E"/>
    <w:rsid w:val="002E537D"/>
    <w:rsid w:val="002E6877"/>
    <w:rsid w:val="002E6996"/>
    <w:rsid w:val="002F15E6"/>
    <w:rsid w:val="002F1F58"/>
    <w:rsid w:val="002F578B"/>
    <w:rsid w:val="002F5F5A"/>
    <w:rsid w:val="002F606F"/>
    <w:rsid w:val="002F7B42"/>
    <w:rsid w:val="003028B6"/>
    <w:rsid w:val="00303140"/>
    <w:rsid w:val="003033B1"/>
    <w:rsid w:val="00303F28"/>
    <w:rsid w:val="00305002"/>
    <w:rsid w:val="0030548E"/>
    <w:rsid w:val="00305BC0"/>
    <w:rsid w:val="00306F25"/>
    <w:rsid w:val="00307C0E"/>
    <w:rsid w:val="003106D7"/>
    <w:rsid w:val="00311165"/>
    <w:rsid w:val="0031358B"/>
    <w:rsid w:val="00314E50"/>
    <w:rsid w:val="00315B4B"/>
    <w:rsid w:val="00315B63"/>
    <w:rsid w:val="00315DF1"/>
    <w:rsid w:val="00316ABA"/>
    <w:rsid w:val="0031723D"/>
    <w:rsid w:val="00317A63"/>
    <w:rsid w:val="00317F9F"/>
    <w:rsid w:val="00321204"/>
    <w:rsid w:val="003213F2"/>
    <w:rsid w:val="0032169B"/>
    <w:rsid w:val="00322551"/>
    <w:rsid w:val="003225A4"/>
    <w:rsid w:val="00325145"/>
    <w:rsid w:val="00325364"/>
    <w:rsid w:val="003262C7"/>
    <w:rsid w:val="00326ECB"/>
    <w:rsid w:val="00326FBF"/>
    <w:rsid w:val="00330CB4"/>
    <w:rsid w:val="00332762"/>
    <w:rsid w:val="00332FE0"/>
    <w:rsid w:val="00333CD1"/>
    <w:rsid w:val="003346E9"/>
    <w:rsid w:val="00334793"/>
    <w:rsid w:val="00337634"/>
    <w:rsid w:val="00337995"/>
    <w:rsid w:val="00341384"/>
    <w:rsid w:val="003415FF"/>
    <w:rsid w:val="00341608"/>
    <w:rsid w:val="00342C9B"/>
    <w:rsid w:val="0034308A"/>
    <w:rsid w:val="003438AA"/>
    <w:rsid w:val="00343A97"/>
    <w:rsid w:val="0034473B"/>
    <w:rsid w:val="003453C8"/>
    <w:rsid w:val="00345612"/>
    <w:rsid w:val="00346975"/>
    <w:rsid w:val="003476FC"/>
    <w:rsid w:val="00347781"/>
    <w:rsid w:val="00350A7F"/>
    <w:rsid w:val="00350BD5"/>
    <w:rsid w:val="00350F5A"/>
    <w:rsid w:val="00352A68"/>
    <w:rsid w:val="00352D08"/>
    <w:rsid w:val="00353FED"/>
    <w:rsid w:val="00354DB1"/>
    <w:rsid w:val="00357543"/>
    <w:rsid w:val="00360B6C"/>
    <w:rsid w:val="0036122E"/>
    <w:rsid w:val="0036125F"/>
    <w:rsid w:val="00361503"/>
    <w:rsid w:val="003629A2"/>
    <w:rsid w:val="00363E09"/>
    <w:rsid w:val="0036480E"/>
    <w:rsid w:val="00364916"/>
    <w:rsid w:val="00366425"/>
    <w:rsid w:val="00366678"/>
    <w:rsid w:val="00366C47"/>
    <w:rsid w:val="00367C66"/>
    <w:rsid w:val="00370A0D"/>
    <w:rsid w:val="00370C77"/>
    <w:rsid w:val="00371800"/>
    <w:rsid w:val="0037366D"/>
    <w:rsid w:val="00373A83"/>
    <w:rsid w:val="00376424"/>
    <w:rsid w:val="00376EFF"/>
    <w:rsid w:val="00380834"/>
    <w:rsid w:val="0038142A"/>
    <w:rsid w:val="003816B7"/>
    <w:rsid w:val="00383A03"/>
    <w:rsid w:val="0038446A"/>
    <w:rsid w:val="0038501C"/>
    <w:rsid w:val="00386668"/>
    <w:rsid w:val="00386858"/>
    <w:rsid w:val="00386A86"/>
    <w:rsid w:val="00387D11"/>
    <w:rsid w:val="00390288"/>
    <w:rsid w:val="00392117"/>
    <w:rsid w:val="00393D3B"/>
    <w:rsid w:val="0039481B"/>
    <w:rsid w:val="00394E28"/>
    <w:rsid w:val="00395ADC"/>
    <w:rsid w:val="003962BC"/>
    <w:rsid w:val="00396497"/>
    <w:rsid w:val="00397412"/>
    <w:rsid w:val="003A2E87"/>
    <w:rsid w:val="003A4F6C"/>
    <w:rsid w:val="003A51AC"/>
    <w:rsid w:val="003A52D0"/>
    <w:rsid w:val="003A57DD"/>
    <w:rsid w:val="003A5A72"/>
    <w:rsid w:val="003A6ACA"/>
    <w:rsid w:val="003A6EDA"/>
    <w:rsid w:val="003A6F02"/>
    <w:rsid w:val="003A7FF5"/>
    <w:rsid w:val="003B13B0"/>
    <w:rsid w:val="003B15CF"/>
    <w:rsid w:val="003B1E76"/>
    <w:rsid w:val="003B2239"/>
    <w:rsid w:val="003B402E"/>
    <w:rsid w:val="003B62D3"/>
    <w:rsid w:val="003B78F0"/>
    <w:rsid w:val="003C1A59"/>
    <w:rsid w:val="003C1B3E"/>
    <w:rsid w:val="003C1CF5"/>
    <w:rsid w:val="003C1F0E"/>
    <w:rsid w:val="003C31AA"/>
    <w:rsid w:val="003C5B6B"/>
    <w:rsid w:val="003C6AA1"/>
    <w:rsid w:val="003D2221"/>
    <w:rsid w:val="003D29CC"/>
    <w:rsid w:val="003D3CFC"/>
    <w:rsid w:val="003D4AF8"/>
    <w:rsid w:val="003D4FBF"/>
    <w:rsid w:val="003D65E4"/>
    <w:rsid w:val="003E0050"/>
    <w:rsid w:val="003E0098"/>
    <w:rsid w:val="003E0255"/>
    <w:rsid w:val="003E1E34"/>
    <w:rsid w:val="003E537C"/>
    <w:rsid w:val="003E6589"/>
    <w:rsid w:val="003E77ED"/>
    <w:rsid w:val="003F0DCE"/>
    <w:rsid w:val="003F12C4"/>
    <w:rsid w:val="003F2F53"/>
    <w:rsid w:val="003F347B"/>
    <w:rsid w:val="003F4D4C"/>
    <w:rsid w:val="003F7AFE"/>
    <w:rsid w:val="00402038"/>
    <w:rsid w:val="00404C16"/>
    <w:rsid w:val="00404D59"/>
    <w:rsid w:val="00405566"/>
    <w:rsid w:val="00410970"/>
    <w:rsid w:val="00412D17"/>
    <w:rsid w:val="0041355C"/>
    <w:rsid w:val="00413AAD"/>
    <w:rsid w:val="00414E54"/>
    <w:rsid w:val="0041501C"/>
    <w:rsid w:val="00415181"/>
    <w:rsid w:val="00415654"/>
    <w:rsid w:val="00416949"/>
    <w:rsid w:val="004177A6"/>
    <w:rsid w:val="0041792C"/>
    <w:rsid w:val="0041795F"/>
    <w:rsid w:val="00417C46"/>
    <w:rsid w:val="00420ABB"/>
    <w:rsid w:val="00421271"/>
    <w:rsid w:val="004212BC"/>
    <w:rsid w:val="00421663"/>
    <w:rsid w:val="00421671"/>
    <w:rsid w:val="00422A4B"/>
    <w:rsid w:val="00423575"/>
    <w:rsid w:val="00423CB3"/>
    <w:rsid w:val="00426770"/>
    <w:rsid w:val="0042715A"/>
    <w:rsid w:val="00427CFE"/>
    <w:rsid w:val="0043144D"/>
    <w:rsid w:val="00431E4E"/>
    <w:rsid w:val="00432441"/>
    <w:rsid w:val="004342EF"/>
    <w:rsid w:val="00434C6B"/>
    <w:rsid w:val="00435458"/>
    <w:rsid w:val="00437CEB"/>
    <w:rsid w:val="00437EC7"/>
    <w:rsid w:val="00441AA2"/>
    <w:rsid w:val="004431D1"/>
    <w:rsid w:val="00443614"/>
    <w:rsid w:val="00443CE5"/>
    <w:rsid w:val="00443FF8"/>
    <w:rsid w:val="0044401A"/>
    <w:rsid w:val="004457EA"/>
    <w:rsid w:val="00446069"/>
    <w:rsid w:val="00446823"/>
    <w:rsid w:val="00446D76"/>
    <w:rsid w:val="004474C4"/>
    <w:rsid w:val="004476F6"/>
    <w:rsid w:val="004477D1"/>
    <w:rsid w:val="00450763"/>
    <w:rsid w:val="004554E4"/>
    <w:rsid w:val="00455E5D"/>
    <w:rsid w:val="004563B8"/>
    <w:rsid w:val="004574F7"/>
    <w:rsid w:val="00457A5F"/>
    <w:rsid w:val="0046043A"/>
    <w:rsid w:val="00462137"/>
    <w:rsid w:val="00462EBE"/>
    <w:rsid w:val="00464D44"/>
    <w:rsid w:val="004672AB"/>
    <w:rsid w:val="00467790"/>
    <w:rsid w:val="00467EE8"/>
    <w:rsid w:val="004703FC"/>
    <w:rsid w:val="00472DC3"/>
    <w:rsid w:val="00473FED"/>
    <w:rsid w:val="0047423E"/>
    <w:rsid w:val="00474940"/>
    <w:rsid w:val="0047535C"/>
    <w:rsid w:val="00475941"/>
    <w:rsid w:val="004766D3"/>
    <w:rsid w:val="00476D98"/>
    <w:rsid w:val="00476ED4"/>
    <w:rsid w:val="00477B4C"/>
    <w:rsid w:val="00481040"/>
    <w:rsid w:val="0048117A"/>
    <w:rsid w:val="00481236"/>
    <w:rsid w:val="0048210F"/>
    <w:rsid w:val="00482C3B"/>
    <w:rsid w:val="004835F2"/>
    <w:rsid w:val="0048430C"/>
    <w:rsid w:val="00484429"/>
    <w:rsid w:val="004903AC"/>
    <w:rsid w:val="00491F8D"/>
    <w:rsid w:val="00492087"/>
    <w:rsid w:val="00493007"/>
    <w:rsid w:val="004962F3"/>
    <w:rsid w:val="00496648"/>
    <w:rsid w:val="004966B9"/>
    <w:rsid w:val="004A4A1C"/>
    <w:rsid w:val="004A535C"/>
    <w:rsid w:val="004A5DD9"/>
    <w:rsid w:val="004A5E8D"/>
    <w:rsid w:val="004A6D39"/>
    <w:rsid w:val="004B24BB"/>
    <w:rsid w:val="004B3B61"/>
    <w:rsid w:val="004B3F64"/>
    <w:rsid w:val="004B3F72"/>
    <w:rsid w:val="004B4BAF"/>
    <w:rsid w:val="004B5C9E"/>
    <w:rsid w:val="004B6257"/>
    <w:rsid w:val="004B6A88"/>
    <w:rsid w:val="004B75EF"/>
    <w:rsid w:val="004B7A3D"/>
    <w:rsid w:val="004C02BB"/>
    <w:rsid w:val="004C1C04"/>
    <w:rsid w:val="004C3393"/>
    <w:rsid w:val="004C47B8"/>
    <w:rsid w:val="004C4EA7"/>
    <w:rsid w:val="004D01B0"/>
    <w:rsid w:val="004D1D51"/>
    <w:rsid w:val="004D3D22"/>
    <w:rsid w:val="004D4A87"/>
    <w:rsid w:val="004D6943"/>
    <w:rsid w:val="004D763D"/>
    <w:rsid w:val="004D795F"/>
    <w:rsid w:val="004D7B18"/>
    <w:rsid w:val="004E0708"/>
    <w:rsid w:val="004E0B62"/>
    <w:rsid w:val="004E11C8"/>
    <w:rsid w:val="004E22ED"/>
    <w:rsid w:val="004E3068"/>
    <w:rsid w:val="004E3B13"/>
    <w:rsid w:val="004E507A"/>
    <w:rsid w:val="004E6D8A"/>
    <w:rsid w:val="004E76DD"/>
    <w:rsid w:val="004F1EB4"/>
    <w:rsid w:val="004F2C67"/>
    <w:rsid w:val="004F370F"/>
    <w:rsid w:val="004F4839"/>
    <w:rsid w:val="004F5986"/>
    <w:rsid w:val="004F59FC"/>
    <w:rsid w:val="004F786D"/>
    <w:rsid w:val="00500064"/>
    <w:rsid w:val="00500E95"/>
    <w:rsid w:val="00501635"/>
    <w:rsid w:val="005017AA"/>
    <w:rsid w:val="00504C8B"/>
    <w:rsid w:val="005064F8"/>
    <w:rsid w:val="00506A4C"/>
    <w:rsid w:val="00506BA3"/>
    <w:rsid w:val="00507012"/>
    <w:rsid w:val="00507872"/>
    <w:rsid w:val="00507CCC"/>
    <w:rsid w:val="0051158F"/>
    <w:rsid w:val="005129C4"/>
    <w:rsid w:val="00514DBC"/>
    <w:rsid w:val="00515551"/>
    <w:rsid w:val="0051639A"/>
    <w:rsid w:val="005171C9"/>
    <w:rsid w:val="00517712"/>
    <w:rsid w:val="00520069"/>
    <w:rsid w:val="00520674"/>
    <w:rsid w:val="005215DF"/>
    <w:rsid w:val="005216EA"/>
    <w:rsid w:val="00521BE7"/>
    <w:rsid w:val="0052416A"/>
    <w:rsid w:val="00526B25"/>
    <w:rsid w:val="00526D3B"/>
    <w:rsid w:val="00527A99"/>
    <w:rsid w:val="005300AB"/>
    <w:rsid w:val="00531578"/>
    <w:rsid w:val="00533AB9"/>
    <w:rsid w:val="00536A38"/>
    <w:rsid w:val="00536AA6"/>
    <w:rsid w:val="005404C5"/>
    <w:rsid w:val="0054077F"/>
    <w:rsid w:val="005415D5"/>
    <w:rsid w:val="00541B04"/>
    <w:rsid w:val="005434DB"/>
    <w:rsid w:val="00543B0B"/>
    <w:rsid w:val="00544723"/>
    <w:rsid w:val="00545B3C"/>
    <w:rsid w:val="005460AD"/>
    <w:rsid w:val="00546783"/>
    <w:rsid w:val="0054722E"/>
    <w:rsid w:val="00551375"/>
    <w:rsid w:val="00552335"/>
    <w:rsid w:val="005541C1"/>
    <w:rsid w:val="005543A5"/>
    <w:rsid w:val="0055573C"/>
    <w:rsid w:val="00556A9F"/>
    <w:rsid w:val="00556F51"/>
    <w:rsid w:val="005573B3"/>
    <w:rsid w:val="0055742C"/>
    <w:rsid w:val="00557483"/>
    <w:rsid w:val="00562518"/>
    <w:rsid w:val="00562BFF"/>
    <w:rsid w:val="0056358A"/>
    <w:rsid w:val="00563B1A"/>
    <w:rsid w:val="005649EE"/>
    <w:rsid w:val="00565233"/>
    <w:rsid w:val="00565E07"/>
    <w:rsid w:val="00565F72"/>
    <w:rsid w:val="00566718"/>
    <w:rsid w:val="00566990"/>
    <w:rsid w:val="00566998"/>
    <w:rsid w:val="0056770D"/>
    <w:rsid w:val="00570200"/>
    <w:rsid w:val="00570633"/>
    <w:rsid w:val="00570DF7"/>
    <w:rsid w:val="00571F08"/>
    <w:rsid w:val="005722A7"/>
    <w:rsid w:val="00575D6A"/>
    <w:rsid w:val="00576947"/>
    <w:rsid w:val="00577297"/>
    <w:rsid w:val="00577304"/>
    <w:rsid w:val="005775E4"/>
    <w:rsid w:val="005778BD"/>
    <w:rsid w:val="00577A3B"/>
    <w:rsid w:val="00580A7C"/>
    <w:rsid w:val="00582200"/>
    <w:rsid w:val="00582455"/>
    <w:rsid w:val="00590292"/>
    <w:rsid w:val="00590F9E"/>
    <w:rsid w:val="00591C89"/>
    <w:rsid w:val="00591D7F"/>
    <w:rsid w:val="00592F6A"/>
    <w:rsid w:val="00595225"/>
    <w:rsid w:val="00595C2A"/>
    <w:rsid w:val="00596305"/>
    <w:rsid w:val="00596BB0"/>
    <w:rsid w:val="00596EAD"/>
    <w:rsid w:val="005973DA"/>
    <w:rsid w:val="005A1046"/>
    <w:rsid w:val="005A16BD"/>
    <w:rsid w:val="005A1B61"/>
    <w:rsid w:val="005A4EF1"/>
    <w:rsid w:val="005A569A"/>
    <w:rsid w:val="005A6110"/>
    <w:rsid w:val="005A76FA"/>
    <w:rsid w:val="005B1A0F"/>
    <w:rsid w:val="005B277C"/>
    <w:rsid w:val="005B2C37"/>
    <w:rsid w:val="005B2DA1"/>
    <w:rsid w:val="005B330F"/>
    <w:rsid w:val="005B342C"/>
    <w:rsid w:val="005B43B4"/>
    <w:rsid w:val="005B4A2B"/>
    <w:rsid w:val="005B5364"/>
    <w:rsid w:val="005B543C"/>
    <w:rsid w:val="005B6778"/>
    <w:rsid w:val="005B6804"/>
    <w:rsid w:val="005B690B"/>
    <w:rsid w:val="005B6AD5"/>
    <w:rsid w:val="005B70B0"/>
    <w:rsid w:val="005C00E9"/>
    <w:rsid w:val="005C1290"/>
    <w:rsid w:val="005C3D2A"/>
    <w:rsid w:val="005C557C"/>
    <w:rsid w:val="005C590B"/>
    <w:rsid w:val="005C5FD3"/>
    <w:rsid w:val="005C78CF"/>
    <w:rsid w:val="005D08F0"/>
    <w:rsid w:val="005D2B32"/>
    <w:rsid w:val="005D5AF1"/>
    <w:rsid w:val="005D5C26"/>
    <w:rsid w:val="005D615B"/>
    <w:rsid w:val="005D7AA8"/>
    <w:rsid w:val="005E3823"/>
    <w:rsid w:val="005E54BB"/>
    <w:rsid w:val="005F03E6"/>
    <w:rsid w:val="005F260F"/>
    <w:rsid w:val="005F34B7"/>
    <w:rsid w:val="005F41C3"/>
    <w:rsid w:val="005F41E1"/>
    <w:rsid w:val="005F46BE"/>
    <w:rsid w:val="005F583C"/>
    <w:rsid w:val="005F5A30"/>
    <w:rsid w:val="005F7F11"/>
    <w:rsid w:val="005F7F23"/>
    <w:rsid w:val="006024F8"/>
    <w:rsid w:val="00603ED0"/>
    <w:rsid w:val="006040DF"/>
    <w:rsid w:val="006064EA"/>
    <w:rsid w:val="00610390"/>
    <w:rsid w:val="00611017"/>
    <w:rsid w:val="00612738"/>
    <w:rsid w:val="00612DF1"/>
    <w:rsid w:val="006140EC"/>
    <w:rsid w:val="00615087"/>
    <w:rsid w:val="00615D11"/>
    <w:rsid w:val="0062193B"/>
    <w:rsid w:val="0062199B"/>
    <w:rsid w:val="00622879"/>
    <w:rsid w:val="0062305A"/>
    <w:rsid w:val="00623EEF"/>
    <w:rsid w:val="0062445E"/>
    <w:rsid w:val="00624D7B"/>
    <w:rsid w:val="006261D0"/>
    <w:rsid w:val="006268EB"/>
    <w:rsid w:val="0062788F"/>
    <w:rsid w:val="006315BE"/>
    <w:rsid w:val="00631B3F"/>
    <w:rsid w:val="00632037"/>
    <w:rsid w:val="006333D9"/>
    <w:rsid w:val="00636089"/>
    <w:rsid w:val="00644319"/>
    <w:rsid w:val="006449EC"/>
    <w:rsid w:val="00644CF6"/>
    <w:rsid w:val="006478F3"/>
    <w:rsid w:val="00650B9A"/>
    <w:rsid w:val="00650FEC"/>
    <w:rsid w:val="00651653"/>
    <w:rsid w:val="006531C6"/>
    <w:rsid w:val="006543ED"/>
    <w:rsid w:val="00654D09"/>
    <w:rsid w:val="00657B96"/>
    <w:rsid w:val="0066062D"/>
    <w:rsid w:val="0066323C"/>
    <w:rsid w:val="00663D03"/>
    <w:rsid w:val="00664484"/>
    <w:rsid w:val="00664D84"/>
    <w:rsid w:val="00664EB2"/>
    <w:rsid w:val="00665319"/>
    <w:rsid w:val="006663EF"/>
    <w:rsid w:val="00666ABD"/>
    <w:rsid w:val="00666B69"/>
    <w:rsid w:val="00666D8C"/>
    <w:rsid w:val="00666DD7"/>
    <w:rsid w:val="006702BA"/>
    <w:rsid w:val="00670958"/>
    <w:rsid w:val="0067283F"/>
    <w:rsid w:val="00672E5B"/>
    <w:rsid w:val="0067303C"/>
    <w:rsid w:val="0067365A"/>
    <w:rsid w:val="00673B4A"/>
    <w:rsid w:val="00674887"/>
    <w:rsid w:val="00675916"/>
    <w:rsid w:val="006760E6"/>
    <w:rsid w:val="00677F49"/>
    <w:rsid w:val="00681043"/>
    <w:rsid w:val="00682C78"/>
    <w:rsid w:val="00683FEC"/>
    <w:rsid w:val="00684424"/>
    <w:rsid w:val="00685845"/>
    <w:rsid w:val="00687B9F"/>
    <w:rsid w:val="00690052"/>
    <w:rsid w:val="00690A9D"/>
    <w:rsid w:val="00691AAA"/>
    <w:rsid w:val="00691EFD"/>
    <w:rsid w:val="006922A1"/>
    <w:rsid w:val="00692C33"/>
    <w:rsid w:val="00693325"/>
    <w:rsid w:val="00693FE9"/>
    <w:rsid w:val="006959C9"/>
    <w:rsid w:val="006972B3"/>
    <w:rsid w:val="00697406"/>
    <w:rsid w:val="006A04F1"/>
    <w:rsid w:val="006A358E"/>
    <w:rsid w:val="006A469A"/>
    <w:rsid w:val="006A48C2"/>
    <w:rsid w:val="006A6E6A"/>
    <w:rsid w:val="006B080B"/>
    <w:rsid w:val="006B1B6C"/>
    <w:rsid w:val="006B1E58"/>
    <w:rsid w:val="006B36EE"/>
    <w:rsid w:val="006B4434"/>
    <w:rsid w:val="006B4AD9"/>
    <w:rsid w:val="006B5B12"/>
    <w:rsid w:val="006B5B91"/>
    <w:rsid w:val="006C26C5"/>
    <w:rsid w:val="006C3856"/>
    <w:rsid w:val="006C4372"/>
    <w:rsid w:val="006C50A1"/>
    <w:rsid w:val="006D1DDA"/>
    <w:rsid w:val="006D2933"/>
    <w:rsid w:val="006D3AC1"/>
    <w:rsid w:val="006D5204"/>
    <w:rsid w:val="006D7E1A"/>
    <w:rsid w:val="006E0A91"/>
    <w:rsid w:val="006E108B"/>
    <w:rsid w:val="006E18C2"/>
    <w:rsid w:val="006E2C88"/>
    <w:rsid w:val="006E383A"/>
    <w:rsid w:val="006E50AD"/>
    <w:rsid w:val="006E5CDA"/>
    <w:rsid w:val="006E609D"/>
    <w:rsid w:val="006F09EA"/>
    <w:rsid w:val="006F21B0"/>
    <w:rsid w:val="006F30C1"/>
    <w:rsid w:val="006F3C61"/>
    <w:rsid w:val="006F4020"/>
    <w:rsid w:val="006F5968"/>
    <w:rsid w:val="006F72B7"/>
    <w:rsid w:val="006F7690"/>
    <w:rsid w:val="006F7B69"/>
    <w:rsid w:val="0070117F"/>
    <w:rsid w:val="0070164F"/>
    <w:rsid w:val="00701DE0"/>
    <w:rsid w:val="00704785"/>
    <w:rsid w:val="007052DF"/>
    <w:rsid w:val="00705BB4"/>
    <w:rsid w:val="0070787D"/>
    <w:rsid w:val="007078B6"/>
    <w:rsid w:val="007113C7"/>
    <w:rsid w:val="00711608"/>
    <w:rsid w:val="00711ECE"/>
    <w:rsid w:val="00714202"/>
    <w:rsid w:val="00714290"/>
    <w:rsid w:val="00715542"/>
    <w:rsid w:val="00716DA9"/>
    <w:rsid w:val="00720024"/>
    <w:rsid w:val="00720491"/>
    <w:rsid w:val="007208E2"/>
    <w:rsid w:val="00720D45"/>
    <w:rsid w:val="0072255F"/>
    <w:rsid w:val="00725C40"/>
    <w:rsid w:val="00726B29"/>
    <w:rsid w:val="00727546"/>
    <w:rsid w:val="00727645"/>
    <w:rsid w:val="00727878"/>
    <w:rsid w:val="00730073"/>
    <w:rsid w:val="00731E31"/>
    <w:rsid w:val="00737543"/>
    <w:rsid w:val="00737F11"/>
    <w:rsid w:val="00740404"/>
    <w:rsid w:val="00740DA4"/>
    <w:rsid w:val="00741153"/>
    <w:rsid w:val="00741281"/>
    <w:rsid w:val="0074145B"/>
    <w:rsid w:val="007421EF"/>
    <w:rsid w:val="007422FC"/>
    <w:rsid w:val="007428E9"/>
    <w:rsid w:val="00742BA7"/>
    <w:rsid w:val="00743AD3"/>
    <w:rsid w:val="00743C8D"/>
    <w:rsid w:val="00743E84"/>
    <w:rsid w:val="00743F46"/>
    <w:rsid w:val="0074747A"/>
    <w:rsid w:val="007534BB"/>
    <w:rsid w:val="007544A8"/>
    <w:rsid w:val="007547CA"/>
    <w:rsid w:val="00755130"/>
    <w:rsid w:val="00757795"/>
    <w:rsid w:val="0076054C"/>
    <w:rsid w:val="007608A4"/>
    <w:rsid w:val="00761D71"/>
    <w:rsid w:val="007621DB"/>
    <w:rsid w:val="0076221D"/>
    <w:rsid w:val="007626E8"/>
    <w:rsid w:val="007629C7"/>
    <w:rsid w:val="00763393"/>
    <w:rsid w:val="00765FBF"/>
    <w:rsid w:val="00767402"/>
    <w:rsid w:val="007703EE"/>
    <w:rsid w:val="00770858"/>
    <w:rsid w:val="00772033"/>
    <w:rsid w:val="00773B5C"/>
    <w:rsid w:val="00777360"/>
    <w:rsid w:val="007806CA"/>
    <w:rsid w:val="0078082B"/>
    <w:rsid w:val="00780850"/>
    <w:rsid w:val="00780B29"/>
    <w:rsid w:val="0078183B"/>
    <w:rsid w:val="00782D40"/>
    <w:rsid w:val="00783B37"/>
    <w:rsid w:val="00783D93"/>
    <w:rsid w:val="00784F6B"/>
    <w:rsid w:val="0078526E"/>
    <w:rsid w:val="00785F8F"/>
    <w:rsid w:val="0078620C"/>
    <w:rsid w:val="0078698F"/>
    <w:rsid w:val="0078764E"/>
    <w:rsid w:val="00790B8F"/>
    <w:rsid w:val="00793B6A"/>
    <w:rsid w:val="00793ECD"/>
    <w:rsid w:val="007946F5"/>
    <w:rsid w:val="00794B2A"/>
    <w:rsid w:val="0079628B"/>
    <w:rsid w:val="00796D4B"/>
    <w:rsid w:val="0079718A"/>
    <w:rsid w:val="007A0B5E"/>
    <w:rsid w:val="007A0FBB"/>
    <w:rsid w:val="007A5521"/>
    <w:rsid w:val="007A5E1E"/>
    <w:rsid w:val="007A681D"/>
    <w:rsid w:val="007A682C"/>
    <w:rsid w:val="007B001C"/>
    <w:rsid w:val="007B00BD"/>
    <w:rsid w:val="007B05A5"/>
    <w:rsid w:val="007B05F6"/>
    <w:rsid w:val="007B177E"/>
    <w:rsid w:val="007B1A66"/>
    <w:rsid w:val="007B45D1"/>
    <w:rsid w:val="007B4771"/>
    <w:rsid w:val="007B5923"/>
    <w:rsid w:val="007B594D"/>
    <w:rsid w:val="007B60E6"/>
    <w:rsid w:val="007B7928"/>
    <w:rsid w:val="007C0087"/>
    <w:rsid w:val="007C0A83"/>
    <w:rsid w:val="007C0D15"/>
    <w:rsid w:val="007C1CBE"/>
    <w:rsid w:val="007C218D"/>
    <w:rsid w:val="007C32B0"/>
    <w:rsid w:val="007C32F1"/>
    <w:rsid w:val="007C3E06"/>
    <w:rsid w:val="007C4632"/>
    <w:rsid w:val="007C5D2A"/>
    <w:rsid w:val="007C6EAA"/>
    <w:rsid w:val="007C7BA3"/>
    <w:rsid w:val="007D63FC"/>
    <w:rsid w:val="007E1C5D"/>
    <w:rsid w:val="007E2C04"/>
    <w:rsid w:val="007E31E5"/>
    <w:rsid w:val="007E3727"/>
    <w:rsid w:val="007E4312"/>
    <w:rsid w:val="007E5ACC"/>
    <w:rsid w:val="007E6D10"/>
    <w:rsid w:val="007E73BB"/>
    <w:rsid w:val="007E768B"/>
    <w:rsid w:val="007F0919"/>
    <w:rsid w:val="007F1071"/>
    <w:rsid w:val="007F1C32"/>
    <w:rsid w:val="007F23ED"/>
    <w:rsid w:val="007F3714"/>
    <w:rsid w:val="007F5115"/>
    <w:rsid w:val="007F64A2"/>
    <w:rsid w:val="007F7B90"/>
    <w:rsid w:val="0080057A"/>
    <w:rsid w:val="00800EA4"/>
    <w:rsid w:val="00801A19"/>
    <w:rsid w:val="008023C0"/>
    <w:rsid w:val="0080266A"/>
    <w:rsid w:val="00802983"/>
    <w:rsid w:val="00802A7B"/>
    <w:rsid w:val="00803256"/>
    <w:rsid w:val="0080594A"/>
    <w:rsid w:val="00811232"/>
    <w:rsid w:val="00811961"/>
    <w:rsid w:val="0081361B"/>
    <w:rsid w:val="00814472"/>
    <w:rsid w:val="00816835"/>
    <w:rsid w:val="00816E22"/>
    <w:rsid w:val="00821E84"/>
    <w:rsid w:val="00822FA1"/>
    <w:rsid w:val="0082556F"/>
    <w:rsid w:val="008260CA"/>
    <w:rsid w:val="008269BC"/>
    <w:rsid w:val="00827075"/>
    <w:rsid w:val="0083007A"/>
    <w:rsid w:val="00832228"/>
    <w:rsid w:val="00832C42"/>
    <w:rsid w:val="00832DEB"/>
    <w:rsid w:val="0083333F"/>
    <w:rsid w:val="00835F81"/>
    <w:rsid w:val="008362A7"/>
    <w:rsid w:val="00837036"/>
    <w:rsid w:val="00840083"/>
    <w:rsid w:val="00841070"/>
    <w:rsid w:val="00841166"/>
    <w:rsid w:val="00844610"/>
    <w:rsid w:val="0085042E"/>
    <w:rsid w:val="008515E1"/>
    <w:rsid w:val="00851660"/>
    <w:rsid w:val="0085235E"/>
    <w:rsid w:val="0085250B"/>
    <w:rsid w:val="00852B10"/>
    <w:rsid w:val="00853709"/>
    <w:rsid w:val="00853C57"/>
    <w:rsid w:val="00854D45"/>
    <w:rsid w:val="00856D70"/>
    <w:rsid w:val="00860C39"/>
    <w:rsid w:val="00860CE7"/>
    <w:rsid w:val="00860D85"/>
    <w:rsid w:val="00861789"/>
    <w:rsid w:val="00861993"/>
    <w:rsid w:val="0086236A"/>
    <w:rsid w:val="0086347B"/>
    <w:rsid w:val="00864B72"/>
    <w:rsid w:val="008652BF"/>
    <w:rsid w:val="00867019"/>
    <w:rsid w:val="00870C87"/>
    <w:rsid w:val="00870DEA"/>
    <w:rsid w:val="00871B84"/>
    <w:rsid w:val="008723D0"/>
    <w:rsid w:val="008724B6"/>
    <w:rsid w:val="00873B56"/>
    <w:rsid w:val="00874B9E"/>
    <w:rsid w:val="008772FD"/>
    <w:rsid w:val="0087772A"/>
    <w:rsid w:val="0088026B"/>
    <w:rsid w:val="00881499"/>
    <w:rsid w:val="008817E4"/>
    <w:rsid w:val="0088261C"/>
    <w:rsid w:val="0088321B"/>
    <w:rsid w:val="00884FB4"/>
    <w:rsid w:val="00885113"/>
    <w:rsid w:val="00885336"/>
    <w:rsid w:val="00885CAF"/>
    <w:rsid w:val="00886344"/>
    <w:rsid w:val="00886D41"/>
    <w:rsid w:val="00887A3D"/>
    <w:rsid w:val="00887B3D"/>
    <w:rsid w:val="00890DFD"/>
    <w:rsid w:val="008916B4"/>
    <w:rsid w:val="00891B3B"/>
    <w:rsid w:val="0089202D"/>
    <w:rsid w:val="00892525"/>
    <w:rsid w:val="0089278A"/>
    <w:rsid w:val="0089706E"/>
    <w:rsid w:val="008A3EE3"/>
    <w:rsid w:val="008A4105"/>
    <w:rsid w:val="008A5E58"/>
    <w:rsid w:val="008A6013"/>
    <w:rsid w:val="008A6DB3"/>
    <w:rsid w:val="008A7905"/>
    <w:rsid w:val="008B0083"/>
    <w:rsid w:val="008B1548"/>
    <w:rsid w:val="008B158B"/>
    <w:rsid w:val="008B2408"/>
    <w:rsid w:val="008B2DB1"/>
    <w:rsid w:val="008B31D2"/>
    <w:rsid w:val="008B44AE"/>
    <w:rsid w:val="008B4E44"/>
    <w:rsid w:val="008B6D39"/>
    <w:rsid w:val="008B71A9"/>
    <w:rsid w:val="008C0A80"/>
    <w:rsid w:val="008C1AC7"/>
    <w:rsid w:val="008C5246"/>
    <w:rsid w:val="008C7BE7"/>
    <w:rsid w:val="008D02B3"/>
    <w:rsid w:val="008D17C5"/>
    <w:rsid w:val="008D24B7"/>
    <w:rsid w:val="008D2A63"/>
    <w:rsid w:val="008D2CEB"/>
    <w:rsid w:val="008D351F"/>
    <w:rsid w:val="008D4496"/>
    <w:rsid w:val="008D5273"/>
    <w:rsid w:val="008D5AAC"/>
    <w:rsid w:val="008D5F67"/>
    <w:rsid w:val="008D637B"/>
    <w:rsid w:val="008D6A63"/>
    <w:rsid w:val="008D7115"/>
    <w:rsid w:val="008E0025"/>
    <w:rsid w:val="008E00C9"/>
    <w:rsid w:val="008E0D51"/>
    <w:rsid w:val="008E1397"/>
    <w:rsid w:val="008E1C37"/>
    <w:rsid w:val="008E1FDB"/>
    <w:rsid w:val="008E2E02"/>
    <w:rsid w:val="008E3CA4"/>
    <w:rsid w:val="008E4F6D"/>
    <w:rsid w:val="008E5678"/>
    <w:rsid w:val="008E57C9"/>
    <w:rsid w:val="008E7C5B"/>
    <w:rsid w:val="008F28BC"/>
    <w:rsid w:val="008F49C6"/>
    <w:rsid w:val="008F4AA3"/>
    <w:rsid w:val="008F56F8"/>
    <w:rsid w:val="008F58F3"/>
    <w:rsid w:val="008F5F69"/>
    <w:rsid w:val="008F6BCC"/>
    <w:rsid w:val="008F6D39"/>
    <w:rsid w:val="008F7100"/>
    <w:rsid w:val="008F7314"/>
    <w:rsid w:val="008F7BB5"/>
    <w:rsid w:val="00901CE2"/>
    <w:rsid w:val="00901DF3"/>
    <w:rsid w:val="00905537"/>
    <w:rsid w:val="00911196"/>
    <w:rsid w:val="00911346"/>
    <w:rsid w:val="0091322C"/>
    <w:rsid w:val="009141AB"/>
    <w:rsid w:val="009144E6"/>
    <w:rsid w:val="00915073"/>
    <w:rsid w:val="00915A2A"/>
    <w:rsid w:val="00915AD4"/>
    <w:rsid w:val="0091727E"/>
    <w:rsid w:val="00922A3A"/>
    <w:rsid w:val="00922D04"/>
    <w:rsid w:val="00922F9D"/>
    <w:rsid w:val="00923057"/>
    <w:rsid w:val="00923886"/>
    <w:rsid w:val="00924BA4"/>
    <w:rsid w:val="00924BB7"/>
    <w:rsid w:val="00925444"/>
    <w:rsid w:val="00925DE4"/>
    <w:rsid w:val="0092679C"/>
    <w:rsid w:val="00927053"/>
    <w:rsid w:val="009273B9"/>
    <w:rsid w:val="0092786F"/>
    <w:rsid w:val="00927DD5"/>
    <w:rsid w:val="009308AC"/>
    <w:rsid w:val="00931D59"/>
    <w:rsid w:val="0093327F"/>
    <w:rsid w:val="0093532B"/>
    <w:rsid w:val="00936DEA"/>
    <w:rsid w:val="009405DF"/>
    <w:rsid w:val="00942269"/>
    <w:rsid w:val="00942613"/>
    <w:rsid w:val="00942DE0"/>
    <w:rsid w:val="00944F8B"/>
    <w:rsid w:val="00945159"/>
    <w:rsid w:val="00945D7A"/>
    <w:rsid w:val="009461F1"/>
    <w:rsid w:val="0094726F"/>
    <w:rsid w:val="00950321"/>
    <w:rsid w:val="00951C30"/>
    <w:rsid w:val="0095201C"/>
    <w:rsid w:val="009537E6"/>
    <w:rsid w:val="0095435D"/>
    <w:rsid w:val="00955E26"/>
    <w:rsid w:val="0095607C"/>
    <w:rsid w:val="00956A5C"/>
    <w:rsid w:val="0095733C"/>
    <w:rsid w:val="009601DE"/>
    <w:rsid w:val="00960E9C"/>
    <w:rsid w:val="00961104"/>
    <w:rsid w:val="00961940"/>
    <w:rsid w:val="00964AB4"/>
    <w:rsid w:val="0096536B"/>
    <w:rsid w:val="00965659"/>
    <w:rsid w:val="00966151"/>
    <w:rsid w:val="009668C6"/>
    <w:rsid w:val="00966ED8"/>
    <w:rsid w:val="00970383"/>
    <w:rsid w:val="00971DC4"/>
    <w:rsid w:val="00972395"/>
    <w:rsid w:val="0097607C"/>
    <w:rsid w:val="0097681C"/>
    <w:rsid w:val="00976D19"/>
    <w:rsid w:val="009770F1"/>
    <w:rsid w:val="009771A8"/>
    <w:rsid w:val="0098085F"/>
    <w:rsid w:val="00980CE4"/>
    <w:rsid w:val="00980D09"/>
    <w:rsid w:val="00981144"/>
    <w:rsid w:val="00982044"/>
    <w:rsid w:val="0098303A"/>
    <w:rsid w:val="00983580"/>
    <w:rsid w:val="0098676D"/>
    <w:rsid w:val="00990196"/>
    <w:rsid w:val="009902DA"/>
    <w:rsid w:val="009904CA"/>
    <w:rsid w:val="00990CBF"/>
    <w:rsid w:val="00994401"/>
    <w:rsid w:val="00995A48"/>
    <w:rsid w:val="00995ED0"/>
    <w:rsid w:val="00996417"/>
    <w:rsid w:val="009968EA"/>
    <w:rsid w:val="009A0F9C"/>
    <w:rsid w:val="009A1EF5"/>
    <w:rsid w:val="009A25FD"/>
    <w:rsid w:val="009A3510"/>
    <w:rsid w:val="009A3F59"/>
    <w:rsid w:val="009A41B9"/>
    <w:rsid w:val="009A46E7"/>
    <w:rsid w:val="009A4A1E"/>
    <w:rsid w:val="009A5B60"/>
    <w:rsid w:val="009A6269"/>
    <w:rsid w:val="009B0E7B"/>
    <w:rsid w:val="009B18E3"/>
    <w:rsid w:val="009B1C06"/>
    <w:rsid w:val="009B22CD"/>
    <w:rsid w:val="009B2A58"/>
    <w:rsid w:val="009B433F"/>
    <w:rsid w:val="009B496B"/>
    <w:rsid w:val="009B5044"/>
    <w:rsid w:val="009B5632"/>
    <w:rsid w:val="009B5E43"/>
    <w:rsid w:val="009B62DF"/>
    <w:rsid w:val="009C0DF5"/>
    <w:rsid w:val="009C1446"/>
    <w:rsid w:val="009C25AF"/>
    <w:rsid w:val="009C297A"/>
    <w:rsid w:val="009C4ECE"/>
    <w:rsid w:val="009C7F9E"/>
    <w:rsid w:val="009D0260"/>
    <w:rsid w:val="009D2E70"/>
    <w:rsid w:val="009D3011"/>
    <w:rsid w:val="009D3500"/>
    <w:rsid w:val="009D3C82"/>
    <w:rsid w:val="009D5E66"/>
    <w:rsid w:val="009D67EF"/>
    <w:rsid w:val="009D6CBE"/>
    <w:rsid w:val="009D72D9"/>
    <w:rsid w:val="009D7645"/>
    <w:rsid w:val="009D79DD"/>
    <w:rsid w:val="009D7CD1"/>
    <w:rsid w:val="009E1309"/>
    <w:rsid w:val="009E21EA"/>
    <w:rsid w:val="009E2955"/>
    <w:rsid w:val="009E3305"/>
    <w:rsid w:val="009E5E44"/>
    <w:rsid w:val="009E76CE"/>
    <w:rsid w:val="009F2829"/>
    <w:rsid w:val="009F2B53"/>
    <w:rsid w:val="009F3142"/>
    <w:rsid w:val="009F382D"/>
    <w:rsid w:val="009F3CAE"/>
    <w:rsid w:val="009F3EAE"/>
    <w:rsid w:val="009F4744"/>
    <w:rsid w:val="009F64E2"/>
    <w:rsid w:val="00A009DF"/>
    <w:rsid w:val="00A00A24"/>
    <w:rsid w:val="00A00A92"/>
    <w:rsid w:val="00A00F13"/>
    <w:rsid w:val="00A018A3"/>
    <w:rsid w:val="00A03947"/>
    <w:rsid w:val="00A03F63"/>
    <w:rsid w:val="00A049D8"/>
    <w:rsid w:val="00A04ADB"/>
    <w:rsid w:val="00A05F7D"/>
    <w:rsid w:val="00A05FCD"/>
    <w:rsid w:val="00A06515"/>
    <w:rsid w:val="00A07116"/>
    <w:rsid w:val="00A11353"/>
    <w:rsid w:val="00A115B6"/>
    <w:rsid w:val="00A14768"/>
    <w:rsid w:val="00A14DAC"/>
    <w:rsid w:val="00A17E88"/>
    <w:rsid w:val="00A21E80"/>
    <w:rsid w:val="00A22379"/>
    <w:rsid w:val="00A231CF"/>
    <w:rsid w:val="00A23AA2"/>
    <w:rsid w:val="00A25119"/>
    <w:rsid w:val="00A25156"/>
    <w:rsid w:val="00A27ADA"/>
    <w:rsid w:val="00A27D5C"/>
    <w:rsid w:val="00A3012B"/>
    <w:rsid w:val="00A3022F"/>
    <w:rsid w:val="00A306D7"/>
    <w:rsid w:val="00A33BD6"/>
    <w:rsid w:val="00A35C5B"/>
    <w:rsid w:val="00A35E16"/>
    <w:rsid w:val="00A35FD6"/>
    <w:rsid w:val="00A361A0"/>
    <w:rsid w:val="00A41DFA"/>
    <w:rsid w:val="00A4238D"/>
    <w:rsid w:val="00A43195"/>
    <w:rsid w:val="00A453D0"/>
    <w:rsid w:val="00A4567D"/>
    <w:rsid w:val="00A51840"/>
    <w:rsid w:val="00A51FF3"/>
    <w:rsid w:val="00A52493"/>
    <w:rsid w:val="00A54F88"/>
    <w:rsid w:val="00A55861"/>
    <w:rsid w:val="00A5604C"/>
    <w:rsid w:val="00A56DFA"/>
    <w:rsid w:val="00A578C1"/>
    <w:rsid w:val="00A60426"/>
    <w:rsid w:val="00A60586"/>
    <w:rsid w:val="00A608F6"/>
    <w:rsid w:val="00A60C23"/>
    <w:rsid w:val="00A61E93"/>
    <w:rsid w:val="00A62CB5"/>
    <w:rsid w:val="00A62F38"/>
    <w:rsid w:val="00A63009"/>
    <w:rsid w:val="00A634BF"/>
    <w:rsid w:val="00A6350F"/>
    <w:rsid w:val="00A6360F"/>
    <w:rsid w:val="00A63B0D"/>
    <w:rsid w:val="00A650F1"/>
    <w:rsid w:val="00A658C1"/>
    <w:rsid w:val="00A66F7E"/>
    <w:rsid w:val="00A67BA9"/>
    <w:rsid w:val="00A67EF2"/>
    <w:rsid w:val="00A703DC"/>
    <w:rsid w:val="00A706F0"/>
    <w:rsid w:val="00A714D6"/>
    <w:rsid w:val="00A715EA"/>
    <w:rsid w:val="00A72168"/>
    <w:rsid w:val="00A72B19"/>
    <w:rsid w:val="00A74DB0"/>
    <w:rsid w:val="00A74F1E"/>
    <w:rsid w:val="00A75057"/>
    <w:rsid w:val="00A75142"/>
    <w:rsid w:val="00A75C48"/>
    <w:rsid w:val="00A77A7E"/>
    <w:rsid w:val="00A77B2B"/>
    <w:rsid w:val="00A77B4C"/>
    <w:rsid w:val="00A80370"/>
    <w:rsid w:val="00A80A4B"/>
    <w:rsid w:val="00A812BB"/>
    <w:rsid w:val="00A82073"/>
    <w:rsid w:val="00A844FA"/>
    <w:rsid w:val="00A866C3"/>
    <w:rsid w:val="00A8795C"/>
    <w:rsid w:val="00A90C40"/>
    <w:rsid w:val="00A91266"/>
    <w:rsid w:val="00A92125"/>
    <w:rsid w:val="00A9247A"/>
    <w:rsid w:val="00A9249E"/>
    <w:rsid w:val="00A94989"/>
    <w:rsid w:val="00A96B71"/>
    <w:rsid w:val="00AA38E2"/>
    <w:rsid w:val="00AA5E38"/>
    <w:rsid w:val="00AA60BA"/>
    <w:rsid w:val="00AA64F1"/>
    <w:rsid w:val="00AA6ADD"/>
    <w:rsid w:val="00AA6C8C"/>
    <w:rsid w:val="00AA6D1B"/>
    <w:rsid w:val="00AA76F7"/>
    <w:rsid w:val="00AB0469"/>
    <w:rsid w:val="00AB0B7D"/>
    <w:rsid w:val="00AB11F5"/>
    <w:rsid w:val="00AB16F9"/>
    <w:rsid w:val="00AB17C3"/>
    <w:rsid w:val="00AB1EF2"/>
    <w:rsid w:val="00AB4511"/>
    <w:rsid w:val="00AB4B96"/>
    <w:rsid w:val="00AB5913"/>
    <w:rsid w:val="00AB5922"/>
    <w:rsid w:val="00AB630C"/>
    <w:rsid w:val="00AC0247"/>
    <w:rsid w:val="00AC06A6"/>
    <w:rsid w:val="00AC18CA"/>
    <w:rsid w:val="00AC1E03"/>
    <w:rsid w:val="00AC35AD"/>
    <w:rsid w:val="00AC4275"/>
    <w:rsid w:val="00AC4912"/>
    <w:rsid w:val="00AC4EB2"/>
    <w:rsid w:val="00AC63F5"/>
    <w:rsid w:val="00AC6A18"/>
    <w:rsid w:val="00AC7872"/>
    <w:rsid w:val="00AC7AA4"/>
    <w:rsid w:val="00AD0749"/>
    <w:rsid w:val="00AD23A1"/>
    <w:rsid w:val="00AD2982"/>
    <w:rsid w:val="00AD3AC7"/>
    <w:rsid w:val="00AD43C8"/>
    <w:rsid w:val="00AD489E"/>
    <w:rsid w:val="00AD49E5"/>
    <w:rsid w:val="00AD4B19"/>
    <w:rsid w:val="00AD4D1B"/>
    <w:rsid w:val="00AD5A65"/>
    <w:rsid w:val="00AD5D4F"/>
    <w:rsid w:val="00AD73D7"/>
    <w:rsid w:val="00AD7BF4"/>
    <w:rsid w:val="00AE1B9B"/>
    <w:rsid w:val="00AE221A"/>
    <w:rsid w:val="00AE2263"/>
    <w:rsid w:val="00AE4ED0"/>
    <w:rsid w:val="00AE5ED2"/>
    <w:rsid w:val="00AE65F8"/>
    <w:rsid w:val="00AE6AE9"/>
    <w:rsid w:val="00AF088C"/>
    <w:rsid w:val="00AF1C7B"/>
    <w:rsid w:val="00AF2A77"/>
    <w:rsid w:val="00AF2D92"/>
    <w:rsid w:val="00AF323A"/>
    <w:rsid w:val="00AF395E"/>
    <w:rsid w:val="00AF3CBA"/>
    <w:rsid w:val="00AF5477"/>
    <w:rsid w:val="00AF6F98"/>
    <w:rsid w:val="00B00515"/>
    <w:rsid w:val="00B00D40"/>
    <w:rsid w:val="00B00FE0"/>
    <w:rsid w:val="00B014A9"/>
    <w:rsid w:val="00B0266F"/>
    <w:rsid w:val="00B0548C"/>
    <w:rsid w:val="00B059E2"/>
    <w:rsid w:val="00B05B3A"/>
    <w:rsid w:val="00B05B95"/>
    <w:rsid w:val="00B068C5"/>
    <w:rsid w:val="00B06DB3"/>
    <w:rsid w:val="00B077F2"/>
    <w:rsid w:val="00B07947"/>
    <w:rsid w:val="00B10D6B"/>
    <w:rsid w:val="00B10E1E"/>
    <w:rsid w:val="00B1147B"/>
    <w:rsid w:val="00B11806"/>
    <w:rsid w:val="00B11C77"/>
    <w:rsid w:val="00B1265E"/>
    <w:rsid w:val="00B129C2"/>
    <w:rsid w:val="00B12B8B"/>
    <w:rsid w:val="00B13100"/>
    <w:rsid w:val="00B136CD"/>
    <w:rsid w:val="00B14567"/>
    <w:rsid w:val="00B15C0D"/>
    <w:rsid w:val="00B175DA"/>
    <w:rsid w:val="00B202A2"/>
    <w:rsid w:val="00B20419"/>
    <w:rsid w:val="00B20B29"/>
    <w:rsid w:val="00B216DB"/>
    <w:rsid w:val="00B23861"/>
    <w:rsid w:val="00B23C59"/>
    <w:rsid w:val="00B2428A"/>
    <w:rsid w:val="00B262AC"/>
    <w:rsid w:val="00B2769E"/>
    <w:rsid w:val="00B306A1"/>
    <w:rsid w:val="00B30A54"/>
    <w:rsid w:val="00B3255C"/>
    <w:rsid w:val="00B32ADA"/>
    <w:rsid w:val="00B32B73"/>
    <w:rsid w:val="00B32FCE"/>
    <w:rsid w:val="00B346C6"/>
    <w:rsid w:val="00B35E65"/>
    <w:rsid w:val="00B361E6"/>
    <w:rsid w:val="00B366C5"/>
    <w:rsid w:val="00B41E42"/>
    <w:rsid w:val="00B4230A"/>
    <w:rsid w:val="00B42F5E"/>
    <w:rsid w:val="00B441BA"/>
    <w:rsid w:val="00B44FBA"/>
    <w:rsid w:val="00B46384"/>
    <w:rsid w:val="00B46A0A"/>
    <w:rsid w:val="00B47713"/>
    <w:rsid w:val="00B5000A"/>
    <w:rsid w:val="00B52626"/>
    <w:rsid w:val="00B52EF4"/>
    <w:rsid w:val="00B52F83"/>
    <w:rsid w:val="00B549B0"/>
    <w:rsid w:val="00B55E16"/>
    <w:rsid w:val="00B55E79"/>
    <w:rsid w:val="00B577C0"/>
    <w:rsid w:val="00B6111D"/>
    <w:rsid w:val="00B6385F"/>
    <w:rsid w:val="00B63898"/>
    <w:rsid w:val="00B64D2C"/>
    <w:rsid w:val="00B64DFA"/>
    <w:rsid w:val="00B6514F"/>
    <w:rsid w:val="00B65F56"/>
    <w:rsid w:val="00B67163"/>
    <w:rsid w:val="00B7085B"/>
    <w:rsid w:val="00B70B8E"/>
    <w:rsid w:val="00B719F6"/>
    <w:rsid w:val="00B72E60"/>
    <w:rsid w:val="00B743C7"/>
    <w:rsid w:val="00B743E7"/>
    <w:rsid w:val="00B75CF1"/>
    <w:rsid w:val="00B75F2E"/>
    <w:rsid w:val="00B7657E"/>
    <w:rsid w:val="00B76EF1"/>
    <w:rsid w:val="00B7754A"/>
    <w:rsid w:val="00B815F6"/>
    <w:rsid w:val="00B81AC1"/>
    <w:rsid w:val="00B81AD3"/>
    <w:rsid w:val="00B83852"/>
    <w:rsid w:val="00B83993"/>
    <w:rsid w:val="00B8451F"/>
    <w:rsid w:val="00B865BE"/>
    <w:rsid w:val="00B87104"/>
    <w:rsid w:val="00B87B5F"/>
    <w:rsid w:val="00B87E6E"/>
    <w:rsid w:val="00B901AB"/>
    <w:rsid w:val="00B9090F"/>
    <w:rsid w:val="00B90AFD"/>
    <w:rsid w:val="00B91194"/>
    <w:rsid w:val="00B920B3"/>
    <w:rsid w:val="00B92410"/>
    <w:rsid w:val="00B92C61"/>
    <w:rsid w:val="00B9327D"/>
    <w:rsid w:val="00B93BBA"/>
    <w:rsid w:val="00B946AD"/>
    <w:rsid w:val="00B95D26"/>
    <w:rsid w:val="00B962B4"/>
    <w:rsid w:val="00B9726D"/>
    <w:rsid w:val="00B977CB"/>
    <w:rsid w:val="00BA0110"/>
    <w:rsid w:val="00BA02DC"/>
    <w:rsid w:val="00BA07A7"/>
    <w:rsid w:val="00BA20EE"/>
    <w:rsid w:val="00BA21F8"/>
    <w:rsid w:val="00BA3271"/>
    <w:rsid w:val="00BA4630"/>
    <w:rsid w:val="00BA483C"/>
    <w:rsid w:val="00BA5252"/>
    <w:rsid w:val="00BA6056"/>
    <w:rsid w:val="00BA6377"/>
    <w:rsid w:val="00BA65C7"/>
    <w:rsid w:val="00BA66BB"/>
    <w:rsid w:val="00BA6F39"/>
    <w:rsid w:val="00BA7719"/>
    <w:rsid w:val="00BA7D50"/>
    <w:rsid w:val="00BA7DF8"/>
    <w:rsid w:val="00BB16F1"/>
    <w:rsid w:val="00BB3955"/>
    <w:rsid w:val="00BB3E7A"/>
    <w:rsid w:val="00BB51F4"/>
    <w:rsid w:val="00BB6B39"/>
    <w:rsid w:val="00BC1749"/>
    <w:rsid w:val="00BC33DF"/>
    <w:rsid w:val="00BC3E02"/>
    <w:rsid w:val="00BC3FAD"/>
    <w:rsid w:val="00BC46B6"/>
    <w:rsid w:val="00BC6029"/>
    <w:rsid w:val="00BC60DB"/>
    <w:rsid w:val="00BC621A"/>
    <w:rsid w:val="00BC6A99"/>
    <w:rsid w:val="00BC7A64"/>
    <w:rsid w:val="00BD0117"/>
    <w:rsid w:val="00BD0C89"/>
    <w:rsid w:val="00BD0F71"/>
    <w:rsid w:val="00BD16CB"/>
    <w:rsid w:val="00BD1E50"/>
    <w:rsid w:val="00BD305A"/>
    <w:rsid w:val="00BD37F0"/>
    <w:rsid w:val="00BD42E9"/>
    <w:rsid w:val="00BD4769"/>
    <w:rsid w:val="00BD4F87"/>
    <w:rsid w:val="00BD4FB3"/>
    <w:rsid w:val="00BD52E1"/>
    <w:rsid w:val="00BD62D4"/>
    <w:rsid w:val="00BD63FE"/>
    <w:rsid w:val="00BD6B95"/>
    <w:rsid w:val="00BE1645"/>
    <w:rsid w:val="00BE185A"/>
    <w:rsid w:val="00BE3B4F"/>
    <w:rsid w:val="00BE4549"/>
    <w:rsid w:val="00BE796A"/>
    <w:rsid w:val="00BF049B"/>
    <w:rsid w:val="00BF16BE"/>
    <w:rsid w:val="00BF1A05"/>
    <w:rsid w:val="00BF30E5"/>
    <w:rsid w:val="00BF38FA"/>
    <w:rsid w:val="00BF6017"/>
    <w:rsid w:val="00BF6A74"/>
    <w:rsid w:val="00BF7CA1"/>
    <w:rsid w:val="00C00044"/>
    <w:rsid w:val="00C00A07"/>
    <w:rsid w:val="00C017AB"/>
    <w:rsid w:val="00C01D88"/>
    <w:rsid w:val="00C038BC"/>
    <w:rsid w:val="00C06BEE"/>
    <w:rsid w:val="00C119FE"/>
    <w:rsid w:val="00C11A7E"/>
    <w:rsid w:val="00C120E3"/>
    <w:rsid w:val="00C12BC7"/>
    <w:rsid w:val="00C1307D"/>
    <w:rsid w:val="00C15AD1"/>
    <w:rsid w:val="00C20165"/>
    <w:rsid w:val="00C20183"/>
    <w:rsid w:val="00C20ECC"/>
    <w:rsid w:val="00C21C66"/>
    <w:rsid w:val="00C21DE4"/>
    <w:rsid w:val="00C22740"/>
    <w:rsid w:val="00C234C7"/>
    <w:rsid w:val="00C2442C"/>
    <w:rsid w:val="00C26555"/>
    <w:rsid w:val="00C27727"/>
    <w:rsid w:val="00C27735"/>
    <w:rsid w:val="00C27CE1"/>
    <w:rsid w:val="00C31517"/>
    <w:rsid w:val="00C31694"/>
    <w:rsid w:val="00C31C9C"/>
    <w:rsid w:val="00C321CA"/>
    <w:rsid w:val="00C32512"/>
    <w:rsid w:val="00C32CFA"/>
    <w:rsid w:val="00C34370"/>
    <w:rsid w:val="00C34E5B"/>
    <w:rsid w:val="00C3599B"/>
    <w:rsid w:val="00C35E52"/>
    <w:rsid w:val="00C35F71"/>
    <w:rsid w:val="00C361A4"/>
    <w:rsid w:val="00C36BFA"/>
    <w:rsid w:val="00C37585"/>
    <w:rsid w:val="00C37E73"/>
    <w:rsid w:val="00C420E1"/>
    <w:rsid w:val="00C434D5"/>
    <w:rsid w:val="00C446B3"/>
    <w:rsid w:val="00C44E4A"/>
    <w:rsid w:val="00C46F02"/>
    <w:rsid w:val="00C50855"/>
    <w:rsid w:val="00C50A0D"/>
    <w:rsid w:val="00C537F0"/>
    <w:rsid w:val="00C546BB"/>
    <w:rsid w:val="00C54D5E"/>
    <w:rsid w:val="00C55763"/>
    <w:rsid w:val="00C5673E"/>
    <w:rsid w:val="00C5687E"/>
    <w:rsid w:val="00C56A63"/>
    <w:rsid w:val="00C61D4C"/>
    <w:rsid w:val="00C61D9F"/>
    <w:rsid w:val="00C6446A"/>
    <w:rsid w:val="00C64AFB"/>
    <w:rsid w:val="00C65C0D"/>
    <w:rsid w:val="00C6736D"/>
    <w:rsid w:val="00C67EAD"/>
    <w:rsid w:val="00C705E4"/>
    <w:rsid w:val="00C705F4"/>
    <w:rsid w:val="00C708DB"/>
    <w:rsid w:val="00C731D1"/>
    <w:rsid w:val="00C736F6"/>
    <w:rsid w:val="00C73F2B"/>
    <w:rsid w:val="00C74C9B"/>
    <w:rsid w:val="00C74F71"/>
    <w:rsid w:val="00C75B2E"/>
    <w:rsid w:val="00C762CB"/>
    <w:rsid w:val="00C768F1"/>
    <w:rsid w:val="00C771B7"/>
    <w:rsid w:val="00C80ADD"/>
    <w:rsid w:val="00C825AF"/>
    <w:rsid w:val="00C83B55"/>
    <w:rsid w:val="00C841B4"/>
    <w:rsid w:val="00C854EA"/>
    <w:rsid w:val="00C8665A"/>
    <w:rsid w:val="00C87502"/>
    <w:rsid w:val="00C87ACF"/>
    <w:rsid w:val="00C90480"/>
    <w:rsid w:val="00C913C2"/>
    <w:rsid w:val="00C919ED"/>
    <w:rsid w:val="00C91A60"/>
    <w:rsid w:val="00C95202"/>
    <w:rsid w:val="00C968F8"/>
    <w:rsid w:val="00C97682"/>
    <w:rsid w:val="00C9777F"/>
    <w:rsid w:val="00CA027F"/>
    <w:rsid w:val="00CA1CED"/>
    <w:rsid w:val="00CA4B40"/>
    <w:rsid w:val="00CA542D"/>
    <w:rsid w:val="00CA6A86"/>
    <w:rsid w:val="00CB0382"/>
    <w:rsid w:val="00CB10DE"/>
    <w:rsid w:val="00CB1800"/>
    <w:rsid w:val="00CB2FCB"/>
    <w:rsid w:val="00CB32ED"/>
    <w:rsid w:val="00CB4C1D"/>
    <w:rsid w:val="00CB6581"/>
    <w:rsid w:val="00CB759D"/>
    <w:rsid w:val="00CB7D54"/>
    <w:rsid w:val="00CC11CF"/>
    <w:rsid w:val="00CC17CE"/>
    <w:rsid w:val="00CC1FB5"/>
    <w:rsid w:val="00CC3D14"/>
    <w:rsid w:val="00CC4D21"/>
    <w:rsid w:val="00CC5C90"/>
    <w:rsid w:val="00CC62FA"/>
    <w:rsid w:val="00CC7CF7"/>
    <w:rsid w:val="00CD10F1"/>
    <w:rsid w:val="00CD1483"/>
    <w:rsid w:val="00CD370F"/>
    <w:rsid w:val="00CD4588"/>
    <w:rsid w:val="00CE0C2E"/>
    <w:rsid w:val="00CE14FC"/>
    <w:rsid w:val="00CE1B81"/>
    <w:rsid w:val="00CE2D08"/>
    <w:rsid w:val="00CE2E0C"/>
    <w:rsid w:val="00CE3E38"/>
    <w:rsid w:val="00CE3E43"/>
    <w:rsid w:val="00CE493A"/>
    <w:rsid w:val="00CE49FA"/>
    <w:rsid w:val="00CE7841"/>
    <w:rsid w:val="00CE79A3"/>
    <w:rsid w:val="00CF0252"/>
    <w:rsid w:val="00CF25E1"/>
    <w:rsid w:val="00CF5147"/>
    <w:rsid w:val="00D0114F"/>
    <w:rsid w:val="00D0244B"/>
    <w:rsid w:val="00D02B70"/>
    <w:rsid w:val="00D030AE"/>
    <w:rsid w:val="00D041D5"/>
    <w:rsid w:val="00D044A7"/>
    <w:rsid w:val="00D04925"/>
    <w:rsid w:val="00D05270"/>
    <w:rsid w:val="00D10AC9"/>
    <w:rsid w:val="00D11482"/>
    <w:rsid w:val="00D123CF"/>
    <w:rsid w:val="00D12D7E"/>
    <w:rsid w:val="00D1424C"/>
    <w:rsid w:val="00D178C7"/>
    <w:rsid w:val="00D20791"/>
    <w:rsid w:val="00D20E22"/>
    <w:rsid w:val="00D211ED"/>
    <w:rsid w:val="00D212B6"/>
    <w:rsid w:val="00D212EC"/>
    <w:rsid w:val="00D2188A"/>
    <w:rsid w:val="00D22CEA"/>
    <w:rsid w:val="00D23572"/>
    <w:rsid w:val="00D236CC"/>
    <w:rsid w:val="00D23B1E"/>
    <w:rsid w:val="00D23DDA"/>
    <w:rsid w:val="00D25BC5"/>
    <w:rsid w:val="00D263D9"/>
    <w:rsid w:val="00D264CE"/>
    <w:rsid w:val="00D26581"/>
    <w:rsid w:val="00D26E46"/>
    <w:rsid w:val="00D307FF"/>
    <w:rsid w:val="00D32065"/>
    <w:rsid w:val="00D328FB"/>
    <w:rsid w:val="00D32E19"/>
    <w:rsid w:val="00D33648"/>
    <w:rsid w:val="00D347B6"/>
    <w:rsid w:val="00D34CDF"/>
    <w:rsid w:val="00D3607F"/>
    <w:rsid w:val="00D36EE9"/>
    <w:rsid w:val="00D3736E"/>
    <w:rsid w:val="00D37AF2"/>
    <w:rsid w:val="00D404D9"/>
    <w:rsid w:val="00D404F9"/>
    <w:rsid w:val="00D42D51"/>
    <w:rsid w:val="00D4369D"/>
    <w:rsid w:val="00D43E4B"/>
    <w:rsid w:val="00D4484A"/>
    <w:rsid w:val="00D46270"/>
    <w:rsid w:val="00D4650F"/>
    <w:rsid w:val="00D501C9"/>
    <w:rsid w:val="00D51D1E"/>
    <w:rsid w:val="00D526A5"/>
    <w:rsid w:val="00D52974"/>
    <w:rsid w:val="00D52C4A"/>
    <w:rsid w:val="00D53468"/>
    <w:rsid w:val="00D603C6"/>
    <w:rsid w:val="00D604A1"/>
    <w:rsid w:val="00D60652"/>
    <w:rsid w:val="00D6380C"/>
    <w:rsid w:val="00D65001"/>
    <w:rsid w:val="00D659FE"/>
    <w:rsid w:val="00D66709"/>
    <w:rsid w:val="00D66D74"/>
    <w:rsid w:val="00D66E24"/>
    <w:rsid w:val="00D676B6"/>
    <w:rsid w:val="00D67C91"/>
    <w:rsid w:val="00D70838"/>
    <w:rsid w:val="00D71802"/>
    <w:rsid w:val="00D71B36"/>
    <w:rsid w:val="00D727D2"/>
    <w:rsid w:val="00D72D43"/>
    <w:rsid w:val="00D730E1"/>
    <w:rsid w:val="00D73866"/>
    <w:rsid w:val="00D73D36"/>
    <w:rsid w:val="00D7410A"/>
    <w:rsid w:val="00D7464A"/>
    <w:rsid w:val="00D75315"/>
    <w:rsid w:val="00D76CAA"/>
    <w:rsid w:val="00D77156"/>
    <w:rsid w:val="00D8093B"/>
    <w:rsid w:val="00D8304D"/>
    <w:rsid w:val="00D8352F"/>
    <w:rsid w:val="00D863B4"/>
    <w:rsid w:val="00D864B3"/>
    <w:rsid w:val="00D8699D"/>
    <w:rsid w:val="00D86D7F"/>
    <w:rsid w:val="00D86F45"/>
    <w:rsid w:val="00D87787"/>
    <w:rsid w:val="00D90E17"/>
    <w:rsid w:val="00D90E8A"/>
    <w:rsid w:val="00D90F93"/>
    <w:rsid w:val="00D91544"/>
    <w:rsid w:val="00D935BD"/>
    <w:rsid w:val="00D93897"/>
    <w:rsid w:val="00D93ECB"/>
    <w:rsid w:val="00D946E7"/>
    <w:rsid w:val="00D95022"/>
    <w:rsid w:val="00D96023"/>
    <w:rsid w:val="00D96A36"/>
    <w:rsid w:val="00D976A5"/>
    <w:rsid w:val="00D97A5D"/>
    <w:rsid w:val="00D97D1A"/>
    <w:rsid w:val="00DA0AD9"/>
    <w:rsid w:val="00DA0B87"/>
    <w:rsid w:val="00DA1A0C"/>
    <w:rsid w:val="00DA203F"/>
    <w:rsid w:val="00DA2616"/>
    <w:rsid w:val="00DA26BD"/>
    <w:rsid w:val="00DA2912"/>
    <w:rsid w:val="00DA2AB1"/>
    <w:rsid w:val="00DA32F0"/>
    <w:rsid w:val="00DA4857"/>
    <w:rsid w:val="00DA502E"/>
    <w:rsid w:val="00DA53A6"/>
    <w:rsid w:val="00DA5A08"/>
    <w:rsid w:val="00DA5D21"/>
    <w:rsid w:val="00DA7CFA"/>
    <w:rsid w:val="00DB0843"/>
    <w:rsid w:val="00DB101D"/>
    <w:rsid w:val="00DB16C0"/>
    <w:rsid w:val="00DB32C5"/>
    <w:rsid w:val="00DB405F"/>
    <w:rsid w:val="00DB5E88"/>
    <w:rsid w:val="00DB6D24"/>
    <w:rsid w:val="00DC23F9"/>
    <w:rsid w:val="00DC4295"/>
    <w:rsid w:val="00DC4D5B"/>
    <w:rsid w:val="00DC5F82"/>
    <w:rsid w:val="00DC6773"/>
    <w:rsid w:val="00DC684A"/>
    <w:rsid w:val="00DC6C4D"/>
    <w:rsid w:val="00DD38E6"/>
    <w:rsid w:val="00DD55E1"/>
    <w:rsid w:val="00DD7562"/>
    <w:rsid w:val="00DD7843"/>
    <w:rsid w:val="00DE09A1"/>
    <w:rsid w:val="00DE2253"/>
    <w:rsid w:val="00DE47A3"/>
    <w:rsid w:val="00DE4872"/>
    <w:rsid w:val="00DE49D3"/>
    <w:rsid w:val="00DE726B"/>
    <w:rsid w:val="00DF125F"/>
    <w:rsid w:val="00DF34C9"/>
    <w:rsid w:val="00DF4819"/>
    <w:rsid w:val="00DF562D"/>
    <w:rsid w:val="00DF5F44"/>
    <w:rsid w:val="00DF7FEC"/>
    <w:rsid w:val="00E02003"/>
    <w:rsid w:val="00E039DE"/>
    <w:rsid w:val="00E03C09"/>
    <w:rsid w:val="00E04739"/>
    <w:rsid w:val="00E048C7"/>
    <w:rsid w:val="00E04ADB"/>
    <w:rsid w:val="00E05835"/>
    <w:rsid w:val="00E05DE7"/>
    <w:rsid w:val="00E06CD1"/>
    <w:rsid w:val="00E1063E"/>
    <w:rsid w:val="00E11F9D"/>
    <w:rsid w:val="00E12C09"/>
    <w:rsid w:val="00E12FAF"/>
    <w:rsid w:val="00E13110"/>
    <w:rsid w:val="00E136DE"/>
    <w:rsid w:val="00E14A44"/>
    <w:rsid w:val="00E151F9"/>
    <w:rsid w:val="00E17AAD"/>
    <w:rsid w:val="00E20734"/>
    <w:rsid w:val="00E272F2"/>
    <w:rsid w:val="00E27457"/>
    <w:rsid w:val="00E27721"/>
    <w:rsid w:val="00E30051"/>
    <w:rsid w:val="00E301AC"/>
    <w:rsid w:val="00E3164A"/>
    <w:rsid w:val="00E322B2"/>
    <w:rsid w:val="00E3245C"/>
    <w:rsid w:val="00E340EF"/>
    <w:rsid w:val="00E352C8"/>
    <w:rsid w:val="00E3535F"/>
    <w:rsid w:val="00E36008"/>
    <w:rsid w:val="00E400E9"/>
    <w:rsid w:val="00E419FE"/>
    <w:rsid w:val="00E4260A"/>
    <w:rsid w:val="00E42D07"/>
    <w:rsid w:val="00E4311A"/>
    <w:rsid w:val="00E441F8"/>
    <w:rsid w:val="00E44380"/>
    <w:rsid w:val="00E4529F"/>
    <w:rsid w:val="00E45998"/>
    <w:rsid w:val="00E503AF"/>
    <w:rsid w:val="00E50882"/>
    <w:rsid w:val="00E51232"/>
    <w:rsid w:val="00E528E7"/>
    <w:rsid w:val="00E55282"/>
    <w:rsid w:val="00E55C07"/>
    <w:rsid w:val="00E565AE"/>
    <w:rsid w:val="00E60527"/>
    <w:rsid w:val="00E606EB"/>
    <w:rsid w:val="00E6183C"/>
    <w:rsid w:val="00E63DCA"/>
    <w:rsid w:val="00E651B4"/>
    <w:rsid w:val="00E65452"/>
    <w:rsid w:val="00E665FE"/>
    <w:rsid w:val="00E6675E"/>
    <w:rsid w:val="00E667BF"/>
    <w:rsid w:val="00E70E4E"/>
    <w:rsid w:val="00E712FB"/>
    <w:rsid w:val="00E71CED"/>
    <w:rsid w:val="00E7237E"/>
    <w:rsid w:val="00E75F05"/>
    <w:rsid w:val="00E76139"/>
    <w:rsid w:val="00E7644C"/>
    <w:rsid w:val="00E77167"/>
    <w:rsid w:val="00E776C8"/>
    <w:rsid w:val="00E8007E"/>
    <w:rsid w:val="00E80F69"/>
    <w:rsid w:val="00E81C47"/>
    <w:rsid w:val="00E828D0"/>
    <w:rsid w:val="00E83334"/>
    <w:rsid w:val="00E83939"/>
    <w:rsid w:val="00E845BD"/>
    <w:rsid w:val="00E84A4A"/>
    <w:rsid w:val="00E85EFE"/>
    <w:rsid w:val="00E90963"/>
    <w:rsid w:val="00E91A11"/>
    <w:rsid w:val="00E92BD0"/>
    <w:rsid w:val="00E932EF"/>
    <w:rsid w:val="00E94D7C"/>
    <w:rsid w:val="00E971B1"/>
    <w:rsid w:val="00EA0CB3"/>
    <w:rsid w:val="00EA1188"/>
    <w:rsid w:val="00EA181F"/>
    <w:rsid w:val="00EA1831"/>
    <w:rsid w:val="00EA1917"/>
    <w:rsid w:val="00EA1E8A"/>
    <w:rsid w:val="00EA2E74"/>
    <w:rsid w:val="00EA314D"/>
    <w:rsid w:val="00EA5EB3"/>
    <w:rsid w:val="00EA7D4E"/>
    <w:rsid w:val="00EB0344"/>
    <w:rsid w:val="00EB0434"/>
    <w:rsid w:val="00EB0BCC"/>
    <w:rsid w:val="00EB0CB7"/>
    <w:rsid w:val="00EB3D06"/>
    <w:rsid w:val="00EB5E10"/>
    <w:rsid w:val="00EB6440"/>
    <w:rsid w:val="00EB6F64"/>
    <w:rsid w:val="00EC1BFC"/>
    <w:rsid w:val="00EC312C"/>
    <w:rsid w:val="00EC3D55"/>
    <w:rsid w:val="00EC5B04"/>
    <w:rsid w:val="00EC67D6"/>
    <w:rsid w:val="00EC722B"/>
    <w:rsid w:val="00EC75C7"/>
    <w:rsid w:val="00EC7BC3"/>
    <w:rsid w:val="00ED0BB4"/>
    <w:rsid w:val="00ED2864"/>
    <w:rsid w:val="00ED2C9B"/>
    <w:rsid w:val="00ED3A5C"/>
    <w:rsid w:val="00ED52F8"/>
    <w:rsid w:val="00ED5D13"/>
    <w:rsid w:val="00ED66B4"/>
    <w:rsid w:val="00ED6EC4"/>
    <w:rsid w:val="00ED7F58"/>
    <w:rsid w:val="00EE0D57"/>
    <w:rsid w:val="00EE15CC"/>
    <w:rsid w:val="00EE237A"/>
    <w:rsid w:val="00EE263A"/>
    <w:rsid w:val="00EE2B13"/>
    <w:rsid w:val="00EE2FD5"/>
    <w:rsid w:val="00EE3C2E"/>
    <w:rsid w:val="00EE556B"/>
    <w:rsid w:val="00EE6171"/>
    <w:rsid w:val="00EE682F"/>
    <w:rsid w:val="00EE698B"/>
    <w:rsid w:val="00EF1BF0"/>
    <w:rsid w:val="00EF1F7F"/>
    <w:rsid w:val="00EF23FB"/>
    <w:rsid w:val="00EF27B1"/>
    <w:rsid w:val="00EF28E6"/>
    <w:rsid w:val="00EF304A"/>
    <w:rsid w:val="00EF3E09"/>
    <w:rsid w:val="00EF4316"/>
    <w:rsid w:val="00EF5847"/>
    <w:rsid w:val="00EF58A1"/>
    <w:rsid w:val="00EF64EE"/>
    <w:rsid w:val="00EF6EDF"/>
    <w:rsid w:val="00EF723C"/>
    <w:rsid w:val="00F010AF"/>
    <w:rsid w:val="00F028E1"/>
    <w:rsid w:val="00F02916"/>
    <w:rsid w:val="00F030E2"/>
    <w:rsid w:val="00F04DAB"/>
    <w:rsid w:val="00F0501B"/>
    <w:rsid w:val="00F059F3"/>
    <w:rsid w:val="00F05B1A"/>
    <w:rsid w:val="00F0617F"/>
    <w:rsid w:val="00F07FCA"/>
    <w:rsid w:val="00F1021B"/>
    <w:rsid w:val="00F10F00"/>
    <w:rsid w:val="00F13359"/>
    <w:rsid w:val="00F1387B"/>
    <w:rsid w:val="00F14E76"/>
    <w:rsid w:val="00F15008"/>
    <w:rsid w:val="00F166E5"/>
    <w:rsid w:val="00F17F48"/>
    <w:rsid w:val="00F20821"/>
    <w:rsid w:val="00F21A84"/>
    <w:rsid w:val="00F21F94"/>
    <w:rsid w:val="00F22507"/>
    <w:rsid w:val="00F2371F"/>
    <w:rsid w:val="00F23BC8"/>
    <w:rsid w:val="00F24302"/>
    <w:rsid w:val="00F250A0"/>
    <w:rsid w:val="00F25A6B"/>
    <w:rsid w:val="00F25B03"/>
    <w:rsid w:val="00F31448"/>
    <w:rsid w:val="00F3167F"/>
    <w:rsid w:val="00F31A13"/>
    <w:rsid w:val="00F324AB"/>
    <w:rsid w:val="00F33F72"/>
    <w:rsid w:val="00F342AC"/>
    <w:rsid w:val="00F3613F"/>
    <w:rsid w:val="00F40884"/>
    <w:rsid w:val="00F411AA"/>
    <w:rsid w:val="00F41C3B"/>
    <w:rsid w:val="00F41F8F"/>
    <w:rsid w:val="00F41FAF"/>
    <w:rsid w:val="00F42E4F"/>
    <w:rsid w:val="00F43D3B"/>
    <w:rsid w:val="00F449AE"/>
    <w:rsid w:val="00F44C03"/>
    <w:rsid w:val="00F45A56"/>
    <w:rsid w:val="00F47961"/>
    <w:rsid w:val="00F503B8"/>
    <w:rsid w:val="00F52763"/>
    <w:rsid w:val="00F52AEE"/>
    <w:rsid w:val="00F548EA"/>
    <w:rsid w:val="00F54E57"/>
    <w:rsid w:val="00F5526F"/>
    <w:rsid w:val="00F5590C"/>
    <w:rsid w:val="00F56707"/>
    <w:rsid w:val="00F60F9F"/>
    <w:rsid w:val="00F618A6"/>
    <w:rsid w:val="00F618CC"/>
    <w:rsid w:val="00F632DA"/>
    <w:rsid w:val="00F64092"/>
    <w:rsid w:val="00F641D9"/>
    <w:rsid w:val="00F649D5"/>
    <w:rsid w:val="00F64B17"/>
    <w:rsid w:val="00F65242"/>
    <w:rsid w:val="00F6538B"/>
    <w:rsid w:val="00F66151"/>
    <w:rsid w:val="00F66562"/>
    <w:rsid w:val="00F667A6"/>
    <w:rsid w:val="00F70280"/>
    <w:rsid w:val="00F70285"/>
    <w:rsid w:val="00F71FE2"/>
    <w:rsid w:val="00F72CED"/>
    <w:rsid w:val="00F73B89"/>
    <w:rsid w:val="00F75712"/>
    <w:rsid w:val="00F770E7"/>
    <w:rsid w:val="00F77617"/>
    <w:rsid w:val="00F8025A"/>
    <w:rsid w:val="00F8254C"/>
    <w:rsid w:val="00F85AC4"/>
    <w:rsid w:val="00F8600D"/>
    <w:rsid w:val="00F904C7"/>
    <w:rsid w:val="00F90775"/>
    <w:rsid w:val="00F9148D"/>
    <w:rsid w:val="00F93586"/>
    <w:rsid w:val="00F9481F"/>
    <w:rsid w:val="00F96980"/>
    <w:rsid w:val="00F9705C"/>
    <w:rsid w:val="00F978D2"/>
    <w:rsid w:val="00F97DB7"/>
    <w:rsid w:val="00FA0CCF"/>
    <w:rsid w:val="00FA1A9E"/>
    <w:rsid w:val="00FA1AF6"/>
    <w:rsid w:val="00FA1FE3"/>
    <w:rsid w:val="00FA2040"/>
    <w:rsid w:val="00FA34F4"/>
    <w:rsid w:val="00FA45D6"/>
    <w:rsid w:val="00FA5690"/>
    <w:rsid w:val="00FA689F"/>
    <w:rsid w:val="00FA68EE"/>
    <w:rsid w:val="00FA7D5F"/>
    <w:rsid w:val="00FB17C4"/>
    <w:rsid w:val="00FB1DB8"/>
    <w:rsid w:val="00FB3D93"/>
    <w:rsid w:val="00FB4D8D"/>
    <w:rsid w:val="00FB6C8C"/>
    <w:rsid w:val="00FB6DF4"/>
    <w:rsid w:val="00FC0EAF"/>
    <w:rsid w:val="00FC1E90"/>
    <w:rsid w:val="00FC4E88"/>
    <w:rsid w:val="00FC5780"/>
    <w:rsid w:val="00FC5DFE"/>
    <w:rsid w:val="00FC6036"/>
    <w:rsid w:val="00FC6679"/>
    <w:rsid w:val="00FD11F6"/>
    <w:rsid w:val="00FD2C77"/>
    <w:rsid w:val="00FD31C4"/>
    <w:rsid w:val="00FD353F"/>
    <w:rsid w:val="00FD41C3"/>
    <w:rsid w:val="00FD52C6"/>
    <w:rsid w:val="00FD563E"/>
    <w:rsid w:val="00FD6325"/>
    <w:rsid w:val="00FD6D03"/>
    <w:rsid w:val="00FD77BD"/>
    <w:rsid w:val="00FE15BD"/>
    <w:rsid w:val="00FE5C57"/>
    <w:rsid w:val="00FE6A63"/>
    <w:rsid w:val="00FE7198"/>
    <w:rsid w:val="00FE7DF3"/>
    <w:rsid w:val="00FF30BE"/>
    <w:rsid w:val="00FF39B4"/>
    <w:rsid w:val="00FF3D01"/>
    <w:rsid w:val="00FF44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004A7"/>
  <w15:docId w15:val="{65ACB515-324E-49B8-95CA-5E19A916E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37C"/>
  </w:style>
  <w:style w:type="paragraph" w:styleId="1">
    <w:name w:val="heading 1"/>
    <w:basedOn w:val="a"/>
    <w:link w:val="10"/>
    <w:uiPriority w:val="9"/>
    <w:qFormat/>
    <w:rsid w:val="00254E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063509"/>
    <w:pPr>
      <w:keepNext/>
      <w:spacing w:before="240" w:after="60"/>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971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71DC4"/>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254E7A"/>
    <w:rPr>
      <w:rFonts w:ascii="Times New Roman" w:eastAsia="Times New Roman" w:hAnsi="Times New Roman" w:cs="Times New Roman"/>
      <w:b/>
      <w:bCs/>
      <w:kern w:val="36"/>
      <w:sz w:val="48"/>
      <w:szCs w:val="48"/>
      <w:lang w:eastAsia="ru-RU"/>
    </w:rPr>
  </w:style>
  <w:style w:type="paragraph" w:styleId="a3">
    <w:name w:val="Body Text Indent"/>
    <w:basedOn w:val="a"/>
    <w:link w:val="a4"/>
    <w:rsid w:val="00DE726B"/>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DE726B"/>
    <w:rPr>
      <w:rFonts w:ascii="Times New Roman" w:eastAsia="Times New Roman" w:hAnsi="Times New Roman" w:cs="Times New Roman"/>
      <w:sz w:val="24"/>
      <w:szCs w:val="24"/>
      <w:lang w:eastAsia="ru-RU"/>
    </w:rPr>
  </w:style>
  <w:style w:type="paragraph" w:styleId="a5">
    <w:name w:val="No Spacing"/>
    <w:link w:val="a6"/>
    <w:uiPriority w:val="99"/>
    <w:qFormat/>
    <w:rsid w:val="00780850"/>
    <w:pPr>
      <w:spacing w:after="0" w:line="240" w:lineRule="auto"/>
    </w:pPr>
    <w:rPr>
      <w:rFonts w:ascii="Calibri" w:eastAsia="Times New Roman" w:hAnsi="Calibri" w:cs="Times New Roman"/>
      <w:lang w:eastAsia="ru-RU"/>
    </w:rPr>
  </w:style>
  <w:style w:type="paragraph" w:styleId="a7">
    <w:name w:val="List Paragraph"/>
    <w:aliases w:val="Варианты ответов,List Paragraph"/>
    <w:basedOn w:val="a"/>
    <w:link w:val="a8"/>
    <w:qFormat/>
    <w:rsid w:val="006B5B91"/>
    <w:pPr>
      <w:ind w:left="720"/>
      <w:contextualSpacing/>
    </w:pPr>
    <w:rPr>
      <w:rFonts w:ascii="Calibri" w:eastAsia="Calibri" w:hAnsi="Calibri" w:cs="Times New Roman"/>
    </w:rPr>
  </w:style>
  <w:style w:type="paragraph" w:customStyle="1" w:styleId="ConsPlusNormal">
    <w:name w:val="ConsPlusNormal"/>
    <w:rsid w:val="006C26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9">
    <w:name w:val="Знак Знак Знак Знак Знак Знак Знак"/>
    <w:basedOn w:val="a"/>
    <w:rsid w:val="00BA6056"/>
    <w:pPr>
      <w:spacing w:before="100" w:beforeAutospacing="1" w:after="100" w:afterAutospacing="1" w:line="240" w:lineRule="auto"/>
    </w:pPr>
    <w:rPr>
      <w:rFonts w:ascii="Tahoma" w:eastAsia="Times New Roman" w:hAnsi="Tahoma" w:cs="Times New Roman"/>
      <w:sz w:val="24"/>
      <w:szCs w:val="24"/>
      <w:lang w:val="en-US"/>
    </w:rPr>
  </w:style>
  <w:style w:type="character" w:styleId="aa">
    <w:name w:val="Strong"/>
    <w:uiPriority w:val="22"/>
    <w:qFormat/>
    <w:rsid w:val="00BA5252"/>
    <w:rPr>
      <w:b/>
      <w:bCs/>
    </w:rPr>
  </w:style>
  <w:style w:type="paragraph" w:customStyle="1" w:styleId="ConsPlusCell">
    <w:name w:val="ConsPlusCell"/>
    <w:rsid w:val="002608C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Body Text"/>
    <w:basedOn w:val="a"/>
    <w:link w:val="ac"/>
    <w:unhideWhenUsed/>
    <w:rsid w:val="00715542"/>
    <w:pPr>
      <w:spacing w:after="120"/>
    </w:pPr>
  </w:style>
  <w:style w:type="character" w:customStyle="1" w:styleId="ac">
    <w:name w:val="Основной текст Знак"/>
    <w:basedOn w:val="a0"/>
    <w:link w:val="ab"/>
    <w:rsid w:val="00715542"/>
  </w:style>
  <w:style w:type="character" w:customStyle="1" w:styleId="30">
    <w:name w:val="Заголовок 3 Знак"/>
    <w:basedOn w:val="a0"/>
    <w:link w:val="3"/>
    <w:uiPriority w:val="9"/>
    <w:rsid w:val="00063509"/>
    <w:rPr>
      <w:rFonts w:ascii="Cambria" w:eastAsia="Times New Roman" w:hAnsi="Cambria" w:cs="Times New Roman"/>
      <w:b/>
      <w:bCs/>
      <w:sz w:val="26"/>
      <w:szCs w:val="26"/>
      <w:lang w:eastAsia="ru-RU"/>
    </w:rPr>
  </w:style>
  <w:style w:type="table" w:styleId="ad">
    <w:name w:val="Table Grid"/>
    <w:basedOn w:val="a1"/>
    <w:rsid w:val="005669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26">
    <w:name w:val="Font Style26"/>
    <w:basedOn w:val="a0"/>
    <w:uiPriority w:val="99"/>
    <w:rsid w:val="004C02BB"/>
    <w:rPr>
      <w:rFonts w:ascii="Times New Roman" w:hAnsi="Times New Roman" w:cs="Times New Roman"/>
      <w:sz w:val="16"/>
      <w:szCs w:val="16"/>
    </w:rPr>
  </w:style>
  <w:style w:type="paragraph" w:styleId="ae">
    <w:name w:val="Normal (Web)"/>
    <w:basedOn w:val="a"/>
    <w:uiPriority w:val="99"/>
    <w:rsid w:val="008F4A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port">
    <w:name w:val="Report"/>
    <w:basedOn w:val="a"/>
    <w:semiHidden/>
    <w:rsid w:val="00FD52C6"/>
    <w:pPr>
      <w:spacing w:after="0" w:line="360" w:lineRule="auto"/>
      <w:ind w:firstLine="567"/>
      <w:jc w:val="both"/>
    </w:pPr>
    <w:rPr>
      <w:rFonts w:ascii="Times New Roman" w:eastAsia="Times New Roman" w:hAnsi="Times New Roman" w:cs="Times New Roman"/>
      <w:sz w:val="28"/>
      <w:szCs w:val="20"/>
      <w:lang w:eastAsia="ru-RU"/>
    </w:rPr>
  </w:style>
  <w:style w:type="character" w:customStyle="1" w:styleId="a6">
    <w:name w:val="Без интервала Знак"/>
    <w:basedOn w:val="a0"/>
    <w:link w:val="a5"/>
    <w:uiPriority w:val="99"/>
    <w:qFormat/>
    <w:rsid w:val="00F904C7"/>
    <w:rPr>
      <w:rFonts w:ascii="Calibri" w:eastAsia="Times New Roman" w:hAnsi="Calibri" w:cs="Times New Roman"/>
      <w:lang w:eastAsia="ru-RU"/>
    </w:rPr>
  </w:style>
  <w:style w:type="paragraph" w:styleId="af">
    <w:name w:val="Balloon Text"/>
    <w:basedOn w:val="a"/>
    <w:link w:val="af0"/>
    <w:unhideWhenUsed/>
    <w:rsid w:val="00F904C7"/>
    <w:pPr>
      <w:spacing w:after="0" w:line="240" w:lineRule="auto"/>
    </w:pPr>
    <w:rPr>
      <w:rFonts w:ascii="Tahoma" w:hAnsi="Tahoma" w:cs="Tahoma"/>
      <w:sz w:val="16"/>
      <w:szCs w:val="16"/>
    </w:rPr>
  </w:style>
  <w:style w:type="character" w:customStyle="1" w:styleId="af0">
    <w:name w:val="Текст выноски Знак"/>
    <w:basedOn w:val="a0"/>
    <w:link w:val="af"/>
    <w:rsid w:val="00F904C7"/>
    <w:rPr>
      <w:rFonts w:ascii="Tahoma" w:hAnsi="Tahoma" w:cs="Tahoma"/>
      <w:sz w:val="16"/>
      <w:szCs w:val="16"/>
    </w:rPr>
  </w:style>
  <w:style w:type="character" w:customStyle="1" w:styleId="a8">
    <w:name w:val="Абзац списка Знак"/>
    <w:aliases w:val="Варианты ответов Знак,List Paragraph Знак"/>
    <w:link w:val="a7"/>
    <w:uiPriority w:val="34"/>
    <w:locked/>
    <w:rsid w:val="00366678"/>
    <w:rPr>
      <w:rFonts w:ascii="Calibri" w:eastAsia="Calibri" w:hAnsi="Calibri" w:cs="Times New Roman"/>
    </w:rPr>
  </w:style>
  <w:style w:type="paragraph" w:styleId="af1">
    <w:name w:val="footer"/>
    <w:basedOn w:val="a"/>
    <w:link w:val="af2"/>
    <w:unhideWhenUsed/>
    <w:rsid w:val="0038142A"/>
    <w:pPr>
      <w:tabs>
        <w:tab w:val="center" w:pos="4677"/>
        <w:tab w:val="right" w:pos="9355"/>
      </w:tabs>
      <w:spacing w:after="0" w:line="240" w:lineRule="auto"/>
    </w:pPr>
  </w:style>
  <w:style w:type="character" w:customStyle="1" w:styleId="af2">
    <w:name w:val="Нижний колонтитул Знак"/>
    <w:basedOn w:val="a0"/>
    <w:link w:val="af1"/>
    <w:rsid w:val="0038142A"/>
  </w:style>
  <w:style w:type="character" w:styleId="af3">
    <w:name w:val="page number"/>
    <w:basedOn w:val="a0"/>
    <w:uiPriority w:val="99"/>
    <w:semiHidden/>
    <w:unhideWhenUsed/>
    <w:rsid w:val="0038142A"/>
  </w:style>
  <w:style w:type="paragraph" w:styleId="af4">
    <w:name w:val="header"/>
    <w:basedOn w:val="a"/>
    <w:link w:val="af5"/>
    <w:uiPriority w:val="99"/>
    <w:unhideWhenUsed/>
    <w:rsid w:val="00F166E5"/>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F166E5"/>
  </w:style>
  <w:style w:type="character" w:customStyle="1" w:styleId="apple-converted-space">
    <w:name w:val="apple-converted-space"/>
    <w:basedOn w:val="a0"/>
    <w:rsid w:val="00376EFF"/>
  </w:style>
  <w:style w:type="paragraph" w:customStyle="1" w:styleId="ConsPlusTitle">
    <w:name w:val="ConsPlusTitle"/>
    <w:rsid w:val="00B129C2"/>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6">
    <w:name w:val="Основной текст + Полужирный"/>
    <w:rsid w:val="00BD4FB3"/>
    <w:rPr>
      <w:rFonts w:ascii="Times New Roman" w:eastAsia="Times New Roman" w:hAnsi="Times New Roman"/>
      <w:b/>
      <w:bCs/>
      <w:sz w:val="23"/>
      <w:szCs w:val="23"/>
      <w:shd w:val="clear" w:color="auto" w:fill="FFFFFF"/>
    </w:rPr>
  </w:style>
  <w:style w:type="paragraph" w:styleId="2">
    <w:name w:val="Body Text Indent 2"/>
    <w:basedOn w:val="a"/>
    <w:link w:val="20"/>
    <w:rsid w:val="001B4C34"/>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1B4C34"/>
    <w:rPr>
      <w:rFonts w:ascii="Times New Roman" w:eastAsia="Times New Roman" w:hAnsi="Times New Roman" w:cs="Times New Roman"/>
      <w:sz w:val="24"/>
      <w:szCs w:val="24"/>
      <w:lang w:eastAsia="ru-RU"/>
    </w:rPr>
  </w:style>
  <w:style w:type="paragraph" w:customStyle="1" w:styleId="11">
    <w:name w:val="Обычный1"/>
    <w:rsid w:val="001B4C34"/>
    <w:pPr>
      <w:widowControl w:val="0"/>
      <w:snapToGrid w:val="0"/>
      <w:spacing w:after="0" w:line="300" w:lineRule="auto"/>
      <w:ind w:firstLine="680"/>
      <w:jc w:val="both"/>
    </w:pPr>
    <w:rPr>
      <w:rFonts w:ascii="Times New Roman" w:eastAsia="Times New Roman" w:hAnsi="Times New Roman" w:cs="Times New Roman"/>
      <w:sz w:val="24"/>
      <w:szCs w:val="20"/>
      <w:lang w:eastAsia="ru-RU"/>
    </w:rPr>
  </w:style>
  <w:style w:type="paragraph" w:styleId="af7">
    <w:name w:val="Title"/>
    <w:basedOn w:val="a"/>
    <w:link w:val="af8"/>
    <w:qFormat/>
    <w:rsid w:val="001B4C34"/>
    <w:pPr>
      <w:widowControl w:val="0"/>
      <w:autoSpaceDE w:val="0"/>
      <w:autoSpaceDN w:val="0"/>
      <w:spacing w:after="0" w:line="-200" w:lineRule="auto"/>
      <w:jc w:val="center"/>
    </w:pPr>
    <w:rPr>
      <w:rFonts w:ascii="Times New Roman" w:eastAsia="Times New Roman" w:hAnsi="Times New Roman" w:cs="Times New Roman"/>
      <w:b/>
      <w:bCs/>
      <w:sz w:val="24"/>
      <w:szCs w:val="24"/>
      <w:lang w:eastAsia="ru-RU"/>
    </w:rPr>
  </w:style>
  <w:style w:type="character" w:customStyle="1" w:styleId="af8">
    <w:name w:val="Заголовок Знак"/>
    <w:basedOn w:val="a0"/>
    <w:link w:val="af7"/>
    <w:rsid w:val="001B4C34"/>
    <w:rPr>
      <w:rFonts w:ascii="Times New Roman" w:eastAsia="Times New Roman" w:hAnsi="Times New Roman" w:cs="Times New Roman"/>
      <w:b/>
      <w:bCs/>
      <w:sz w:val="24"/>
      <w:szCs w:val="24"/>
      <w:lang w:eastAsia="ru-RU"/>
    </w:rPr>
  </w:style>
  <w:style w:type="paragraph" w:styleId="af9">
    <w:name w:val="footnote text"/>
    <w:basedOn w:val="a"/>
    <w:link w:val="afa"/>
    <w:rsid w:val="001B4C34"/>
    <w:pPr>
      <w:spacing w:after="0" w:line="240" w:lineRule="auto"/>
    </w:pPr>
    <w:rPr>
      <w:rFonts w:ascii="Times New Roman" w:eastAsia="Times New Roman" w:hAnsi="Times New Roman" w:cs="Times New Roman"/>
      <w:snapToGrid w:val="0"/>
      <w:sz w:val="20"/>
      <w:szCs w:val="20"/>
      <w:lang w:eastAsia="ru-RU"/>
    </w:rPr>
  </w:style>
  <w:style w:type="character" w:customStyle="1" w:styleId="afa">
    <w:name w:val="Текст сноски Знак"/>
    <w:basedOn w:val="a0"/>
    <w:link w:val="af9"/>
    <w:rsid w:val="001B4C34"/>
    <w:rPr>
      <w:rFonts w:ascii="Times New Roman" w:eastAsia="Times New Roman" w:hAnsi="Times New Roman" w:cs="Times New Roman"/>
      <w:snapToGrid w:val="0"/>
      <w:sz w:val="20"/>
      <w:szCs w:val="20"/>
      <w:lang w:eastAsia="ru-RU"/>
    </w:rPr>
  </w:style>
  <w:style w:type="paragraph" w:styleId="21">
    <w:name w:val="Body Text 2"/>
    <w:basedOn w:val="a"/>
    <w:link w:val="22"/>
    <w:rsid w:val="001B4C34"/>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B4C34"/>
    <w:rPr>
      <w:rFonts w:ascii="Times New Roman" w:eastAsia="Times New Roman" w:hAnsi="Times New Roman" w:cs="Times New Roman"/>
      <w:sz w:val="24"/>
      <w:szCs w:val="24"/>
      <w:lang w:eastAsia="ru-RU"/>
    </w:rPr>
  </w:style>
  <w:style w:type="paragraph" w:customStyle="1" w:styleId="12">
    <w:name w:val="Основной текст с отступом1"/>
    <w:basedOn w:val="a"/>
    <w:rsid w:val="001B4C34"/>
    <w:pPr>
      <w:autoSpaceDE w:val="0"/>
      <w:autoSpaceDN w:val="0"/>
      <w:spacing w:after="120" w:line="240" w:lineRule="auto"/>
      <w:ind w:left="283"/>
    </w:pPr>
    <w:rPr>
      <w:rFonts w:ascii="SchoolDL" w:eastAsia="Times New Roman" w:hAnsi="SchoolDL" w:cs="Times New Roman"/>
      <w:sz w:val="24"/>
      <w:szCs w:val="24"/>
      <w:lang w:eastAsia="ru-RU"/>
    </w:rPr>
  </w:style>
  <w:style w:type="paragraph" w:customStyle="1" w:styleId="23">
    <w:name w:val="Основной текст с отступом2"/>
    <w:basedOn w:val="a"/>
    <w:rsid w:val="001B4C34"/>
    <w:pPr>
      <w:autoSpaceDE w:val="0"/>
      <w:autoSpaceDN w:val="0"/>
      <w:spacing w:after="120" w:line="240" w:lineRule="auto"/>
      <w:ind w:left="283"/>
    </w:pPr>
    <w:rPr>
      <w:rFonts w:ascii="SchoolDL" w:eastAsia="Times New Roman" w:hAnsi="SchoolDL" w:cs="Times New Roman"/>
      <w:sz w:val="24"/>
      <w:szCs w:val="24"/>
      <w:lang w:eastAsia="ru-RU"/>
    </w:rPr>
  </w:style>
  <w:style w:type="paragraph" w:customStyle="1" w:styleId="msonormalbullet2gif">
    <w:name w:val="msonormalbullet2.gif"/>
    <w:basedOn w:val="a"/>
    <w:uiPriority w:val="99"/>
    <w:rsid w:val="006140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3"/>
    <w:basedOn w:val="a"/>
    <w:link w:val="32"/>
    <w:uiPriority w:val="99"/>
    <w:unhideWhenUsed/>
    <w:rsid w:val="006140EC"/>
    <w:pPr>
      <w:spacing w:after="120"/>
    </w:pPr>
    <w:rPr>
      <w:rFonts w:ascii="Calibri" w:eastAsia="Times New Roman" w:hAnsi="Calibri" w:cs="Times New Roman"/>
      <w:sz w:val="16"/>
      <w:szCs w:val="16"/>
      <w:lang w:eastAsia="ru-RU"/>
    </w:rPr>
  </w:style>
  <w:style w:type="character" w:customStyle="1" w:styleId="32">
    <w:name w:val="Основной текст 3 Знак"/>
    <w:basedOn w:val="a0"/>
    <w:link w:val="31"/>
    <w:uiPriority w:val="99"/>
    <w:rsid w:val="006140EC"/>
    <w:rPr>
      <w:rFonts w:ascii="Calibri" w:eastAsia="Times New Roman" w:hAnsi="Calibri" w:cs="Times New Roman"/>
      <w:sz w:val="16"/>
      <w:szCs w:val="16"/>
      <w:lang w:eastAsia="ru-RU"/>
    </w:rPr>
  </w:style>
  <w:style w:type="character" w:styleId="afb">
    <w:name w:val="Hyperlink"/>
    <w:basedOn w:val="a0"/>
    <w:uiPriority w:val="99"/>
    <w:unhideWhenUsed/>
    <w:rsid w:val="006140EC"/>
    <w:rPr>
      <w:color w:val="0000FF"/>
      <w:u w:val="single"/>
    </w:rPr>
  </w:style>
  <w:style w:type="paragraph" w:customStyle="1" w:styleId="afc">
    <w:name w:val="Базовый"/>
    <w:uiPriority w:val="99"/>
    <w:rsid w:val="00B52F83"/>
    <w:pPr>
      <w:tabs>
        <w:tab w:val="left" w:pos="708"/>
      </w:tabs>
      <w:suppressAutoHyphens/>
      <w:spacing w:after="0" w:line="100" w:lineRule="atLeast"/>
      <w:textAlignment w:val="baseline"/>
    </w:pPr>
    <w:rPr>
      <w:rFonts w:ascii="Calibri" w:eastAsia="Times New Roman" w:hAnsi="Calibri" w:cs="Times New Roman"/>
      <w:color w:val="00000A"/>
      <w:sz w:val="24"/>
      <w:szCs w:val="24"/>
      <w:lang w:eastAsia="zh-CN"/>
    </w:rPr>
  </w:style>
  <w:style w:type="paragraph" w:customStyle="1" w:styleId="110">
    <w:name w:val="Средняя заливка 1 — акцент 1"/>
    <w:uiPriority w:val="99"/>
    <w:qFormat/>
    <w:rsid w:val="00E80F6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extspanview">
    <w:name w:val="textspanview"/>
    <w:basedOn w:val="a0"/>
    <w:rsid w:val="00437EC7"/>
  </w:style>
  <w:style w:type="character" w:customStyle="1" w:styleId="FontStyle11">
    <w:name w:val="Font Style11"/>
    <w:basedOn w:val="a0"/>
    <w:uiPriority w:val="99"/>
    <w:rsid w:val="00727645"/>
    <w:rPr>
      <w:rFonts w:ascii="Times New Roman" w:hAnsi="Times New Roman" w:cs="Times New Roman"/>
      <w:b/>
      <w:bCs/>
      <w:sz w:val="22"/>
      <w:szCs w:val="22"/>
    </w:rPr>
  </w:style>
  <w:style w:type="character" w:styleId="afd">
    <w:name w:val="annotation reference"/>
    <w:basedOn w:val="a0"/>
    <w:uiPriority w:val="99"/>
    <w:semiHidden/>
    <w:unhideWhenUsed/>
    <w:rsid w:val="008B1548"/>
    <w:rPr>
      <w:sz w:val="16"/>
      <w:szCs w:val="16"/>
    </w:rPr>
  </w:style>
  <w:style w:type="paragraph" w:styleId="afe">
    <w:name w:val="annotation text"/>
    <w:basedOn w:val="a"/>
    <w:link w:val="aff"/>
    <w:uiPriority w:val="99"/>
    <w:semiHidden/>
    <w:unhideWhenUsed/>
    <w:rsid w:val="008B1548"/>
    <w:pPr>
      <w:spacing w:line="240" w:lineRule="auto"/>
    </w:pPr>
    <w:rPr>
      <w:sz w:val="20"/>
      <w:szCs w:val="20"/>
    </w:rPr>
  </w:style>
  <w:style w:type="character" w:customStyle="1" w:styleId="aff">
    <w:name w:val="Текст примечания Знак"/>
    <w:basedOn w:val="a0"/>
    <w:link w:val="afe"/>
    <w:uiPriority w:val="99"/>
    <w:semiHidden/>
    <w:rsid w:val="008B1548"/>
    <w:rPr>
      <w:sz w:val="20"/>
      <w:szCs w:val="20"/>
    </w:rPr>
  </w:style>
  <w:style w:type="paragraph" w:styleId="aff0">
    <w:name w:val="annotation subject"/>
    <w:basedOn w:val="afe"/>
    <w:next w:val="afe"/>
    <w:link w:val="aff1"/>
    <w:uiPriority w:val="99"/>
    <w:semiHidden/>
    <w:unhideWhenUsed/>
    <w:rsid w:val="008B1548"/>
    <w:rPr>
      <w:b/>
      <w:bCs/>
    </w:rPr>
  </w:style>
  <w:style w:type="character" w:customStyle="1" w:styleId="aff1">
    <w:name w:val="Тема примечания Знак"/>
    <w:basedOn w:val="aff"/>
    <w:link w:val="aff0"/>
    <w:uiPriority w:val="99"/>
    <w:semiHidden/>
    <w:rsid w:val="008B1548"/>
    <w:rPr>
      <w:b/>
      <w:bCs/>
      <w:sz w:val="20"/>
      <w:szCs w:val="20"/>
    </w:rPr>
  </w:style>
  <w:style w:type="character" w:customStyle="1" w:styleId="24">
    <w:name w:val="Основной текст (2)_"/>
    <w:basedOn w:val="a0"/>
    <w:link w:val="25"/>
    <w:rsid w:val="00CA1CED"/>
    <w:rPr>
      <w:rFonts w:ascii="Times New Roman" w:eastAsia="Times New Roman" w:hAnsi="Times New Roman" w:cs="Times New Roman"/>
      <w:b/>
      <w:bCs/>
      <w:spacing w:val="5"/>
      <w:sz w:val="25"/>
      <w:szCs w:val="25"/>
      <w:shd w:val="clear" w:color="auto" w:fill="FFFFFF"/>
    </w:rPr>
  </w:style>
  <w:style w:type="character" w:customStyle="1" w:styleId="aff2">
    <w:name w:val="Основной текст_"/>
    <w:basedOn w:val="a0"/>
    <w:link w:val="26"/>
    <w:rsid w:val="00CA1CED"/>
    <w:rPr>
      <w:rFonts w:ascii="Times New Roman" w:eastAsia="Times New Roman" w:hAnsi="Times New Roman" w:cs="Times New Roman"/>
      <w:spacing w:val="5"/>
      <w:sz w:val="25"/>
      <w:szCs w:val="25"/>
      <w:shd w:val="clear" w:color="auto" w:fill="FFFFFF"/>
    </w:rPr>
  </w:style>
  <w:style w:type="character" w:customStyle="1" w:styleId="13">
    <w:name w:val="Основной текст1"/>
    <w:basedOn w:val="aff2"/>
    <w:rsid w:val="00CA1CED"/>
    <w:rPr>
      <w:rFonts w:ascii="Times New Roman" w:eastAsia="Times New Roman" w:hAnsi="Times New Roman" w:cs="Times New Roman"/>
      <w:color w:val="000000"/>
      <w:spacing w:val="5"/>
      <w:w w:val="100"/>
      <w:position w:val="0"/>
      <w:sz w:val="25"/>
      <w:szCs w:val="25"/>
      <w:shd w:val="clear" w:color="auto" w:fill="FFFFFF"/>
      <w:lang w:val="ru-RU"/>
    </w:rPr>
  </w:style>
  <w:style w:type="character" w:customStyle="1" w:styleId="27">
    <w:name w:val="Колонтитул (2)_"/>
    <w:basedOn w:val="a0"/>
    <w:link w:val="28"/>
    <w:rsid w:val="00CA1CED"/>
    <w:rPr>
      <w:rFonts w:ascii="Times New Roman" w:eastAsia="Times New Roman" w:hAnsi="Times New Roman" w:cs="Times New Roman"/>
      <w:sz w:val="18"/>
      <w:szCs w:val="18"/>
      <w:shd w:val="clear" w:color="auto" w:fill="FFFFFF"/>
    </w:rPr>
  </w:style>
  <w:style w:type="character" w:customStyle="1" w:styleId="14">
    <w:name w:val="Заголовок №1_"/>
    <w:basedOn w:val="a0"/>
    <w:link w:val="15"/>
    <w:rsid w:val="00CA1CED"/>
    <w:rPr>
      <w:rFonts w:ascii="Times New Roman" w:eastAsia="Times New Roman" w:hAnsi="Times New Roman" w:cs="Times New Roman"/>
      <w:b/>
      <w:bCs/>
      <w:spacing w:val="5"/>
      <w:sz w:val="25"/>
      <w:szCs w:val="25"/>
      <w:shd w:val="clear" w:color="auto" w:fill="FFFFFF"/>
    </w:rPr>
  </w:style>
  <w:style w:type="paragraph" w:customStyle="1" w:styleId="25">
    <w:name w:val="Основной текст (2)"/>
    <w:basedOn w:val="a"/>
    <w:link w:val="24"/>
    <w:rsid w:val="00CA1CED"/>
    <w:pPr>
      <w:widowControl w:val="0"/>
      <w:shd w:val="clear" w:color="auto" w:fill="FFFFFF"/>
      <w:spacing w:after="0" w:line="312" w:lineRule="exact"/>
      <w:jc w:val="right"/>
    </w:pPr>
    <w:rPr>
      <w:rFonts w:ascii="Times New Roman" w:eastAsia="Times New Roman" w:hAnsi="Times New Roman" w:cs="Times New Roman"/>
      <w:b/>
      <w:bCs/>
      <w:spacing w:val="5"/>
      <w:sz w:val="25"/>
      <w:szCs w:val="25"/>
    </w:rPr>
  </w:style>
  <w:style w:type="paragraph" w:customStyle="1" w:styleId="26">
    <w:name w:val="Основной текст2"/>
    <w:basedOn w:val="a"/>
    <w:link w:val="aff2"/>
    <w:rsid w:val="00CA1CED"/>
    <w:pPr>
      <w:widowControl w:val="0"/>
      <w:shd w:val="clear" w:color="auto" w:fill="FFFFFF"/>
      <w:spacing w:before="300" w:after="420" w:line="0" w:lineRule="atLeast"/>
      <w:jc w:val="both"/>
    </w:pPr>
    <w:rPr>
      <w:rFonts w:ascii="Times New Roman" w:eastAsia="Times New Roman" w:hAnsi="Times New Roman" w:cs="Times New Roman"/>
      <w:spacing w:val="5"/>
      <w:sz w:val="25"/>
      <w:szCs w:val="25"/>
    </w:rPr>
  </w:style>
  <w:style w:type="paragraph" w:customStyle="1" w:styleId="28">
    <w:name w:val="Колонтитул (2)"/>
    <w:basedOn w:val="a"/>
    <w:link w:val="27"/>
    <w:rsid w:val="00CA1CED"/>
    <w:pPr>
      <w:widowControl w:val="0"/>
      <w:shd w:val="clear" w:color="auto" w:fill="FFFFFF"/>
      <w:spacing w:after="0" w:line="0" w:lineRule="atLeast"/>
    </w:pPr>
    <w:rPr>
      <w:rFonts w:ascii="Times New Roman" w:eastAsia="Times New Roman" w:hAnsi="Times New Roman" w:cs="Times New Roman"/>
      <w:sz w:val="18"/>
      <w:szCs w:val="18"/>
    </w:rPr>
  </w:style>
  <w:style w:type="paragraph" w:customStyle="1" w:styleId="15">
    <w:name w:val="Заголовок №1"/>
    <w:basedOn w:val="a"/>
    <w:link w:val="14"/>
    <w:rsid w:val="00CA1CED"/>
    <w:pPr>
      <w:widowControl w:val="0"/>
      <w:shd w:val="clear" w:color="auto" w:fill="FFFFFF"/>
      <w:spacing w:before="300" w:after="420" w:line="0" w:lineRule="atLeast"/>
      <w:jc w:val="both"/>
      <w:outlineLvl w:val="0"/>
    </w:pPr>
    <w:rPr>
      <w:rFonts w:ascii="Times New Roman" w:eastAsia="Times New Roman" w:hAnsi="Times New Roman" w:cs="Times New Roman"/>
      <w:b/>
      <w:bCs/>
      <w:spacing w:val="5"/>
      <w:sz w:val="25"/>
      <w:szCs w:val="25"/>
    </w:rPr>
  </w:style>
  <w:style w:type="character" w:customStyle="1" w:styleId="NoSpacingChar">
    <w:name w:val="No Spacing Char"/>
    <w:basedOn w:val="a0"/>
    <w:link w:val="16"/>
    <w:uiPriority w:val="99"/>
    <w:locked/>
    <w:rsid w:val="00AD49E5"/>
    <w:rPr>
      <w:rFonts w:ascii="Calibri" w:eastAsia="Calibri" w:hAnsi="Calibri" w:cs="Calibri"/>
    </w:rPr>
  </w:style>
  <w:style w:type="paragraph" w:customStyle="1" w:styleId="16">
    <w:name w:val="Без интервала1"/>
    <w:link w:val="NoSpacingChar"/>
    <w:uiPriority w:val="99"/>
    <w:rsid w:val="00AD49E5"/>
    <w:pPr>
      <w:spacing w:after="0" w:line="240" w:lineRule="auto"/>
    </w:pPr>
    <w:rPr>
      <w:rFonts w:ascii="Calibri" w:eastAsia="Calibri" w:hAnsi="Calibri" w:cs="Calibri"/>
    </w:rPr>
  </w:style>
  <w:style w:type="character" w:customStyle="1" w:styleId="FontStyle12">
    <w:name w:val="Font Style12"/>
    <w:basedOn w:val="a0"/>
    <w:uiPriority w:val="99"/>
    <w:rsid w:val="00AD49E5"/>
    <w:rPr>
      <w:rFonts w:ascii="Times New Roman" w:hAnsi="Times New Roman" w:cs="Times New Roman" w:hint="default"/>
      <w:sz w:val="26"/>
      <w:szCs w:val="26"/>
    </w:rPr>
  </w:style>
  <w:style w:type="character" w:styleId="aff3">
    <w:name w:val="Emphasis"/>
    <w:basedOn w:val="a0"/>
    <w:uiPriority w:val="99"/>
    <w:qFormat/>
    <w:rsid w:val="00AD49E5"/>
    <w:rPr>
      <w:i/>
      <w:iCs/>
    </w:rPr>
  </w:style>
  <w:style w:type="numbering" w:customStyle="1" w:styleId="17">
    <w:name w:val="Нет списка1"/>
    <w:next w:val="a2"/>
    <w:uiPriority w:val="99"/>
    <w:semiHidden/>
    <w:unhideWhenUsed/>
    <w:rsid w:val="002A6D46"/>
  </w:style>
  <w:style w:type="table" w:customStyle="1" w:styleId="18">
    <w:name w:val="Сетка таблицы1"/>
    <w:basedOn w:val="a1"/>
    <w:next w:val="ad"/>
    <w:rsid w:val="002A6D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d"/>
    <w:rsid w:val="00370A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Абзац списка1"/>
    <w:basedOn w:val="a"/>
    <w:uiPriority w:val="99"/>
    <w:rsid w:val="00F41F8F"/>
    <w:pPr>
      <w:suppressAutoHyphens/>
      <w:spacing w:after="0" w:line="240" w:lineRule="auto"/>
      <w:ind w:left="720"/>
    </w:pPr>
    <w:rPr>
      <w:rFonts w:ascii="Times New Roman" w:eastAsia="Calibri"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9661">
      <w:bodyDiv w:val="1"/>
      <w:marLeft w:val="0"/>
      <w:marRight w:val="0"/>
      <w:marTop w:val="0"/>
      <w:marBottom w:val="0"/>
      <w:divBdr>
        <w:top w:val="none" w:sz="0" w:space="0" w:color="auto"/>
        <w:left w:val="none" w:sz="0" w:space="0" w:color="auto"/>
        <w:bottom w:val="none" w:sz="0" w:space="0" w:color="auto"/>
        <w:right w:val="none" w:sz="0" w:space="0" w:color="auto"/>
      </w:divBdr>
      <w:divsChild>
        <w:div w:id="287781758">
          <w:marLeft w:val="0"/>
          <w:marRight w:val="0"/>
          <w:marTop w:val="0"/>
          <w:marBottom w:val="0"/>
          <w:divBdr>
            <w:top w:val="none" w:sz="0" w:space="0" w:color="auto"/>
            <w:left w:val="none" w:sz="0" w:space="0" w:color="auto"/>
            <w:bottom w:val="none" w:sz="0" w:space="0" w:color="auto"/>
            <w:right w:val="none" w:sz="0" w:space="0" w:color="auto"/>
          </w:divBdr>
        </w:div>
      </w:divsChild>
    </w:div>
    <w:div w:id="15156244">
      <w:bodyDiv w:val="1"/>
      <w:marLeft w:val="0"/>
      <w:marRight w:val="0"/>
      <w:marTop w:val="0"/>
      <w:marBottom w:val="0"/>
      <w:divBdr>
        <w:top w:val="none" w:sz="0" w:space="0" w:color="auto"/>
        <w:left w:val="none" w:sz="0" w:space="0" w:color="auto"/>
        <w:bottom w:val="none" w:sz="0" w:space="0" w:color="auto"/>
        <w:right w:val="none" w:sz="0" w:space="0" w:color="auto"/>
      </w:divBdr>
      <w:divsChild>
        <w:div w:id="164319391">
          <w:marLeft w:val="720"/>
          <w:marRight w:val="72"/>
          <w:marTop w:val="96"/>
          <w:marBottom w:val="0"/>
          <w:divBdr>
            <w:top w:val="none" w:sz="0" w:space="0" w:color="auto"/>
            <w:left w:val="none" w:sz="0" w:space="0" w:color="auto"/>
            <w:bottom w:val="none" w:sz="0" w:space="0" w:color="auto"/>
            <w:right w:val="none" w:sz="0" w:space="0" w:color="auto"/>
          </w:divBdr>
        </w:div>
      </w:divsChild>
    </w:div>
    <w:div w:id="38288957">
      <w:bodyDiv w:val="1"/>
      <w:marLeft w:val="0"/>
      <w:marRight w:val="0"/>
      <w:marTop w:val="0"/>
      <w:marBottom w:val="0"/>
      <w:divBdr>
        <w:top w:val="none" w:sz="0" w:space="0" w:color="auto"/>
        <w:left w:val="none" w:sz="0" w:space="0" w:color="auto"/>
        <w:bottom w:val="none" w:sz="0" w:space="0" w:color="auto"/>
        <w:right w:val="none" w:sz="0" w:space="0" w:color="auto"/>
      </w:divBdr>
    </w:div>
    <w:div w:id="170028141">
      <w:bodyDiv w:val="1"/>
      <w:marLeft w:val="0"/>
      <w:marRight w:val="0"/>
      <w:marTop w:val="0"/>
      <w:marBottom w:val="0"/>
      <w:divBdr>
        <w:top w:val="none" w:sz="0" w:space="0" w:color="auto"/>
        <w:left w:val="none" w:sz="0" w:space="0" w:color="auto"/>
        <w:bottom w:val="none" w:sz="0" w:space="0" w:color="auto"/>
        <w:right w:val="none" w:sz="0" w:space="0" w:color="auto"/>
      </w:divBdr>
    </w:div>
    <w:div w:id="225989830">
      <w:bodyDiv w:val="1"/>
      <w:marLeft w:val="0"/>
      <w:marRight w:val="0"/>
      <w:marTop w:val="0"/>
      <w:marBottom w:val="0"/>
      <w:divBdr>
        <w:top w:val="none" w:sz="0" w:space="0" w:color="auto"/>
        <w:left w:val="none" w:sz="0" w:space="0" w:color="auto"/>
        <w:bottom w:val="none" w:sz="0" w:space="0" w:color="auto"/>
        <w:right w:val="none" w:sz="0" w:space="0" w:color="auto"/>
      </w:divBdr>
    </w:div>
    <w:div w:id="395205115">
      <w:bodyDiv w:val="1"/>
      <w:marLeft w:val="0"/>
      <w:marRight w:val="0"/>
      <w:marTop w:val="0"/>
      <w:marBottom w:val="0"/>
      <w:divBdr>
        <w:top w:val="none" w:sz="0" w:space="0" w:color="auto"/>
        <w:left w:val="none" w:sz="0" w:space="0" w:color="auto"/>
        <w:bottom w:val="none" w:sz="0" w:space="0" w:color="auto"/>
        <w:right w:val="none" w:sz="0" w:space="0" w:color="auto"/>
      </w:divBdr>
    </w:div>
    <w:div w:id="686643251">
      <w:bodyDiv w:val="1"/>
      <w:marLeft w:val="0"/>
      <w:marRight w:val="0"/>
      <w:marTop w:val="0"/>
      <w:marBottom w:val="0"/>
      <w:divBdr>
        <w:top w:val="none" w:sz="0" w:space="0" w:color="auto"/>
        <w:left w:val="none" w:sz="0" w:space="0" w:color="auto"/>
        <w:bottom w:val="none" w:sz="0" w:space="0" w:color="auto"/>
        <w:right w:val="none" w:sz="0" w:space="0" w:color="auto"/>
      </w:divBdr>
    </w:div>
    <w:div w:id="706877468">
      <w:bodyDiv w:val="1"/>
      <w:marLeft w:val="0"/>
      <w:marRight w:val="0"/>
      <w:marTop w:val="0"/>
      <w:marBottom w:val="0"/>
      <w:divBdr>
        <w:top w:val="none" w:sz="0" w:space="0" w:color="auto"/>
        <w:left w:val="none" w:sz="0" w:space="0" w:color="auto"/>
        <w:bottom w:val="none" w:sz="0" w:space="0" w:color="auto"/>
        <w:right w:val="none" w:sz="0" w:space="0" w:color="auto"/>
      </w:divBdr>
    </w:div>
    <w:div w:id="894781839">
      <w:bodyDiv w:val="1"/>
      <w:marLeft w:val="0"/>
      <w:marRight w:val="0"/>
      <w:marTop w:val="0"/>
      <w:marBottom w:val="0"/>
      <w:divBdr>
        <w:top w:val="none" w:sz="0" w:space="0" w:color="auto"/>
        <w:left w:val="none" w:sz="0" w:space="0" w:color="auto"/>
        <w:bottom w:val="none" w:sz="0" w:space="0" w:color="auto"/>
        <w:right w:val="none" w:sz="0" w:space="0" w:color="auto"/>
      </w:divBdr>
    </w:div>
    <w:div w:id="901410330">
      <w:bodyDiv w:val="1"/>
      <w:marLeft w:val="0"/>
      <w:marRight w:val="0"/>
      <w:marTop w:val="0"/>
      <w:marBottom w:val="0"/>
      <w:divBdr>
        <w:top w:val="none" w:sz="0" w:space="0" w:color="auto"/>
        <w:left w:val="none" w:sz="0" w:space="0" w:color="auto"/>
        <w:bottom w:val="none" w:sz="0" w:space="0" w:color="auto"/>
        <w:right w:val="none" w:sz="0" w:space="0" w:color="auto"/>
      </w:divBdr>
    </w:div>
    <w:div w:id="1006516362">
      <w:bodyDiv w:val="1"/>
      <w:marLeft w:val="0"/>
      <w:marRight w:val="0"/>
      <w:marTop w:val="0"/>
      <w:marBottom w:val="0"/>
      <w:divBdr>
        <w:top w:val="none" w:sz="0" w:space="0" w:color="auto"/>
        <w:left w:val="none" w:sz="0" w:space="0" w:color="auto"/>
        <w:bottom w:val="none" w:sz="0" w:space="0" w:color="auto"/>
        <w:right w:val="none" w:sz="0" w:space="0" w:color="auto"/>
      </w:divBdr>
      <w:divsChild>
        <w:div w:id="1136029897">
          <w:marLeft w:val="0"/>
          <w:marRight w:val="0"/>
          <w:marTop w:val="0"/>
          <w:marBottom w:val="0"/>
          <w:divBdr>
            <w:top w:val="none" w:sz="0" w:space="0" w:color="auto"/>
            <w:left w:val="none" w:sz="0" w:space="0" w:color="auto"/>
            <w:bottom w:val="none" w:sz="0" w:space="0" w:color="auto"/>
            <w:right w:val="none" w:sz="0" w:space="0" w:color="auto"/>
          </w:divBdr>
        </w:div>
        <w:div w:id="1447967569">
          <w:marLeft w:val="0"/>
          <w:marRight w:val="0"/>
          <w:marTop w:val="0"/>
          <w:marBottom w:val="0"/>
          <w:divBdr>
            <w:top w:val="none" w:sz="0" w:space="0" w:color="auto"/>
            <w:left w:val="none" w:sz="0" w:space="0" w:color="auto"/>
            <w:bottom w:val="none" w:sz="0" w:space="0" w:color="auto"/>
            <w:right w:val="none" w:sz="0" w:space="0" w:color="auto"/>
          </w:divBdr>
          <w:divsChild>
            <w:div w:id="13372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49402">
      <w:bodyDiv w:val="1"/>
      <w:marLeft w:val="0"/>
      <w:marRight w:val="0"/>
      <w:marTop w:val="0"/>
      <w:marBottom w:val="0"/>
      <w:divBdr>
        <w:top w:val="none" w:sz="0" w:space="0" w:color="auto"/>
        <w:left w:val="none" w:sz="0" w:space="0" w:color="auto"/>
        <w:bottom w:val="none" w:sz="0" w:space="0" w:color="auto"/>
        <w:right w:val="none" w:sz="0" w:space="0" w:color="auto"/>
      </w:divBdr>
    </w:div>
    <w:div w:id="1100565265">
      <w:bodyDiv w:val="1"/>
      <w:marLeft w:val="0"/>
      <w:marRight w:val="0"/>
      <w:marTop w:val="0"/>
      <w:marBottom w:val="0"/>
      <w:divBdr>
        <w:top w:val="none" w:sz="0" w:space="0" w:color="auto"/>
        <w:left w:val="none" w:sz="0" w:space="0" w:color="auto"/>
        <w:bottom w:val="none" w:sz="0" w:space="0" w:color="auto"/>
        <w:right w:val="none" w:sz="0" w:space="0" w:color="auto"/>
      </w:divBdr>
    </w:div>
    <w:div w:id="1146775560">
      <w:bodyDiv w:val="1"/>
      <w:marLeft w:val="0"/>
      <w:marRight w:val="0"/>
      <w:marTop w:val="0"/>
      <w:marBottom w:val="0"/>
      <w:divBdr>
        <w:top w:val="none" w:sz="0" w:space="0" w:color="auto"/>
        <w:left w:val="none" w:sz="0" w:space="0" w:color="auto"/>
        <w:bottom w:val="none" w:sz="0" w:space="0" w:color="auto"/>
        <w:right w:val="none" w:sz="0" w:space="0" w:color="auto"/>
      </w:divBdr>
    </w:div>
    <w:div w:id="1296371287">
      <w:bodyDiv w:val="1"/>
      <w:marLeft w:val="0"/>
      <w:marRight w:val="0"/>
      <w:marTop w:val="0"/>
      <w:marBottom w:val="0"/>
      <w:divBdr>
        <w:top w:val="none" w:sz="0" w:space="0" w:color="auto"/>
        <w:left w:val="none" w:sz="0" w:space="0" w:color="auto"/>
        <w:bottom w:val="none" w:sz="0" w:space="0" w:color="auto"/>
        <w:right w:val="none" w:sz="0" w:space="0" w:color="auto"/>
      </w:divBdr>
    </w:div>
    <w:div w:id="1352681579">
      <w:bodyDiv w:val="1"/>
      <w:marLeft w:val="0"/>
      <w:marRight w:val="0"/>
      <w:marTop w:val="0"/>
      <w:marBottom w:val="0"/>
      <w:divBdr>
        <w:top w:val="none" w:sz="0" w:space="0" w:color="auto"/>
        <w:left w:val="none" w:sz="0" w:space="0" w:color="auto"/>
        <w:bottom w:val="none" w:sz="0" w:space="0" w:color="auto"/>
        <w:right w:val="none" w:sz="0" w:space="0" w:color="auto"/>
      </w:divBdr>
    </w:div>
    <w:div w:id="1578442130">
      <w:bodyDiv w:val="1"/>
      <w:marLeft w:val="0"/>
      <w:marRight w:val="0"/>
      <w:marTop w:val="0"/>
      <w:marBottom w:val="0"/>
      <w:divBdr>
        <w:top w:val="none" w:sz="0" w:space="0" w:color="auto"/>
        <w:left w:val="none" w:sz="0" w:space="0" w:color="auto"/>
        <w:bottom w:val="none" w:sz="0" w:space="0" w:color="auto"/>
        <w:right w:val="none" w:sz="0" w:space="0" w:color="auto"/>
      </w:divBdr>
    </w:div>
    <w:div w:id="1705279113">
      <w:bodyDiv w:val="1"/>
      <w:marLeft w:val="0"/>
      <w:marRight w:val="0"/>
      <w:marTop w:val="0"/>
      <w:marBottom w:val="0"/>
      <w:divBdr>
        <w:top w:val="none" w:sz="0" w:space="0" w:color="auto"/>
        <w:left w:val="none" w:sz="0" w:space="0" w:color="auto"/>
        <w:bottom w:val="none" w:sz="0" w:space="0" w:color="auto"/>
        <w:right w:val="none" w:sz="0" w:space="0" w:color="auto"/>
      </w:divBdr>
    </w:div>
    <w:div w:id="1716350612">
      <w:bodyDiv w:val="1"/>
      <w:marLeft w:val="0"/>
      <w:marRight w:val="0"/>
      <w:marTop w:val="0"/>
      <w:marBottom w:val="0"/>
      <w:divBdr>
        <w:top w:val="none" w:sz="0" w:space="0" w:color="auto"/>
        <w:left w:val="none" w:sz="0" w:space="0" w:color="auto"/>
        <w:bottom w:val="none" w:sz="0" w:space="0" w:color="auto"/>
        <w:right w:val="none" w:sz="0" w:space="0" w:color="auto"/>
      </w:divBdr>
    </w:div>
    <w:div w:id="1718775378">
      <w:bodyDiv w:val="1"/>
      <w:marLeft w:val="0"/>
      <w:marRight w:val="0"/>
      <w:marTop w:val="0"/>
      <w:marBottom w:val="0"/>
      <w:divBdr>
        <w:top w:val="none" w:sz="0" w:space="0" w:color="auto"/>
        <w:left w:val="none" w:sz="0" w:space="0" w:color="auto"/>
        <w:bottom w:val="none" w:sz="0" w:space="0" w:color="auto"/>
        <w:right w:val="none" w:sz="0" w:space="0" w:color="auto"/>
      </w:divBdr>
    </w:div>
    <w:div w:id="1912276989">
      <w:bodyDiv w:val="1"/>
      <w:marLeft w:val="0"/>
      <w:marRight w:val="0"/>
      <w:marTop w:val="0"/>
      <w:marBottom w:val="0"/>
      <w:divBdr>
        <w:top w:val="none" w:sz="0" w:space="0" w:color="auto"/>
        <w:left w:val="none" w:sz="0" w:space="0" w:color="auto"/>
        <w:bottom w:val="none" w:sz="0" w:space="0" w:color="auto"/>
        <w:right w:val="none" w:sz="0" w:space="0" w:color="auto"/>
      </w:divBdr>
    </w:div>
    <w:div w:id="1938519162">
      <w:bodyDiv w:val="1"/>
      <w:marLeft w:val="0"/>
      <w:marRight w:val="0"/>
      <w:marTop w:val="0"/>
      <w:marBottom w:val="0"/>
      <w:divBdr>
        <w:top w:val="none" w:sz="0" w:space="0" w:color="auto"/>
        <w:left w:val="none" w:sz="0" w:space="0" w:color="auto"/>
        <w:bottom w:val="none" w:sz="0" w:space="0" w:color="auto"/>
        <w:right w:val="none" w:sz="0" w:space="0" w:color="auto"/>
      </w:divBdr>
    </w:div>
    <w:div w:id="1986814732">
      <w:bodyDiv w:val="1"/>
      <w:marLeft w:val="0"/>
      <w:marRight w:val="0"/>
      <w:marTop w:val="0"/>
      <w:marBottom w:val="0"/>
      <w:divBdr>
        <w:top w:val="none" w:sz="0" w:space="0" w:color="auto"/>
        <w:left w:val="none" w:sz="0" w:space="0" w:color="auto"/>
        <w:bottom w:val="none" w:sz="0" w:space="0" w:color="auto"/>
        <w:right w:val="none" w:sz="0" w:space="0" w:color="auto"/>
      </w:divBdr>
    </w:div>
    <w:div w:id="2068605179">
      <w:bodyDiv w:val="1"/>
      <w:marLeft w:val="0"/>
      <w:marRight w:val="0"/>
      <w:marTop w:val="0"/>
      <w:marBottom w:val="0"/>
      <w:divBdr>
        <w:top w:val="none" w:sz="0" w:space="0" w:color="auto"/>
        <w:left w:val="none" w:sz="0" w:space="0" w:color="auto"/>
        <w:bottom w:val="none" w:sz="0" w:space="0" w:color="auto"/>
        <w:right w:val="none" w:sz="0" w:space="0" w:color="auto"/>
      </w:divBdr>
    </w:div>
    <w:div w:id="211539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04E54-E1B9-4075-BC3A-B8843BF78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6515</TotalTime>
  <Pages>29</Pages>
  <Words>15653</Words>
  <Characters>89227</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user</cp:lastModifiedBy>
  <cp:revision>74</cp:revision>
  <cp:lastPrinted>2023-06-16T09:04:00Z</cp:lastPrinted>
  <dcterms:created xsi:type="dcterms:W3CDTF">2019-06-07T05:36:00Z</dcterms:created>
  <dcterms:modified xsi:type="dcterms:W3CDTF">2023-06-30T06:00:00Z</dcterms:modified>
</cp:coreProperties>
</file>