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46" w:rsidRDefault="00E33B3D">
      <w:r w:rsidRPr="00E33B3D">
        <w:t>Антитеррористическую защищенность учреждений культуры обсудили в администрации района</w:t>
      </w:r>
      <w:r w:rsidRPr="00E33B3D">
        <w:br/>
      </w:r>
      <w:r w:rsidRPr="00E33B3D">
        <w:br/>
        <w:t xml:space="preserve">В администрации района состоялось очередное заседание Антитеррористической комиссии под председательством главы района – руководителя администрации Игоря </w:t>
      </w:r>
      <w:proofErr w:type="spellStart"/>
      <w:r w:rsidRPr="00E33B3D">
        <w:t>Норкина</w:t>
      </w:r>
      <w:proofErr w:type="spellEnd"/>
      <w:r w:rsidRPr="00E33B3D">
        <w:t>. На повестке дня один вопрос - обеспечение антитеррористической защищенности объектов культуры на территории муниципалитета.</w:t>
      </w:r>
      <w:r w:rsidRPr="00E33B3D">
        <w:br/>
      </w:r>
      <w:r w:rsidRPr="00E33B3D">
        <w:br/>
        <w:t xml:space="preserve">Начальник Управления культуры Виктория </w:t>
      </w:r>
      <w:proofErr w:type="spellStart"/>
      <w:r w:rsidRPr="00E33B3D">
        <w:t>Вокуева</w:t>
      </w:r>
      <w:proofErr w:type="spellEnd"/>
      <w:r w:rsidRPr="00E33B3D">
        <w:t xml:space="preserve"> информировала о проведенной работе в данном направлении в 2021 году. Так, для обеспечения антитеррористической безопасности установлены системы видеонаблюдения в </w:t>
      </w:r>
      <w:proofErr w:type="spellStart"/>
      <w:r w:rsidRPr="00E33B3D">
        <w:t>Ластинском</w:t>
      </w:r>
      <w:proofErr w:type="spellEnd"/>
      <w:r w:rsidRPr="00E33B3D">
        <w:t xml:space="preserve"> доме досуга, </w:t>
      </w:r>
      <w:proofErr w:type="spellStart"/>
      <w:r w:rsidRPr="00E33B3D">
        <w:t>Брыкаланском</w:t>
      </w:r>
      <w:proofErr w:type="spellEnd"/>
      <w:r w:rsidRPr="00E33B3D">
        <w:t xml:space="preserve">, </w:t>
      </w:r>
      <w:proofErr w:type="spellStart"/>
      <w:r w:rsidRPr="00E33B3D">
        <w:t>Няшабожском</w:t>
      </w:r>
      <w:proofErr w:type="spellEnd"/>
      <w:r w:rsidRPr="00E33B3D">
        <w:t>, Томском домах культуры. Всего согласно категорированию системами видеонаблюдения необходимо было обеспечить 13 учреждений культуры района, в 2021 году эта задача выполнена и завершена.</w:t>
      </w:r>
      <w:r w:rsidRPr="00E33B3D">
        <w:br/>
      </w:r>
      <w:r w:rsidRPr="00E33B3D">
        <w:br/>
        <w:t xml:space="preserve">Установлены системы экстренного оповещения, системы контроля и управления доступом (домофон) в зданиях </w:t>
      </w:r>
      <w:proofErr w:type="spellStart"/>
      <w:r w:rsidRPr="00E33B3D">
        <w:t>Ижемской</w:t>
      </w:r>
      <w:proofErr w:type="spellEnd"/>
      <w:r w:rsidRPr="00E33B3D">
        <w:t xml:space="preserve"> детской школы искусств в Ижме и Щельяюре. Теперь там действует пропускной режим, никто посторонний в здания не может пройти. Кроме того, </w:t>
      </w:r>
      <w:proofErr w:type="spellStart"/>
      <w:r w:rsidRPr="00E33B3D">
        <w:t>Ижемская</w:t>
      </w:r>
      <w:proofErr w:type="spellEnd"/>
      <w:r w:rsidRPr="00E33B3D">
        <w:t xml:space="preserve"> детская библиотека и </w:t>
      </w:r>
      <w:proofErr w:type="spellStart"/>
      <w:r w:rsidRPr="00E33B3D">
        <w:t>Ижемская</w:t>
      </w:r>
      <w:proofErr w:type="spellEnd"/>
      <w:r w:rsidRPr="00E33B3D">
        <w:t xml:space="preserve"> ДШИ обеспечены вневедомственной охраной и сигнализацией.</w:t>
      </w:r>
      <w:r w:rsidRPr="00E33B3D">
        <w:br/>
      </w:r>
      <w:r w:rsidRPr="00E33B3D">
        <w:br/>
        <w:t xml:space="preserve">Практически все дома культуры района обеспечены ручными металлоискателями, </w:t>
      </w:r>
      <w:proofErr w:type="spellStart"/>
      <w:r w:rsidRPr="00E33B3D">
        <w:t>Красноборский</w:t>
      </w:r>
      <w:proofErr w:type="spellEnd"/>
      <w:r w:rsidRPr="00E33B3D">
        <w:t xml:space="preserve"> и </w:t>
      </w:r>
      <w:proofErr w:type="spellStart"/>
      <w:r w:rsidRPr="00E33B3D">
        <w:t>Ижемский</w:t>
      </w:r>
      <w:proofErr w:type="spellEnd"/>
      <w:r w:rsidRPr="00E33B3D">
        <w:t xml:space="preserve"> дома культуры - </w:t>
      </w:r>
      <w:proofErr w:type="spellStart"/>
      <w:r w:rsidRPr="00E33B3D">
        <w:t>леерными</w:t>
      </w:r>
      <w:proofErr w:type="spellEnd"/>
      <w:r w:rsidRPr="00E33B3D">
        <w:t xml:space="preserve"> ограждениями.</w:t>
      </w:r>
      <w:r w:rsidRPr="00E33B3D">
        <w:br/>
      </w:r>
      <w:r w:rsidRPr="00E33B3D">
        <w:br/>
        <w:t xml:space="preserve">В первом полугодии 2021 года актуализированы паспорта безопасности 22 объектов клубной системы, четырех объектов библиотечной системы и Детской школы искусств. Паспорта согласованы с Управлением </w:t>
      </w:r>
      <w:proofErr w:type="spellStart"/>
      <w:r w:rsidRPr="00E33B3D">
        <w:t>Росгвардии</w:t>
      </w:r>
      <w:proofErr w:type="spellEnd"/>
      <w:r w:rsidRPr="00E33B3D">
        <w:t xml:space="preserve"> по Республике Коми и отделением УФСБ России по Республике Коми в городе Ухте.</w:t>
      </w:r>
      <w:r w:rsidRPr="00E33B3D">
        <w:br/>
      </w:r>
      <w:r w:rsidRPr="00E33B3D">
        <w:br/>
        <w:t xml:space="preserve">Сегодня одна из основных задач перед Управлением культуры – обеспечение системами экстренного оповещения 26 подведомственных объектов. Предварительно для этого необходимо более миллиона рублей. В текущем году заложены средства на установку данных систем в </w:t>
      </w:r>
      <w:proofErr w:type="spellStart"/>
      <w:r w:rsidRPr="00E33B3D">
        <w:t>Ижемской</w:t>
      </w:r>
      <w:proofErr w:type="spellEnd"/>
      <w:r w:rsidRPr="00E33B3D">
        <w:t xml:space="preserve"> и </w:t>
      </w:r>
      <w:proofErr w:type="spellStart"/>
      <w:r w:rsidRPr="00E33B3D">
        <w:t>Щельяюрской</w:t>
      </w:r>
      <w:proofErr w:type="spellEnd"/>
      <w:r w:rsidRPr="00E33B3D">
        <w:t xml:space="preserve"> библиотеках, </w:t>
      </w:r>
      <w:proofErr w:type="spellStart"/>
      <w:r w:rsidRPr="00E33B3D">
        <w:t>Ижемском</w:t>
      </w:r>
      <w:proofErr w:type="spellEnd"/>
      <w:r w:rsidRPr="00E33B3D">
        <w:t xml:space="preserve"> историко-краеведческом музее.</w:t>
      </w:r>
      <w:r w:rsidRPr="00E33B3D">
        <w:br/>
      </w:r>
      <w:r w:rsidRPr="00E33B3D">
        <w:br/>
        <w:t xml:space="preserve">По итогам заседания Управлению культуры поручено провести </w:t>
      </w:r>
      <w:proofErr w:type="spellStart"/>
      <w:r w:rsidRPr="00E33B3D">
        <w:t>перекатегорирование</w:t>
      </w:r>
      <w:proofErr w:type="spellEnd"/>
      <w:r w:rsidRPr="00E33B3D">
        <w:t xml:space="preserve"> объектов культуры в </w:t>
      </w:r>
      <w:proofErr w:type="spellStart"/>
      <w:r w:rsidRPr="00E33B3D">
        <w:t>соответсвии</w:t>
      </w:r>
      <w:proofErr w:type="spellEnd"/>
      <w:r w:rsidRPr="00E33B3D">
        <w:t xml:space="preserve"> с изменениями в российском законодательстве.</w:t>
      </w:r>
    </w:p>
    <w:p w:rsidR="00E33B3D" w:rsidRDefault="00E33B3D">
      <w:bookmarkStart w:id="0" w:name="_GoBack"/>
      <w:bookmarkEnd w:id="0"/>
    </w:p>
    <w:sectPr w:rsidR="00E3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3D"/>
    <w:rsid w:val="00526E46"/>
    <w:rsid w:val="00E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C8F1"/>
  <w15:chartTrackingRefBased/>
  <w15:docId w15:val="{E413D2A3-9AB7-47D0-9C27-9267DAC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2022-04-07T06:07:00Z</dcterms:created>
  <dcterms:modified xsi:type="dcterms:W3CDTF">2022-04-07T06:08:00Z</dcterms:modified>
</cp:coreProperties>
</file>