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ayout w:type="fixed"/>
        <w:tblLook w:val="0000"/>
      </w:tblPr>
      <w:tblGrid>
        <w:gridCol w:w="3870"/>
        <w:gridCol w:w="2602"/>
        <w:gridCol w:w="3701"/>
      </w:tblGrid>
      <w:tr w:rsidR="00AE2CBC" w:rsidRPr="000F42D1" w:rsidTr="00363AE7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3870" w:type="dxa"/>
          </w:tcPr>
          <w:p w:rsidR="00AE2CBC" w:rsidRPr="000F42D1" w:rsidRDefault="00AE2CBC" w:rsidP="00363AE7">
            <w:pPr>
              <w:rPr>
                <w:b/>
              </w:rPr>
            </w:pPr>
            <w:r w:rsidRPr="000F42D1">
              <w:rPr>
                <w:b/>
              </w:rPr>
              <w:t>«ИЗЬВА» МУНИЦИПАЛЬНÖЙ РАЙОНСА ВИДЗÖДАН- АРТ</w:t>
            </w:r>
            <w:r w:rsidRPr="000F42D1">
              <w:rPr>
                <w:b/>
              </w:rPr>
              <w:t>А</w:t>
            </w:r>
            <w:r w:rsidRPr="000F42D1">
              <w:rPr>
                <w:b/>
              </w:rPr>
              <w:t>ЛАН ОРГАН – «ИЗЬВА» МУНИЦИПАЛЬНÖЙ  РАЙО</w:t>
            </w:r>
            <w:r w:rsidRPr="000F42D1">
              <w:rPr>
                <w:b/>
              </w:rPr>
              <w:t>Н</w:t>
            </w:r>
            <w:r w:rsidRPr="000F42D1">
              <w:rPr>
                <w:b/>
              </w:rPr>
              <w:t>СА ВИДЗÖДАН – АРТАЛАН КОМИ</w:t>
            </w:r>
            <w:r w:rsidRPr="000F42D1">
              <w:rPr>
                <w:b/>
              </w:rPr>
              <w:t>С</w:t>
            </w:r>
            <w:r w:rsidRPr="000F42D1">
              <w:rPr>
                <w:b/>
              </w:rPr>
              <w:t>СИЯ</w:t>
            </w:r>
          </w:p>
        </w:tc>
        <w:tc>
          <w:tcPr>
            <w:tcW w:w="2602" w:type="dxa"/>
          </w:tcPr>
          <w:p w:rsidR="00AE2CBC" w:rsidRPr="00363AE7" w:rsidRDefault="007676A9" w:rsidP="00AE2CBC">
            <w:pPr>
              <w:pStyle w:val="5"/>
              <w:ind w:left="808"/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476250" cy="647700"/>
                  <wp:effectExtent l="19050" t="0" r="0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1" w:type="dxa"/>
          </w:tcPr>
          <w:p w:rsidR="00AE2CBC" w:rsidRPr="000F42D1" w:rsidRDefault="00AE2CBC" w:rsidP="00363AE7">
            <w:pPr>
              <w:jc w:val="both"/>
              <w:rPr>
                <w:b/>
              </w:rPr>
            </w:pPr>
            <w:r w:rsidRPr="000F42D1">
              <w:rPr>
                <w:b/>
              </w:rPr>
              <w:t>КОНТРОЛЬНО-СЧЕТНЫЙ О</w:t>
            </w:r>
            <w:r w:rsidRPr="000F42D1">
              <w:rPr>
                <w:b/>
              </w:rPr>
              <w:t>Р</w:t>
            </w:r>
            <w:r w:rsidRPr="000F42D1">
              <w:rPr>
                <w:b/>
              </w:rPr>
              <w:t>ГАН МУНИЦИПАЛЬНОГО РАЙОНА «ИЖЕМСКИЙ» - КО</w:t>
            </w:r>
            <w:r w:rsidRPr="000F42D1">
              <w:rPr>
                <w:b/>
              </w:rPr>
              <w:t>Н</w:t>
            </w:r>
            <w:r w:rsidRPr="000F42D1">
              <w:rPr>
                <w:b/>
              </w:rPr>
              <w:t xml:space="preserve">ТРОЛЬНО-СЧЕТНАЯ </w:t>
            </w:r>
          </w:p>
          <w:p w:rsidR="00AE2CBC" w:rsidRPr="000F42D1" w:rsidRDefault="00AE2CBC" w:rsidP="00363AE7">
            <w:pPr>
              <w:jc w:val="both"/>
              <w:rPr>
                <w:b/>
              </w:rPr>
            </w:pPr>
            <w:r w:rsidRPr="000F42D1">
              <w:rPr>
                <w:b/>
              </w:rPr>
              <w:t>КОМИССИЯ МУНИЦИПАЛ</w:t>
            </w:r>
            <w:r w:rsidRPr="000F42D1">
              <w:rPr>
                <w:b/>
              </w:rPr>
              <w:t>Ь</w:t>
            </w:r>
            <w:r w:rsidRPr="000F42D1">
              <w:rPr>
                <w:b/>
              </w:rPr>
              <w:t xml:space="preserve">НОГО </w:t>
            </w:r>
          </w:p>
          <w:p w:rsidR="00AE2CBC" w:rsidRPr="000F42D1" w:rsidRDefault="00AE2CBC" w:rsidP="00363AE7">
            <w:pPr>
              <w:jc w:val="both"/>
              <w:rPr>
                <w:rFonts w:ascii="Arial" w:hAnsi="Arial"/>
                <w:b/>
              </w:rPr>
            </w:pPr>
            <w:r w:rsidRPr="000F42D1">
              <w:rPr>
                <w:b/>
              </w:rPr>
              <w:t>РА</w:t>
            </w:r>
            <w:r w:rsidRPr="000F42D1">
              <w:rPr>
                <w:b/>
              </w:rPr>
              <w:t>Й</w:t>
            </w:r>
            <w:r w:rsidRPr="000F42D1">
              <w:rPr>
                <w:b/>
              </w:rPr>
              <w:t>ОНА «ИЖЕМСКИЙ»</w:t>
            </w:r>
          </w:p>
        </w:tc>
      </w:tr>
    </w:tbl>
    <w:p w:rsidR="00775703" w:rsidRDefault="00775703" w:rsidP="00592246">
      <w:pPr>
        <w:spacing w:line="276" w:lineRule="auto"/>
        <w:ind w:firstLine="709"/>
      </w:pPr>
    </w:p>
    <w:p w:rsidR="00425225" w:rsidRPr="00AE2CBC" w:rsidRDefault="00AE2CBC" w:rsidP="00592246">
      <w:pPr>
        <w:spacing w:line="276" w:lineRule="auto"/>
        <w:ind w:firstLine="709"/>
        <w:jc w:val="center"/>
        <w:rPr>
          <w:b/>
        </w:rPr>
      </w:pPr>
      <w:r>
        <w:rPr>
          <w:b/>
        </w:rPr>
        <w:t>169460, с. Ижма ул. Советская, д.57 тел./факс 8(82140)94-296</w:t>
      </w:r>
    </w:p>
    <w:p w:rsidR="00E528E7" w:rsidRDefault="00E528E7" w:rsidP="00592246">
      <w:pPr>
        <w:spacing w:line="276" w:lineRule="auto"/>
        <w:ind w:firstLine="709"/>
        <w:jc w:val="both"/>
        <w:rPr>
          <w:sz w:val="26"/>
          <w:szCs w:val="26"/>
        </w:rPr>
      </w:pPr>
    </w:p>
    <w:p w:rsidR="000F1407" w:rsidRPr="00584885" w:rsidRDefault="005D11BB" w:rsidP="00592246">
      <w:pPr>
        <w:spacing w:line="276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21</w:t>
      </w:r>
      <w:r w:rsidR="00CF1246" w:rsidRPr="002A3E62">
        <w:rPr>
          <w:sz w:val="26"/>
          <w:szCs w:val="26"/>
        </w:rPr>
        <w:t>.</w:t>
      </w:r>
      <w:r w:rsidR="00643943">
        <w:rPr>
          <w:sz w:val="26"/>
          <w:szCs w:val="26"/>
        </w:rPr>
        <w:t>0</w:t>
      </w:r>
      <w:r w:rsidR="00A14D32">
        <w:rPr>
          <w:sz w:val="26"/>
          <w:szCs w:val="26"/>
        </w:rPr>
        <w:t>9</w:t>
      </w:r>
      <w:r w:rsidR="00CF1246" w:rsidRPr="002A3E62">
        <w:rPr>
          <w:sz w:val="26"/>
          <w:szCs w:val="26"/>
        </w:rPr>
        <w:t>.</w:t>
      </w:r>
      <w:r w:rsidR="00EB084E" w:rsidRPr="002A3E62">
        <w:rPr>
          <w:sz w:val="26"/>
          <w:szCs w:val="26"/>
        </w:rPr>
        <w:t>20</w:t>
      </w:r>
      <w:r w:rsidR="00584885" w:rsidRPr="002A3E62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="00950AEA">
        <w:rPr>
          <w:sz w:val="26"/>
          <w:szCs w:val="26"/>
        </w:rPr>
        <w:t>г.</w:t>
      </w:r>
      <w:r w:rsidR="00EB084E" w:rsidRPr="00584885">
        <w:rPr>
          <w:sz w:val="26"/>
          <w:szCs w:val="26"/>
        </w:rPr>
        <w:t xml:space="preserve">      </w:t>
      </w:r>
      <w:r w:rsidR="00D74B3B">
        <w:rPr>
          <w:sz w:val="26"/>
          <w:szCs w:val="26"/>
        </w:rPr>
        <w:t xml:space="preserve">                                                                                 </w:t>
      </w:r>
      <w:r w:rsidR="00DD01F2">
        <w:rPr>
          <w:sz w:val="26"/>
          <w:szCs w:val="26"/>
        </w:rPr>
        <w:t xml:space="preserve">                     №</w:t>
      </w:r>
      <w:r w:rsidR="00D74B3B">
        <w:rPr>
          <w:sz w:val="26"/>
          <w:szCs w:val="26"/>
        </w:rPr>
        <w:t xml:space="preserve"> </w:t>
      </w:r>
      <w:r>
        <w:rPr>
          <w:sz w:val="26"/>
          <w:szCs w:val="26"/>
        </w:rPr>
        <w:t>21</w:t>
      </w:r>
      <w:r w:rsidR="00DD01F2">
        <w:rPr>
          <w:sz w:val="26"/>
          <w:szCs w:val="26"/>
        </w:rPr>
        <w:t>-З</w:t>
      </w:r>
      <w:r w:rsidR="00EB084E" w:rsidRPr="00584885">
        <w:rPr>
          <w:sz w:val="26"/>
          <w:szCs w:val="26"/>
        </w:rPr>
        <w:t xml:space="preserve">                                                                 </w:t>
      </w:r>
    </w:p>
    <w:p w:rsidR="00E528E7" w:rsidRDefault="00E528E7" w:rsidP="00592246">
      <w:pPr>
        <w:spacing w:after="120" w:line="276" w:lineRule="auto"/>
        <w:ind w:firstLine="709"/>
        <w:jc w:val="center"/>
        <w:outlineLvl w:val="0"/>
        <w:rPr>
          <w:b/>
          <w:sz w:val="24"/>
          <w:szCs w:val="24"/>
        </w:rPr>
      </w:pPr>
    </w:p>
    <w:p w:rsidR="000F1407" w:rsidRPr="00DD01F2" w:rsidRDefault="00C6460D" w:rsidP="00C6460D">
      <w:pPr>
        <w:tabs>
          <w:tab w:val="left" w:pos="4080"/>
          <w:tab w:val="center" w:pos="5387"/>
        </w:tabs>
        <w:spacing w:after="120" w:line="276" w:lineRule="auto"/>
        <w:ind w:firstLine="709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F1407" w:rsidRPr="00DD01F2">
        <w:rPr>
          <w:b/>
          <w:sz w:val="24"/>
          <w:szCs w:val="24"/>
        </w:rPr>
        <w:t>ЗАКЛЮЧЕНИЕ</w:t>
      </w:r>
    </w:p>
    <w:p w:rsidR="001D1840" w:rsidRDefault="00DD01F2" w:rsidP="00592246">
      <w:pPr>
        <w:spacing w:after="120" w:line="276" w:lineRule="auto"/>
        <w:ind w:firstLine="709"/>
        <w:jc w:val="center"/>
        <w:outlineLvl w:val="0"/>
        <w:rPr>
          <w:b/>
          <w:sz w:val="24"/>
          <w:szCs w:val="24"/>
        </w:rPr>
      </w:pPr>
      <w:r w:rsidRPr="00DD01F2">
        <w:rPr>
          <w:b/>
          <w:sz w:val="24"/>
          <w:szCs w:val="24"/>
        </w:rPr>
        <w:t xml:space="preserve">о результатах проведения </w:t>
      </w:r>
      <w:r w:rsidR="007678C8">
        <w:rPr>
          <w:b/>
          <w:sz w:val="24"/>
          <w:szCs w:val="24"/>
        </w:rPr>
        <w:t xml:space="preserve">экспертизы отчета </w:t>
      </w:r>
      <w:r w:rsidRPr="00DD01F2">
        <w:rPr>
          <w:b/>
          <w:sz w:val="24"/>
          <w:szCs w:val="24"/>
        </w:rPr>
        <w:t xml:space="preserve"> об исполнении бюджета </w:t>
      </w:r>
      <w:r w:rsidR="00CC049C">
        <w:rPr>
          <w:b/>
          <w:sz w:val="24"/>
          <w:szCs w:val="24"/>
        </w:rPr>
        <w:t xml:space="preserve">муниципального образования </w:t>
      </w:r>
      <w:r w:rsidRPr="00DD01F2">
        <w:rPr>
          <w:b/>
          <w:sz w:val="24"/>
          <w:szCs w:val="24"/>
        </w:rPr>
        <w:t>муниципального района «Ижемский» за</w:t>
      </w:r>
      <w:r w:rsidR="007678C8">
        <w:rPr>
          <w:b/>
          <w:sz w:val="24"/>
          <w:szCs w:val="24"/>
        </w:rPr>
        <w:t xml:space="preserve"> </w:t>
      </w:r>
      <w:r w:rsidR="00FF1D86">
        <w:rPr>
          <w:b/>
          <w:sz w:val="24"/>
          <w:szCs w:val="24"/>
        </w:rPr>
        <w:t>перв</w:t>
      </w:r>
      <w:r w:rsidR="00A14D32">
        <w:rPr>
          <w:b/>
          <w:sz w:val="24"/>
          <w:szCs w:val="24"/>
        </w:rPr>
        <w:t>ое полугодие</w:t>
      </w:r>
      <w:r w:rsidR="00B66367">
        <w:rPr>
          <w:b/>
          <w:sz w:val="24"/>
          <w:szCs w:val="24"/>
        </w:rPr>
        <w:t xml:space="preserve"> </w:t>
      </w:r>
      <w:r w:rsidR="007678C8">
        <w:rPr>
          <w:b/>
          <w:sz w:val="24"/>
          <w:szCs w:val="24"/>
        </w:rPr>
        <w:t xml:space="preserve"> 201</w:t>
      </w:r>
      <w:r w:rsidR="005D11BB">
        <w:rPr>
          <w:b/>
          <w:sz w:val="24"/>
          <w:szCs w:val="24"/>
        </w:rPr>
        <w:t>8</w:t>
      </w:r>
      <w:r w:rsidR="00C65016">
        <w:rPr>
          <w:b/>
          <w:sz w:val="24"/>
          <w:szCs w:val="24"/>
        </w:rPr>
        <w:t xml:space="preserve"> </w:t>
      </w:r>
      <w:r w:rsidR="007678C8">
        <w:rPr>
          <w:b/>
          <w:sz w:val="24"/>
          <w:szCs w:val="24"/>
        </w:rPr>
        <w:t>г</w:t>
      </w:r>
      <w:r w:rsidR="00C65016">
        <w:rPr>
          <w:b/>
          <w:sz w:val="24"/>
          <w:szCs w:val="24"/>
        </w:rPr>
        <w:t>од</w:t>
      </w:r>
      <w:r w:rsidR="00FF1D86">
        <w:rPr>
          <w:b/>
          <w:sz w:val="24"/>
          <w:szCs w:val="24"/>
        </w:rPr>
        <w:t>а</w:t>
      </w:r>
      <w:r w:rsidR="007678C8">
        <w:rPr>
          <w:b/>
          <w:sz w:val="24"/>
          <w:szCs w:val="24"/>
        </w:rPr>
        <w:t>.</w:t>
      </w:r>
    </w:p>
    <w:p w:rsidR="001D1840" w:rsidRPr="001D1840" w:rsidRDefault="001D1840" w:rsidP="00592246">
      <w:pPr>
        <w:spacing w:line="276" w:lineRule="auto"/>
        <w:ind w:firstLine="709"/>
        <w:outlineLvl w:val="0"/>
        <w:rPr>
          <w:b/>
          <w:sz w:val="24"/>
          <w:szCs w:val="24"/>
          <w:u w:val="single"/>
        </w:rPr>
      </w:pPr>
      <w:r w:rsidRPr="001D1840">
        <w:rPr>
          <w:b/>
          <w:sz w:val="24"/>
          <w:szCs w:val="24"/>
          <w:u w:val="single"/>
        </w:rPr>
        <w:t xml:space="preserve">Основание для проведения проверки: </w:t>
      </w:r>
    </w:p>
    <w:p w:rsidR="005D11BB" w:rsidRDefault="001D1840" w:rsidP="005D11BB">
      <w:pPr>
        <w:spacing w:line="276" w:lineRule="auto"/>
        <w:ind w:firstLine="85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11BB">
        <w:rPr>
          <w:sz w:val="24"/>
          <w:szCs w:val="24"/>
        </w:rPr>
        <w:t xml:space="preserve">Статья 8 Положения о контрольно-счетном органе муниципального района «Ижемский» - контрольно-счетной комиссии муниципального района «Ижемский» (далее - Контрольно-счетной комиссии), </w:t>
      </w:r>
      <w:r w:rsidR="005D11BB" w:rsidRPr="00B84982">
        <w:rPr>
          <w:sz w:val="24"/>
          <w:szCs w:val="24"/>
        </w:rPr>
        <w:t xml:space="preserve"> утвержденного решением </w:t>
      </w:r>
      <w:r w:rsidR="005D11BB">
        <w:rPr>
          <w:sz w:val="24"/>
          <w:szCs w:val="24"/>
        </w:rPr>
        <w:t>С</w:t>
      </w:r>
      <w:r w:rsidR="005D11BB" w:rsidRPr="00B84982">
        <w:rPr>
          <w:sz w:val="24"/>
          <w:szCs w:val="24"/>
        </w:rPr>
        <w:t>овета муниципального района «Ижем</w:t>
      </w:r>
      <w:r w:rsidR="005D11BB">
        <w:rPr>
          <w:sz w:val="24"/>
          <w:szCs w:val="24"/>
        </w:rPr>
        <w:t>ский» от 20 июня 2012г. № 4-13/6 и от 08 февраля 2018г. № 5-25/2 в новой редакции, действует с 09.02.2018г.;</w:t>
      </w:r>
    </w:p>
    <w:p w:rsidR="005D11BB" w:rsidRDefault="005D11BB" w:rsidP="005D11BB">
      <w:pPr>
        <w:spacing w:line="276" w:lineRule="auto"/>
        <w:ind w:firstLine="85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Пункт 12 раздела 2 Плана работы Контрольно-счетной комиссии, утвержденного приказом Контрольно-счетной комиссии </w:t>
      </w:r>
      <w:r w:rsidRPr="00B84982">
        <w:rPr>
          <w:sz w:val="24"/>
          <w:szCs w:val="24"/>
        </w:rPr>
        <w:t xml:space="preserve">от </w:t>
      </w:r>
      <w:r>
        <w:rPr>
          <w:sz w:val="24"/>
          <w:szCs w:val="24"/>
        </w:rPr>
        <w:t>22</w:t>
      </w:r>
      <w:r w:rsidRPr="00B84982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B84982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B84982">
        <w:rPr>
          <w:sz w:val="24"/>
          <w:szCs w:val="24"/>
        </w:rPr>
        <w:t xml:space="preserve">г. № </w:t>
      </w:r>
      <w:r>
        <w:rPr>
          <w:sz w:val="24"/>
          <w:szCs w:val="24"/>
        </w:rPr>
        <w:t>20</w:t>
      </w:r>
      <w:r w:rsidRPr="00B84982">
        <w:rPr>
          <w:sz w:val="24"/>
          <w:szCs w:val="24"/>
        </w:rPr>
        <w:t>-о/д.</w:t>
      </w:r>
      <w:r>
        <w:rPr>
          <w:sz w:val="24"/>
          <w:szCs w:val="24"/>
        </w:rPr>
        <w:t>;</w:t>
      </w:r>
    </w:p>
    <w:p w:rsidR="005D11BB" w:rsidRDefault="005D11BB" w:rsidP="005D11BB">
      <w:pPr>
        <w:spacing w:line="276" w:lineRule="auto"/>
        <w:ind w:firstLine="85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Распоряжение председателя контрольно-счетной комиссии от 17.09.2018г. № 11-Р.</w:t>
      </w:r>
    </w:p>
    <w:p w:rsidR="008A1264" w:rsidRDefault="008A1264" w:rsidP="005D11BB">
      <w:pPr>
        <w:spacing w:line="276" w:lineRule="auto"/>
        <w:ind w:firstLine="709"/>
        <w:jc w:val="both"/>
        <w:outlineLvl w:val="0"/>
        <w:rPr>
          <w:sz w:val="24"/>
          <w:szCs w:val="24"/>
        </w:rPr>
      </w:pPr>
    </w:p>
    <w:p w:rsidR="001D1840" w:rsidRPr="007652B7" w:rsidRDefault="001D1840" w:rsidP="00592246">
      <w:pPr>
        <w:spacing w:line="276" w:lineRule="auto"/>
        <w:ind w:firstLine="709"/>
        <w:jc w:val="both"/>
        <w:outlineLvl w:val="0"/>
        <w:rPr>
          <w:b/>
          <w:sz w:val="24"/>
          <w:szCs w:val="24"/>
          <w:u w:val="single"/>
        </w:rPr>
      </w:pPr>
      <w:r w:rsidRPr="007652B7">
        <w:rPr>
          <w:b/>
          <w:sz w:val="24"/>
          <w:szCs w:val="24"/>
          <w:u w:val="single"/>
        </w:rPr>
        <w:t xml:space="preserve">Объект (предмет) проверки: </w:t>
      </w:r>
    </w:p>
    <w:p w:rsidR="001C5BE8" w:rsidRDefault="001D1840" w:rsidP="00592246">
      <w:pPr>
        <w:spacing w:line="276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="006D041A">
        <w:rPr>
          <w:sz w:val="24"/>
          <w:szCs w:val="24"/>
        </w:rPr>
        <w:t xml:space="preserve"> </w:t>
      </w:r>
      <w:r w:rsidR="000F6AC6">
        <w:rPr>
          <w:sz w:val="24"/>
          <w:szCs w:val="24"/>
        </w:rPr>
        <w:t>О</w:t>
      </w:r>
      <w:r w:rsidR="006D041A">
        <w:rPr>
          <w:sz w:val="24"/>
          <w:szCs w:val="24"/>
        </w:rPr>
        <w:t xml:space="preserve">тчет об исполнении бюджета </w:t>
      </w:r>
      <w:r w:rsidR="00CC049C">
        <w:rPr>
          <w:sz w:val="24"/>
          <w:szCs w:val="24"/>
        </w:rPr>
        <w:t xml:space="preserve">муниципального образования </w:t>
      </w:r>
      <w:r w:rsidR="006D041A">
        <w:rPr>
          <w:sz w:val="24"/>
          <w:szCs w:val="24"/>
        </w:rPr>
        <w:t xml:space="preserve">муниципального района «Ижемский» за 1 </w:t>
      </w:r>
      <w:r w:rsidR="00A14D32">
        <w:rPr>
          <w:sz w:val="24"/>
          <w:szCs w:val="24"/>
        </w:rPr>
        <w:t>полугодие</w:t>
      </w:r>
      <w:r w:rsidR="006D041A">
        <w:rPr>
          <w:sz w:val="24"/>
          <w:szCs w:val="24"/>
        </w:rPr>
        <w:t xml:space="preserve"> 201</w:t>
      </w:r>
      <w:r w:rsidR="005D11BB">
        <w:rPr>
          <w:sz w:val="24"/>
          <w:szCs w:val="24"/>
        </w:rPr>
        <w:t>8</w:t>
      </w:r>
      <w:r w:rsidR="006D041A">
        <w:rPr>
          <w:sz w:val="24"/>
          <w:szCs w:val="24"/>
        </w:rPr>
        <w:t>г</w:t>
      </w:r>
      <w:r w:rsidR="00A14D32">
        <w:rPr>
          <w:sz w:val="24"/>
          <w:szCs w:val="24"/>
        </w:rPr>
        <w:t>ода</w:t>
      </w:r>
      <w:r w:rsidR="001C5BE8">
        <w:rPr>
          <w:sz w:val="24"/>
          <w:szCs w:val="24"/>
        </w:rPr>
        <w:t>;</w:t>
      </w:r>
    </w:p>
    <w:p w:rsidR="001C5BE8" w:rsidRDefault="001C5BE8" w:rsidP="00592246">
      <w:pPr>
        <w:spacing w:line="276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333C38">
        <w:rPr>
          <w:sz w:val="24"/>
          <w:szCs w:val="24"/>
        </w:rPr>
        <w:t>П</w:t>
      </w:r>
      <w:r>
        <w:rPr>
          <w:sz w:val="24"/>
          <w:szCs w:val="24"/>
        </w:rPr>
        <w:t>ояснительная записка к отчету;</w:t>
      </w:r>
    </w:p>
    <w:p w:rsidR="00A14D32" w:rsidRDefault="00A14D32" w:rsidP="00592246">
      <w:pPr>
        <w:tabs>
          <w:tab w:val="left" w:pos="1843"/>
          <w:tab w:val="left" w:pos="2880"/>
          <w:tab w:val="left" w:pos="3120"/>
        </w:tabs>
        <w:spacing w:line="276" w:lineRule="auto"/>
        <w:ind w:firstLine="709"/>
        <w:jc w:val="both"/>
        <w:rPr>
          <w:b/>
          <w:sz w:val="24"/>
          <w:szCs w:val="24"/>
          <w:u w:val="single"/>
        </w:rPr>
      </w:pPr>
    </w:p>
    <w:p w:rsidR="006D041A" w:rsidRDefault="00604882" w:rsidP="00592246">
      <w:pPr>
        <w:tabs>
          <w:tab w:val="left" w:pos="1843"/>
          <w:tab w:val="left" w:pos="2880"/>
          <w:tab w:val="left" w:pos="312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</w:t>
      </w:r>
      <w:r w:rsidR="003E1B80" w:rsidRPr="00604882">
        <w:rPr>
          <w:b/>
          <w:sz w:val="24"/>
          <w:szCs w:val="24"/>
          <w:u w:val="single"/>
        </w:rPr>
        <w:t>Цель проверки:</w:t>
      </w:r>
      <w:r w:rsidR="003E1B80">
        <w:rPr>
          <w:sz w:val="24"/>
          <w:szCs w:val="24"/>
        </w:rPr>
        <w:t xml:space="preserve"> </w:t>
      </w:r>
      <w:r w:rsidR="000F6AC6">
        <w:rPr>
          <w:sz w:val="24"/>
          <w:szCs w:val="24"/>
        </w:rPr>
        <w:t>О</w:t>
      </w:r>
      <w:r w:rsidR="006D041A">
        <w:rPr>
          <w:sz w:val="24"/>
          <w:szCs w:val="24"/>
        </w:rPr>
        <w:t xml:space="preserve">пределение полноты поступления доходов и иных платежей в бюджет </w:t>
      </w:r>
      <w:r w:rsidR="00CC049C">
        <w:rPr>
          <w:sz w:val="24"/>
          <w:szCs w:val="24"/>
        </w:rPr>
        <w:t>муниципального образования муниципального района</w:t>
      </w:r>
      <w:r w:rsidR="006D041A">
        <w:rPr>
          <w:sz w:val="24"/>
          <w:szCs w:val="24"/>
        </w:rPr>
        <w:t xml:space="preserve"> «Ижемский», фактическое расходование средств по сравнению с показателями, утвержденными решением Совета муниципального района «Ижемский» на 201</w:t>
      </w:r>
      <w:r w:rsidR="000F73BE">
        <w:rPr>
          <w:sz w:val="24"/>
          <w:szCs w:val="24"/>
        </w:rPr>
        <w:t>8</w:t>
      </w:r>
      <w:r w:rsidR="00C65016">
        <w:rPr>
          <w:sz w:val="24"/>
          <w:szCs w:val="24"/>
        </w:rPr>
        <w:t xml:space="preserve"> </w:t>
      </w:r>
      <w:r w:rsidR="006D041A">
        <w:rPr>
          <w:sz w:val="24"/>
          <w:szCs w:val="24"/>
        </w:rPr>
        <w:t>год</w:t>
      </w:r>
      <w:r w:rsidR="00C65016">
        <w:rPr>
          <w:sz w:val="24"/>
          <w:szCs w:val="24"/>
        </w:rPr>
        <w:t>,</w:t>
      </w:r>
      <w:r w:rsidR="001C5BE8">
        <w:rPr>
          <w:sz w:val="24"/>
          <w:szCs w:val="24"/>
        </w:rPr>
        <w:t xml:space="preserve"> и с аналогичным периодом 201</w:t>
      </w:r>
      <w:r w:rsidR="000F73BE">
        <w:rPr>
          <w:sz w:val="24"/>
          <w:szCs w:val="24"/>
        </w:rPr>
        <w:t>7</w:t>
      </w:r>
      <w:r w:rsidR="00C65016">
        <w:rPr>
          <w:sz w:val="24"/>
          <w:szCs w:val="24"/>
        </w:rPr>
        <w:t xml:space="preserve"> года</w:t>
      </w:r>
      <w:r w:rsidR="001C5BE8">
        <w:rPr>
          <w:sz w:val="24"/>
          <w:szCs w:val="24"/>
        </w:rPr>
        <w:t>.</w:t>
      </w:r>
    </w:p>
    <w:p w:rsidR="008A1264" w:rsidRDefault="008A1264" w:rsidP="00592246">
      <w:pPr>
        <w:tabs>
          <w:tab w:val="left" w:pos="1843"/>
          <w:tab w:val="left" w:pos="2880"/>
          <w:tab w:val="left" w:pos="3120"/>
        </w:tabs>
        <w:spacing w:line="276" w:lineRule="auto"/>
        <w:ind w:firstLine="709"/>
        <w:jc w:val="both"/>
        <w:rPr>
          <w:sz w:val="24"/>
          <w:szCs w:val="24"/>
        </w:rPr>
      </w:pPr>
    </w:p>
    <w:p w:rsidR="00604882" w:rsidRDefault="006D041A" w:rsidP="00592246">
      <w:pPr>
        <w:tabs>
          <w:tab w:val="left" w:pos="1843"/>
          <w:tab w:val="left" w:pos="2880"/>
          <w:tab w:val="left" w:pos="312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D041A">
        <w:rPr>
          <w:b/>
          <w:sz w:val="24"/>
          <w:szCs w:val="24"/>
          <w:u w:val="single"/>
        </w:rPr>
        <w:t>П</w:t>
      </w:r>
      <w:r w:rsidR="00604882" w:rsidRPr="00604882">
        <w:rPr>
          <w:b/>
          <w:sz w:val="24"/>
          <w:szCs w:val="24"/>
          <w:u w:val="single"/>
        </w:rPr>
        <w:t>роверка проведена:</w:t>
      </w:r>
      <w:r w:rsidR="00604882">
        <w:rPr>
          <w:sz w:val="24"/>
          <w:szCs w:val="24"/>
        </w:rPr>
        <w:t xml:space="preserve"> председателем </w:t>
      </w:r>
      <w:r w:rsidR="00CC049C">
        <w:rPr>
          <w:sz w:val="24"/>
          <w:szCs w:val="24"/>
        </w:rPr>
        <w:t>К</w:t>
      </w:r>
      <w:r w:rsidR="00604882">
        <w:rPr>
          <w:sz w:val="24"/>
          <w:szCs w:val="24"/>
        </w:rPr>
        <w:t xml:space="preserve">онтрольно-счетной комиссии  </w:t>
      </w:r>
      <w:r w:rsidR="00C65016">
        <w:rPr>
          <w:sz w:val="24"/>
          <w:szCs w:val="24"/>
        </w:rPr>
        <w:t>Дитятевой Н.В.</w:t>
      </w:r>
    </w:p>
    <w:p w:rsidR="008A1264" w:rsidRDefault="008A1264" w:rsidP="00592246">
      <w:pPr>
        <w:tabs>
          <w:tab w:val="left" w:pos="1843"/>
          <w:tab w:val="left" w:pos="2880"/>
          <w:tab w:val="left" w:pos="3120"/>
        </w:tabs>
        <w:spacing w:line="276" w:lineRule="auto"/>
        <w:ind w:firstLine="709"/>
        <w:jc w:val="both"/>
        <w:rPr>
          <w:sz w:val="24"/>
          <w:szCs w:val="24"/>
        </w:rPr>
      </w:pPr>
    </w:p>
    <w:p w:rsidR="00604882" w:rsidRDefault="006D041A" w:rsidP="00592246">
      <w:pPr>
        <w:tabs>
          <w:tab w:val="left" w:pos="1843"/>
          <w:tab w:val="left" w:pos="2880"/>
          <w:tab w:val="left" w:pos="3120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04882">
        <w:rPr>
          <w:sz w:val="24"/>
          <w:szCs w:val="24"/>
        </w:rPr>
        <w:t xml:space="preserve"> </w:t>
      </w:r>
      <w:r w:rsidR="00604882" w:rsidRPr="00604882">
        <w:rPr>
          <w:b/>
          <w:sz w:val="24"/>
          <w:szCs w:val="24"/>
          <w:u w:val="single"/>
        </w:rPr>
        <w:t>Срок проведения проверки:</w:t>
      </w:r>
      <w:r w:rsidR="00604882">
        <w:rPr>
          <w:sz w:val="24"/>
          <w:szCs w:val="24"/>
        </w:rPr>
        <w:t xml:space="preserve"> с </w:t>
      </w:r>
      <w:r w:rsidR="007F6AB0">
        <w:rPr>
          <w:sz w:val="24"/>
          <w:szCs w:val="24"/>
        </w:rPr>
        <w:t>1</w:t>
      </w:r>
      <w:r w:rsidR="000F73BE">
        <w:rPr>
          <w:sz w:val="24"/>
          <w:szCs w:val="24"/>
        </w:rPr>
        <w:t>7</w:t>
      </w:r>
      <w:r w:rsidR="00604882">
        <w:rPr>
          <w:sz w:val="24"/>
          <w:szCs w:val="24"/>
        </w:rPr>
        <w:t>.0</w:t>
      </w:r>
      <w:r w:rsidR="00A14D32">
        <w:rPr>
          <w:sz w:val="24"/>
          <w:szCs w:val="24"/>
        </w:rPr>
        <w:t>9</w:t>
      </w:r>
      <w:r w:rsidR="00604882">
        <w:rPr>
          <w:sz w:val="24"/>
          <w:szCs w:val="24"/>
        </w:rPr>
        <w:t>.201</w:t>
      </w:r>
      <w:r w:rsidR="000F73BE">
        <w:rPr>
          <w:sz w:val="24"/>
          <w:szCs w:val="24"/>
        </w:rPr>
        <w:t>8</w:t>
      </w:r>
      <w:r w:rsidR="00604882">
        <w:rPr>
          <w:sz w:val="24"/>
          <w:szCs w:val="24"/>
        </w:rPr>
        <w:t xml:space="preserve">г. по </w:t>
      </w:r>
      <w:r w:rsidR="000F73BE">
        <w:rPr>
          <w:sz w:val="24"/>
          <w:szCs w:val="24"/>
        </w:rPr>
        <w:t>21</w:t>
      </w:r>
      <w:r w:rsidR="00CC049C">
        <w:rPr>
          <w:sz w:val="24"/>
          <w:szCs w:val="24"/>
        </w:rPr>
        <w:t>.</w:t>
      </w:r>
      <w:r w:rsidR="00604882">
        <w:rPr>
          <w:sz w:val="24"/>
          <w:szCs w:val="24"/>
        </w:rPr>
        <w:t>0</w:t>
      </w:r>
      <w:r w:rsidR="00A14D32">
        <w:rPr>
          <w:sz w:val="24"/>
          <w:szCs w:val="24"/>
        </w:rPr>
        <w:t>9</w:t>
      </w:r>
      <w:r w:rsidR="00604882">
        <w:rPr>
          <w:sz w:val="24"/>
          <w:szCs w:val="24"/>
        </w:rPr>
        <w:t>.201</w:t>
      </w:r>
      <w:r w:rsidR="000F73BE">
        <w:rPr>
          <w:sz w:val="24"/>
          <w:szCs w:val="24"/>
        </w:rPr>
        <w:t>8</w:t>
      </w:r>
      <w:r w:rsidR="00604882">
        <w:rPr>
          <w:sz w:val="24"/>
          <w:szCs w:val="24"/>
        </w:rPr>
        <w:t>г.</w:t>
      </w:r>
    </w:p>
    <w:p w:rsidR="00DC6B26" w:rsidRDefault="00DC6B26" w:rsidP="00592246">
      <w:pPr>
        <w:tabs>
          <w:tab w:val="left" w:pos="1843"/>
          <w:tab w:val="left" w:pos="2880"/>
          <w:tab w:val="left" w:pos="3120"/>
        </w:tabs>
        <w:spacing w:line="276" w:lineRule="auto"/>
        <w:ind w:firstLine="709"/>
        <w:rPr>
          <w:sz w:val="24"/>
          <w:szCs w:val="24"/>
        </w:rPr>
      </w:pPr>
    </w:p>
    <w:p w:rsidR="00096704" w:rsidRDefault="00096704" w:rsidP="00592246">
      <w:pPr>
        <w:tabs>
          <w:tab w:val="left" w:pos="1843"/>
          <w:tab w:val="left" w:pos="2880"/>
          <w:tab w:val="left" w:pos="3120"/>
          <w:tab w:val="left" w:pos="10065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поступления доходов в бюджет </w:t>
      </w:r>
      <w:r w:rsidR="00CC049C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 xml:space="preserve">муниципального района «Ижемский» </w:t>
      </w:r>
      <w:r w:rsidR="00DC2776">
        <w:rPr>
          <w:sz w:val="24"/>
          <w:szCs w:val="24"/>
        </w:rPr>
        <w:t xml:space="preserve">(далее  - бюджет </w:t>
      </w:r>
      <w:r w:rsidR="00CC049C">
        <w:rPr>
          <w:sz w:val="24"/>
          <w:szCs w:val="24"/>
        </w:rPr>
        <w:t xml:space="preserve"> </w:t>
      </w:r>
      <w:r w:rsidR="007A20AC">
        <w:rPr>
          <w:sz w:val="24"/>
          <w:szCs w:val="24"/>
        </w:rPr>
        <w:t>района Ижемский</w:t>
      </w:r>
      <w:r w:rsidR="00CC049C">
        <w:rPr>
          <w:sz w:val="24"/>
          <w:szCs w:val="24"/>
        </w:rPr>
        <w:t xml:space="preserve">) </w:t>
      </w:r>
      <w:r>
        <w:rPr>
          <w:sz w:val="24"/>
          <w:szCs w:val="24"/>
        </w:rPr>
        <w:t>и расходования  бюджетных средств  по состоянию на 01.0</w:t>
      </w:r>
      <w:r w:rsidR="00A14D32">
        <w:rPr>
          <w:sz w:val="24"/>
          <w:szCs w:val="24"/>
        </w:rPr>
        <w:t>7</w:t>
      </w:r>
      <w:r>
        <w:rPr>
          <w:sz w:val="24"/>
          <w:szCs w:val="24"/>
        </w:rPr>
        <w:t>.201</w:t>
      </w:r>
      <w:r w:rsidR="000F73BE">
        <w:rPr>
          <w:sz w:val="24"/>
          <w:szCs w:val="24"/>
        </w:rPr>
        <w:t>8</w:t>
      </w:r>
      <w:r>
        <w:rPr>
          <w:sz w:val="24"/>
          <w:szCs w:val="24"/>
        </w:rPr>
        <w:t xml:space="preserve">г.  произведен по данным отчета об исполнении бюджета </w:t>
      </w:r>
      <w:r w:rsidR="00CC049C">
        <w:rPr>
          <w:sz w:val="24"/>
          <w:szCs w:val="24"/>
        </w:rPr>
        <w:t xml:space="preserve"> </w:t>
      </w:r>
      <w:r w:rsidR="007A20AC">
        <w:rPr>
          <w:sz w:val="24"/>
          <w:szCs w:val="24"/>
        </w:rPr>
        <w:t xml:space="preserve">района Ижемский </w:t>
      </w:r>
      <w:r>
        <w:rPr>
          <w:sz w:val="24"/>
          <w:szCs w:val="24"/>
        </w:rPr>
        <w:t xml:space="preserve">за </w:t>
      </w:r>
      <w:r w:rsidR="00012664">
        <w:rPr>
          <w:sz w:val="24"/>
          <w:szCs w:val="24"/>
        </w:rPr>
        <w:t>перв</w:t>
      </w:r>
      <w:r w:rsidR="00A14D32">
        <w:rPr>
          <w:sz w:val="24"/>
          <w:szCs w:val="24"/>
        </w:rPr>
        <w:t>ое полугодие</w:t>
      </w:r>
      <w:r>
        <w:rPr>
          <w:sz w:val="24"/>
          <w:szCs w:val="24"/>
        </w:rPr>
        <w:t xml:space="preserve"> 201</w:t>
      </w:r>
      <w:r w:rsidR="000F73BE">
        <w:rPr>
          <w:sz w:val="24"/>
          <w:szCs w:val="24"/>
        </w:rPr>
        <w:t>8</w:t>
      </w:r>
      <w:r w:rsidR="007A20AC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</w:t>
      </w:r>
      <w:r w:rsidR="000A4740">
        <w:rPr>
          <w:sz w:val="24"/>
          <w:szCs w:val="24"/>
        </w:rPr>
        <w:t>и пояснительной записки к нему.</w:t>
      </w:r>
    </w:p>
    <w:p w:rsidR="00096704" w:rsidRDefault="00096704" w:rsidP="00592246">
      <w:pPr>
        <w:tabs>
          <w:tab w:val="left" w:pos="1843"/>
          <w:tab w:val="left" w:pos="2880"/>
          <w:tab w:val="left" w:pos="3120"/>
          <w:tab w:val="left" w:pos="10065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Отчет об исполнении бюджета </w:t>
      </w:r>
      <w:r w:rsidR="00CC049C">
        <w:rPr>
          <w:sz w:val="24"/>
          <w:szCs w:val="24"/>
        </w:rPr>
        <w:t xml:space="preserve"> МР</w:t>
      </w:r>
      <w:r w:rsidR="00DC2776">
        <w:rPr>
          <w:sz w:val="24"/>
          <w:szCs w:val="24"/>
        </w:rPr>
        <w:t xml:space="preserve"> «Ижемский» за </w:t>
      </w:r>
      <w:r w:rsidR="00A14D32">
        <w:rPr>
          <w:sz w:val="24"/>
          <w:szCs w:val="24"/>
        </w:rPr>
        <w:t>первое полугодие</w:t>
      </w:r>
      <w:r>
        <w:rPr>
          <w:sz w:val="24"/>
          <w:szCs w:val="24"/>
        </w:rPr>
        <w:t xml:space="preserve"> 201</w:t>
      </w:r>
      <w:r w:rsidR="000F73BE">
        <w:rPr>
          <w:sz w:val="24"/>
          <w:szCs w:val="24"/>
        </w:rPr>
        <w:t>8</w:t>
      </w:r>
      <w:r w:rsidR="007A20AC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составлен  Финансовым управлением администрации муниципального района «Ижемский», утвержден постановлением администрации муниципального района </w:t>
      </w:r>
      <w:r w:rsidRPr="000A4740">
        <w:rPr>
          <w:color w:val="000000"/>
          <w:sz w:val="24"/>
          <w:szCs w:val="24"/>
        </w:rPr>
        <w:t xml:space="preserve">«Ижемский» от </w:t>
      </w:r>
      <w:r w:rsidR="007A20AC">
        <w:rPr>
          <w:color w:val="000000"/>
          <w:sz w:val="24"/>
          <w:szCs w:val="24"/>
        </w:rPr>
        <w:t>2</w:t>
      </w:r>
      <w:r w:rsidR="006D50BD">
        <w:rPr>
          <w:color w:val="000000"/>
          <w:sz w:val="24"/>
          <w:szCs w:val="24"/>
        </w:rPr>
        <w:t>6</w:t>
      </w:r>
      <w:r w:rsidRPr="000A4740">
        <w:rPr>
          <w:color w:val="000000"/>
          <w:sz w:val="24"/>
          <w:szCs w:val="24"/>
        </w:rPr>
        <w:t>.0</w:t>
      </w:r>
      <w:r w:rsidR="007F6AB0">
        <w:rPr>
          <w:color w:val="000000"/>
          <w:sz w:val="24"/>
          <w:szCs w:val="24"/>
        </w:rPr>
        <w:t>7</w:t>
      </w:r>
      <w:r w:rsidRPr="000A4740">
        <w:rPr>
          <w:color w:val="000000"/>
          <w:sz w:val="24"/>
          <w:szCs w:val="24"/>
        </w:rPr>
        <w:t>.201</w:t>
      </w:r>
      <w:r w:rsidR="00E90DB8">
        <w:rPr>
          <w:color w:val="000000"/>
          <w:sz w:val="24"/>
          <w:szCs w:val="24"/>
        </w:rPr>
        <w:t>8</w:t>
      </w:r>
      <w:r w:rsidRPr="000A4740">
        <w:rPr>
          <w:color w:val="000000"/>
          <w:sz w:val="24"/>
          <w:szCs w:val="24"/>
        </w:rPr>
        <w:t xml:space="preserve">г. № </w:t>
      </w:r>
      <w:r w:rsidR="006D50BD">
        <w:rPr>
          <w:color w:val="000000"/>
          <w:sz w:val="24"/>
          <w:szCs w:val="24"/>
        </w:rPr>
        <w:t>571</w:t>
      </w:r>
      <w:r>
        <w:rPr>
          <w:sz w:val="24"/>
          <w:szCs w:val="24"/>
        </w:rPr>
        <w:t xml:space="preserve"> и представлен</w:t>
      </w:r>
      <w:r w:rsidR="00CC049C">
        <w:rPr>
          <w:sz w:val="24"/>
          <w:szCs w:val="24"/>
        </w:rPr>
        <w:t xml:space="preserve"> в </w:t>
      </w:r>
      <w:r w:rsidR="00C36E9E">
        <w:rPr>
          <w:sz w:val="24"/>
          <w:szCs w:val="24"/>
        </w:rPr>
        <w:t>К</w:t>
      </w:r>
      <w:r w:rsidR="00CC049C">
        <w:rPr>
          <w:sz w:val="24"/>
          <w:szCs w:val="24"/>
        </w:rPr>
        <w:t xml:space="preserve">онтрольно-счетную комиссию  </w:t>
      </w:r>
      <w:r w:rsidR="006D50BD">
        <w:rPr>
          <w:sz w:val="24"/>
          <w:szCs w:val="24"/>
        </w:rPr>
        <w:t>31.07</w:t>
      </w:r>
      <w:r>
        <w:rPr>
          <w:sz w:val="24"/>
          <w:szCs w:val="24"/>
        </w:rPr>
        <w:t>.201</w:t>
      </w:r>
      <w:r w:rsidR="006D50BD">
        <w:rPr>
          <w:sz w:val="24"/>
          <w:szCs w:val="24"/>
        </w:rPr>
        <w:t>8</w:t>
      </w:r>
      <w:r>
        <w:rPr>
          <w:sz w:val="24"/>
          <w:szCs w:val="24"/>
        </w:rPr>
        <w:t xml:space="preserve">г. </w:t>
      </w:r>
    </w:p>
    <w:p w:rsidR="00084FA8" w:rsidRDefault="00084FA8" w:rsidP="00592246">
      <w:pPr>
        <w:tabs>
          <w:tab w:val="left" w:pos="1843"/>
          <w:tab w:val="left" w:pos="2880"/>
          <w:tab w:val="left" w:pos="3120"/>
          <w:tab w:val="left" w:pos="10065"/>
        </w:tabs>
        <w:spacing w:line="276" w:lineRule="auto"/>
        <w:ind w:firstLine="709"/>
        <w:jc w:val="both"/>
        <w:rPr>
          <w:sz w:val="24"/>
          <w:szCs w:val="24"/>
        </w:rPr>
      </w:pPr>
    </w:p>
    <w:p w:rsidR="00CC714A" w:rsidRPr="005835D2" w:rsidRDefault="00CC714A" w:rsidP="00592246">
      <w:pPr>
        <w:pStyle w:val="3"/>
        <w:keepNext w:val="0"/>
        <w:numPr>
          <w:ilvl w:val="0"/>
          <w:numId w:val="23"/>
        </w:numPr>
        <w:spacing w:before="0" w:after="0" w:line="276" w:lineRule="auto"/>
        <w:ind w:left="0" w:firstLine="709"/>
        <w:jc w:val="center"/>
        <w:rPr>
          <w:rFonts w:ascii="Times New Roman" w:hAnsi="Times New Roman"/>
          <w:sz w:val="18"/>
          <w:szCs w:val="18"/>
        </w:rPr>
      </w:pPr>
      <w:r w:rsidRPr="005835D2">
        <w:rPr>
          <w:rFonts w:ascii="Times New Roman" w:hAnsi="Times New Roman"/>
          <w:sz w:val="18"/>
          <w:szCs w:val="18"/>
        </w:rPr>
        <w:lastRenderedPageBreak/>
        <w:t>АНАЛИЗ ИЗМЕНЕНИЙ ОСНОВНЫХ ПОКАЗАТЕЛЕЙ БЮДЖЕТА</w:t>
      </w:r>
    </w:p>
    <w:p w:rsidR="00CC714A" w:rsidRPr="005835D2" w:rsidRDefault="00CC049C" w:rsidP="00592246">
      <w:pPr>
        <w:spacing w:line="276" w:lineRule="auto"/>
        <w:ind w:firstLine="709"/>
        <w:jc w:val="center"/>
        <w:rPr>
          <w:b/>
          <w:sz w:val="18"/>
          <w:szCs w:val="18"/>
        </w:rPr>
      </w:pPr>
      <w:r w:rsidRPr="005835D2">
        <w:rPr>
          <w:b/>
          <w:sz w:val="18"/>
          <w:szCs w:val="18"/>
        </w:rPr>
        <w:t xml:space="preserve"> МР </w:t>
      </w:r>
      <w:r w:rsidR="00CC714A" w:rsidRPr="005835D2">
        <w:rPr>
          <w:b/>
          <w:sz w:val="18"/>
          <w:szCs w:val="18"/>
        </w:rPr>
        <w:t xml:space="preserve"> </w:t>
      </w:r>
      <w:r w:rsidR="0084067B">
        <w:rPr>
          <w:b/>
          <w:sz w:val="18"/>
          <w:szCs w:val="18"/>
        </w:rPr>
        <w:t>«</w:t>
      </w:r>
      <w:r w:rsidR="00CC714A" w:rsidRPr="005835D2">
        <w:rPr>
          <w:b/>
          <w:sz w:val="18"/>
          <w:szCs w:val="18"/>
        </w:rPr>
        <w:t>ИЖЕМСКИЙ</w:t>
      </w:r>
      <w:r w:rsidR="0084067B">
        <w:rPr>
          <w:b/>
          <w:sz w:val="18"/>
          <w:szCs w:val="18"/>
        </w:rPr>
        <w:t>»</w:t>
      </w:r>
    </w:p>
    <w:p w:rsidR="009C5CAE" w:rsidRPr="0033142F" w:rsidRDefault="009C5CAE" w:rsidP="00592246">
      <w:pPr>
        <w:spacing w:line="276" w:lineRule="auto"/>
        <w:ind w:firstLine="709"/>
        <w:rPr>
          <w:color w:val="FF0000"/>
        </w:rPr>
      </w:pPr>
    </w:p>
    <w:p w:rsidR="006D50BD" w:rsidRPr="009B7FD5" w:rsidRDefault="006D50BD" w:rsidP="00BE58C6">
      <w:pPr>
        <w:pStyle w:val="ad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C41D79">
        <w:t xml:space="preserve">Бюджет  </w:t>
      </w:r>
      <w:r>
        <w:t>муниципального района</w:t>
      </w:r>
      <w:r w:rsidRPr="00C41D79">
        <w:t xml:space="preserve"> «Ижемский» на 201</w:t>
      </w:r>
      <w:r>
        <w:t>8</w:t>
      </w:r>
      <w:r w:rsidRPr="00C41D79">
        <w:t xml:space="preserve"> год  утвержден решением Совета муниципального района «Ижемский» от  19.12.201</w:t>
      </w:r>
      <w:r>
        <w:t>7</w:t>
      </w:r>
      <w:r w:rsidRPr="00C41D79">
        <w:t xml:space="preserve">г. № </w:t>
      </w:r>
      <w:r>
        <w:t>5-24</w:t>
      </w:r>
      <w:r w:rsidRPr="00C41D79">
        <w:t>/</w:t>
      </w:r>
      <w:r>
        <w:t>2</w:t>
      </w:r>
      <w:r w:rsidRPr="00C41D79">
        <w:t xml:space="preserve"> «О бюджете  </w:t>
      </w:r>
      <w:r>
        <w:t xml:space="preserve">муниципального района </w:t>
      </w:r>
      <w:r w:rsidRPr="00C41D79">
        <w:t>«Ижемский» на 201</w:t>
      </w:r>
      <w:r>
        <w:t>8</w:t>
      </w:r>
      <w:r w:rsidRPr="00C41D79">
        <w:t xml:space="preserve"> год и плановый период 201</w:t>
      </w:r>
      <w:r>
        <w:t>9</w:t>
      </w:r>
      <w:r w:rsidRPr="00C41D79">
        <w:t xml:space="preserve"> и </w:t>
      </w:r>
      <w:r>
        <w:t>2020</w:t>
      </w:r>
      <w:r w:rsidRPr="00C41D79">
        <w:t xml:space="preserve"> годов</w:t>
      </w:r>
      <w:r>
        <w:t xml:space="preserve">» (далее – решение Совета района о бюджете на 2018 год) </w:t>
      </w:r>
      <w:r w:rsidRPr="009B7FD5">
        <w:rPr>
          <w:b/>
        </w:rPr>
        <w:t>по доходам</w:t>
      </w:r>
      <w:r>
        <w:rPr>
          <w:b/>
        </w:rPr>
        <w:t xml:space="preserve"> в сумме 878 942,00 тыс. руб.</w:t>
      </w:r>
      <w:r w:rsidRPr="009B7FD5">
        <w:rPr>
          <w:b/>
        </w:rPr>
        <w:t xml:space="preserve"> и </w:t>
      </w:r>
      <w:r>
        <w:rPr>
          <w:b/>
        </w:rPr>
        <w:t xml:space="preserve">по </w:t>
      </w:r>
      <w:r w:rsidRPr="009B7FD5">
        <w:rPr>
          <w:b/>
        </w:rPr>
        <w:t xml:space="preserve">расходам в сумме </w:t>
      </w:r>
      <w:r>
        <w:rPr>
          <w:b/>
        </w:rPr>
        <w:t>938 442,00</w:t>
      </w:r>
      <w:r w:rsidRPr="009B7FD5">
        <w:rPr>
          <w:b/>
        </w:rPr>
        <w:t xml:space="preserve"> тыс. руб.</w:t>
      </w:r>
      <w:r w:rsidR="0059002D">
        <w:rPr>
          <w:b/>
        </w:rPr>
        <w:t>, дефицит в сумме 59 500,00 руб.</w:t>
      </w:r>
    </w:p>
    <w:p w:rsidR="00090F7F" w:rsidRPr="004C0358" w:rsidRDefault="000A07D7" w:rsidP="00BE58C6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lang w:eastAsia="en-US"/>
        </w:rPr>
      </w:pPr>
      <w:r w:rsidRPr="00C41D79">
        <w:rPr>
          <w:sz w:val="24"/>
          <w:szCs w:val="24"/>
        </w:rPr>
        <w:t xml:space="preserve">В течение </w:t>
      </w:r>
      <w:r w:rsidR="00DC6B26">
        <w:rPr>
          <w:sz w:val="24"/>
          <w:szCs w:val="24"/>
        </w:rPr>
        <w:t>первого полугодия</w:t>
      </w:r>
      <w:r w:rsidR="00E878EC" w:rsidRPr="00C41D79">
        <w:rPr>
          <w:sz w:val="24"/>
          <w:szCs w:val="24"/>
        </w:rPr>
        <w:t xml:space="preserve"> </w:t>
      </w:r>
      <w:r w:rsidR="002B13E5">
        <w:rPr>
          <w:sz w:val="24"/>
          <w:szCs w:val="24"/>
        </w:rPr>
        <w:t xml:space="preserve">в </w:t>
      </w:r>
      <w:r w:rsidR="002B13E5" w:rsidRPr="002B13E5">
        <w:rPr>
          <w:sz w:val="24"/>
          <w:szCs w:val="24"/>
        </w:rPr>
        <w:t>решение Совета района о бюджете на 201</w:t>
      </w:r>
      <w:r w:rsidR="006D50BD">
        <w:rPr>
          <w:sz w:val="24"/>
          <w:szCs w:val="24"/>
        </w:rPr>
        <w:t>8</w:t>
      </w:r>
      <w:r w:rsidR="002B13E5" w:rsidRPr="002B13E5">
        <w:rPr>
          <w:sz w:val="24"/>
          <w:szCs w:val="24"/>
        </w:rPr>
        <w:t xml:space="preserve"> год</w:t>
      </w:r>
      <w:r w:rsidR="002B13E5" w:rsidRPr="00C41D79">
        <w:rPr>
          <w:sz w:val="24"/>
          <w:szCs w:val="24"/>
        </w:rPr>
        <w:t xml:space="preserve"> </w:t>
      </w:r>
      <w:r w:rsidR="002B13E5">
        <w:rPr>
          <w:sz w:val="24"/>
          <w:szCs w:val="24"/>
        </w:rPr>
        <w:t>вносились изменения</w:t>
      </w:r>
      <w:r w:rsidR="002F1F83">
        <w:rPr>
          <w:sz w:val="24"/>
          <w:szCs w:val="24"/>
        </w:rPr>
        <w:t xml:space="preserve">, где </w:t>
      </w:r>
      <w:r w:rsidR="00090F7F" w:rsidRPr="00C41D79">
        <w:rPr>
          <w:sz w:val="24"/>
          <w:szCs w:val="24"/>
        </w:rPr>
        <w:t xml:space="preserve">доходы </w:t>
      </w:r>
      <w:r w:rsidR="002F1F83">
        <w:rPr>
          <w:sz w:val="24"/>
          <w:szCs w:val="24"/>
        </w:rPr>
        <w:t xml:space="preserve">бюджета составляли в сумме </w:t>
      </w:r>
      <w:r w:rsidR="002F1F83" w:rsidRPr="002F1F83">
        <w:rPr>
          <w:b/>
          <w:sz w:val="24"/>
          <w:szCs w:val="24"/>
        </w:rPr>
        <w:t>1 012 992,5</w:t>
      </w:r>
      <w:r w:rsidR="00D225A9">
        <w:rPr>
          <w:b/>
          <w:sz w:val="24"/>
          <w:szCs w:val="24"/>
        </w:rPr>
        <w:t>0</w:t>
      </w:r>
      <w:r w:rsidR="002F1F83" w:rsidRPr="002F1F83">
        <w:rPr>
          <w:b/>
          <w:sz w:val="24"/>
          <w:szCs w:val="24"/>
        </w:rPr>
        <w:t xml:space="preserve"> тыс. руб.,</w:t>
      </w:r>
      <w:r w:rsidR="00090F7F" w:rsidRPr="00C41D79">
        <w:rPr>
          <w:sz w:val="24"/>
          <w:szCs w:val="24"/>
        </w:rPr>
        <w:t xml:space="preserve"> расходы бюджета </w:t>
      </w:r>
      <w:r w:rsidR="004C0358">
        <w:rPr>
          <w:sz w:val="24"/>
          <w:szCs w:val="24"/>
        </w:rPr>
        <w:t>состав</w:t>
      </w:r>
      <w:r w:rsidR="002F1F83">
        <w:rPr>
          <w:sz w:val="24"/>
          <w:szCs w:val="24"/>
        </w:rPr>
        <w:t>ляли</w:t>
      </w:r>
      <w:r w:rsidR="004C0358">
        <w:rPr>
          <w:sz w:val="24"/>
          <w:szCs w:val="24"/>
        </w:rPr>
        <w:t xml:space="preserve">  в сумме</w:t>
      </w:r>
      <w:r w:rsidR="002F1F83">
        <w:rPr>
          <w:sz w:val="24"/>
          <w:szCs w:val="24"/>
        </w:rPr>
        <w:t xml:space="preserve"> </w:t>
      </w:r>
      <w:r w:rsidR="002F1F83" w:rsidRPr="002F1F83">
        <w:rPr>
          <w:b/>
          <w:sz w:val="24"/>
          <w:szCs w:val="24"/>
        </w:rPr>
        <w:t>1</w:t>
      </w:r>
      <w:r w:rsidR="002F1F83">
        <w:rPr>
          <w:b/>
          <w:sz w:val="24"/>
          <w:szCs w:val="24"/>
        </w:rPr>
        <w:t> 089 674,7</w:t>
      </w:r>
      <w:r w:rsidR="00EC224B">
        <w:rPr>
          <w:b/>
          <w:sz w:val="24"/>
          <w:szCs w:val="24"/>
        </w:rPr>
        <w:t>0</w:t>
      </w:r>
      <w:r w:rsidR="002F1F83" w:rsidRPr="002F1F83">
        <w:rPr>
          <w:b/>
          <w:sz w:val="24"/>
          <w:szCs w:val="24"/>
        </w:rPr>
        <w:t xml:space="preserve"> тыс. руб.</w:t>
      </w:r>
      <w:r w:rsidR="002F1F83">
        <w:rPr>
          <w:sz w:val="24"/>
          <w:szCs w:val="24"/>
        </w:rPr>
        <w:t xml:space="preserve">, </w:t>
      </w:r>
      <w:r w:rsidR="00181548">
        <w:rPr>
          <w:b/>
          <w:sz w:val="24"/>
          <w:szCs w:val="24"/>
        </w:rPr>
        <w:t>дефицит бюджета –</w:t>
      </w:r>
      <w:r w:rsidR="00426B11">
        <w:rPr>
          <w:b/>
          <w:sz w:val="24"/>
          <w:szCs w:val="24"/>
        </w:rPr>
        <w:t xml:space="preserve"> 76 682,2</w:t>
      </w:r>
      <w:r w:rsidR="00EC224B">
        <w:rPr>
          <w:b/>
          <w:sz w:val="24"/>
          <w:szCs w:val="24"/>
        </w:rPr>
        <w:t>0</w:t>
      </w:r>
      <w:r w:rsidR="00426B11">
        <w:rPr>
          <w:b/>
          <w:sz w:val="24"/>
          <w:szCs w:val="24"/>
        </w:rPr>
        <w:t xml:space="preserve"> </w:t>
      </w:r>
      <w:r w:rsidR="00181548">
        <w:rPr>
          <w:b/>
          <w:sz w:val="24"/>
          <w:szCs w:val="24"/>
        </w:rPr>
        <w:t>тыс. руб.</w:t>
      </w:r>
    </w:p>
    <w:p w:rsidR="00B41395" w:rsidRPr="001B5CA4" w:rsidRDefault="00F170BD" w:rsidP="00BE58C6">
      <w:pPr>
        <w:pStyle w:val="ad"/>
        <w:spacing w:before="0" w:beforeAutospacing="0" w:after="0" w:afterAutospacing="0" w:line="276" w:lineRule="auto"/>
        <w:ind w:firstLine="709"/>
        <w:jc w:val="both"/>
        <w:rPr>
          <w:b/>
        </w:rPr>
      </w:pPr>
      <w:r>
        <w:t xml:space="preserve">Кроме того, </w:t>
      </w:r>
      <w:r w:rsidR="00707A42">
        <w:t>расходы</w:t>
      </w:r>
      <w:r w:rsidR="00F0267B">
        <w:t xml:space="preserve"> бюджет</w:t>
      </w:r>
      <w:r w:rsidR="00707A42">
        <w:t>а</w:t>
      </w:r>
      <w:r w:rsidR="00F0267B">
        <w:t xml:space="preserve"> </w:t>
      </w:r>
      <w:r w:rsidR="001636C2" w:rsidRPr="00BB6F66">
        <w:t xml:space="preserve">были увеличены </w:t>
      </w:r>
      <w:r w:rsidR="00AA0072" w:rsidRPr="00BB6F66">
        <w:t xml:space="preserve">на основании </w:t>
      </w:r>
      <w:r w:rsidR="00BB6F66" w:rsidRPr="00BB6F66">
        <w:t>У</w:t>
      </w:r>
      <w:r w:rsidR="001636C2" w:rsidRPr="00BB6F66">
        <w:t>ведомлени</w:t>
      </w:r>
      <w:r w:rsidR="00286D6D">
        <w:t>й</w:t>
      </w:r>
      <w:r w:rsidR="00F0267B">
        <w:t xml:space="preserve"> </w:t>
      </w:r>
      <w:r w:rsidR="00D75FC0">
        <w:t>по расчетам между бюджетами</w:t>
      </w:r>
      <w:r w:rsidR="00DF359E">
        <w:t xml:space="preserve"> Министерств республики Коми, платежных поручений ООО «ЛУКОЙЛ-Коми»,</w:t>
      </w:r>
      <w:r w:rsidR="00286D6D">
        <w:t xml:space="preserve"> всего на сумму </w:t>
      </w:r>
      <w:r w:rsidR="00286D6D" w:rsidRPr="00286D6D">
        <w:rPr>
          <w:b/>
        </w:rPr>
        <w:t>37 055,90 тыс. руб</w:t>
      </w:r>
      <w:r w:rsidR="00286D6D">
        <w:t>.</w:t>
      </w:r>
      <w:r w:rsidR="00F0267B">
        <w:t xml:space="preserve"> </w:t>
      </w:r>
    </w:p>
    <w:p w:rsidR="0029721F" w:rsidRDefault="0029721F" w:rsidP="00BE58C6">
      <w:pPr>
        <w:pStyle w:val="ad"/>
        <w:spacing w:before="0" w:beforeAutospacing="0" w:after="0" w:afterAutospacing="0" w:line="276" w:lineRule="auto"/>
        <w:ind w:firstLine="709"/>
        <w:jc w:val="center"/>
        <w:rPr>
          <w:b/>
          <w:sz w:val="18"/>
          <w:szCs w:val="18"/>
          <w:u w:val="single"/>
        </w:rPr>
      </w:pPr>
    </w:p>
    <w:p w:rsidR="00AA6909" w:rsidRDefault="00AA6909" w:rsidP="00BE58C6">
      <w:pPr>
        <w:pStyle w:val="ad"/>
        <w:spacing w:before="0" w:beforeAutospacing="0" w:after="0" w:afterAutospacing="0" w:line="276" w:lineRule="auto"/>
        <w:ind w:firstLine="709"/>
        <w:jc w:val="center"/>
        <w:rPr>
          <w:b/>
          <w:sz w:val="18"/>
          <w:szCs w:val="18"/>
          <w:u w:val="single"/>
        </w:rPr>
      </w:pPr>
    </w:p>
    <w:p w:rsidR="000A07D7" w:rsidRPr="0033142F" w:rsidRDefault="00CC714A" w:rsidP="00BE58C6">
      <w:pPr>
        <w:pStyle w:val="ad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center"/>
        <w:rPr>
          <w:b/>
          <w:sz w:val="18"/>
          <w:szCs w:val="18"/>
        </w:rPr>
      </w:pPr>
      <w:r w:rsidRPr="0033142F">
        <w:rPr>
          <w:b/>
          <w:sz w:val="18"/>
          <w:szCs w:val="18"/>
        </w:rPr>
        <w:t>ИСПОЛНЕНИЕ БЮДЖЕТА ПО ОСНОВНЫМ ХАРАКТЕРИСТИКАМ</w:t>
      </w:r>
    </w:p>
    <w:p w:rsidR="00CC714A" w:rsidRPr="0033142F" w:rsidRDefault="00CC714A" w:rsidP="00BE58C6">
      <w:pPr>
        <w:tabs>
          <w:tab w:val="left" w:pos="1843"/>
          <w:tab w:val="left" w:pos="2880"/>
          <w:tab w:val="left" w:pos="3120"/>
          <w:tab w:val="left" w:pos="10348"/>
        </w:tabs>
        <w:spacing w:line="276" w:lineRule="auto"/>
        <w:ind w:firstLine="709"/>
        <w:jc w:val="center"/>
        <w:rPr>
          <w:b/>
          <w:sz w:val="18"/>
          <w:szCs w:val="18"/>
        </w:rPr>
      </w:pPr>
      <w:r w:rsidRPr="0033142F">
        <w:rPr>
          <w:b/>
          <w:sz w:val="18"/>
          <w:szCs w:val="18"/>
        </w:rPr>
        <w:t>ЗА</w:t>
      </w:r>
      <w:r w:rsidR="000A07D7" w:rsidRPr="0033142F">
        <w:rPr>
          <w:b/>
          <w:sz w:val="18"/>
          <w:szCs w:val="18"/>
        </w:rPr>
        <w:t xml:space="preserve"> </w:t>
      </w:r>
      <w:r w:rsidR="00376CCC">
        <w:rPr>
          <w:b/>
          <w:sz w:val="18"/>
          <w:szCs w:val="18"/>
        </w:rPr>
        <w:t>перв</w:t>
      </w:r>
      <w:r w:rsidR="00845557">
        <w:rPr>
          <w:b/>
          <w:sz w:val="18"/>
          <w:szCs w:val="18"/>
        </w:rPr>
        <w:t>ое полугодие</w:t>
      </w:r>
      <w:r w:rsidR="00C062A8" w:rsidRPr="0033142F">
        <w:rPr>
          <w:b/>
          <w:sz w:val="18"/>
          <w:szCs w:val="18"/>
        </w:rPr>
        <w:t xml:space="preserve"> </w:t>
      </w:r>
      <w:r w:rsidR="000A07D7" w:rsidRPr="0033142F">
        <w:rPr>
          <w:b/>
          <w:sz w:val="18"/>
          <w:szCs w:val="18"/>
        </w:rPr>
        <w:t xml:space="preserve">  201</w:t>
      </w:r>
      <w:r w:rsidR="00AA6909">
        <w:rPr>
          <w:b/>
          <w:sz w:val="18"/>
          <w:szCs w:val="18"/>
        </w:rPr>
        <w:t>8</w:t>
      </w:r>
      <w:r w:rsidR="0033142F" w:rsidRPr="0033142F">
        <w:rPr>
          <w:b/>
          <w:sz w:val="18"/>
          <w:szCs w:val="18"/>
        </w:rPr>
        <w:t xml:space="preserve"> год</w:t>
      </w:r>
      <w:r w:rsidR="000A0353">
        <w:rPr>
          <w:b/>
          <w:sz w:val="18"/>
          <w:szCs w:val="18"/>
        </w:rPr>
        <w:t>а</w:t>
      </w:r>
    </w:p>
    <w:p w:rsidR="00EF7065" w:rsidRPr="00E528E7" w:rsidRDefault="00EF7065" w:rsidP="00BE58C6">
      <w:pPr>
        <w:tabs>
          <w:tab w:val="left" w:pos="1843"/>
          <w:tab w:val="left" w:pos="2880"/>
          <w:tab w:val="left" w:pos="3120"/>
        </w:tabs>
        <w:spacing w:line="276" w:lineRule="auto"/>
        <w:ind w:firstLine="709"/>
        <w:jc w:val="both"/>
        <w:rPr>
          <w:sz w:val="24"/>
          <w:szCs w:val="24"/>
        </w:rPr>
      </w:pPr>
    </w:p>
    <w:p w:rsidR="00B51DBB" w:rsidRPr="0079240E" w:rsidRDefault="00B51DBB" w:rsidP="00BE58C6">
      <w:pPr>
        <w:tabs>
          <w:tab w:val="left" w:pos="1843"/>
          <w:tab w:val="left" w:pos="2880"/>
          <w:tab w:val="left" w:pos="3120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2.1. Согласно представленно</w:t>
      </w:r>
      <w:r w:rsidR="00245947">
        <w:rPr>
          <w:sz w:val="24"/>
          <w:szCs w:val="24"/>
        </w:rPr>
        <w:t>му</w:t>
      </w:r>
      <w:r>
        <w:rPr>
          <w:sz w:val="24"/>
          <w:szCs w:val="24"/>
        </w:rPr>
        <w:t xml:space="preserve"> отчет</w:t>
      </w:r>
      <w:r w:rsidR="00245947">
        <w:rPr>
          <w:sz w:val="24"/>
          <w:szCs w:val="24"/>
        </w:rPr>
        <w:t>у</w:t>
      </w:r>
      <w:r>
        <w:rPr>
          <w:sz w:val="24"/>
          <w:szCs w:val="24"/>
        </w:rPr>
        <w:t xml:space="preserve"> об исполнении бюджета района Ижемский за </w:t>
      </w:r>
      <w:r w:rsidR="00845557">
        <w:rPr>
          <w:sz w:val="24"/>
          <w:szCs w:val="24"/>
        </w:rPr>
        <w:t>первое полугодие</w:t>
      </w:r>
      <w:r>
        <w:rPr>
          <w:sz w:val="24"/>
          <w:szCs w:val="24"/>
        </w:rPr>
        <w:t xml:space="preserve"> 201</w:t>
      </w:r>
      <w:r w:rsidR="00245947">
        <w:rPr>
          <w:sz w:val="24"/>
          <w:szCs w:val="24"/>
        </w:rPr>
        <w:t>8</w:t>
      </w:r>
      <w:r>
        <w:rPr>
          <w:sz w:val="24"/>
          <w:szCs w:val="24"/>
        </w:rPr>
        <w:t xml:space="preserve"> года, показатели </w:t>
      </w:r>
      <w:r w:rsidR="006F1CD7">
        <w:rPr>
          <w:sz w:val="24"/>
          <w:szCs w:val="24"/>
        </w:rPr>
        <w:t xml:space="preserve">бюджетных назначений </w:t>
      </w:r>
      <w:r>
        <w:rPr>
          <w:sz w:val="24"/>
          <w:szCs w:val="24"/>
        </w:rPr>
        <w:t xml:space="preserve">по доходам и расходам бюджета района соответствуют показателям, утвержденным решением Совета </w:t>
      </w:r>
      <w:r w:rsidRPr="0079240E">
        <w:rPr>
          <w:sz w:val="24"/>
          <w:szCs w:val="24"/>
        </w:rPr>
        <w:t>района о бюджете на 201</w:t>
      </w:r>
      <w:r w:rsidR="00245947">
        <w:rPr>
          <w:sz w:val="24"/>
          <w:szCs w:val="24"/>
        </w:rPr>
        <w:t>8</w:t>
      </w:r>
      <w:r w:rsidRPr="0079240E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="006F1CD7">
        <w:rPr>
          <w:sz w:val="24"/>
          <w:szCs w:val="24"/>
        </w:rPr>
        <w:t xml:space="preserve">(в редакции решения Совета МР «Ижемский» от </w:t>
      </w:r>
      <w:r w:rsidR="00245947">
        <w:rPr>
          <w:sz w:val="24"/>
          <w:szCs w:val="24"/>
        </w:rPr>
        <w:t>0</w:t>
      </w:r>
      <w:r w:rsidR="002C7751">
        <w:rPr>
          <w:sz w:val="24"/>
          <w:szCs w:val="24"/>
        </w:rPr>
        <w:t>2</w:t>
      </w:r>
      <w:r w:rsidR="00245947">
        <w:rPr>
          <w:sz w:val="24"/>
          <w:szCs w:val="24"/>
        </w:rPr>
        <w:t>.0</w:t>
      </w:r>
      <w:r w:rsidR="002C7751">
        <w:rPr>
          <w:sz w:val="24"/>
          <w:szCs w:val="24"/>
        </w:rPr>
        <w:t>4</w:t>
      </w:r>
      <w:r w:rsidR="006F1CD7">
        <w:rPr>
          <w:sz w:val="24"/>
          <w:szCs w:val="24"/>
        </w:rPr>
        <w:t>.201</w:t>
      </w:r>
      <w:r w:rsidR="00245947">
        <w:rPr>
          <w:sz w:val="24"/>
          <w:szCs w:val="24"/>
        </w:rPr>
        <w:t>8</w:t>
      </w:r>
      <w:r w:rsidR="002C7751">
        <w:rPr>
          <w:sz w:val="24"/>
          <w:szCs w:val="24"/>
        </w:rPr>
        <w:t>г. № 5-26</w:t>
      </w:r>
      <w:r w:rsidR="006F1CD7">
        <w:rPr>
          <w:sz w:val="24"/>
          <w:szCs w:val="24"/>
        </w:rPr>
        <w:t>/</w:t>
      </w:r>
      <w:r w:rsidR="002C7751">
        <w:rPr>
          <w:sz w:val="24"/>
          <w:szCs w:val="24"/>
        </w:rPr>
        <w:t>1</w:t>
      </w:r>
      <w:r w:rsidR="006F1CD7">
        <w:rPr>
          <w:sz w:val="24"/>
          <w:szCs w:val="24"/>
        </w:rPr>
        <w:t>)</w:t>
      </w:r>
      <w:r w:rsidR="00064129">
        <w:rPr>
          <w:sz w:val="24"/>
          <w:szCs w:val="24"/>
        </w:rPr>
        <w:t xml:space="preserve"> и внесенными уведомлениями изменений</w:t>
      </w:r>
      <w:r>
        <w:rPr>
          <w:sz w:val="24"/>
          <w:szCs w:val="24"/>
        </w:rPr>
        <w:t>.</w:t>
      </w:r>
    </w:p>
    <w:p w:rsidR="00EE3C99" w:rsidRDefault="00B51DBB" w:rsidP="00BE58C6">
      <w:pPr>
        <w:tabs>
          <w:tab w:val="left" w:pos="1843"/>
          <w:tab w:val="left" w:pos="2880"/>
          <w:tab w:val="left" w:pos="3120"/>
        </w:tabs>
        <w:spacing w:line="276" w:lineRule="auto"/>
        <w:ind w:firstLine="709"/>
        <w:jc w:val="both"/>
        <w:rPr>
          <w:bCs/>
        </w:rPr>
      </w:pPr>
      <w:r>
        <w:rPr>
          <w:sz w:val="24"/>
          <w:szCs w:val="24"/>
        </w:rPr>
        <w:t xml:space="preserve">2.2. </w:t>
      </w:r>
      <w:r w:rsidR="0033142F">
        <w:rPr>
          <w:sz w:val="24"/>
          <w:szCs w:val="24"/>
        </w:rPr>
        <w:t>Сведения об и</w:t>
      </w:r>
      <w:r w:rsidR="008358FF">
        <w:rPr>
          <w:sz w:val="24"/>
          <w:szCs w:val="24"/>
        </w:rPr>
        <w:t>сполнени</w:t>
      </w:r>
      <w:r w:rsidR="0033142F">
        <w:rPr>
          <w:sz w:val="24"/>
          <w:szCs w:val="24"/>
        </w:rPr>
        <w:t>и</w:t>
      </w:r>
      <w:r w:rsidR="008358FF">
        <w:rPr>
          <w:sz w:val="24"/>
          <w:szCs w:val="24"/>
        </w:rPr>
        <w:t xml:space="preserve"> бюджета </w:t>
      </w:r>
      <w:r w:rsidR="0033142F">
        <w:rPr>
          <w:sz w:val="24"/>
          <w:szCs w:val="24"/>
        </w:rPr>
        <w:t>района Ижемский</w:t>
      </w:r>
      <w:r w:rsidR="008358FF">
        <w:rPr>
          <w:sz w:val="24"/>
          <w:szCs w:val="24"/>
        </w:rPr>
        <w:t xml:space="preserve"> за </w:t>
      </w:r>
      <w:r w:rsidR="00845557">
        <w:rPr>
          <w:sz w:val="24"/>
          <w:szCs w:val="24"/>
        </w:rPr>
        <w:t>первое полугодие</w:t>
      </w:r>
      <w:r w:rsidR="00C062A8">
        <w:rPr>
          <w:sz w:val="24"/>
          <w:szCs w:val="24"/>
        </w:rPr>
        <w:t xml:space="preserve"> </w:t>
      </w:r>
      <w:r w:rsidR="00EF7065">
        <w:rPr>
          <w:sz w:val="24"/>
          <w:szCs w:val="24"/>
        </w:rPr>
        <w:t xml:space="preserve"> </w:t>
      </w:r>
      <w:r w:rsidR="008358FF">
        <w:rPr>
          <w:sz w:val="24"/>
          <w:szCs w:val="24"/>
        </w:rPr>
        <w:t>201</w:t>
      </w:r>
      <w:r w:rsidR="002C7751">
        <w:rPr>
          <w:sz w:val="24"/>
          <w:szCs w:val="24"/>
        </w:rPr>
        <w:t>8</w:t>
      </w:r>
      <w:r w:rsidR="008358FF">
        <w:rPr>
          <w:sz w:val="24"/>
          <w:szCs w:val="24"/>
        </w:rPr>
        <w:t xml:space="preserve"> год</w:t>
      </w:r>
      <w:r w:rsidR="00EF7065">
        <w:rPr>
          <w:sz w:val="24"/>
          <w:szCs w:val="24"/>
        </w:rPr>
        <w:t>а</w:t>
      </w:r>
      <w:r w:rsidR="0033142F">
        <w:rPr>
          <w:sz w:val="24"/>
          <w:szCs w:val="24"/>
        </w:rPr>
        <w:t xml:space="preserve"> представлены</w:t>
      </w:r>
      <w:r w:rsidR="008358FF">
        <w:rPr>
          <w:sz w:val="24"/>
          <w:szCs w:val="24"/>
        </w:rPr>
        <w:t xml:space="preserve"> в таблице № 1.</w:t>
      </w:r>
      <w:r w:rsidR="009415CB">
        <w:rPr>
          <w:bCs/>
        </w:rPr>
        <w:t xml:space="preserve">                   </w:t>
      </w:r>
      <w:r w:rsidR="008358FF">
        <w:rPr>
          <w:bCs/>
        </w:rPr>
        <w:t xml:space="preserve">                                                                                                                                                   </w:t>
      </w:r>
      <w:r w:rsidR="00A930EB">
        <w:rPr>
          <w:bCs/>
        </w:rPr>
        <w:t xml:space="preserve">                                                                                                                                                                    </w:t>
      </w:r>
      <w:r w:rsidR="008358FF">
        <w:rPr>
          <w:bCs/>
        </w:rPr>
        <w:t xml:space="preserve">         </w:t>
      </w:r>
      <w:r w:rsidR="00EE3C99">
        <w:rPr>
          <w:bCs/>
        </w:rPr>
        <w:t xml:space="preserve">             </w:t>
      </w:r>
    </w:p>
    <w:p w:rsidR="008358FF" w:rsidRPr="0033142F" w:rsidRDefault="0033142F" w:rsidP="00592246">
      <w:pPr>
        <w:pStyle w:val="ae"/>
        <w:spacing w:after="0" w:line="276" w:lineRule="auto"/>
        <w:ind w:left="0" w:firstLine="709"/>
        <w:rPr>
          <w:sz w:val="18"/>
          <w:szCs w:val="18"/>
        </w:rPr>
      </w:pPr>
      <w:r>
        <w:rPr>
          <w:bCs/>
        </w:rPr>
        <w:t xml:space="preserve">  </w:t>
      </w:r>
      <w:r w:rsidR="00864FDE">
        <w:rPr>
          <w:bCs/>
        </w:rPr>
        <w:t xml:space="preserve">                                                                                                                                </w:t>
      </w:r>
      <w:r w:rsidR="00FE26BF">
        <w:rPr>
          <w:bCs/>
        </w:rPr>
        <w:t xml:space="preserve">   </w:t>
      </w:r>
      <w:r w:rsidR="00864FDE">
        <w:rPr>
          <w:bCs/>
        </w:rPr>
        <w:t xml:space="preserve">        </w:t>
      </w:r>
      <w:r>
        <w:rPr>
          <w:bCs/>
        </w:rPr>
        <w:t xml:space="preserve"> </w:t>
      </w:r>
      <w:r>
        <w:rPr>
          <w:sz w:val="18"/>
          <w:szCs w:val="18"/>
        </w:rPr>
        <w:t>Т</w:t>
      </w:r>
      <w:r w:rsidR="008358FF" w:rsidRPr="0033142F">
        <w:rPr>
          <w:sz w:val="18"/>
          <w:szCs w:val="18"/>
        </w:rPr>
        <w:t>аблица №1</w:t>
      </w:r>
      <w:r w:rsidR="00864FDE">
        <w:rPr>
          <w:sz w:val="18"/>
          <w:szCs w:val="18"/>
        </w:rPr>
        <w:t xml:space="preserve"> (</w:t>
      </w:r>
      <w:r w:rsidR="008358FF" w:rsidRPr="0033142F">
        <w:rPr>
          <w:sz w:val="18"/>
          <w:szCs w:val="18"/>
        </w:rPr>
        <w:t>в тыс.</w:t>
      </w:r>
      <w:r w:rsidR="0070109D">
        <w:rPr>
          <w:sz w:val="18"/>
          <w:szCs w:val="18"/>
        </w:rPr>
        <w:t xml:space="preserve"> </w:t>
      </w:r>
      <w:r w:rsidR="008358FF" w:rsidRPr="0033142F">
        <w:rPr>
          <w:sz w:val="18"/>
          <w:szCs w:val="18"/>
        </w:rPr>
        <w:t>руб.</w:t>
      </w:r>
      <w:r w:rsidR="00864FDE">
        <w:rPr>
          <w:sz w:val="18"/>
          <w:szCs w:val="1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1418"/>
        <w:gridCol w:w="1417"/>
        <w:gridCol w:w="1276"/>
        <w:gridCol w:w="1276"/>
        <w:gridCol w:w="992"/>
        <w:gridCol w:w="992"/>
        <w:gridCol w:w="959"/>
      </w:tblGrid>
      <w:tr w:rsidR="001B6C89" w:rsidRPr="00111D50" w:rsidTr="00A22828">
        <w:tc>
          <w:tcPr>
            <w:tcW w:w="1559" w:type="dxa"/>
          </w:tcPr>
          <w:p w:rsidR="001B6C89" w:rsidRPr="00EF7065" w:rsidRDefault="001B6C89" w:rsidP="001B6C89">
            <w:pPr>
              <w:tabs>
                <w:tab w:val="left" w:pos="2880"/>
                <w:tab w:val="left" w:pos="3120"/>
              </w:tabs>
              <w:spacing w:line="276" w:lineRule="auto"/>
              <w:ind w:firstLine="34"/>
            </w:pPr>
            <w:r w:rsidRPr="00EF7065">
              <w:t>Наименование показателей</w:t>
            </w:r>
          </w:p>
        </w:tc>
        <w:tc>
          <w:tcPr>
            <w:tcW w:w="1418" w:type="dxa"/>
          </w:tcPr>
          <w:p w:rsidR="001B6C89" w:rsidRPr="00EF7065" w:rsidRDefault="001B6C89" w:rsidP="002C7751">
            <w:pPr>
              <w:tabs>
                <w:tab w:val="left" w:pos="2880"/>
                <w:tab w:val="left" w:pos="3120"/>
              </w:tabs>
              <w:spacing w:line="276" w:lineRule="auto"/>
              <w:ind w:firstLine="34"/>
            </w:pPr>
            <w:r>
              <w:t xml:space="preserve">Исполнено за 1 </w:t>
            </w:r>
            <w:r w:rsidR="00FB5D21">
              <w:t>полугодие</w:t>
            </w:r>
            <w:r>
              <w:t xml:space="preserve"> 201</w:t>
            </w:r>
            <w:r w:rsidR="002C7751">
              <w:t>7</w:t>
            </w:r>
            <w:r>
              <w:t>г.</w:t>
            </w:r>
          </w:p>
        </w:tc>
        <w:tc>
          <w:tcPr>
            <w:tcW w:w="1417" w:type="dxa"/>
          </w:tcPr>
          <w:p w:rsidR="001B6C89" w:rsidRPr="00EF7065" w:rsidRDefault="001B6C89" w:rsidP="002C7751">
            <w:pPr>
              <w:tabs>
                <w:tab w:val="left" w:pos="2880"/>
                <w:tab w:val="left" w:pos="3120"/>
              </w:tabs>
              <w:spacing w:line="276" w:lineRule="auto"/>
              <w:ind w:firstLine="34"/>
            </w:pPr>
            <w:r>
              <w:t>Утверждено на 201</w:t>
            </w:r>
            <w:r w:rsidR="002C7751">
              <w:t>8</w:t>
            </w:r>
            <w:r>
              <w:t xml:space="preserve"> год с</w:t>
            </w:r>
            <w:r w:rsidR="00FB5D21">
              <w:t xml:space="preserve"> учетом</w:t>
            </w:r>
            <w:r>
              <w:t xml:space="preserve"> изменени</w:t>
            </w:r>
            <w:r w:rsidR="00FB5D21">
              <w:t>й</w:t>
            </w:r>
            <w:r w:rsidR="0094430C">
              <w:t xml:space="preserve"> решениями и уведомлениями</w:t>
            </w:r>
          </w:p>
        </w:tc>
        <w:tc>
          <w:tcPr>
            <w:tcW w:w="1276" w:type="dxa"/>
          </w:tcPr>
          <w:p w:rsidR="001B6C89" w:rsidRPr="00EF7065" w:rsidRDefault="001B6C89" w:rsidP="001B6C89">
            <w:pPr>
              <w:tabs>
                <w:tab w:val="left" w:pos="2880"/>
                <w:tab w:val="left" w:pos="3120"/>
              </w:tabs>
              <w:spacing w:line="276" w:lineRule="auto"/>
              <w:ind w:firstLine="34"/>
            </w:pPr>
            <w:r>
              <w:t>Данные кассового плана на отчетный период</w:t>
            </w:r>
          </w:p>
        </w:tc>
        <w:tc>
          <w:tcPr>
            <w:tcW w:w="1276" w:type="dxa"/>
          </w:tcPr>
          <w:p w:rsidR="001B6C89" w:rsidRPr="00EF7065" w:rsidRDefault="001B6C89" w:rsidP="002C7751">
            <w:pPr>
              <w:tabs>
                <w:tab w:val="left" w:pos="2880"/>
                <w:tab w:val="left" w:pos="3120"/>
              </w:tabs>
              <w:spacing w:line="276" w:lineRule="auto"/>
              <w:ind w:firstLine="34"/>
            </w:pPr>
            <w:r>
              <w:t xml:space="preserve">Исполнено за </w:t>
            </w:r>
            <w:r w:rsidR="000839D4">
              <w:t>1 полугодие</w:t>
            </w:r>
            <w:r>
              <w:t xml:space="preserve"> 201</w:t>
            </w:r>
            <w:r w:rsidR="002C7751">
              <w:t>8</w:t>
            </w:r>
            <w:r>
              <w:t>г.</w:t>
            </w:r>
          </w:p>
        </w:tc>
        <w:tc>
          <w:tcPr>
            <w:tcW w:w="992" w:type="dxa"/>
          </w:tcPr>
          <w:p w:rsidR="001B6C89" w:rsidRPr="00EF7065" w:rsidRDefault="001B6C89" w:rsidP="002C7751">
            <w:pPr>
              <w:tabs>
                <w:tab w:val="left" w:pos="2880"/>
                <w:tab w:val="left" w:pos="3120"/>
              </w:tabs>
              <w:spacing w:line="276" w:lineRule="auto"/>
              <w:ind w:firstLine="34"/>
            </w:pPr>
            <w:r>
              <w:t>% выпол-нения к годово-му плану  201</w:t>
            </w:r>
            <w:r w:rsidR="002C7751">
              <w:t>8</w:t>
            </w:r>
            <w:r>
              <w:t>г.</w:t>
            </w:r>
          </w:p>
        </w:tc>
        <w:tc>
          <w:tcPr>
            <w:tcW w:w="992" w:type="dxa"/>
          </w:tcPr>
          <w:p w:rsidR="001B6C89" w:rsidRPr="00EF7065" w:rsidRDefault="001B6C89" w:rsidP="002C7751">
            <w:pPr>
              <w:tabs>
                <w:tab w:val="left" w:pos="2880"/>
                <w:tab w:val="left" w:pos="3120"/>
              </w:tabs>
              <w:spacing w:line="276" w:lineRule="auto"/>
              <w:ind w:firstLine="34"/>
            </w:pPr>
            <w:r>
              <w:t xml:space="preserve">% выполнения к плану за 1 </w:t>
            </w:r>
            <w:r w:rsidR="000839D4">
              <w:t>полугодие</w:t>
            </w:r>
            <w:r>
              <w:t xml:space="preserve"> 201</w:t>
            </w:r>
            <w:r w:rsidR="002C7751">
              <w:t>8</w:t>
            </w:r>
            <w:r>
              <w:t>г</w:t>
            </w:r>
          </w:p>
        </w:tc>
        <w:tc>
          <w:tcPr>
            <w:tcW w:w="959" w:type="dxa"/>
          </w:tcPr>
          <w:p w:rsidR="001B6C89" w:rsidRPr="00EF7065" w:rsidRDefault="001B6C89" w:rsidP="000839D4">
            <w:pPr>
              <w:tabs>
                <w:tab w:val="left" w:pos="2880"/>
                <w:tab w:val="left" w:pos="3120"/>
              </w:tabs>
              <w:spacing w:line="276" w:lineRule="auto"/>
              <w:ind w:firstLine="34"/>
            </w:pPr>
            <w:r>
              <w:t xml:space="preserve">% выпол-нения к 1 </w:t>
            </w:r>
            <w:r w:rsidR="000839D4">
              <w:t>полугодию</w:t>
            </w:r>
            <w:r w:rsidR="002C7751">
              <w:t xml:space="preserve"> 2017</w:t>
            </w:r>
            <w:r>
              <w:t>г.</w:t>
            </w:r>
          </w:p>
        </w:tc>
      </w:tr>
      <w:tr w:rsidR="002C7751" w:rsidRPr="00111D50" w:rsidTr="00A22828">
        <w:tc>
          <w:tcPr>
            <w:tcW w:w="1559" w:type="dxa"/>
          </w:tcPr>
          <w:p w:rsidR="002C7751" w:rsidRPr="00F424F7" w:rsidRDefault="002C7751" w:rsidP="001B6C89">
            <w:pPr>
              <w:tabs>
                <w:tab w:val="left" w:pos="2880"/>
                <w:tab w:val="left" w:pos="3120"/>
              </w:tabs>
              <w:ind w:firstLine="34"/>
              <w:rPr>
                <w:b/>
              </w:rPr>
            </w:pPr>
            <w:r w:rsidRPr="00F424F7">
              <w:rPr>
                <w:b/>
              </w:rPr>
              <w:t>Общий объем доходов, в том числе</w:t>
            </w:r>
          </w:p>
        </w:tc>
        <w:tc>
          <w:tcPr>
            <w:tcW w:w="1418" w:type="dxa"/>
            <w:vAlign w:val="center"/>
          </w:tcPr>
          <w:p w:rsidR="002C7751" w:rsidRPr="00DB7AE7" w:rsidRDefault="002C7751" w:rsidP="00BA3D88">
            <w:pPr>
              <w:tabs>
                <w:tab w:val="left" w:pos="2880"/>
                <w:tab w:val="left" w:pos="3120"/>
              </w:tabs>
              <w:ind w:firstLine="34"/>
              <w:jc w:val="center"/>
              <w:rPr>
                <w:b/>
              </w:rPr>
            </w:pPr>
            <w:r w:rsidRPr="00DB7AE7">
              <w:rPr>
                <w:b/>
              </w:rPr>
              <w:t>475 452,12</w:t>
            </w:r>
          </w:p>
        </w:tc>
        <w:tc>
          <w:tcPr>
            <w:tcW w:w="1417" w:type="dxa"/>
            <w:vAlign w:val="center"/>
          </w:tcPr>
          <w:p w:rsidR="002C7751" w:rsidRPr="00DB7AE7" w:rsidRDefault="002F7216" w:rsidP="001B6C89">
            <w:pPr>
              <w:tabs>
                <w:tab w:val="left" w:pos="2880"/>
                <w:tab w:val="left" w:pos="3120"/>
              </w:tabs>
              <w:ind w:firstLine="34"/>
              <w:jc w:val="center"/>
              <w:rPr>
                <w:b/>
              </w:rPr>
            </w:pPr>
            <w:r>
              <w:rPr>
                <w:b/>
              </w:rPr>
              <w:t>1 050 048,40</w:t>
            </w:r>
          </w:p>
        </w:tc>
        <w:tc>
          <w:tcPr>
            <w:tcW w:w="1276" w:type="dxa"/>
            <w:vAlign w:val="center"/>
          </w:tcPr>
          <w:p w:rsidR="002C7751" w:rsidRPr="00DB7AE7" w:rsidRDefault="002C7751" w:rsidP="001B6C89">
            <w:pPr>
              <w:tabs>
                <w:tab w:val="left" w:pos="2880"/>
                <w:tab w:val="left" w:pos="3120"/>
              </w:tabs>
              <w:ind w:firstLine="34"/>
              <w:jc w:val="center"/>
              <w:rPr>
                <w:b/>
              </w:rPr>
            </w:pPr>
            <w:r>
              <w:rPr>
                <w:b/>
              </w:rPr>
              <w:t>569 161,9</w:t>
            </w:r>
            <w:r w:rsidR="00EC224B">
              <w:rPr>
                <w:b/>
              </w:rPr>
              <w:t>7</w:t>
            </w:r>
          </w:p>
        </w:tc>
        <w:tc>
          <w:tcPr>
            <w:tcW w:w="1276" w:type="dxa"/>
            <w:vAlign w:val="center"/>
          </w:tcPr>
          <w:p w:rsidR="002C7751" w:rsidRPr="00DB7AE7" w:rsidRDefault="002E3FA1" w:rsidP="00714C3C">
            <w:pPr>
              <w:tabs>
                <w:tab w:val="left" w:pos="2880"/>
                <w:tab w:val="left" w:pos="3120"/>
              </w:tabs>
              <w:ind w:firstLine="34"/>
              <w:jc w:val="center"/>
              <w:rPr>
                <w:b/>
              </w:rPr>
            </w:pPr>
            <w:r>
              <w:rPr>
                <w:b/>
              </w:rPr>
              <w:t>556 925,17</w:t>
            </w:r>
          </w:p>
        </w:tc>
        <w:tc>
          <w:tcPr>
            <w:tcW w:w="992" w:type="dxa"/>
            <w:vAlign w:val="center"/>
          </w:tcPr>
          <w:p w:rsidR="002C7751" w:rsidRPr="00F424F7" w:rsidRDefault="002E3FA1" w:rsidP="0094430C">
            <w:pPr>
              <w:tabs>
                <w:tab w:val="left" w:pos="2880"/>
                <w:tab w:val="left" w:pos="3120"/>
              </w:tabs>
              <w:ind w:firstLine="34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4430C">
              <w:rPr>
                <w:b/>
              </w:rPr>
              <w:t>3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2C7751" w:rsidRPr="00F424F7" w:rsidRDefault="002E3FA1" w:rsidP="001B6C89">
            <w:pPr>
              <w:tabs>
                <w:tab w:val="left" w:pos="2880"/>
                <w:tab w:val="left" w:pos="3120"/>
              </w:tabs>
              <w:ind w:firstLine="34"/>
              <w:jc w:val="center"/>
              <w:rPr>
                <w:b/>
              </w:rPr>
            </w:pPr>
            <w:r>
              <w:rPr>
                <w:b/>
              </w:rPr>
              <w:t>97,9</w:t>
            </w:r>
          </w:p>
        </w:tc>
        <w:tc>
          <w:tcPr>
            <w:tcW w:w="959" w:type="dxa"/>
            <w:vAlign w:val="center"/>
          </w:tcPr>
          <w:p w:rsidR="002C7751" w:rsidRPr="00F424F7" w:rsidRDefault="0087394D" w:rsidP="001B6C89">
            <w:pPr>
              <w:tabs>
                <w:tab w:val="left" w:pos="2880"/>
                <w:tab w:val="left" w:pos="3120"/>
              </w:tabs>
              <w:ind w:firstLine="34"/>
              <w:jc w:val="center"/>
              <w:rPr>
                <w:b/>
              </w:rPr>
            </w:pPr>
            <w:r>
              <w:rPr>
                <w:b/>
              </w:rPr>
              <w:t>117,1</w:t>
            </w:r>
          </w:p>
        </w:tc>
      </w:tr>
      <w:tr w:rsidR="002C7751" w:rsidRPr="00111D50" w:rsidTr="00A22828">
        <w:tc>
          <w:tcPr>
            <w:tcW w:w="1559" w:type="dxa"/>
          </w:tcPr>
          <w:p w:rsidR="002C7751" w:rsidRDefault="002C7751" w:rsidP="001B6C89">
            <w:pPr>
              <w:tabs>
                <w:tab w:val="left" w:pos="2880"/>
                <w:tab w:val="left" w:pos="3120"/>
              </w:tabs>
              <w:spacing w:line="276" w:lineRule="auto"/>
              <w:ind w:firstLine="34"/>
            </w:pPr>
            <w:r>
              <w:t>собственные доходы</w:t>
            </w:r>
          </w:p>
        </w:tc>
        <w:tc>
          <w:tcPr>
            <w:tcW w:w="1418" w:type="dxa"/>
            <w:vAlign w:val="center"/>
          </w:tcPr>
          <w:p w:rsidR="002C7751" w:rsidRPr="00DB7AE7" w:rsidRDefault="002C7751" w:rsidP="00BA3D88">
            <w:pPr>
              <w:tabs>
                <w:tab w:val="left" w:pos="2880"/>
                <w:tab w:val="left" w:pos="3120"/>
              </w:tabs>
              <w:spacing w:line="276" w:lineRule="auto"/>
              <w:ind w:firstLine="34"/>
              <w:jc w:val="center"/>
            </w:pPr>
            <w:r w:rsidRPr="00DB7AE7">
              <w:t>106 981,53</w:t>
            </w:r>
          </w:p>
        </w:tc>
        <w:tc>
          <w:tcPr>
            <w:tcW w:w="1417" w:type="dxa"/>
            <w:vAlign w:val="center"/>
          </w:tcPr>
          <w:p w:rsidR="002C7751" w:rsidRPr="00DB7AE7" w:rsidRDefault="002C7751" w:rsidP="001B6C89">
            <w:pPr>
              <w:tabs>
                <w:tab w:val="left" w:pos="2880"/>
                <w:tab w:val="left" w:pos="3120"/>
              </w:tabs>
              <w:spacing w:line="276" w:lineRule="auto"/>
              <w:ind w:firstLine="34"/>
              <w:jc w:val="center"/>
            </w:pPr>
            <w:r>
              <w:t>229 839,</w:t>
            </w:r>
            <w:r w:rsidR="00EC224B">
              <w:t>89</w:t>
            </w:r>
          </w:p>
        </w:tc>
        <w:tc>
          <w:tcPr>
            <w:tcW w:w="1276" w:type="dxa"/>
            <w:vAlign w:val="center"/>
          </w:tcPr>
          <w:p w:rsidR="002C7751" w:rsidRPr="00DB7AE7" w:rsidRDefault="00EC224B" w:rsidP="0081572F">
            <w:pPr>
              <w:tabs>
                <w:tab w:val="left" w:pos="2880"/>
                <w:tab w:val="left" w:pos="3120"/>
              </w:tabs>
              <w:spacing w:line="276" w:lineRule="auto"/>
              <w:ind w:firstLine="34"/>
              <w:jc w:val="center"/>
            </w:pPr>
            <w:r>
              <w:t>119 561,28</w:t>
            </w:r>
          </w:p>
        </w:tc>
        <w:tc>
          <w:tcPr>
            <w:tcW w:w="1276" w:type="dxa"/>
            <w:vAlign w:val="center"/>
          </w:tcPr>
          <w:p w:rsidR="002C7751" w:rsidRPr="00DB7AE7" w:rsidRDefault="002E3FA1" w:rsidP="00714C3C">
            <w:pPr>
              <w:tabs>
                <w:tab w:val="left" w:pos="2880"/>
                <w:tab w:val="left" w:pos="3120"/>
              </w:tabs>
              <w:spacing w:line="276" w:lineRule="auto"/>
              <w:ind w:firstLine="34"/>
              <w:jc w:val="center"/>
            </w:pPr>
            <w:r>
              <w:t>118 355,86</w:t>
            </w:r>
          </w:p>
        </w:tc>
        <w:tc>
          <w:tcPr>
            <w:tcW w:w="992" w:type="dxa"/>
            <w:vAlign w:val="center"/>
          </w:tcPr>
          <w:p w:rsidR="002C7751" w:rsidRPr="00EF7065" w:rsidRDefault="002E3FA1" w:rsidP="001B6C89">
            <w:pPr>
              <w:tabs>
                <w:tab w:val="left" w:pos="2880"/>
                <w:tab w:val="left" w:pos="3120"/>
              </w:tabs>
              <w:spacing w:line="276" w:lineRule="auto"/>
              <w:ind w:firstLine="34"/>
              <w:jc w:val="center"/>
            </w:pPr>
            <w:r>
              <w:t>51,5</w:t>
            </w:r>
          </w:p>
        </w:tc>
        <w:tc>
          <w:tcPr>
            <w:tcW w:w="992" w:type="dxa"/>
            <w:vAlign w:val="center"/>
          </w:tcPr>
          <w:p w:rsidR="002C7751" w:rsidRPr="00EF7065" w:rsidRDefault="002C7751" w:rsidP="001B6C89">
            <w:pPr>
              <w:tabs>
                <w:tab w:val="left" w:pos="2880"/>
                <w:tab w:val="left" w:pos="3120"/>
              </w:tabs>
              <w:spacing w:line="276" w:lineRule="auto"/>
              <w:ind w:firstLine="34"/>
              <w:jc w:val="center"/>
            </w:pPr>
            <w:r>
              <w:t>99</w:t>
            </w:r>
            <w:r w:rsidR="002E3FA1">
              <w:t>,0</w:t>
            </w:r>
          </w:p>
        </w:tc>
        <w:tc>
          <w:tcPr>
            <w:tcW w:w="959" w:type="dxa"/>
            <w:vAlign w:val="center"/>
          </w:tcPr>
          <w:p w:rsidR="002C7751" w:rsidRDefault="0087394D" w:rsidP="001B6C89">
            <w:pPr>
              <w:tabs>
                <w:tab w:val="left" w:pos="2880"/>
                <w:tab w:val="left" w:pos="3120"/>
              </w:tabs>
              <w:spacing w:line="276" w:lineRule="auto"/>
              <w:ind w:firstLine="34"/>
              <w:jc w:val="center"/>
            </w:pPr>
            <w:r>
              <w:t>110,6</w:t>
            </w:r>
          </w:p>
        </w:tc>
      </w:tr>
      <w:tr w:rsidR="002C7751" w:rsidRPr="00111D50" w:rsidTr="00A22828">
        <w:tc>
          <w:tcPr>
            <w:tcW w:w="1559" w:type="dxa"/>
          </w:tcPr>
          <w:p w:rsidR="002C7751" w:rsidRDefault="002C7751" w:rsidP="001B6C89">
            <w:pPr>
              <w:tabs>
                <w:tab w:val="left" w:pos="2880"/>
                <w:tab w:val="left" w:pos="3120"/>
              </w:tabs>
              <w:spacing w:line="276" w:lineRule="auto"/>
              <w:ind w:firstLine="34"/>
            </w:pPr>
            <w:r>
              <w:t>безвозмездные поступления</w:t>
            </w:r>
          </w:p>
        </w:tc>
        <w:tc>
          <w:tcPr>
            <w:tcW w:w="1418" w:type="dxa"/>
            <w:vAlign w:val="center"/>
          </w:tcPr>
          <w:p w:rsidR="002C7751" w:rsidRPr="00DB7AE7" w:rsidRDefault="002C7751" w:rsidP="00BA3D88">
            <w:pPr>
              <w:tabs>
                <w:tab w:val="left" w:pos="2880"/>
                <w:tab w:val="left" w:pos="3120"/>
              </w:tabs>
              <w:spacing w:line="276" w:lineRule="auto"/>
              <w:ind w:firstLine="34"/>
              <w:jc w:val="center"/>
            </w:pPr>
            <w:r w:rsidRPr="00DB7AE7">
              <w:t>368 470,59</w:t>
            </w:r>
          </w:p>
        </w:tc>
        <w:tc>
          <w:tcPr>
            <w:tcW w:w="1417" w:type="dxa"/>
            <w:vAlign w:val="center"/>
          </w:tcPr>
          <w:p w:rsidR="002C7751" w:rsidRPr="00DB7AE7" w:rsidRDefault="0094430C" w:rsidP="001B6C89">
            <w:pPr>
              <w:tabs>
                <w:tab w:val="left" w:pos="2880"/>
                <w:tab w:val="left" w:pos="3120"/>
              </w:tabs>
              <w:spacing w:line="276" w:lineRule="auto"/>
              <w:ind w:firstLine="34"/>
              <w:jc w:val="center"/>
            </w:pPr>
            <w:r>
              <w:t>820 208,51</w:t>
            </w:r>
          </w:p>
        </w:tc>
        <w:tc>
          <w:tcPr>
            <w:tcW w:w="1276" w:type="dxa"/>
            <w:vAlign w:val="center"/>
          </w:tcPr>
          <w:p w:rsidR="002C7751" w:rsidRPr="00DB7AE7" w:rsidRDefault="00EC224B" w:rsidP="001B6C89">
            <w:pPr>
              <w:tabs>
                <w:tab w:val="left" w:pos="2880"/>
                <w:tab w:val="left" w:pos="3120"/>
              </w:tabs>
              <w:spacing w:line="276" w:lineRule="auto"/>
              <w:ind w:firstLine="34"/>
              <w:jc w:val="center"/>
            </w:pPr>
            <w:r>
              <w:t>449 600,69</w:t>
            </w:r>
          </w:p>
        </w:tc>
        <w:tc>
          <w:tcPr>
            <w:tcW w:w="1276" w:type="dxa"/>
            <w:vAlign w:val="center"/>
          </w:tcPr>
          <w:p w:rsidR="002C7751" w:rsidRPr="00DB7AE7" w:rsidRDefault="002E3FA1" w:rsidP="00714C3C">
            <w:pPr>
              <w:tabs>
                <w:tab w:val="left" w:pos="2880"/>
                <w:tab w:val="left" w:pos="3120"/>
              </w:tabs>
              <w:spacing w:line="276" w:lineRule="auto"/>
              <w:ind w:firstLine="34"/>
              <w:jc w:val="center"/>
            </w:pPr>
            <w:r>
              <w:t>438 569,31</w:t>
            </w:r>
          </w:p>
        </w:tc>
        <w:tc>
          <w:tcPr>
            <w:tcW w:w="992" w:type="dxa"/>
            <w:vAlign w:val="center"/>
          </w:tcPr>
          <w:p w:rsidR="002C7751" w:rsidRPr="00EF7065" w:rsidRDefault="002E3FA1" w:rsidP="0094430C">
            <w:pPr>
              <w:tabs>
                <w:tab w:val="left" w:pos="2880"/>
                <w:tab w:val="left" w:pos="3120"/>
              </w:tabs>
              <w:spacing w:line="276" w:lineRule="auto"/>
              <w:ind w:firstLine="34"/>
              <w:jc w:val="center"/>
            </w:pPr>
            <w:r>
              <w:t>5</w:t>
            </w:r>
            <w:r w:rsidR="0094430C">
              <w:t>3,5</w:t>
            </w:r>
          </w:p>
        </w:tc>
        <w:tc>
          <w:tcPr>
            <w:tcW w:w="992" w:type="dxa"/>
            <w:vAlign w:val="center"/>
          </w:tcPr>
          <w:p w:rsidR="002C7751" w:rsidRPr="00EF7065" w:rsidRDefault="002E3FA1" w:rsidP="001B6C89">
            <w:pPr>
              <w:tabs>
                <w:tab w:val="left" w:pos="2880"/>
                <w:tab w:val="left" w:pos="3120"/>
              </w:tabs>
              <w:spacing w:line="276" w:lineRule="auto"/>
              <w:ind w:firstLine="34"/>
              <w:jc w:val="center"/>
            </w:pPr>
            <w:r>
              <w:t>97,5</w:t>
            </w:r>
          </w:p>
        </w:tc>
        <w:tc>
          <w:tcPr>
            <w:tcW w:w="959" w:type="dxa"/>
            <w:vAlign w:val="center"/>
          </w:tcPr>
          <w:p w:rsidR="002C7751" w:rsidRDefault="0087394D" w:rsidP="001B6C89">
            <w:pPr>
              <w:tabs>
                <w:tab w:val="left" w:pos="2880"/>
                <w:tab w:val="left" w:pos="3120"/>
              </w:tabs>
              <w:spacing w:line="276" w:lineRule="auto"/>
              <w:ind w:firstLine="34"/>
              <w:jc w:val="center"/>
            </w:pPr>
            <w:r>
              <w:t>119,0</w:t>
            </w:r>
          </w:p>
        </w:tc>
      </w:tr>
      <w:tr w:rsidR="002C7751" w:rsidRPr="00111D50" w:rsidTr="00A22828">
        <w:tc>
          <w:tcPr>
            <w:tcW w:w="1559" w:type="dxa"/>
          </w:tcPr>
          <w:p w:rsidR="002C7751" w:rsidRPr="00F424F7" w:rsidRDefault="002C7751" w:rsidP="001B6C89">
            <w:pPr>
              <w:tabs>
                <w:tab w:val="left" w:pos="2880"/>
                <w:tab w:val="left" w:pos="3120"/>
              </w:tabs>
              <w:ind w:firstLine="34"/>
              <w:rPr>
                <w:b/>
              </w:rPr>
            </w:pPr>
            <w:r w:rsidRPr="00F424F7">
              <w:rPr>
                <w:b/>
              </w:rPr>
              <w:t>Общий объем расходов</w:t>
            </w:r>
          </w:p>
        </w:tc>
        <w:tc>
          <w:tcPr>
            <w:tcW w:w="1418" w:type="dxa"/>
            <w:vAlign w:val="center"/>
          </w:tcPr>
          <w:p w:rsidR="002C7751" w:rsidRPr="00DB7AE7" w:rsidRDefault="002C7751" w:rsidP="00BA3D88">
            <w:pPr>
              <w:tabs>
                <w:tab w:val="left" w:pos="2880"/>
                <w:tab w:val="left" w:pos="3120"/>
              </w:tabs>
              <w:ind w:firstLine="34"/>
              <w:jc w:val="center"/>
              <w:rPr>
                <w:b/>
              </w:rPr>
            </w:pPr>
            <w:r w:rsidRPr="00DB7AE7">
              <w:rPr>
                <w:b/>
              </w:rPr>
              <w:t>462 369,02</w:t>
            </w:r>
          </w:p>
        </w:tc>
        <w:tc>
          <w:tcPr>
            <w:tcW w:w="1417" w:type="dxa"/>
            <w:vAlign w:val="center"/>
          </w:tcPr>
          <w:p w:rsidR="002C7751" w:rsidRPr="00DB7AE7" w:rsidRDefault="0087394D" w:rsidP="006F1CD7">
            <w:pPr>
              <w:tabs>
                <w:tab w:val="left" w:pos="2880"/>
                <w:tab w:val="left" w:pos="3120"/>
              </w:tabs>
              <w:ind w:firstLine="34"/>
              <w:jc w:val="center"/>
              <w:rPr>
                <w:b/>
              </w:rPr>
            </w:pPr>
            <w:r>
              <w:rPr>
                <w:b/>
              </w:rPr>
              <w:t>1 126 730,60</w:t>
            </w:r>
          </w:p>
        </w:tc>
        <w:tc>
          <w:tcPr>
            <w:tcW w:w="1276" w:type="dxa"/>
            <w:vAlign w:val="center"/>
          </w:tcPr>
          <w:p w:rsidR="002C7751" w:rsidRPr="00DB7AE7" w:rsidRDefault="0087394D" w:rsidP="001B6C89">
            <w:pPr>
              <w:tabs>
                <w:tab w:val="left" w:pos="2880"/>
                <w:tab w:val="left" w:pos="3120"/>
              </w:tabs>
              <w:ind w:firstLine="34"/>
              <w:jc w:val="center"/>
              <w:rPr>
                <w:b/>
              </w:rPr>
            </w:pPr>
            <w:r>
              <w:rPr>
                <w:b/>
              </w:rPr>
              <w:t>586 268,98</w:t>
            </w:r>
          </w:p>
        </w:tc>
        <w:tc>
          <w:tcPr>
            <w:tcW w:w="1276" w:type="dxa"/>
            <w:vAlign w:val="center"/>
          </w:tcPr>
          <w:p w:rsidR="002C7751" w:rsidRPr="00DB7AE7" w:rsidRDefault="002E3FA1" w:rsidP="001B6C89">
            <w:pPr>
              <w:tabs>
                <w:tab w:val="left" w:pos="2880"/>
                <w:tab w:val="left" w:pos="3120"/>
              </w:tabs>
              <w:ind w:firstLine="34"/>
              <w:jc w:val="center"/>
              <w:rPr>
                <w:b/>
              </w:rPr>
            </w:pPr>
            <w:r>
              <w:rPr>
                <w:b/>
              </w:rPr>
              <w:t>552 007,84</w:t>
            </w:r>
          </w:p>
        </w:tc>
        <w:tc>
          <w:tcPr>
            <w:tcW w:w="992" w:type="dxa"/>
            <w:vAlign w:val="center"/>
          </w:tcPr>
          <w:p w:rsidR="002C7751" w:rsidRPr="00F424F7" w:rsidRDefault="0087394D" w:rsidP="001B6C89">
            <w:pPr>
              <w:tabs>
                <w:tab w:val="left" w:pos="2880"/>
                <w:tab w:val="left" w:pos="3120"/>
              </w:tabs>
              <w:ind w:firstLine="34"/>
              <w:jc w:val="center"/>
              <w:rPr>
                <w:b/>
              </w:rPr>
            </w:pPr>
            <w:r>
              <w:rPr>
                <w:b/>
              </w:rPr>
              <w:t>49,0</w:t>
            </w:r>
          </w:p>
        </w:tc>
        <w:tc>
          <w:tcPr>
            <w:tcW w:w="992" w:type="dxa"/>
            <w:vAlign w:val="center"/>
          </w:tcPr>
          <w:p w:rsidR="002C7751" w:rsidRPr="00F424F7" w:rsidRDefault="0087394D" w:rsidP="001B6C89">
            <w:pPr>
              <w:tabs>
                <w:tab w:val="left" w:pos="2880"/>
                <w:tab w:val="left" w:pos="3120"/>
              </w:tabs>
              <w:ind w:firstLine="34"/>
              <w:jc w:val="center"/>
              <w:rPr>
                <w:b/>
              </w:rPr>
            </w:pPr>
            <w:r>
              <w:rPr>
                <w:b/>
              </w:rPr>
              <w:t>94,2</w:t>
            </w:r>
          </w:p>
        </w:tc>
        <w:tc>
          <w:tcPr>
            <w:tcW w:w="959" w:type="dxa"/>
            <w:vAlign w:val="center"/>
          </w:tcPr>
          <w:p w:rsidR="002C7751" w:rsidRPr="00F424F7" w:rsidRDefault="0087394D" w:rsidP="001B6C89">
            <w:pPr>
              <w:tabs>
                <w:tab w:val="left" w:pos="2880"/>
                <w:tab w:val="left" w:pos="3120"/>
              </w:tabs>
              <w:ind w:firstLine="34"/>
              <w:jc w:val="center"/>
              <w:rPr>
                <w:b/>
              </w:rPr>
            </w:pPr>
            <w:r>
              <w:rPr>
                <w:b/>
              </w:rPr>
              <w:t>119,4</w:t>
            </w:r>
          </w:p>
        </w:tc>
      </w:tr>
      <w:tr w:rsidR="002C7751" w:rsidRPr="00111D50" w:rsidTr="00A22828">
        <w:tc>
          <w:tcPr>
            <w:tcW w:w="1559" w:type="dxa"/>
          </w:tcPr>
          <w:p w:rsidR="002C7751" w:rsidRPr="00EF7065" w:rsidRDefault="002C7751" w:rsidP="001B6C89">
            <w:pPr>
              <w:tabs>
                <w:tab w:val="left" w:pos="2880"/>
                <w:tab w:val="left" w:pos="3120"/>
              </w:tabs>
              <w:spacing w:line="276" w:lineRule="auto"/>
              <w:ind w:firstLine="34"/>
            </w:pPr>
            <w:r>
              <w:t>Дефицит (-), профицит (+)</w:t>
            </w:r>
          </w:p>
        </w:tc>
        <w:tc>
          <w:tcPr>
            <w:tcW w:w="1418" w:type="dxa"/>
            <w:vAlign w:val="center"/>
          </w:tcPr>
          <w:p w:rsidR="002C7751" w:rsidRPr="00DB7AE7" w:rsidRDefault="002C7751" w:rsidP="00BA3D88">
            <w:pPr>
              <w:tabs>
                <w:tab w:val="left" w:pos="2880"/>
                <w:tab w:val="left" w:pos="3120"/>
              </w:tabs>
              <w:spacing w:line="276" w:lineRule="auto"/>
              <w:ind w:firstLine="34"/>
              <w:jc w:val="center"/>
            </w:pPr>
            <w:r w:rsidRPr="00DB7AE7">
              <w:t>13 083,10</w:t>
            </w:r>
          </w:p>
        </w:tc>
        <w:tc>
          <w:tcPr>
            <w:tcW w:w="1417" w:type="dxa"/>
            <w:vAlign w:val="center"/>
          </w:tcPr>
          <w:p w:rsidR="002C7751" w:rsidRPr="00DB7AE7" w:rsidRDefault="002C7751" w:rsidP="002C7751">
            <w:pPr>
              <w:tabs>
                <w:tab w:val="left" w:pos="2880"/>
                <w:tab w:val="left" w:pos="3120"/>
              </w:tabs>
              <w:spacing w:line="276" w:lineRule="auto"/>
              <w:ind w:firstLine="34"/>
              <w:jc w:val="center"/>
            </w:pPr>
            <w:r w:rsidRPr="00DB7AE7">
              <w:t>-</w:t>
            </w:r>
            <w:r>
              <w:t>76 682,2</w:t>
            </w:r>
            <w:r w:rsidR="00EC224B">
              <w:t>0</w:t>
            </w:r>
          </w:p>
        </w:tc>
        <w:tc>
          <w:tcPr>
            <w:tcW w:w="1276" w:type="dxa"/>
            <w:vAlign w:val="center"/>
          </w:tcPr>
          <w:p w:rsidR="002C7751" w:rsidRPr="00DB7AE7" w:rsidRDefault="002C7751" w:rsidP="001B6C89">
            <w:pPr>
              <w:tabs>
                <w:tab w:val="left" w:pos="2880"/>
                <w:tab w:val="left" w:pos="3120"/>
              </w:tabs>
              <w:spacing w:line="276" w:lineRule="auto"/>
              <w:ind w:firstLine="34"/>
              <w:jc w:val="center"/>
            </w:pPr>
            <w:r w:rsidRPr="00DB7AE7">
              <w:t>-17 555,62</w:t>
            </w:r>
          </w:p>
        </w:tc>
        <w:tc>
          <w:tcPr>
            <w:tcW w:w="1276" w:type="dxa"/>
            <w:vAlign w:val="center"/>
          </w:tcPr>
          <w:p w:rsidR="002C7751" w:rsidRPr="00DB7AE7" w:rsidRDefault="002E3FA1" w:rsidP="001B6C89">
            <w:pPr>
              <w:tabs>
                <w:tab w:val="left" w:pos="2880"/>
                <w:tab w:val="left" w:pos="3120"/>
              </w:tabs>
              <w:spacing w:line="276" w:lineRule="auto"/>
              <w:ind w:firstLine="34"/>
              <w:jc w:val="center"/>
            </w:pPr>
            <w:r>
              <w:t>4 917,33</w:t>
            </w:r>
          </w:p>
        </w:tc>
        <w:tc>
          <w:tcPr>
            <w:tcW w:w="992" w:type="dxa"/>
            <w:vAlign w:val="center"/>
          </w:tcPr>
          <w:p w:rsidR="002C7751" w:rsidRPr="00EF7065" w:rsidRDefault="002C7751" w:rsidP="001B6C89">
            <w:pPr>
              <w:tabs>
                <w:tab w:val="left" w:pos="2880"/>
                <w:tab w:val="left" w:pos="3120"/>
              </w:tabs>
              <w:spacing w:line="276" w:lineRule="auto"/>
              <w:ind w:firstLine="34"/>
              <w:jc w:val="center"/>
            </w:pPr>
            <w:r>
              <w:t>х</w:t>
            </w:r>
          </w:p>
        </w:tc>
        <w:tc>
          <w:tcPr>
            <w:tcW w:w="992" w:type="dxa"/>
            <w:vAlign w:val="center"/>
          </w:tcPr>
          <w:p w:rsidR="002C7751" w:rsidRPr="00EF7065" w:rsidRDefault="002C7751" w:rsidP="001B6C89">
            <w:pPr>
              <w:tabs>
                <w:tab w:val="left" w:pos="2880"/>
                <w:tab w:val="left" w:pos="3120"/>
              </w:tabs>
              <w:spacing w:line="276" w:lineRule="auto"/>
              <w:ind w:firstLine="34"/>
              <w:jc w:val="center"/>
            </w:pPr>
            <w:r>
              <w:t>х</w:t>
            </w:r>
          </w:p>
        </w:tc>
        <w:tc>
          <w:tcPr>
            <w:tcW w:w="959" w:type="dxa"/>
            <w:vAlign w:val="center"/>
          </w:tcPr>
          <w:p w:rsidR="002C7751" w:rsidRPr="00EF7065" w:rsidRDefault="002C7751" w:rsidP="001B6C89">
            <w:pPr>
              <w:tabs>
                <w:tab w:val="left" w:pos="2880"/>
                <w:tab w:val="left" w:pos="3120"/>
              </w:tabs>
              <w:spacing w:line="276" w:lineRule="auto"/>
              <w:ind w:firstLine="34"/>
              <w:jc w:val="center"/>
            </w:pPr>
            <w:r>
              <w:t>х</w:t>
            </w:r>
          </w:p>
        </w:tc>
      </w:tr>
    </w:tbl>
    <w:p w:rsidR="00EF7065" w:rsidRDefault="00EF7065" w:rsidP="00592246">
      <w:pPr>
        <w:tabs>
          <w:tab w:val="left" w:pos="2880"/>
          <w:tab w:val="left" w:pos="3120"/>
        </w:tabs>
        <w:spacing w:line="276" w:lineRule="auto"/>
        <w:ind w:firstLine="709"/>
        <w:rPr>
          <w:sz w:val="22"/>
          <w:szCs w:val="22"/>
        </w:rPr>
      </w:pPr>
    </w:p>
    <w:p w:rsidR="00154086" w:rsidRDefault="00B51DBB" w:rsidP="00592246">
      <w:pPr>
        <w:tabs>
          <w:tab w:val="left" w:pos="2880"/>
          <w:tab w:val="left" w:pos="312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 В первом</w:t>
      </w:r>
      <w:r w:rsidR="00093F34">
        <w:rPr>
          <w:sz w:val="24"/>
          <w:szCs w:val="24"/>
        </w:rPr>
        <w:t xml:space="preserve"> </w:t>
      </w:r>
      <w:r w:rsidR="000F4C58">
        <w:rPr>
          <w:sz w:val="24"/>
          <w:szCs w:val="24"/>
        </w:rPr>
        <w:t xml:space="preserve">полугодие </w:t>
      </w:r>
      <w:r w:rsidR="00C47B83" w:rsidRPr="0005182F">
        <w:rPr>
          <w:sz w:val="24"/>
          <w:szCs w:val="24"/>
        </w:rPr>
        <w:t>20</w:t>
      </w:r>
      <w:r w:rsidR="00093F34">
        <w:rPr>
          <w:sz w:val="24"/>
          <w:szCs w:val="24"/>
        </w:rPr>
        <w:t>1</w:t>
      </w:r>
      <w:r w:rsidR="009F366C">
        <w:rPr>
          <w:sz w:val="24"/>
          <w:szCs w:val="24"/>
        </w:rPr>
        <w:t>8</w:t>
      </w:r>
      <w:r w:rsidR="00093F34">
        <w:rPr>
          <w:sz w:val="24"/>
          <w:szCs w:val="24"/>
        </w:rPr>
        <w:t xml:space="preserve"> года</w:t>
      </w:r>
      <w:r w:rsidR="00C47B83" w:rsidRPr="0005182F">
        <w:rPr>
          <w:sz w:val="24"/>
          <w:szCs w:val="24"/>
        </w:rPr>
        <w:t xml:space="preserve"> поступило доходов </w:t>
      </w:r>
      <w:r w:rsidR="00E603E2" w:rsidRPr="0005182F">
        <w:rPr>
          <w:sz w:val="24"/>
          <w:szCs w:val="24"/>
        </w:rPr>
        <w:t xml:space="preserve"> в бюджет </w:t>
      </w:r>
      <w:r w:rsidR="00CC049C" w:rsidRPr="0005182F">
        <w:rPr>
          <w:sz w:val="24"/>
          <w:szCs w:val="24"/>
        </w:rPr>
        <w:t xml:space="preserve"> </w:t>
      </w:r>
      <w:r w:rsidR="00093F34">
        <w:rPr>
          <w:sz w:val="24"/>
          <w:szCs w:val="24"/>
        </w:rPr>
        <w:t>района Ижемский</w:t>
      </w:r>
      <w:r w:rsidR="00CD11B4" w:rsidRPr="0005182F">
        <w:rPr>
          <w:sz w:val="24"/>
          <w:szCs w:val="24"/>
        </w:rPr>
        <w:t xml:space="preserve"> </w:t>
      </w:r>
      <w:r w:rsidR="00C47B83" w:rsidRPr="0005182F">
        <w:rPr>
          <w:sz w:val="24"/>
          <w:szCs w:val="24"/>
        </w:rPr>
        <w:t xml:space="preserve">на </w:t>
      </w:r>
      <w:r w:rsidR="00C47B83" w:rsidRPr="000F4C58">
        <w:rPr>
          <w:sz w:val="24"/>
          <w:szCs w:val="24"/>
        </w:rPr>
        <w:t xml:space="preserve">сумму </w:t>
      </w:r>
      <w:r w:rsidR="00DC2776" w:rsidRPr="000F4C58">
        <w:rPr>
          <w:sz w:val="24"/>
          <w:szCs w:val="24"/>
        </w:rPr>
        <w:t xml:space="preserve"> </w:t>
      </w:r>
      <w:r w:rsidR="009F366C">
        <w:rPr>
          <w:sz w:val="24"/>
          <w:szCs w:val="24"/>
        </w:rPr>
        <w:t>556 925,17</w:t>
      </w:r>
      <w:r w:rsidR="005E4B22" w:rsidRPr="000F4C58">
        <w:rPr>
          <w:sz w:val="24"/>
          <w:szCs w:val="24"/>
        </w:rPr>
        <w:t xml:space="preserve"> тыс</w:t>
      </w:r>
      <w:r w:rsidR="005E4B22">
        <w:rPr>
          <w:sz w:val="24"/>
          <w:szCs w:val="24"/>
        </w:rPr>
        <w:t>.</w:t>
      </w:r>
      <w:r w:rsidR="005F63F1">
        <w:rPr>
          <w:sz w:val="24"/>
          <w:szCs w:val="24"/>
        </w:rPr>
        <w:t xml:space="preserve"> </w:t>
      </w:r>
      <w:r w:rsidR="005E4B22">
        <w:rPr>
          <w:sz w:val="24"/>
          <w:szCs w:val="24"/>
        </w:rPr>
        <w:t>руб.</w:t>
      </w:r>
      <w:r w:rsidR="00C47B83" w:rsidRPr="0005182F">
        <w:rPr>
          <w:sz w:val="24"/>
          <w:szCs w:val="24"/>
        </w:rPr>
        <w:t xml:space="preserve">, </w:t>
      </w:r>
      <w:r w:rsidR="00093F34">
        <w:rPr>
          <w:sz w:val="24"/>
          <w:szCs w:val="24"/>
        </w:rPr>
        <w:t>или</w:t>
      </w:r>
      <w:r w:rsidR="00400EC6">
        <w:rPr>
          <w:sz w:val="24"/>
          <w:szCs w:val="24"/>
        </w:rPr>
        <w:t xml:space="preserve"> </w:t>
      </w:r>
      <w:r w:rsidR="009F366C">
        <w:rPr>
          <w:sz w:val="24"/>
          <w:szCs w:val="24"/>
        </w:rPr>
        <w:t>5</w:t>
      </w:r>
      <w:r w:rsidR="0094430C">
        <w:rPr>
          <w:sz w:val="24"/>
          <w:szCs w:val="24"/>
        </w:rPr>
        <w:t>3</w:t>
      </w:r>
      <w:r w:rsidR="009F366C">
        <w:rPr>
          <w:sz w:val="24"/>
          <w:szCs w:val="24"/>
        </w:rPr>
        <w:t>,0</w:t>
      </w:r>
      <w:r w:rsidR="00093F34">
        <w:rPr>
          <w:sz w:val="24"/>
          <w:szCs w:val="24"/>
        </w:rPr>
        <w:t xml:space="preserve"> </w:t>
      </w:r>
      <w:r w:rsidR="00400EC6">
        <w:rPr>
          <w:sz w:val="24"/>
          <w:szCs w:val="24"/>
        </w:rPr>
        <w:t>% к уточненному годовому плану 201</w:t>
      </w:r>
      <w:r w:rsidR="009F366C">
        <w:rPr>
          <w:sz w:val="24"/>
          <w:szCs w:val="24"/>
        </w:rPr>
        <w:t>8</w:t>
      </w:r>
      <w:r w:rsidR="00093F34">
        <w:rPr>
          <w:sz w:val="24"/>
          <w:szCs w:val="24"/>
        </w:rPr>
        <w:t xml:space="preserve"> года,</w:t>
      </w:r>
      <w:r w:rsidR="00400EC6">
        <w:rPr>
          <w:sz w:val="24"/>
          <w:szCs w:val="24"/>
        </w:rPr>
        <w:t xml:space="preserve"> </w:t>
      </w:r>
      <w:r w:rsidR="00DC2776" w:rsidRPr="0005182F">
        <w:rPr>
          <w:sz w:val="24"/>
          <w:szCs w:val="24"/>
        </w:rPr>
        <w:t xml:space="preserve"> </w:t>
      </w:r>
      <w:r w:rsidR="009F366C">
        <w:rPr>
          <w:sz w:val="24"/>
          <w:szCs w:val="24"/>
        </w:rPr>
        <w:t>97,9</w:t>
      </w:r>
      <w:r w:rsidR="00C47B83" w:rsidRPr="0005182F">
        <w:rPr>
          <w:sz w:val="24"/>
          <w:szCs w:val="24"/>
        </w:rPr>
        <w:t xml:space="preserve"> % </w:t>
      </w:r>
      <w:r w:rsidR="00E603E2" w:rsidRPr="0005182F">
        <w:rPr>
          <w:sz w:val="24"/>
          <w:szCs w:val="24"/>
        </w:rPr>
        <w:t xml:space="preserve">к кассовому плану  </w:t>
      </w:r>
      <w:r w:rsidR="00093F34">
        <w:rPr>
          <w:sz w:val="24"/>
          <w:szCs w:val="24"/>
        </w:rPr>
        <w:t>первого</w:t>
      </w:r>
      <w:r w:rsidR="00E603E2" w:rsidRPr="0005182F">
        <w:rPr>
          <w:sz w:val="24"/>
          <w:szCs w:val="24"/>
        </w:rPr>
        <w:t xml:space="preserve"> </w:t>
      </w:r>
      <w:r w:rsidR="000F4C58">
        <w:rPr>
          <w:sz w:val="24"/>
          <w:szCs w:val="24"/>
        </w:rPr>
        <w:t>полугодия</w:t>
      </w:r>
      <w:r w:rsidR="00400EC6">
        <w:rPr>
          <w:sz w:val="24"/>
          <w:szCs w:val="24"/>
        </w:rPr>
        <w:t xml:space="preserve"> </w:t>
      </w:r>
      <w:r w:rsidR="00093F34">
        <w:rPr>
          <w:sz w:val="24"/>
          <w:szCs w:val="24"/>
        </w:rPr>
        <w:t>201</w:t>
      </w:r>
      <w:r w:rsidR="009F366C">
        <w:rPr>
          <w:sz w:val="24"/>
          <w:szCs w:val="24"/>
        </w:rPr>
        <w:t>8</w:t>
      </w:r>
      <w:r w:rsidR="00093F34">
        <w:rPr>
          <w:sz w:val="24"/>
          <w:szCs w:val="24"/>
        </w:rPr>
        <w:t xml:space="preserve"> года. </w:t>
      </w:r>
    </w:p>
    <w:p w:rsidR="00154086" w:rsidRDefault="00093F34" w:rsidP="00592246">
      <w:pPr>
        <w:tabs>
          <w:tab w:val="left" w:pos="2880"/>
          <w:tab w:val="left" w:pos="312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400EC6">
        <w:rPr>
          <w:sz w:val="24"/>
          <w:szCs w:val="24"/>
        </w:rPr>
        <w:t xml:space="preserve">о </w:t>
      </w:r>
      <w:r>
        <w:rPr>
          <w:sz w:val="24"/>
          <w:szCs w:val="24"/>
        </w:rPr>
        <w:t>со</w:t>
      </w:r>
      <w:r w:rsidR="00A12F70">
        <w:rPr>
          <w:sz w:val="24"/>
          <w:szCs w:val="24"/>
        </w:rPr>
        <w:t>бственным доходам план первого полугодия</w:t>
      </w:r>
      <w:r>
        <w:rPr>
          <w:sz w:val="24"/>
          <w:szCs w:val="24"/>
        </w:rPr>
        <w:t xml:space="preserve"> не выполнен на сумму </w:t>
      </w:r>
      <w:r w:rsidR="00B171C7">
        <w:rPr>
          <w:sz w:val="24"/>
          <w:szCs w:val="24"/>
        </w:rPr>
        <w:t>1 205,42</w:t>
      </w:r>
      <w:r>
        <w:rPr>
          <w:sz w:val="24"/>
          <w:szCs w:val="24"/>
        </w:rPr>
        <w:t xml:space="preserve"> тыс. руб., по безвозмездным поступлениям на сумму </w:t>
      </w:r>
      <w:r w:rsidR="00B171C7">
        <w:rPr>
          <w:sz w:val="24"/>
          <w:szCs w:val="24"/>
        </w:rPr>
        <w:t>11 031,38</w:t>
      </w:r>
      <w:r>
        <w:rPr>
          <w:sz w:val="24"/>
          <w:szCs w:val="24"/>
        </w:rPr>
        <w:t xml:space="preserve"> тыс. руб.</w:t>
      </w:r>
      <w:r w:rsidR="00154086">
        <w:rPr>
          <w:sz w:val="24"/>
          <w:szCs w:val="24"/>
        </w:rPr>
        <w:t xml:space="preserve">, в целом по доходам на сумму </w:t>
      </w:r>
      <w:r w:rsidR="00B171C7">
        <w:rPr>
          <w:sz w:val="24"/>
          <w:szCs w:val="24"/>
        </w:rPr>
        <w:t>12 236,80</w:t>
      </w:r>
      <w:r w:rsidR="00154086">
        <w:rPr>
          <w:sz w:val="24"/>
          <w:szCs w:val="24"/>
        </w:rPr>
        <w:t xml:space="preserve"> тыс. руб.</w:t>
      </w:r>
    </w:p>
    <w:p w:rsidR="00400EC6" w:rsidRPr="0007273F" w:rsidRDefault="00154086" w:rsidP="00592246">
      <w:pPr>
        <w:tabs>
          <w:tab w:val="left" w:pos="2880"/>
          <w:tab w:val="left" w:pos="3120"/>
        </w:tabs>
        <w:spacing w:line="276" w:lineRule="auto"/>
        <w:ind w:firstLine="709"/>
        <w:jc w:val="both"/>
        <w:rPr>
          <w:i/>
          <w:sz w:val="24"/>
          <w:szCs w:val="24"/>
        </w:rPr>
      </w:pPr>
      <w:r w:rsidRPr="0007273F">
        <w:rPr>
          <w:b/>
          <w:i/>
          <w:sz w:val="24"/>
          <w:szCs w:val="24"/>
        </w:rPr>
        <w:t>В составе общих поступивших доходов доля безвозмездных поступлений</w:t>
      </w:r>
      <w:r w:rsidRPr="0007273F">
        <w:rPr>
          <w:i/>
          <w:sz w:val="24"/>
          <w:szCs w:val="24"/>
        </w:rPr>
        <w:t xml:space="preserve"> </w:t>
      </w:r>
      <w:r w:rsidR="005A09E2" w:rsidRPr="0007273F">
        <w:rPr>
          <w:i/>
          <w:sz w:val="24"/>
          <w:szCs w:val="24"/>
        </w:rPr>
        <w:t>–</w:t>
      </w:r>
      <w:r w:rsidRPr="0007273F">
        <w:rPr>
          <w:i/>
          <w:sz w:val="24"/>
          <w:szCs w:val="24"/>
        </w:rPr>
        <w:t xml:space="preserve"> </w:t>
      </w:r>
      <w:r w:rsidR="00B171C7">
        <w:rPr>
          <w:b/>
          <w:i/>
          <w:sz w:val="24"/>
          <w:szCs w:val="24"/>
        </w:rPr>
        <w:t>78,7</w:t>
      </w:r>
      <w:r w:rsidRPr="0007273F">
        <w:rPr>
          <w:b/>
          <w:i/>
          <w:sz w:val="24"/>
          <w:szCs w:val="24"/>
        </w:rPr>
        <w:t xml:space="preserve"> %,</w:t>
      </w:r>
      <w:r w:rsidRPr="0007273F">
        <w:rPr>
          <w:i/>
          <w:sz w:val="24"/>
          <w:szCs w:val="24"/>
        </w:rPr>
        <w:t xml:space="preserve"> </w:t>
      </w:r>
      <w:r w:rsidRPr="0007273F">
        <w:rPr>
          <w:b/>
          <w:i/>
          <w:sz w:val="24"/>
          <w:szCs w:val="24"/>
        </w:rPr>
        <w:t xml:space="preserve">доля собственных доходов – </w:t>
      </w:r>
      <w:r w:rsidR="00B171C7">
        <w:rPr>
          <w:b/>
          <w:i/>
          <w:sz w:val="24"/>
          <w:szCs w:val="24"/>
        </w:rPr>
        <w:t>21,</w:t>
      </w:r>
      <w:r w:rsidR="0094430C">
        <w:rPr>
          <w:b/>
          <w:i/>
          <w:sz w:val="24"/>
          <w:szCs w:val="24"/>
        </w:rPr>
        <w:t>3</w:t>
      </w:r>
      <w:r w:rsidRPr="0007273F">
        <w:rPr>
          <w:b/>
          <w:i/>
          <w:sz w:val="24"/>
          <w:szCs w:val="24"/>
        </w:rPr>
        <w:t xml:space="preserve"> %.</w:t>
      </w:r>
    </w:p>
    <w:p w:rsidR="00154086" w:rsidRDefault="00154086" w:rsidP="00592246">
      <w:pPr>
        <w:tabs>
          <w:tab w:val="left" w:pos="2880"/>
          <w:tab w:val="left" w:pos="312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отношению к </w:t>
      </w:r>
      <w:r w:rsidR="005173A1">
        <w:rPr>
          <w:sz w:val="24"/>
          <w:szCs w:val="24"/>
        </w:rPr>
        <w:t xml:space="preserve">фактическому исполнению </w:t>
      </w:r>
      <w:r>
        <w:rPr>
          <w:sz w:val="24"/>
          <w:szCs w:val="24"/>
        </w:rPr>
        <w:t>перво</w:t>
      </w:r>
      <w:r w:rsidR="005173A1">
        <w:rPr>
          <w:sz w:val="24"/>
          <w:szCs w:val="24"/>
        </w:rPr>
        <w:t>го</w:t>
      </w:r>
      <w:r>
        <w:rPr>
          <w:sz w:val="24"/>
          <w:szCs w:val="24"/>
        </w:rPr>
        <w:t xml:space="preserve"> </w:t>
      </w:r>
      <w:r w:rsidR="006C07AE">
        <w:rPr>
          <w:sz w:val="24"/>
          <w:szCs w:val="24"/>
        </w:rPr>
        <w:t>полугод</w:t>
      </w:r>
      <w:r w:rsidR="00D84C93">
        <w:rPr>
          <w:sz w:val="24"/>
          <w:szCs w:val="24"/>
        </w:rPr>
        <w:t>и</w:t>
      </w:r>
      <w:r w:rsidR="005173A1">
        <w:rPr>
          <w:sz w:val="24"/>
          <w:szCs w:val="24"/>
        </w:rPr>
        <w:t>я</w:t>
      </w:r>
      <w:r>
        <w:rPr>
          <w:sz w:val="24"/>
          <w:szCs w:val="24"/>
        </w:rPr>
        <w:t xml:space="preserve"> 201</w:t>
      </w:r>
      <w:r w:rsidR="00B171C7">
        <w:rPr>
          <w:sz w:val="24"/>
          <w:szCs w:val="24"/>
        </w:rPr>
        <w:t>7</w:t>
      </w:r>
      <w:r>
        <w:rPr>
          <w:sz w:val="24"/>
          <w:szCs w:val="24"/>
        </w:rPr>
        <w:t xml:space="preserve"> года доходы за перв</w:t>
      </w:r>
      <w:r w:rsidR="006C07AE">
        <w:rPr>
          <w:sz w:val="24"/>
          <w:szCs w:val="24"/>
        </w:rPr>
        <w:t>ое полугодие</w:t>
      </w:r>
      <w:r>
        <w:rPr>
          <w:sz w:val="24"/>
          <w:szCs w:val="24"/>
        </w:rPr>
        <w:t xml:space="preserve"> 201</w:t>
      </w:r>
      <w:r w:rsidR="00B171C7">
        <w:rPr>
          <w:sz w:val="24"/>
          <w:szCs w:val="24"/>
        </w:rPr>
        <w:t>8</w:t>
      </w:r>
      <w:r>
        <w:rPr>
          <w:sz w:val="24"/>
          <w:szCs w:val="24"/>
        </w:rPr>
        <w:t xml:space="preserve"> года в целом исполнены на </w:t>
      </w:r>
      <w:r w:rsidR="00B171C7">
        <w:rPr>
          <w:sz w:val="24"/>
          <w:szCs w:val="24"/>
        </w:rPr>
        <w:t>117</w:t>
      </w:r>
      <w:r w:rsidR="006C07AE">
        <w:rPr>
          <w:sz w:val="24"/>
          <w:szCs w:val="24"/>
        </w:rPr>
        <w:t>,</w:t>
      </w:r>
      <w:r w:rsidR="00B171C7">
        <w:rPr>
          <w:sz w:val="24"/>
          <w:szCs w:val="24"/>
        </w:rPr>
        <w:t>1</w:t>
      </w:r>
      <w:r>
        <w:rPr>
          <w:sz w:val="24"/>
          <w:szCs w:val="24"/>
        </w:rPr>
        <w:t xml:space="preserve"> %, по собственным – </w:t>
      </w:r>
      <w:r w:rsidR="00B171C7">
        <w:rPr>
          <w:sz w:val="24"/>
          <w:szCs w:val="24"/>
        </w:rPr>
        <w:t>110,6</w:t>
      </w:r>
      <w:r>
        <w:rPr>
          <w:sz w:val="24"/>
          <w:szCs w:val="24"/>
        </w:rPr>
        <w:t xml:space="preserve"> %, по безвозмездным – </w:t>
      </w:r>
      <w:r w:rsidR="00B171C7">
        <w:rPr>
          <w:sz w:val="24"/>
          <w:szCs w:val="24"/>
        </w:rPr>
        <w:t>119,0</w:t>
      </w:r>
      <w:r>
        <w:rPr>
          <w:sz w:val="24"/>
          <w:szCs w:val="24"/>
        </w:rPr>
        <w:t xml:space="preserve"> %.</w:t>
      </w:r>
      <w:r w:rsidRPr="0005182F">
        <w:rPr>
          <w:sz w:val="24"/>
          <w:szCs w:val="24"/>
        </w:rPr>
        <w:t xml:space="preserve"> </w:t>
      </w:r>
    </w:p>
    <w:p w:rsidR="00E603E2" w:rsidRDefault="00AD3A5B" w:rsidP="00592246">
      <w:pPr>
        <w:tabs>
          <w:tab w:val="left" w:pos="2880"/>
          <w:tab w:val="left" w:pos="312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1C2E48">
        <w:rPr>
          <w:sz w:val="24"/>
          <w:szCs w:val="24"/>
        </w:rPr>
        <w:t xml:space="preserve">Расходная часть бюджета </w:t>
      </w:r>
      <w:r w:rsidR="00154086">
        <w:rPr>
          <w:sz w:val="24"/>
          <w:szCs w:val="24"/>
        </w:rPr>
        <w:t>района «Ижемский»</w:t>
      </w:r>
      <w:r w:rsidR="001C2E48">
        <w:rPr>
          <w:sz w:val="24"/>
          <w:szCs w:val="24"/>
        </w:rPr>
        <w:t xml:space="preserve"> в первом </w:t>
      </w:r>
      <w:r w:rsidR="006C07AE">
        <w:rPr>
          <w:sz w:val="24"/>
          <w:szCs w:val="24"/>
        </w:rPr>
        <w:t>полугодие</w:t>
      </w:r>
      <w:r w:rsidR="001C2E48">
        <w:rPr>
          <w:sz w:val="24"/>
          <w:szCs w:val="24"/>
        </w:rPr>
        <w:t xml:space="preserve"> </w:t>
      </w:r>
      <w:r w:rsidR="00154086">
        <w:rPr>
          <w:sz w:val="24"/>
          <w:szCs w:val="24"/>
        </w:rPr>
        <w:t>201</w:t>
      </w:r>
      <w:r w:rsidR="00B171C7">
        <w:rPr>
          <w:sz w:val="24"/>
          <w:szCs w:val="24"/>
        </w:rPr>
        <w:t>8</w:t>
      </w:r>
      <w:r w:rsidR="00154086">
        <w:rPr>
          <w:sz w:val="24"/>
          <w:szCs w:val="24"/>
        </w:rPr>
        <w:t xml:space="preserve"> года</w:t>
      </w:r>
      <w:r w:rsidR="001C2E48">
        <w:rPr>
          <w:sz w:val="24"/>
          <w:szCs w:val="24"/>
        </w:rPr>
        <w:t xml:space="preserve"> исполнена на </w:t>
      </w:r>
      <w:r>
        <w:rPr>
          <w:sz w:val="24"/>
          <w:szCs w:val="24"/>
        </w:rPr>
        <w:t xml:space="preserve">сумму </w:t>
      </w:r>
      <w:r w:rsidR="00B171C7">
        <w:rPr>
          <w:sz w:val="24"/>
          <w:szCs w:val="24"/>
        </w:rPr>
        <w:t>552 007,84</w:t>
      </w:r>
      <w:r w:rsidR="001C2E48">
        <w:rPr>
          <w:sz w:val="24"/>
          <w:szCs w:val="24"/>
        </w:rPr>
        <w:t xml:space="preserve"> тыс.</w:t>
      </w:r>
      <w:r w:rsidR="00154086">
        <w:rPr>
          <w:sz w:val="24"/>
          <w:szCs w:val="24"/>
        </w:rPr>
        <w:t xml:space="preserve"> </w:t>
      </w:r>
      <w:r w:rsidR="001C2E48">
        <w:rPr>
          <w:sz w:val="24"/>
          <w:szCs w:val="24"/>
        </w:rPr>
        <w:t xml:space="preserve">руб., </w:t>
      </w:r>
      <w:r w:rsidR="00154086">
        <w:rPr>
          <w:sz w:val="24"/>
          <w:szCs w:val="24"/>
        </w:rPr>
        <w:t xml:space="preserve">или </w:t>
      </w:r>
      <w:r w:rsidR="00B171C7">
        <w:rPr>
          <w:sz w:val="24"/>
          <w:szCs w:val="24"/>
        </w:rPr>
        <w:t>49,0</w:t>
      </w:r>
      <w:r w:rsidR="00154086">
        <w:rPr>
          <w:sz w:val="24"/>
          <w:szCs w:val="24"/>
        </w:rPr>
        <w:t xml:space="preserve"> </w:t>
      </w:r>
      <w:r w:rsidR="001C2E48">
        <w:rPr>
          <w:sz w:val="24"/>
          <w:szCs w:val="24"/>
        </w:rPr>
        <w:t xml:space="preserve">% к годовым назначениям и </w:t>
      </w:r>
      <w:r w:rsidR="00B171C7">
        <w:rPr>
          <w:sz w:val="24"/>
          <w:szCs w:val="24"/>
        </w:rPr>
        <w:t>94,2</w:t>
      </w:r>
      <w:r w:rsidR="00154086">
        <w:rPr>
          <w:sz w:val="24"/>
          <w:szCs w:val="24"/>
        </w:rPr>
        <w:t xml:space="preserve"> </w:t>
      </w:r>
      <w:r w:rsidR="001C2E48">
        <w:rPr>
          <w:sz w:val="24"/>
          <w:szCs w:val="24"/>
        </w:rPr>
        <w:t xml:space="preserve">% к плану </w:t>
      </w:r>
      <w:r w:rsidR="00154086">
        <w:rPr>
          <w:sz w:val="24"/>
          <w:szCs w:val="24"/>
        </w:rPr>
        <w:t>первого</w:t>
      </w:r>
      <w:r w:rsidR="001C2E48">
        <w:rPr>
          <w:sz w:val="24"/>
          <w:szCs w:val="24"/>
        </w:rPr>
        <w:t xml:space="preserve"> </w:t>
      </w:r>
      <w:r w:rsidR="006C07AE">
        <w:rPr>
          <w:sz w:val="24"/>
          <w:szCs w:val="24"/>
        </w:rPr>
        <w:t>полугодия</w:t>
      </w:r>
      <w:r w:rsidR="00B171C7">
        <w:rPr>
          <w:sz w:val="24"/>
          <w:szCs w:val="24"/>
        </w:rPr>
        <w:t xml:space="preserve"> 2018 года</w:t>
      </w:r>
      <w:r w:rsidR="001C2E48">
        <w:rPr>
          <w:sz w:val="24"/>
          <w:szCs w:val="24"/>
        </w:rPr>
        <w:t>.</w:t>
      </w:r>
      <w:r w:rsidR="00154086">
        <w:rPr>
          <w:sz w:val="24"/>
          <w:szCs w:val="24"/>
        </w:rPr>
        <w:t xml:space="preserve"> К фактическому исполнению первого </w:t>
      </w:r>
      <w:r w:rsidR="006C07AE">
        <w:rPr>
          <w:sz w:val="24"/>
          <w:szCs w:val="24"/>
        </w:rPr>
        <w:t>полугодия</w:t>
      </w:r>
      <w:r w:rsidR="00154086">
        <w:rPr>
          <w:sz w:val="24"/>
          <w:szCs w:val="24"/>
        </w:rPr>
        <w:t xml:space="preserve"> 201</w:t>
      </w:r>
      <w:r w:rsidR="00B171C7">
        <w:rPr>
          <w:sz w:val="24"/>
          <w:szCs w:val="24"/>
        </w:rPr>
        <w:t>7</w:t>
      </w:r>
      <w:r w:rsidR="00154086">
        <w:rPr>
          <w:sz w:val="24"/>
          <w:szCs w:val="24"/>
        </w:rPr>
        <w:t xml:space="preserve"> года, расходы</w:t>
      </w:r>
      <w:r w:rsidR="00181548">
        <w:rPr>
          <w:sz w:val="24"/>
          <w:szCs w:val="24"/>
        </w:rPr>
        <w:t xml:space="preserve"> за перв</w:t>
      </w:r>
      <w:r w:rsidR="006C07AE">
        <w:rPr>
          <w:sz w:val="24"/>
          <w:szCs w:val="24"/>
        </w:rPr>
        <w:t>ое</w:t>
      </w:r>
      <w:r w:rsidR="00181548">
        <w:rPr>
          <w:sz w:val="24"/>
          <w:szCs w:val="24"/>
        </w:rPr>
        <w:t xml:space="preserve"> </w:t>
      </w:r>
      <w:r w:rsidR="006C07AE">
        <w:rPr>
          <w:sz w:val="24"/>
          <w:szCs w:val="24"/>
        </w:rPr>
        <w:t>полугодие</w:t>
      </w:r>
      <w:r w:rsidR="00181548">
        <w:rPr>
          <w:sz w:val="24"/>
          <w:szCs w:val="24"/>
        </w:rPr>
        <w:t xml:space="preserve"> 201</w:t>
      </w:r>
      <w:r w:rsidR="00B171C7">
        <w:rPr>
          <w:sz w:val="24"/>
          <w:szCs w:val="24"/>
        </w:rPr>
        <w:t>8</w:t>
      </w:r>
      <w:r w:rsidR="00181548">
        <w:rPr>
          <w:sz w:val="24"/>
          <w:szCs w:val="24"/>
        </w:rPr>
        <w:t xml:space="preserve"> года составили </w:t>
      </w:r>
      <w:r w:rsidR="00B171C7">
        <w:rPr>
          <w:sz w:val="24"/>
          <w:szCs w:val="24"/>
        </w:rPr>
        <w:t>119,4</w:t>
      </w:r>
      <w:r w:rsidR="00181548">
        <w:rPr>
          <w:sz w:val="24"/>
          <w:szCs w:val="24"/>
        </w:rPr>
        <w:t xml:space="preserve"> %, </w:t>
      </w:r>
      <w:r w:rsidR="006C07AE">
        <w:rPr>
          <w:sz w:val="24"/>
          <w:szCs w:val="24"/>
        </w:rPr>
        <w:t xml:space="preserve">или </w:t>
      </w:r>
      <w:r w:rsidR="00181548">
        <w:rPr>
          <w:sz w:val="24"/>
          <w:szCs w:val="24"/>
        </w:rPr>
        <w:t xml:space="preserve">больше на </w:t>
      </w:r>
      <w:r w:rsidR="00B171C7">
        <w:rPr>
          <w:sz w:val="24"/>
          <w:szCs w:val="24"/>
        </w:rPr>
        <w:t>89 638,82</w:t>
      </w:r>
      <w:r w:rsidR="00181548">
        <w:rPr>
          <w:sz w:val="24"/>
          <w:szCs w:val="24"/>
        </w:rPr>
        <w:t xml:space="preserve"> тыс. руб.</w:t>
      </w:r>
    </w:p>
    <w:p w:rsidR="00E603E2" w:rsidRPr="0005182F" w:rsidRDefault="00AD3A5B" w:rsidP="00592246">
      <w:pPr>
        <w:tabs>
          <w:tab w:val="left" w:pos="2880"/>
          <w:tab w:val="left" w:pos="312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99066D" w:rsidRPr="0005182F">
        <w:rPr>
          <w:sz w:val="24"/>
          <w:szCs w:val="24"/>
        </w:rPr>
        <w:t xml:space="preserve">Бюджет </w:t>
      </w:r>
      <w:r w:rsidR="00181548">
        <w:rPr>
          <w:sz w:val="24"/>
          <w:szCs w:val="24"/>
        </w:rPr>
        <w:t xml:space="preserve">района </w:t>
      </w:r>
      <w:r w:rsidR="0099066D" w:rsidRPr="0005182F">
        <w:rPr>
          <w:sz w:val="24"/>
          <w:szCs w:val="24"/>
        </w:rPr>
        <w:t xml:space="preserve">исполнен </w:t>
      </w:r>
      <w:r w:rsidR="00181548">
        <w:rPr>
          <w:sz w:val="24"/>
          <w:szCs w:val="24"/>
        </w:rPr>
        <w:t>за перв</w:t>
      </w:r>
      <w:r w:rsidR="006C07AE">
        <w:rPr>
          <w:sz w:val="24"/>
          <w:szCs w:val="24"/>
        </w:rPr>
        <w:t>ое полугодие</w:t>
      </w:r>
      <w:r w:rsidR="00181548">
        <w:rPr>
          <w:sz w:val="24"/>
          <w:szCs w:val="24"/>
        </w:rPr>
        <w:t xml:space="preserve"> 201</w:t>
      </w:r>
      <w:r w:rsidR="00B171C7">
        <w:rPr>
          <w:sz w:val="24"/>
          <w:szCs w:val="24"/>
        </w:rPr>
        <w:t>8</w:t>
      </w:r>
      <w:r w:rsidR="00181548">
        <w:rPr>
          <w:sz w:val="24"/>
          <w:szCs w:val="24"/>
        </w:rPr>
        <w:t xml:space="preserve"> года </w:t>
      </w:r>
      <w:r w:rsidR="0099066D" w:rsidRPr="0005182F">
        <w:rPr>
          <w:sz w:val="24"/>
          <w:szCs w:val="24"/>
        </w:rPr>
        <w:t xml:space="preserve">с профицитом в сумме </w:t>
      </w:r>
      <w:r w:rsidR="00E603E2" w:rsidRPr="0005182F">
        <w:rPr>
          <w:sz w:val="24"/>
          <w:szCs w:val="24"/>
        </w:rPr>
        <w:t xml:space="preserve"> </w:t>
      </w:r>
      <w:r w:rsidR="00B171C7">
        <w:rPr>
          <w:sz w:val="24"/>
          <w:szCs w:val="24"/>
        </w:rPr>
        <w:t>4 917,33</w:t>
      </w:r>
      <w:r w:rsidR="001636C2">
        <w:rPr>
          <w:sz w:val="24"/>
          <w:szCs w:val="24"/>
        </w:rPr>
        <w:t xml:space="preserve"> </w:t>
      </w:r>
      <w:r w:rsidR="00E603E2" w:rsidRPr="0005182F">
        <w:rPr>
          <w:sz w:val="24"/>
          <w:szCs w:val="24"/>
        </w:rPr>
        <w:t>тыс.</w:t>
      </w:r>
      <w:r w:rsidR="00376CCC">
        <w:rPr>
          <w:sz w:val="24"/>
          <w:szCs w:val="24"/>
        </w:rPr>
        <w:t xml:space="preserve"> </w:t>
      </w:r>
      <w:r w:rsidR="00E603E2" w:rsidRPr="0005182F">
        <w:rPr>
          <w:sz w:val="24"/>
          <w:szCs w:val="24"/>
        </w:rPr>
        <w:t>руб.</w:t>
      </w:r>
    </w:p>
    <w:p w:rsidR="001C2E48" w:rsidRDefault="001C2E48" w:rsidP="00592246">
      <w:pPr>
        <w:pStyle w:val="ae"/>
        <w:spacing w:after="0" w:line="276" w:lineRule="auto"/>
        <w:ind w:left="0" w:firstLine="709"/>
        <w:jc w:val="center"/>
        <w:rPr>
          <w:b/>
          <w:u w:val="single"/>
        </w:rPr>
      </w:pPr>
    </w:p>
    <w:p w:rsidR="0084067B" w:rsidRDefault="0084067B" w:rsidP="00592246">
      <w:pPr>
        <w:pStyle w:val="ae"/>
        <w:spacing w:after="0" w:line="276" w:lineRule="auto"/>
        <w:ind w:left="0" w:firstLine="709"/>
        <w:jc w:val="center"/>
        <w:rPr>
          <w:b/>
          <w:u w:val="single"/>
        </w:rPr>
      </w:pPr>
    </w:p>
    <w:p w:rsidR="00D521E1" w:rsidRPr="00376CCC" w:rsidRDefault="00D521E1" w:rsidP="00592246">
      <w:pPr>
        <w:pStyle w:val="ae"/>
        <w:numPr>
          <w:ilvl w:val="0"/>
          <w:numId w:val="23"/>
        </w:numPr>
        <w:spacing w:after="0" w:line="276" w:lineRule="auto"/>
        <w:ind w:left="0" w:firstLine="709"/>
        <w:jc w:val="center"/>
        <w:rPr>
          <w:b/>
          <w:sz w:val="18"/>
          <w:szCs w:val="18"/>
        </w:rPr>
      </w:pPr>
      <w:r w:rsidRPr="00376CCC">
        <w:rPr>
          <w:b/>
          <w:sz w:val="18"/>
          <w:szCs w:val="18"/>
        </w:rPr>
        <w:t xml:space="preserve">АНАЛИЗ ИСПОЛНЕНИЯ </w:t>
      </w:r>
      <w:r w:rsidR="00BC7714">
        <w:rPr>
          <w:b/>
          <w:sz w:val="18"/>
          <w:szCs w:val="18"/>
        </w:rPr>
        <w:t>СОБСТВЕННЫХ ДОХОДОВ БЮДЖЕТА РАЙОНА</w:t>
      </w:r>
    </w:p>
    <w:p w:rsidR="00D95E64" w:rsidRPr="001660B1" w:rsidRDefault="00D95E64" w:rsidP="00592246">
      <w:pPr>
        <w:tabs>
          <w:tab w:val="left" w:pos="2880"/>
          <w:tab w:val="left" w:pos="3120"/>
        </w:tabs>
        <w:spacing w:line="276" w:lineRule="auto"/>
        <w:ind w:firstLine="709"/>
        <w:jc w:val="both"/>
        <w:rPr>
          <w:rFonts w:ascii="Cambria" w:hAnsi="Cambria"/>
        </w:rPr>
      </w:pPr>
    </w:p>
    <w:p w:rsidR="00BC7714" w:rsidRDefault="00CC2627" w:rsidP="00592246">
      <w:pPr>
        <w:tabs>
          <w:tab w:val="left" w:pos="2880"/>
          <w:tab w:val="left" w:pos="312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первом </w:t>
      </w:r>
      <w:r w:rsidR="0012415E">
        <w:rPr>
          <w:sz w:val="24"/>
          <w:szCs w:val="24"/>
        </w:rPr>
        <w:t>полугодие</w:t>
      </w:r>
      <w:r>
        <w:rPr>
          <w:sz w:val="24"/>
          <w:szCs w:val="24"/>
        </w:rPr>
        <w:t xml:space="preserve"> 201</w:t>
      </w:r>
      <w:r w:rsidR="00286D6D">
        <w:rPr>
          <w:sz w:val="24"/>
          <w:szCs w:val="24"/>
        </w:rPr>
        <w:t>8</w:t>
      </w:r>
      <w:r>
        <w:rPr>
          <w:sz w:val="24"/>
          <w:szCs w:val="24"/>
        </w:rPr>
        <w:t xml:space="preserve"> года собственные доходы поступили в сумме </w:t>
      </w:r>
      <w:r w:rsidR="00286D6D">
        <w:rPr>
          <w:sz w:val="24"/>
          <w:szCs w:val="24"/>
        </w:rPr>
        <w:t>118 355,86</w:t>
      </w:r>
      <w:r>
        <w:rPr>
          <w:sz w:val="24"/>
          <w:szCs w:val="24"/>
        </w:rPr>
        <w:t xml:space="preserve"> тыс. руб., в том числе налоговые доходы в сумме </w:t>
      </w:r>
      <w:r w:rsidR="00640E23">
        <w:rPr>
          <w:sz w:val="24"/>
          <w:szCs w:val="24"/>
        </w:rPr>
        <w:t>109 667,</w:t>
      </w:r>
      <w:r w:rsidR="00E337BE">
        <w:rPr>
          <w:sz w:val="24"/>
          <w:szCs w:val="24"/>
        </w:rPr>
        <w:t>32</w:t>
      </w:r>
      <w:r>
        <w:rPr>
          <w:sz w:val="24"/>
          <w:szCs w:val="24"/>
        </w:rPr>
        <w:t xml:space="preserve"> тыс. руб., неналоговые доходы в сумме </w:t>
      </w:r>
      <w:r w:rsidR="00640E23">
        <w:rPr>
          <w:sz w:val="24"/>
          <w:szCs w:val="24"/>
        </w:rPr>
        <w:t>8</w:t>
      </w:r>
      <w:r w:rsidR="00E337BE">
        <w:rPr>
          <w:sz w:val="24"/>
          <w:szCs w:val="24"/>
        </w:rPr>
        <w:t> 688,54</w:t>
      </w:r>
      <w:r>
        <w:rPr>
          <w:sz w:val="24"/>
          <w:szCs w:val="24"/>
        </w:rPr>
        <w:t xml:space="preserve"> тыс. руб.</w:t>
      </w:r>
    </w:p>
    <w:p w:rsidR="002522AD" w:rsidRPr="00E6393E" w:rsidRDefault="002522AD" w:rsidP="00592246">
      <w:pPr>
        <w:pStyle w:val="ae"/>
        <w:spacing w:line="276" w:lineRule="auto"/>
        <w:ind w:left="0" w:firstLine="709"/>
        <w:jc w:val="both"/>
        <w:rPr>
          <w:sz w:val="24"/>
          <w:szCs w:val="24"/>
        </w:rPr>
      </w:pPr>
      <w:r w:rsidRPr="00E6393E">
        <w:rPr>
          <w:sz w:val="24"/>
          <w:szCs w:val="24"/>
        </w:rPr>
        <w:t>Анализ исполнения собственных доходов бюджета района за перв</w:t>
      </w:r>
      <w:r w:rsidR="0012415E">
        <w:rPr>
          <w:sz w:val="24"/>
          <w:szCs w:val="24"/>
        </w:rPr>
        <w:t>ое полугодие</w:t>
      </w:r>
      <w:r w:rsidR="00E337BE">
        <w:rPr>
          <w:sz w:val="24"/>
          <w:szCs w:val="24"/>
        </w:rPr>
        <w:t xml:space="preserve"> 2018</w:t>
      </w:r>
      <w:r w:rsidRPr="00E6393E">
        <w:rPr>
          <w:sz w:val="24"/>
          <w:szCs w:val="24"/>
        </w:rPr>
        <w:t xml:space="preserve"> года в сравнении с показателями первого </w:t>
      </w:r>
      <w:r w:rsidR="0012415E">
        <w:rPr>
          <w:sz w:val="24"/>
          <w:szCs w:val="24"/>
        </w:rPr>
        <w:t>полугодия</w:t>
      </w:r>
      <w:r w:rsidRPr="00E6393E">
        <w:rPr>
          <w:sz w:val="24"/>
          <w:szCs w:val="24"/>
        </w:rPr>
        <w:t xml:space="preserve"> 201</w:t>
      </w:r>
      <w:r w:rsidR="00E337BE">
        <w:rPr>
          <w:sz w:val="24"/>
          <w:szCs w:val="24"/>
        </w:rPr>
        <w:t>7</w:t>
      </w:r>
      <w:r w:rsidRPr="00E6393E">
        <w:rPr>
          <w:sz w:val="24"/>
          <w:szCs w:val="24"/>
        </w:rPr>
        <w:t xml:space="preserve"> года и кассовым планом первого </w:t>
      </w:r>
      <w:r w:rsidR="0012415E">
        <w:rPr>
          <w:sz w:val="24"/>
          <w:szCs w:val="24"/>
        </w:rPr>
        <w:t>полугодия</w:t>
      </w:r>
      <w:r w:rsidRPr="00E6393E">
        <w:rPr>
          <w:sz w:val="24"/>
          <w:szCs w:val="24"/>
        </w:rPr>
        <w:t xml:space="preserve"> 201</w:t>
      </w:r>
      <w:r w:rsidR="00E337BE">
        <w:rPr>
          <w:sz w:val="24"/>
          <w:szCs w:val="24"/>
        </w:rPr>
        <w:t>8</w:t>
      </w:r>
      <w:r w:rsidRPr="00E6393E">
        <w:rPr>
          <w:sz w:val="24"/>
          <w:szCs w:val="24"/>
        </w:rPr>
        <w:t xml:space="preserve"> года  представлен в таблице № 2.</w:t>
      </w:r>
    </w:p>
    <w:p w:rsidR="002522AD" w:rsidRPr="001B6C89" w:rsidRDefault="002522AD" w:rsidP="00592246">
      <w:pPr>
        <w:pStyle w:val="ae"/>
        <w:ind w:left="0" w:firstLine="709"/>
        <w:rPr>
          <w:rFonts w:ascii="Arial" w:hAnsi="Arial" w:cs="Arial"/>
          <w:bCs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Pr="001B6C89">
        <w:t>Таблица № 2</w:t>
      </w:r>
    </w:p>
    <w:tbl>
      <w:tblPr>
        <w:tblW w:w="10490" w:type="dxa"/>
        <w:tblInd w:w="-176" w:type="dxa"/>
        <w:tblLayout w:type="fixed"/>
        <w:tblLook w:val="04A0"/>
      </w:tblPr>
      <w:tblGrid>
        <w:gridCol w:w="3403"/>
        <w:gridCol w:w="1276"/>
        <w:gridCol w:w="1134"/>
        <w:gridCol w:w="1275"/>
        <w:gridCol w:w="851"/>
        <w:gridCol w:w="992"/>
        <w:gridCol w:w="1559"/>
      </w:tblGrid>
      <w:tr w:rsidR="00D67EA9" w:rsidRPr="00AB3260" w:rsidTr="00B853DE">
        <w:trPr>
          <w:trHeight w:val="270"/>
        </w:trPr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D67EA9" w:rsidRPr="00D95F03" w:rsidRDefault="00D67EA9" w:rsidP="001B6C89">
            <w:pPr>
              <w:spacing w:line="276" w:lineRule="auto"/>
              <w:ind w:firstLine="34"/>
              <w:jc w:val="center"/>
            </w:pPr>
            <w:r w:rsidRPr="00D95F03"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D67EA9" w:rsidRPr="00D95F03" w:rsidRDefault="00D67EA9" w:rsidP="00640E23">
            <w:pPr>
              <w:spacing w:line="276" w:lineRule="auto"/>
              <w:ind w:firstLine="34"/>
            </w:pPr>
            <w:r>
              <w:t xml:space="preserve">Исполне-ние за 1 </w:t>
            </w:r>
            <w:r w:rsidR="00CC0FFE">
              <w:t>полугодие</w:t>
            </w:r>
            <w:r>
              <w:t xml:space="preserve">  </w:t>
            </w:r>
            <w:r w:rsidRPr="00D95F03">
              <w:t>201</w:t>
            </w:r>
            <w:r w:rsidR="00640E23">
              <w:t>7</w:t>
            </w:r>
            <w:r>
              <w:t>г.  (в тыс. руб.)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D67EA9" w:rsidRPr="00D95F03" w:rsidRDefault="00D67EA9" w:rsidP="00640E23">
            <w:pPr>
              <w:spacing w:line="276" w:lineRule="auto"/>
              <w:ind w:firstLine="34"/>
            </w:pPr>
            <w:r w:rsidRPr="00D95F03">
              <w:t xml:space="preserve">План на </w:t>
            </w:r>
            <w:r>
              <w:t xml:space="preserve">1 </w:t>
            </w:r>
            <w:r w:rsidR="00CC0FFE">
              <w:t>полугодие</w:t>
            </w:r>
            <w:r>
              <w:t xml:space="preserve"> 201</w:t>
            </w:r>
            <w:r w:rsidR="00640E23">
              <w:t>8</w:t>
            </w:r>
            <w:r>
              <w:t>г. (в тыс. руб.)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67EA9" w:rsidRPr="00D95F03" w:rsidRDefault="00D67EA9" w:rsidP="00640E23">
            <w:pPr>
              <w:spacing w:line="276" w:lineRule="auto"/>
              <w:ind w:firstLine="34"/>
              <w:jc w:val="center"/>
            </w:pPr>
            <w:r>
              <w:t>И</w:t>
            </w:r>
            <w:r w:rsidRPr="00D95F03">
              <w:t xml:space="preserve">сполнение за </w:t>
            </w:r>
            <w:r w:rsidR="00CC0FFE">
              <w:t>1 полугодие</w:t>
            </w:r>
            <w:r w:rsidR="00CC0FFE" w:rsidRPr="00D95F03">
              <w:t xml:space="preserve"> </w:t>
            </w:r>
            <w:r w:rsidRPr="00D95F03">
              <w:t>201</w:t>
            </w:r>
            <w:r w:rsidR="00640E23">
              <w:t>8</w:t>
            </w:r>
            <w:r w:rsidRPr="00D95F03">
              <w:t>г.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7EA9" w:rsidRPr="00D95F03" w:rsidRDefault="006E4D5A" w:rsidP="001B6C89">
            <w:pPr>
              <w:spacing w:line="276" w:lineRule="auto"/>
              <w:ind w:firstLine="34"/>
              <w:jc w:val="center"/>
            </w:pPr>
            <w:r>
              <w:t>Отклоне</w:t>
            </w:r>
            <w:r w:rsidR="00D67EA9">
              <w:t xml:space="preserve">ние от </w:t>
            </w:r>
            <w:r w:rsidR="00D67EA9" w:rsidRPr="003F29C0">
              <w:rPr>
                <w:b/>
              </w:rPr>
              <w:t xml:space="preserve">плана </w:t>
            </w:r>
            <w:r w:rsidR="00AF008A">
              <w:rPr>
                <w:b/>
              </w:rPr>
              <w:t xml:space="preserve">на </w:t>
            </w:r>
            <w:r w:rsidR="00D67EA9" w:rsidRPr="003F29C0">
              <w:rPr>
                <w:b/>
              </w:rPr>
              <w:t xml:space="preserve">1 </w:t>
            </w:r>
            <w:r w:rsidR="00CC0FFE" w:rsidRPr="00CC0FFE">
              <w:rPr>
                <w:b/>
              </w:rPr>
              <w:t>полугодие</w:t>
            </w:r>
            <w:r w:rsidR="00D67EA9">
              <w:t xml:space="preserve"> (в тыс.</w:t>
            </w:r>
            <w:r w:rsidR="000D516B">
              <w:t xml:space="preserve"> </w:t>
            </w:r>
            <w:r w:rsidR="00D67EA9">
              <w:t>руб.)</w:t>
            </w:r>
          </w:p>
        </w:tc>
      </w:tr>
      <w:tr w:rsidR="00D67EA9" w:rsidRPr="00AB3260" w:rsidTr="00B853DE">
        <w:trPr>
          <w:trHeight w:val="465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7EA9" w:rsidRPr="00D95F03" w:rsidRDefault="00D67EA9" w:rsidP="001B6C89">
            <w:pPr>
              <w:spacing w:line="276" w:lineRule="auto"/>
              <w:ind w:firstLine="34"/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67EA9" w:rsidRPr="00D95F03" w:rsidRDefault="00D67EA9" w:rsidP="001B6C89">
            <w:pPr>
              <w:spacing w:line="276" w:lineRule="auto"/>
              <w:ind w:firstLine="34"/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7EA9" w:rsidRPr="00D95F03" w:rsidRDefault="00D67EA9" w:rsidP="001B6C89">
            <w:pPr>
              <w:spacing w:line="276" w:lineRule="auto"/>
              <w:ind w:firstLine="34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EA9" w:rsidRPr="00D95F03" w:rsidRDefault="00D67EA9" w:rsidP="001B6C89">
            <w:pPr>
              <w:spacing w:line="276" w:lineRule="auto"/>
              <w:ind w:firstLine="34"/>
              <w:jc w:val="center"/>
            </w:pPr>
            <w:r>
              <w:t>(</w:t>
            </w:r>
            <w:r w:rsidRPr="00D95F03">
              <w:t>тыс. руб.</w:t>
            </w:r>
            <w: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EA9" w:rsidRPr="00D95F03" w:rsidRDefault="00D67EA9" w:rsidP="00707A42">
            <w:pPr>
              <w:spacing w:line="276" w:lineRule="auto"/>
              <w:ind w:firstLine="34"/>
              <w:jc w:val="center"/>
            </w:pPr>
            <w:r>
              <w:t xml:space="preserve">к факту 1 </w:t>
            </w:r>
            <w:r w:rsidR="00707A42">
              <w:t xml:space="preserve">полугодия </w:t>
            </w:r>
            <w:r w:rsidR="00640E23">
              <w:t>2017</w:t>
            </w:r>
            <w:r>
              <w:t xml:space="preserve"> (в 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EA9" w:rsidRPr="00D95F03" w:rsidRDefault="00D67EA9" w:rsidP="001B6C89">
            <w:pPr>
              <w:spacing w:line="276" w:lineRule="auto"/>
              <w:ind w:firstLine="34"/>
              <w:jc w:val="center"/>
            </w:pPr>
            <w:r w:rsidRPr="00D95F03">
              <w:t xml:space="preserve">к плану на </w:t>
            </w:r>
            <w:r>
              <w:t xml:space="preserve">1 </w:t>
            </w:r>
            <w:r w:rsidR="00707A42">
              <w:t>полугодие</w:t>
            </w:r>
            <w:r w:rsidR="00640E23">
              <w:t xml:space="preserve"> 2018</w:t>
            </w:r>
            <w:r>
              <w:t>г. (в %)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EA9" w:rsidRPr="00D95F03" w:rsidRDefault="00D67EA9" w:rsidP="001B6C89">
            <w:pPr>
              <w:spacing w:line="276" w:lineRule="auto"/>
              <w:ind w:firstLine="34"/>
              <w:jc w:val="center"/>
            </w:pPr>
          </w:p>
        </w:tc>
      </w:tr>
      <w:tr w:rsidR="00FA03A6" w:rsidRPr="00AB3260" w:rsidTr="00B853DE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03A6" w:rsidRPr="0058458A" w:rsidRDefault="00FA03A6" w:rsidP="001B6C89">
            <w:pPr>
              <w:spacing w:line="276" w:lineRule="auto"/>
              <w:ind w:firstLine="34"/>
              <w:rPr>
                <w:b/>
                <w:bCs/>
                <w:i/>
                <w:sz w:val="18"/>
                <w:szCs w:val="18"/>
              </w:rPr>
            </w:pPr>
            <w:r w:rsidRPr="0058458A">
              <w:rPr>
                <w:b/>
                <w:bCs/>
                <w:i/>
                <w:sz w:val="18"/>
                <w:szCs w:val="18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3A6" w:rsidRPr="00A3344C" w:rsidRDefault="00FA03A6" w:rsidP="00BA3D88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 w:rsidRPr="00A3344C">
              <w:rPr>
                <w:b/>
                <w:bCs/>
                <w:sz w:val="18"/>
                <w:szCs w:val="18"/>
              </w:rPr>
              <w:t>103 935,05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3A6" w:rsidRPr="00A3344C" w:rsidRDefault="00FA03A6" w:rsidP="00A52F52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115 261,12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3A6" w:rsidRPr="00A3344C" w:rsidRDefault="00FA03A6" w:rsidP="00BA3D88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109 667,32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3A6" w:rsidRPr="00A3344C" w:rsidRDefault="00CF3241" w:rsidP="001B6C89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3A6" w:rsidRPr="00A3344C" w:rsidRDefault="00B347B0" w:rsidP="001B6C89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03A6" w:rsidRPr="00A3344C" w:rsidRDefault="00325165" w:rsidP="001B6C89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 w:rsidR="00B347B0">
              <w:rPr>
                <w:b/>
                <w:bCs/>
                <w:sz w:val="18"/>
                <w:szCs w:val="18"/>
              </w:rPr>
              <w:t>5 593,80</w:t>
            </w:r>
          </w:p>
        </w:tc>
      </w:tr>
      <w:tr w:rsidR="00FA03A6" w:rsidRPr="00AB3260" w:rsidTr="00B853DE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03A6" w:rsidRPr="0058458A" w:rsidRDefault="00FA03A6" w:rsidP="001B6C89">
            <w:pPr>
              <w:spacing w:line="276" w:lineRule="auto"/>
              <w:ind w:firstLine="34"/>
              <w:rPr>
                <w:b/>
                <w:bCs/>
                <w:sz w:val="16"/>
                <w:szCs w:val="16"/>
              </w:rPr>
            </w:pPr>
            <w:r w:rsidRPr="0058458A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3A6" w:rsidRPr="00A3344C" w:rsidRDefault="00FA03A6" w:rsidP="00BA3D88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 w:rsidRPr="00A3344C">
              <w:rPr>
                <w:b/>
                <w:bCs/>
                <w:sz w:val="18"/>
                <w:szCs w:val="18"/>
              </w:rPr>
              <w:t>91 728,03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3A6" w:rsidRPr="00A3344C" w:rsidRDefault="00FA03A6" w:rsidP="00A52F52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102 221,02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3A6" w:rsidRPr="00A3344C" w:rsidRDefault="00FA03A6" w:rsidP="00BA3D88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96 994,31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3A6" w:rsidRPr="00A3344C" w:rsidRDefault="00CF3241" w:rsidP="001B6C89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3A6" w:rsidRPr="00A3344C" w:rsidRDefault="00B347B0" w:rsidP="001B6C89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03A6" w:rsidRPr="00A3344C" w:rsidRDefault="00FA03A6" w:rsidP="00B347B0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 w:rsidRPr="00A3344C">
              <w:rPr>
                <w:b/>
                <w:bCs/>
                <w:sz w:val="18"/>
                <w:szCs w:val="18"/>
              </w:rPr>
              <w:t>-</w:t>
            </w:r>
            <w:r w:rsidR="00B347B0">
              <w:rPr>
                <w:b/>
                <w:bCs/>
                <w:sz w:val="18"/>
                <w:szCs w:val="18"/>
              </w:rPr>
              <w:t>5 226,71</w:t>
            </w:r>
          </w:p>
        </w:tc>
      </w:tr>
      <w:tr w:rsidR="00FA03A6" w:rsidRPr="00AB3260" w:rsidTr="00B853DE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03A6" w:rsidRPr="00D95F03" w:rsidRDefault="00FA03A6" w:rsidP="001B6C89">
            <w:pPr>
              <w:spacing w:line="276" w:lineRule="auto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D95F03">
              <w:rPr>
                <w:sz w:val="18"/>
                <w:szCs w:val="18"/>
              </w:rPr>
              <w:t>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3A6" w:rsidRPr="00A3344C" w:rsidRDefault="00FA03A6" w:rsidP="00BA3D88">
            <w:pPr>
              <w:spacing w:line="276" w:lineRule="auto"/>
              <w:ind w:firstLine="34"/>
              <w:jc w:val="center"/>
              <w:rPr>
                <w:sz w:val="18"/>
                <w:szCs w:val="18"/>
              </w:rPr>
            </w:pPr>
            <w:r w:rsidRPr="00A3344C">
              <w:rPr>
                <w:sz w:val="18"/>
                <w:szCs w:val="18"/>
              </w:rPr>
              <w:t>91 728,03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3A6" w:rsidRPr="00A3344C" w:rsidRDefault="00FA03A6" w:rsidP="00A52F52">
            <w:pPr>
              <w:spacing w:line="276" w:lineRule="auto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102 221,02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3A6" w:rsidRPr="00A3344C" w:rsidRDefault="00FA03A6" w:rsidP="00BA3D88">
            <w:pPr>
              <w:spacing w:line="276" w:lineRule="auto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96 994,31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3A6" w:rsidRPr="00A3344C" w:rsidRDefault="00CF3241" w:rsidP="00714C3C">
            <w:pPr>
              <w:spacing w:line="276" w:lineRule="auto"/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3A6" w:rsidRPr="00A3344C" w:rsidRDefault="00B347B0" w:rsidP="00714C3C">
            <w:pPr>
              <w:spacing w:line="276" w:lineRule="auto"/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03A6" w:rsidRPr="00A3344C" w:rsidRDefault="00FA03A6" w:rsidP="00B347B0">
            <w:pPr>
              <w:spacing w:line="276" w:lineRule="auto"/>
              <w:ind w:firstLine="34"/>
              <w:jc w:val="center"/>
              <w:rPr>
                <w:bCs/>
                <w:sz w:val="18"/>
                <w:szCs w:val="18"/>
              </w:rPr>
            </w:pPr>
            <w:r w:rsidRPr="00A3344C">
              <w:rPr>
                <w:bCs/>
                <w:sz w:val="18"/>
                <w:szCs w:val="18"/>
              </w:rPr>
              <w:t>-</w:t>
            </w:r>
            <w:r w:rsidR="00B347B0">
              <w:rPr>
                <w:bCs/>
                <w:sz w:val="18"/>
                <w:szCs w:val="18"/>
              </w:rPr>
              <w:t>5 226,71</w:t>
            </w:r>
          </w:p>
        </w:tc>
      </w:tr>
      <w:tr w:rsidR="00FA03A6" w:rsidRPr="00AB3260" w:rsidTr="00B853DE">
        <w:trPr>
          <w:trHeight w:val="37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03A6" w:rsidRPr="0058458A" w:rsidRDefault="00FA03A6" w:rsidP="00952B33">
            <w:pPr>
              <w:spacing w:line="276" w:lineRule="auto"/>
              <w:ind w:firstLine="34"/>
              <w:rPr>
                <w:b/>
                <w:sz w:val="16"/>
                <w:szCs w:val="16"/>
              </w:rPr>
            </w:pPr>
            <w:r w:rsidRPr="0058458A">
              <w:rPr>
                <w:b/>
                <w:sz w:val="16"/>
                <w:szCs w:val="16"/>
              </w:rPr>
              <w:t>НАЛОГИ НА ТОВАРЫ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8458A">
              <w:rPr>
                <w:b/>
                <w:sz w:val="16"/>
                <w:szCs w:val="16"/>
              </w:rPr>
              <w:t>(РАБОТЫ,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8458A">
              <w:rPr>
                <w:b/>
                <w:sz w:val="16"/>
                <w:szCs w:val="16"/>
              </w:rPr>
              <w:t>УСЛУГИ),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8458A">
              <w:rPr>
                <w:b/>
                <w:sz w:val="16"/>
                <w:szCs w:val="16"/>
              </w:rPr>
              <w:t>РЕАЛИЗУЕМЫЕ НА ТЕРРИТОРИИ 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3A6" w:rsidRPr="00A3344C" w:rsidRDefault="00FA03A6" w:rsidP="00BA3D88">
            <w:pPr>
              <w:spacing w:line="276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3344C">
              <w:rPr>
                <w:b/>
                <w:sz w:val="18"/>
                <w:szCs w:val="18"/>
              </w:rPr>
              <w:t>2 344,79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3A6" w:rsidRPr="00A3344C" w:rsidRDefault="00FA03A6" w:rsidP="00A52F52">
            <w:pPr>
              <w:spacing w:line="276" w:lineRule="auto"/>
              <w:ind w:firstLine="3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2 502,10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3A6" w:rsidRPr="00A3344C" w:rsidRDefault="00FA03A6" w:rsidP="00BA3D88">
            <w:pPr>
              <w:spacing w:line="276" w:lineRule="auto"/>
              <w:ind w:firstLine="3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2 456,36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3A6" w:rsidRPr="00A3344C" w:rsidRDefault="00CF3241" w:rsidP="001B6C89">
            <w:pPr>
              <w:spacing w:line="276" w:lineRule="auto"/>
              <w:ind w:firstLine="3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3A6" w:rsidRPr="00A3344C" w:rsidRDefault="00B347B0" w:rsidP="001B6C89">
            <w:pPr>
              <w:spacing w:line="276" w:lineRule="auto"/>
              <w:ind w:firstLine="3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3A6" w:rsidRPr="00A3344C" w:rsidRDefault="00B347B0" w:rsidP="007F747F">
            <w:pPr>
              <w:spacing w:line="276" w:lineRule="auto"/>
              <w:ind w:firstLine="3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-45,74</w:t>
            </w:r>
          </w:p>
        </w:tc>
      </w:tr>
      <w:tr w:rsidR="00FA03A6" w:rsidRPr="00AB3260" w:rsidTr="00B853DE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03A6" w:rsidRPr="00D95F03" w:rsidRDefault="00FA03A6" w:rsidP="001B6C89">
            <w:pPr>
              <w:spacing w:line="276" w:lineRule="auto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3A6" w:rsidRPr="00A3344C" w:rsidRDefault="00FA03A6" w:rsidP="00BA3D88">
            <w:pPr>
              <w:spacing w:line="276" w:lineRule="auto"/>
              <w:ind w:firstLine="34"/>
              <w:jc w:val="center"/>
              <w:rPr>
                <w:sz w:val="18"/>
                <w:szCs w:val="18"/>
              </w:rPr>
            </w:pPr>
            <w:r w:rsidRPr="00A3344C">
              <w:rPr>
                <w:sz w:val="18"/>
                <w:szCs w:val="18"/>
              </w:rPr>
              <w:t>2 344,79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3A6" w:rsidRPr="00A3344C" w:rsidRDefault="00FA03A6" w:rsidP="00A52F52">
            <w:pPr>
              <w:spacing w:line="276" w:lineRule="auto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3A6" w:rsidRPr="00A3344C" w:rsidRDefault="00FA03A6" w:rsidP="00BA3D88">
            <w:pPr>
              <w:spacing w:line="276" w:lineRule="auto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2 456,36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3A6" w:rsidRPr="00A3344C" w:rsidRDefault="00CF3241" w:rsidP="001B6C89">
            <w:pPr>
              <w:spacing w:line="276" w:lineRule="auto"/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3A6" w:rsidRPr="00A3344C" w:rsidRDefault="00B347B0" w:rsidP="007F747F">
            <w:pPr>
              <w:spacing w:line="276" w:lineRule="auto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3A6" w:rsidRPr="00A3344C" w:rsidRDefault="00B347B0" w:rsidP="001B6C89">
            <w:pPr>
              <w:spacing w:line="276" w:lineRule="auto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-45,74</w:t>
            </w:r>
          </w:p>
        </w:tc>
      </w:tr>
      <w:tr w:rsidR="00FA03A6" w:rsidRPr="00AB3260" w:rsidTr="00B853DE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03A6" w:rsidRPr="0058458A" w:rsidRDefault="00FA03A6" w:rsidP="001B6C89">
            <w:pPr>
              <w:spacing w:line="276" w:lineRule="auto"/>
              <w:ind w:firstLine="34"/>
              <w:rPr>
                <w:b/>
                <w:bCs/>
                <w:sz w:val="16"/>
                <w:szCs w:val="16"/>
              </w:rPr>
            </w:pPr>
            <w:r w:rsidRPr="0058458A">
              <w:rPr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3A6" w:rsidRPr="00A3344C" w:rsidRDefault="00FA03A6" w:rsidP="00BA3D88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 w:rsidRPr="00A3344C">
              <w:rPr>
                <w:b/>
                <w:bCs/>
                <w:sz w:val="18"/>
                <w:szCs w:val="18"/>
              </w:rPr>
              <w:t>9 271,75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3A6" w:rsidRPr="00A3344C" w:rsidRDefault="00FA03A6" w:rsidP="00A52F52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9 978,00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03A6" w:rsidRPr="00A3344C" w:rsidRDefault="00FA03A6" w:rsidP="00BA3D88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9 684,74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3A6" w:rsidRPr="00A3344C" w:rsidRDefault="00CF3241" w:rsidP="001B6C89">
            <w:pPr>
              <w:spacing w:line="276" w:lineRule="auto"/>
              <w:ind w:firstLine="3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3A6" w:rsidRPr="00A3344C" w:rsidRDefault="00B347B0" w:rsidP="001B6C89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3A6" w:rsidRPr="00A3344C" w:rsidRDefault="00B347B0" w:rsidP="001B6C89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-293,26</w:t>
            </w:r>
          </w:p>
        </w:tc>
      </w:tr>
      <w:tr w:rsidR="00640E23" w:rsidRPr="00AB3260" w:rsidTr="00B853DE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0E23" w:rsidRPr="00D95F03" w:rsidRDefault="00640E23" w:rsidP="001B6C89">
            <w:pPr>
              <w:spacing w:line="276" w:lineRule="auto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D95F03">
              <w:rPr>
                <w:sz w:val="18"/>
                <w:szCs w:val="18"/>
              </w:rPr>
              <w:t>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E23" w:rsidRPr="00A3344C" w:rsidRDefault="00640E23" w:rsidP="00BA3D88">
            <w:pPr>
              <w:spacing w:line="276" w:lineRule="auto"/>
              <w:ind w:firstLine="34"/>
              <w:jc w:val="center"/>
              <w:rPr>
                <w:sz w:val="18"/>
                <w:szCs w:val="18"/>
              </w:rPr>
            </w:pPr>
            <w:r w:rsidRPr="00A3344C">
              <w:rPr>
                <w:sz w:val="18"/>
                <w:szCs w:val="18"/>
              </w:rPr>
              <w:t>3 575,03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E23" w:rsidRPr="00A3344C" w:rsidRDefault="00AB1EAE" w:rsidP="00A52F52">
            <w:pPr>
              <w:jc w:val="center"/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4 207,00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E23" w:rsidRPr="00A3344C" w:rsidRDefault="00AB1EAE" w:rsidP="001B6C89">
            <w:pPr>
              <w:spacing w:line="276" w:lineRule="auto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3 914,84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CF3241" w:rsidP="001B6C89">
            <w:pPr>
              <w:spacing w:line="276" w:lineRule="auto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B347B0" w:rsidP="001B6C89">
            <w:pPr>
              <w:spacing w:line="276" w:lineRule="auto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B347B0" w:rsidP="00B347B0">
            <w:pPr>
              <w:spacing w:line="276" w:lineRule="auto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-292,16</w:t>
            </w:r>
          </w:p>
        </w:tc>
      </w:tr>
      <w:tr w:rsidR="00640E23" w:rsidRPr="00AB3260" w:rsidTr="00B853DE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0E23" w:rsidRPr="00D95F03" w:rsidRDefault="00640E23" w:rsidP="001B6C89">
            <w:pPr>
              <w:spacing w:line="276" w:lineRule="auto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D95F03">
              <w:rPr>
                <w:sz w:val="18"/>
                <w:szCs w:val="18"/>
              </w:rPr>
              <w:t>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E23" w:rsidRPr="00A3344C" w:rsidRDefault="00640E23" w:rsidP="00BA3D88">
            <w:pPr>
              <w:spacing w:line="276" w:lineRule="auto"/>
              <w:ind w:firstLine="34"/>
              <w:jc w:val="center"/>
              <w:rPr>
                <w:sz w:val="18"/>
                <w:szCs w:val="18"/>
              </w:rPr>
            </w:pPr>
            <w:r w:rsidRPr="00A3344C">
              <w:rPr>
                <w:sz w:val="18"/>
                <w:szCs w:val="18"/>
              </w:rPr>
              <w:t>5 615,92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E23" w:rsidRPr="00A3344C" w:rsidRDefault="00AB1EAE" w:rsidP="00A52F52">
            <w:pPr>
              <w:jc w:val="center"/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5 705,00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E23" w:rsidRPr="00A3344C" w:rsidRDefault="00AB1EAE" w:rsidP="001B6C89">
            <w:pPr>
              <w:spacing w:line="276" w:lineRule="auto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5 706,76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CF3241" w:rsidP="001B6C89">
            <w:pPr>
              <w:spacing w:line="276" w:lineRule="auto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B347B0" w:rsidP="001B6C89">
            <w:pPr>
              <w:spacing w:line="276" w:lineRule="auto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B3073E" w:rsidP="001B6C89">
            <w:pPr>
              <w:spacing w:line="276" w:lineRule="auto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1,76</w:t>
            </w:r>
          </w:p>
        </w:tc>
      </w:tr>
      <w:tr w:rsidR="00640E23" w:rsidRPr="00AB3260" w:rsidTr="00B853DE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0E23" w:rsidRPr="00D95F03" w:rsidRDefault="00640E23" w:rsidP="001B6C89">
            <w:pPr>
              <w:spacing w:line="276" w:lineRule="auto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D95F03">
              <w:rPr>
                <w:sz w:val="18"/>
                <w:szCs w:val="18"/>
              </w:rPr>
              <w:t>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E23" w:rsidRPr="00A3344C" w:rsidRDefault="00640E23" w:rsidP="00BA3D88">
            <w:pPr>
              <w:spacing w:line="276" w:lineRule="auto"/>
              <w:ind w:firstLine="34"/>
              <w:jc w:val="center"/>
              <w:rPr>
                <w:sz w:val="18"/>
                <w:szCs w:val="18"/>
              </w:rPr>
            </w:pPr>
            <w:r w:rsidRPr="00A3344C">
              <w:rPr>
                <w:sz w:val="18"/>
                <w:szCs w:val="18"/>
              </w:rPr>
              <w:t>80,58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E23" w:rsidRPr="00A3344C" w:rsidRDefault="00AB1EAE" w:rsidP="00A52F52">
            <w:pPr>
              <w:jc w:val="center"/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E23" w:rsidRPr="00A3344C" w:rsidRDefault="00AB1EAE" w:rsidP="001B6C89">
            <w:pPr>
              <w:spacing w:line="276" w:lineRule="auto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CF3241" w:rsidP="001B6C89">
            <w:pPr>
              <w:spacing w:line="276" w:lineRule="auto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4402A0" w:rsidP="001B6C89">
            <w:pPr>
              <w:spacing w:line="276" w:lineRule="auto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4402A0" w:rsidP="004402A0">
            <w:pPr>
              <w:spacing w:line="276" w:lineRule="auto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-14,36</w:t>
            </w:r>
          </w:p>
        </w:tc>
      </w:tr>
      <w:tr w:rsidR="00640E23" w:rsidRPr="00AB3260" w:rsidTr="00B853DE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0E23" w:rsidRDefault="00640E23" w:rsidP="001B6C89">
            <w:pPr>
              <w:spacing w:line="276" w:lineRule="auto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налог,</w:t>
            </w:r>
          </w:p>
          <w:p w:rsidR="00640E23" w:rsidRPr="00D95F03" w:rsidRDefault="00640E23" w:rsidP="001B6C89">
            <w:pPr>
              <w:spacing w:line="276" w:lineRule="auto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взимаемый в связи с применением </w:t>
            </w:r>
            <w:r>
              <w:rPr>
                <w:sz w:val="18"/>
                <w:szCs w:val="18"/>
              </w:rPr>
              <w:lastRenderedPageBreak/>
              <w:t>патентной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E23" w:rsidRPr="00A3344C" w:rsidRDefault="00640E23" w:rsidP="00BA3D88">
            <w:pPr>
              <w:spacing w:line="276" w:lineRule="auto"/>
              <w:ind w:firstLine="34"/>
              <w:jc w:val="center"/>
              <w:rPr>
                <w:sz w:val="18"/>
                <w:szCs w:val="18"/>
              </w:rPr>
            </w:pPr>
            <w:r w:rsidRPr="00A3344C">
              <w:rPr>
                <w:sz w:val="18"/>
                <w:szCs w:val="18"/>
              </w:rPr>
              <w:lastRenderedPageBreak/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E23" w:rsidRPr="00A3344C" w:rsidRDefault="00AB1EAE" w:rsidP="00A52F52">
            <w:pPr>
              <w:jc w:val="center"/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E23" w:rsidRPr="00A3344C" w:rsidRDefault="00AB1EAE" w:rsidP="001B6C89">
            <w:pPr>
              <w:spacing w:line="276" w:lineRule="auto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CF3241" w:rsidP="001B6C89">
            <w:pPr>
              <w:spacing w:line="276" w:lineRule="auto"/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4402A0" w:rsidP="004E1DF8">
            <w:pPr>
              <w:spacing w:line="276" w:lineRule="auto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4402A0" w:rsidP="004402A0">
            <w:pPr>
              <w:spacing w:line="276" w:lineRule="auto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11,50</w:t>
            </w:r>
          </w:p>
        </w:tc>
      </w:tr>
      <w:tr w:rsidR="00640E23" w:rsidRPr="00AB3260" w:rsidTr="00B853DE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0E23" w:rsidRPr="0058458A" w:rsidRDefault="00640E23" w:rsidP="001B6C89">
            <w:pPr>
              <w:spacing w:line="276" w:lineRule="auto"/>
              <w:ind w:firstLine="34"/>
              <w:rPr>
                <w:b/>
                <w:bCs/>
                <w:sz w:val="16"/>
                <w:szCs w:val="16"/>
              </w:rPr>
            </w:pPr>
            <w:r w:rsidRPr="0058458A">
              <w:rPr>
                <w:b/>
                <w:bCs/>
                <w:sz w:val="16"/>
                <w:szCs w:val="16"/>
              </w:rPr>
              <w:lastRenderedPageBreak/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E23" w:rsidRPr="00A3344C" w:rsidRDefault="00640E23" w:rsidP="00BA3D88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 w:rsidRPr="00A3344C">
              <w:rPr>
                <w:b/>
                <w:bCs/>
                <w:sz w:val="18"/>
                <w:szCs w:val="18"/>
              </w:rPr>
              <w:t>590,48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E23" w:rsidRPr="00A3344C" w:rsidRDefault="00FA03A6" w:rsidP="00FC5251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E23" w:rsidRPr="00A3344C" w:rsidRDefault="00FA03A6" w:rsidP="001B6C89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531,91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CF3241" w:rsidP="001B6C89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4402A0" w:rsidP="001B6C89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4402A0" w:rsidP="004402A0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-28,09</w:t>
            </w:r>
          </w:p>
        </w:tc>
      </w:tr>
      <w:tr w:rsidR="00640E23" w:rsidRPr="00AB3260" w:rsidTr="00B853DE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0E23" w:rsidRPr="0058458A" w:rsidRDefault="00640E23" w:rsidP="001B6C89">
            <w:pPr>
              <w:spacing w:line="276" w:lineRule="auto"/>
              <w:ind w:firstLine="34"/>
              <w:rPr>
                <w:b/>
                <w:bCs/>
                <w:i/>
                <w:sz w:val="18"/>
                <w:szCs w:val="18"/>
              </w:rPr>
            </w:pPr>
            <w:r w:rsidRPr="0058458A">
              <w:rPr>
                <w:b/>
                <w:bCs/>
                <w:i/>
                <w:sz w:val="18"/>
                <w:szCs w:val="18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640E23" w:rsidP="00BA3D88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 w:rsidRPr="00A3344C">
              <w:rPr>
                <w:b/>
                <w:bCs/>
                <w:sz w:val="18"/>
                <w:szCs w:val="18"/>
              </w:rPr>
              <w:t>3 046,4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640E23" w:rsidP="00E337BE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 w:rsidRPr="00A3344C">
              <w:rPr>
                <w:b/>
                <w:bCs/>
                <w:sz w:val="18"/>
                <w:szCs w:val="18"/>
              </w:rPr>
              <w:t>4</w:t>
            </w:r>
            <w:r w:rsidR="00E337BE">
              <w:rPr>
                <w:b/>
                <w:bCs/>
                <w:sz w:val="18"/>
                <w:szCs w:val="18"/>
              </w:rPr>
              <w:t> 300,16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B853DE" w:rsidP="00A31CEE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8 688,54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CF3241" w:rsidP="001B6C89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4402A0" w:rsidP="001B6C89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4402A0" w:rsidP="001B6C89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4 388,38</w:t>
            </w:r>
          </w:p>
        </w:tc>
      </w:tr>
      <w:tr w:rsidR="00640E23" w:rsidRPr="00AB3260" w:rsidTr="00B853DE">
        <w:trPr>
          <w:trHeight w:val="594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0E23" w:rsidRPr="0058458A" w:rsidRDefault="00640E23" w:rsidP="001B6C89">
            <w:pPr>
              <w:spacing w:line="276" w:lineRule="auto"/>
              <w:ind w:firstLine="34"/>
              <w:rPr>
                <w:b/>
                <w:bCs/>
                <w:sz w:val="16"/>
                <w:szCs w:val="16"/>
              </w:rPr>
            </w:pPr>
            <w:r w:rsidRPr="0058458A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</w:t>
            </w:r>
            <w:r w:rsidRPr="0058458A">
              <w:rPr>
                <w:b/>
                <w:bCs/>
                <w:sz w:val="16"/>
                <w:szCs w:val="16"/>
              </w:rPr>
              <w:t>И</w:t>
            </w:r>
            <w:r w:rsidRPr="0058458A">
              <w:rPr>
                <w:b/>
                <w:bCs/>
                <w:sz w:val="16"/>
                <w:szCs w:val="16"/>
              </w:rPr>
              <w:t>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E23" w:rsidRPr="00A3344C" w:rsidRDefault="00640E23" w:rsidP="00BA3D88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 w:rsidRPr="00A3344C">
              <w:rPr>
                <w:b/>
                <w:bCs/>
                <w:sz w:val="18"/>
                <w:szCs w:val="18"/>
              </w:rPr>
              <w:t>1 692,72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E23" w:rsidRPr="00A3344C" w:rsidRDefault="00640E23" w:rsidP="00AB1EAE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 w:rsidRPr="00A3344C">
              <w:rPr>
                <w:b/>
                <w:bCs/>
                <w:sz w:val="18"/>
                <w:szCs w:val="18"/>
              </w:rPr>
              <w:t>2</w:t>
            </w:r>
            <w:r w:rsidR="00AB1EAE">
              <w:rPr>
                <w:b/>
                <w:bCs/>
                <w:sz w:val="18"/>
                <w:szCs w:val="18"/>
              </w:rPr>
              <w:t> 182,50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E23" w:rsidRPr="00A3344C" w:rsidRDefault="00640E23" w:rsidP="00AB1EAE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 w:rsidRPr="00A3344C">
              <w:rPr>
                <w:b/>
                <w:bCs/>
                <w:sz w:val="18"/>
                <w:szCs w:val="18"/>
              </w:rPr>
              <w:t>1</w:t>
            </w:r>
            <w:r w:rsidR="00AB1EAE">
              <w:rPr>
                <w:b/>
                <w:bCs/>
                <w:sz w:val="18"/>
                <w:szCs w:val="18"/>
              </w:rPr>
              <w:t> 981,13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CF3241" w:rsidP="001B6C89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4402A0" w:rsidP="001B6C89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4402A0" w:rsidP="001B6C89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-201,37</w:t>
            </w:r>
          </w:p>
        </w:tc>
      </w:tr>
      <w:tr w:rsidR="00640E23" w:rsidRPr="00AB3260" w:rsidTr="00B853DE">
        <w:trPr>
          <w:trHeight w:val="46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0E23" w:rsidRPr="0058458A" w:rsidRDefault="00640E23" w:rsidP="001B6C89">
            <w:pPr>
              <w:spacing w:line="276" w:lineRule="auto"/>
              <w:ind w:firstLine="3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</w:t>
            </w:r>
            <w:r w:rsidRPr="0058458A">
              <w:rPr>
                <w:bCs/>
                <w:sz w:val="18"/>
                <w:szCs w:val="18"/>
              </w:rPr>
              <w:t>оходы</w:t>
            </w:r>
            <w:r>
              <w:rPr>
                <w:bCs/>
                <w:sz w:val="18"/>
                <w:szCs w:val="18"/>
              </w:rPr>
              <w:t>, получаемые в виде арендной платы за земельные участки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E23" w:rsidRPr="00A3344C" w:rsidRDefault="00640E23" w:rsidP="00BA3D88">
            <w:pPr>
              <w:spacing w:line="276" w:lineRule="auto"/>
              <w:ind w:firstLine="34"/>
              <w:jc w:val="center"/>
              <w:rPr>
                <w:bCs/>
                <w:sz w:val="18"/>
                <w:szCs w:val="18"/>
              </w:rPr>
            </w:pPr>
            <w:r w:rsidRPr="00A3344C">
              <w:rPr>
                <w:bCs/>
                <w:sz w:val="18"/>
                <w:szCs w:val="18"/>
              </w:rPr>
              <w:t>1 434,81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E23" w:rsidRPr="00A3344C" w:rsidRDefault="00C217C8" w:rsidP="001B6C89">
            <w:pPr>
              <w:spacing w:line="276" w:lineRule="auto"/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E23" w:rsidRPr="00A3344C" w:rsidRDefault="00B853DE" w:rsidP="001B6C89">
            <w:pPr>
              <w:spacing w:line="276" w:lineRule="auto"/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1 442,89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CF3241" w:rsidP="001B6C89">
            <w:pPr>
              <w:spacing w:line="276" w:lineRule="auto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4402A0" w:rsidP="001B6C89">
            <w:pPr>
              <w:spacing w:line="276" w:lineRule="auto"/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4402A0" w:rsidP="001B6C89">
            <w:pPr>
              <w:spacing w:line="276" w:lineRule="auto"/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-357,11</w:t>
            </w:r>
          </w:p>
        </w:tc>
      </w:tr>
      <w:tr w:rsidR="00640E23" w:rsidRPr="00AB3260" w:rsidTr="00B853DE">
        <w:trPr>
          <w:trHeight w:val="559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0E23" w:rsidRPr="0058458A" w:rsidRDefault="00640E23" w:rsidP="001B6C89">
            <w:pPr>
              <w:spacing w:line="276" w:lineRule="auto"/>
              <w:ind w:firstLine="3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E23" w:rsidRPr="00A3344C" w:rsidRDefault="00640E23" w:rsidP="00BA3D88">
            <w:pPr>
              <w:spacing w:line="276" w:lineRule="auto"/>
              <w:ind w:firstLine="34"/>
              <w:jc w:val="center"/>
              <w:rPr>
                <w:bCs/>
                <w:sz w:val="18"/>
                <w:szCs w:val="18"/>
              </w:rPr>
            </w:pPr>
            <w:r w:rsidRPr="00A3344C">
              <w:rPr>
                <w:bCs/>
                <w:sz w:val="18"/>
                <w:szCs w:val="18"/>
              </w:rPr>
              <w:t>257,91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E23" w:rsidRPr="00A3344C" w:rsidRDefault="00C217C8" w:rsidP="001B6C89">
            <w:pPr>
              <w:spacing w:line="276" w:lineRule="auto"/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E23" w:rsidRPr="00A3344C" w:rsidRDefault="00B853DE" w:rsidP="001B6C89">
            <w:pPr>
              <w:spacing w:line="276" w:lineRule="auto"/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CF3241" w:rsidP="001B6C89">
            <w:pPr>
              <w:spacing w:line="276" w:lineRule="auto"/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4402A0" w:rsidP="001B6C89">
            <w:pPr>
              <w:spacing w:line="276" w:lineRule="auto"/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4402A0" w:rsidP="001B6C89">
            <w:pPr>
              <w:spacing w:line="276" w:lineRule="auto"/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142,4</w:t>
            </w:r>
            <w:r w:rsidR="00325165">
              <w:rPr>
                <w:bCs/>
                <w:sz w:val="18"/>
                <w:szCs w:val="18"/>
              </w:rPr>
              <w:t>0</w:t>
            </w:r>
          </w:p>
        </w:tc>
      </w:tr>
      <w:tr w:rsidR="00C217C8" w:rsidRPr="00AB3260" w:rsidTr="00B853DE">
        <w:trPr>
          <w:trHeight w:val="559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7C8" w:rsidRDefault="00C217C8" w:rsidP="001B6C89">
            <w:pPr>
              <w:spacing w:line="276" w:lineRule="auto"/>
              <w:ind w:firstLine="3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</w:t>
            </w:r>
            <w:r w:rsidRPr="00C217C8">
              <w:rPr>
                <w:bCs/>
                <w:sz w:val="18"/>
                <w:szCs w:val="18"/>
              </w:rPr>
              <w:t>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17C8" w:rsidRPr="00A3344C" w:rsidRDefault="00B853DE" w:rsidP="00BA3D88">
            <w:pPr>
              <w:spacing w:line="276" w:lineRule="auto"/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17C8" w:rsidRDefault="00C217C8" w:rsidP="001B6C89">
            <w:pPr>
              <w:spacing w:line="276" w:lineRule="auto"/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17C8" w:rsidRPr="00A3344C" w:rsidRDefault="00B853DE" w:rsidP="001B6C89">
            <w:pPr>
              <w:spacing w:line="276" w:lineRule="auto"/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7C8" w:rsidRPr="00A3344C" w:rsidRDefault="00CF3241" w:rsidP="001B6C89">
            <w:pPr>
              <w:spacing w:line="276" w:lineRule="auto"/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7C8" w:rsidRPr="00A3344C" w:rsidRDefault="004402A0" w:rsidP="001B6C89">
            <w:pPr>
              <w:spacing w:line="276" w:lineRule="auto"/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7C8" w:rsidRPr="00A3344C" w:rsidRDefault="004402A0" w:rsidP="001B6C89">
            <w:pPr>
              <w:spacing w:line="276" w:lineRule="auto"/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13,34</w:t>
            </w:r>
          </w:p>
        </w:tc>
      </w:tr>
      <w:tr w:rsidR="00640E23" w:rsidRPr="00AB3260" w:rsidTr="00B853DE">
        <w:trPr>
          <w:trHeight w:val="4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0E23" w:rsidRPr="0058458A" w:rsidRDefault="00640E23" w:rsidP="001B6C89">
            <w:pPr>
              <w:spacing w:line="276" w:lineRule="auto"/>
              <w:ind w:firstLine="34"/>
              <w:rPr>
                <w:b/>
                <w:bCs/>
                <w:sz w:val="16"/>
                <w:szCs w:val="16"/>
              </w:rPr>
            </w:pPr>
            <w:r w:rsidRPr="0058458A">
              <w:rPr>
                <w:b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E23" w:rsidRPr="00A3344C" w:rsidRDefault="00640E23" w:rsidP="00BA3D88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 w:rsidRPr="00A3344C">
              <w:rPr>
                <w:b/>
                <w:bCs/>
                <w:sz w:val="18"/>
                <w:szCs w:val="18"/>
              </w:rPr>
              <w:t>115,25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E23" w:rsidRPr="00A3344C" w:rsidRDefault="00AB1EAE" w:rsidP="007A70C3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108,62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E23" w:rsidRPr="00A3344C" w:rsidRDefault="00AB1EAE" w:rsidP="001B6C89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BC11C6" w:rsidP="00AF008A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3E2CE2" w:rsidP="001B6C89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3E2CE2" w:rsidP="001B6C89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22,26</w:t>
            </w:r>
          </w:p>
        </w:tc>
      </w:tr>
      <w:tr w:rsidR="00640E23" w:rsidRPr="00AB3260" w:rsidTr="00B853DE">
        <w:trPr>
          <w:trHeight w:val="66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0E23" w:rsidRPr="0058458A" w:rsidRDefault="00640E23" w:rsidP="001B6C89">
            <w:pPr>
              <w:spacing w:line="276" w:lineRule="auto"/>
              <w:ind w:firstLine="34"/>
              <w:rPr>
                <w:b/>
                <w:bCs/>
                <w:sz w:val="16"/>
                <w:szCs w:val="16"/>
              </w:rPr>
            </w:pPr>
            <w:r w:rsidRPr="0058458A">
              <w:rPr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E23" w:rsidRPr="00A3344C" w:rsidRDefault="00640E23" w:rsidP="00BA3D88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 w:rsidRPr="00A3344C">
              <w:rPr>
                <w:b/>
                <w:bCs/>
                <w:sz w:val="18"/>
                <w:szCs w:val="18"/>
              </w:rPr>
              <w:t>246,10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E23" w:rsidRPr="00A3344C" w:rsidRDefault="00AB1EAE" w:rsidP="001B6C89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E23" w:rsidRPr="00A3344C" w:rsidRDefault="00AB1EAE" w:rsidP="001B6C89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264,62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BC11C6" w:rsidP="001B6C89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3E2CE2" w:rsidP="001B6C89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3E2CE2" w:rsidP="001B6C89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-189,38</w:t>
            </w:r>
          </w:p>
        </w:tc>
      </w:tr>
      <w:tr w:rsidR="00640E23" w:rsidRPr="00AB3260" w:rsidTr="00B853DE">
        <w:trPr>
          <w:trHeight w:val="6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0E23" w:rsidRPr="0058458A" w:rsidRDefault="00640E23" w:rsidP="001B6C89">
            <w:pPr>
              <w:spacing w:line="276" w:lineRule="auto"/>
              <w:ind w:firstLine="34"/>
              <w:rPr>
                <w:b/>
                <w:bCs/>
                <w:sz w:val="16"/>
                <w:szCs w:val="16"/>
              </w:rPr>
            </w:pPr>
            <w:r w:rsidRPr="0058458A">
              <w:rPr>
                <w:b/>
                <w:bCs/>
                <w:sz w:val="16"/>
                <w:szCs w:val="16"/>
              </w:rPr>
              <w:t>ДОХОДЫ ОТ ПРОДАЖИ МАТЕР</w:t>
            </w:r>
            <w:r w:rsidRPr="0058458A">
              <w:rPr>
                <w:b/>
                <w:bCs/>
                <w:sz w:val="16"/>
                <w:szCs w:val="16"/>
              </w:rPr>
              <w:t>И</w:t>
            </w:r>
            <w:r w:rsidRPr="0058458A">
              <w:rPr>
                <w:b/>
                <w:bCs/>
                <w:sz w:val="16"/>
                <w:szCs w:val="16"/>
              </w:rPr>
              <w:t>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E23" w:rsidRPr="00A3344C" w:rsidRDefault="00640E23" w:rsidP="00BA3D88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 w:rsidRPr="00A3344C">
              <w:rPr>
                <w:b/>
                <w:bCs/>
                <w:sz w:val="18"/>
                <w:szCs w:val="18"/>
              </w:rPr>
              <w:t>276,17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E23" w:rsidRPr="00A3344C" w:rsidRDefault="00AB1EAE" w:rsidP="001B6C89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1 010,74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E23" w:rsidRPr="00A3344C" w:rsidRDefault="00AB1EAE" w:rsidP="001B6C89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1 239,72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BC11C6" w:rsidP="00AF008A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3E2CE2" w:rsidP="001B6C89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3E2CE2" w:rsidP="001B6C89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228,98</w:t>
            </w:r>
          </w:p>
        </w:tc>
      </w:tr>
      <w:tr w:rsidR="00640E23" w:rsidRPr="00AB3260" w:rsidTr="00B853DE">
        <w:trPr>
          <w:trHeight w:val="609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0E23" w:rsidRPr="00B30F07" w:rsidRDefault="00640E23" w:rsidP="001B6C89">
            <w:pPr>
              <w:spacing w:line="276" w:lineRule="auto"/>
              <w:ind w:firstLine="34"/>
              <w:rPr>
                <w:bCs/>
                <w:sz w:val="18"/>
                <w:szCs w:val="18"/>
              </w:rPr>
            </w:pPr>
            <w:r w:rsidRPr="00B30F07">
              <w:rPr>
                <w:bCs/>
                <w:sz w:val="18"/>
                <w:szCs w:val="18"/>
              </w:rPr>
              <w:t>Доходы от реализации имущества, находящегося в государственной и муниц</w:t>
            </w:r>
            <w:r w:rsidRPr="00B30F07">
              <w:rPr>
                <w:bCs/>
                <w:sz w:val="18"/>
                <w:szCs w:val="18"/>
              </w:rPr>
              <w:t>и</w:t>
            </w:r>
            <w:r w:rsidRPr="00B30F07">
              <w:rPr>
                <w:bCs/>
                <w:sz w:val="18"/>
                <w:szCs w:val="18"/>
              </w:rPr>
              <w:t>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E23" w:rsidRPr="00A3344C" w:rsidRDefault="00640E23" w:rsidP="00BA3D88">
            <w:pPr>
              <w:spacing w:line="276" w:lineRule="auto"/>
              <w:ind w:firstLine="34"/>
              <w:jc w:val="center"/>
              <w:rPr>
                <w:bCs/>
                <w:sz w:val="18"/>
                <w:szCs w:val="18"/>
              </w:rPr>
            </w:pPr>
            <w:r w:rsidRPr="00A3344C">
              <w:rPr>
                <w:bCs/>
                <w:sz w:val="18"/>
                <w:szCs w:val="18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E23" w:rsidRPr="00A3344C" w:rsidRDefault="00AB1EAE" w:rsidP="001B6C89">
            <w:pPr>
              <w:spacing w:line="276" w:lineRule="auto"/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E23" w:rsidRPr="00A3344C" w:rsidRDefault="00AB1EAE" w:rsidP="001B6C89">
            <w:pPr>
              <w:spacing w:line="276" w:lineRule="auto"/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395,38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BC11C6" w:rsidP="001B6C89">
            <w:pPr>
              <w:spacing w:line="276" w:lineRule="auto"/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3E2CE2" w:rsidP="001B6C89">
            <w:pPr>
              <w:spacing w:line="276" w:lineRule="auto"/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3E2CE2" w:rsidRDefault="003E2CE2" w:rsidP="001B6C89">
            <w:pPr>
              <w:spacing w:line="276" w:lineRule="auto"/>
              <w:ind w:firstLine="34"/>
              <w:jc w:val="center"/>
              <w:rPr>
                <w:bCs/>
                <w:sz w:val="18"/>
                <w:szCs w:val="18"/>
              </w:rPr>
            </w:pPr>
            <w:r w:rsidRPr="003E2CE2">
              <w:rPr>
                <w:bCs/>
                <w:sz w:val="18"/>
                <w:szCs w:val="18"/>
              </w:rPr>
              <w:t>195,38</w:t>
            </w:r>
          </w:p>
        </w:tc>
      </w:tr>
      <w:tr w:rsidR="00640E23" w:rsidRPr="00AB3260" w:rsidTr="00B853DE">
        <w:trPr>
          <w:trHeight w:val="303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0E23" w:rsidRPr="00B30F07" w:rsidRDefault="00640E23" w:rsidP="001B6C89">
            <w:pPr>
              <w:spacing w:line="276" w:lineRule="auto"/>
              <w:ind w:firstLine="34"/>
              <w:rPr>
                <w:bCs/>
                <w:sz w:val="18"/>
                <w:szCs w:val="18"/>
              </w:rPr>
            </w:pPr>
            <w:r w:rsidRPr="00B30F07">
              <w:rPr>
                <w:bCs/>
                <w:sz w:val="18"/>
                <w:szCs w:val="18"/>
              </w:rPr>
              <w:t>Доходы от продажи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E23" w:rsidRPr="00A3344C" w:rsidRDefault="00640E23" w:rsidP="00BA3D88">
            <w:pPr>
              <w:spacing w:line="276" w:lineRule="auto"/>
              <w:ind w:firstLine="34"/>
              <w:jc w:val="center"/>
              <w:rPr>
                <w:bCs/>
                <w:sz w:val="18"/>
                <w:szCs w:val="18"/>
              </w:rPr>
            </w:pPr>
            <w:r w:rsidRPr="00A3344C">
              <w:rPr>
                <w:bCs/>
                <w:sz w:val="18"/>
                <w:szCs w:val="18"/>
              </w:rPr>
              <w:t>216,17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E23" w:rsidRPr="00A3344C" w:rsidRDefault="00AB1EAE" w:rsidP="001B6C89">
            <w:pPr>
              <w:spacing w:line="276" w:lineRule="auto"/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810,74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E23" w:rsidRPr="00A3344C" w:rsidRDefault="00AB1EAE" w:rsidP="001B6C89">
            <w:pPr>
              <w:spacing w:line="276" w:lineRule="auto"/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844,34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BC11C6" w:rsidP="00AF008A">
            <w:pPr>
              <w:spacing w:line="276" w:lineRule="auto"/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3E2CE2" w:rsidP="001B6C89">
            <w:pPr>
              <w:spacing w:line="276" w:lineRule="auto"/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3E2CE2" w:rsidRDefault="003E2CE2" w:rsidP="001B6C89">
            <w:pPr>
              <w:spacing w:line="276" w:lineRule="auto"/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33,60</w:t>
            </w:r>
          </w:p>
        </w:tc>
      </w:tr>
      <w:tr w:rsidR="00640E23" w:rsidRPr="00AB3260" w:rsidTr="00B853DE">
        <w:trPr>
          <w:trHeight w:val="45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0E23" w:rsidRPr="00D65B19" w:rsidRDefault="00640E23" w:rsidP="001B6C89">
            <w:pPr>
              <w:spacing w:line="276" w:lineRule="auto"/>
              <w:ind w:firstLine="34"/>
              <w:rPr>
                <w:b/>
                <w:bCs/>
                <w:sz w:val="16"/>
                <w:szCs w:val="16"/>
              </w:rPr>
            </w:pPr>
            <w:r w:rsidRPr="00D65B19">
              <w:rPr>
                <w:b/>
                <w:bCs/>
                <w:sz w:val="16"/>
                <w:szCs w:val="16"/>
              </w:rPr>
              <w:t>ШТРАФЫ, САНКЦИИ, ВОЗМЕЩ</w:t>
            </w:r>
            <w:r w:rsidRPr="00D65B19">
              <w:rPr>
                <w:b/>
                <w:bCs/>
                <w:sz w:val="16"/>
                <w:szCs w:val="16"/>
              </w:rPr>
              <w:t>Е</w:t>
            </w:r>
            <w:r w:rsidRPr="00D65B19">
              <w:rPr>
                <w:b/>
                <w:bCs/>
                <w:sz w:val="16"/>
                <w:szCs w:val="16"/>
              </w:rPr>
              <w:t>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E23" w:rsidRPr="00A3344C" w:rsidRDefault="00640E23" w:rsidP="00BA3D88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 w:rsidRPr="00A3344C">
              <w:rPr>
                <w:b/>
                <w:bCs/>
                <w:sz w:val="18"/>
                <w:szCs w:val="18"/>
              </w:rPr>
              <w:t>716,19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E23" w:rsidRPr="00A3344C" w:rsidRDefault="00AB1EAE" w:rsidP="001B6C89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E23" w:rsidRPr="00A3344C" w:rsidRDefault="00AB1EAE" w:rsidP="001B6C89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5 121,25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BC11C6" w:rsidP="00AF008A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3E2CE2" w:rsidP="001B6C89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3E2CE2" w:rsidP="001B6C89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4 576,95</w:t>
            </w:r>
          </w:p>
        </w:tc>
      </w:tr>
      <w:tr w:rsidR="00640E23" w:rsidRPr="00AB3260" w:rsidTr="00B853DE">
        <w:trPr>
          <w:trHeight w:val="45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0E23" w:rsidRPr="00D65B19" w:rsidRDefault="00640E23" w:rsidP="001B6C89">
            <w:pPr>
              <w:spacing w:line="276" w:lineRule="auto"/>
              <w:ind w:firstLine="34"/>
              <w:rPr>
                <w:b/>
                <w:bCs/>
                <w:sz w:val="16"/>
                <w:szCs w:val="16"/>
              </w:rPr>
            </w:pPr>
            <w:r w:rsidRPr="00D65B19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E23" w:rsidRPr="00A3344C" w:rsidRDefault="00640E23" w:rsidP="00BA3D88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 w:rsidRPr="00A3344C">
              <w:rPr>
                <w:b/>
                <w:bCs/>
                <w:sz w:val="18"/>
                <w:szCs w:val="18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E23" w:rsidRPr="00A3344C" w:rsidRDefault="00640E23" w:rsidP="001B6C89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 w:rsidRPr="00A3344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E23" w:rsidRPr="00A3344C" w:rsidRDefault="00BC11C6" w:rsidP="00DF3799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-49,05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BC11C6" w:rsidP="001B6C89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BC11C6" w:rsidP="001B6C89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CC5683" w:rsidP="00BC11C6">
            <w:pPr>
              <w:spacing w:line="276" w:lineRule="auto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-49,05</w:t>
            </w:r>
          </w:p>
        </w:tc>
      </w:tr>
      <w:tr w:rsidR="00640E23" w:rsidRPr="00AB3260" w:rsidTr="00B853DE">
        <w:trPr>
          <w:trHeight w:val="270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0E23" w:rsidRPr="00B07149" w:rsidRDefault="00640E23" w:rsidP="001B6C89">
            <w:pPr>
              <w:spacing w:line="276" w:lineRule="auto"/>
              <w:ind w:firstLine="34"/>
              <w:rPr>
                <w:b/>
                <w:bCs/>
                <w:sz w:val="22"/>
                <w:szCs w:val="22"/>
              </w:rPr>
            </w:pPr>
            <w:r w:rsidRPr="00B07149">
              <w:rPr>
                <w:b/>
                <w:bCs/>
                <w:sz w:val="22"/>
                <w:szCs w:val="22"/>
              </w:rPr>
              <w:t>ВСЕГО СОБСТВЕННЫХ ДОХОДОВ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E23" w:rsidRPr="00A3344C" w:rsidRDefault="00640E23" w:rsidP="00BA3D88">
            <w:pPr>
              <w:spacing w:line="276" w:lineRule="auto"/>
              <w:ind w:firstLine="34"/>
              <w:jc w:val="center"/>
              <w:rPr>
                <w:b/>
                <w:bCs/>
                <w:sz w:val="22"/>
                <w:szCs w:val="22"/>
              </w:rPr>
            </w:pPr>
            <w:r w:rsidRPr="00A3344C">
              <w:rPr>
                <w:b/>
                <w:bCs/>
                <w:sz w:val="22"/>
                <w:szCs w:val="22"/>
              </w:rPr>
              <w:t>106 981,5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E23" w:rsidRPr="00A3344C" w:rsidRDefault="00AB1EAE" w:rsidP="007A70C3">
            <w:pPr>
              <w:spacing w:line="276" w:lineRule="auto"/>
              <w:ind w:left="-108" w:firstLine="3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119 561,28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0E23" w:rsidRPr="00A3344C" w:rsidRDefault="00AB1EAE" w:rsidP="007A70C3">
            <w:pPr>
              <w:spacing w:line="276" w:lineRule="auto"/>
              <w:ind w:firstLine="3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118 355,86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B347B0" w:rsidP="001B6C89">
            <w:pPr>
              <w:spacing w:line="276" w:lineRule="auto"/>
              <w:ind w:right="-108" w:firstLine="3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110,6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CC5683" w:rsidP="001B6C89">
            <w:pPr>
              <w:spacing w:line="276" w:lineRule="auto"/>
              <w:ind w:firstLine="3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E23" w:rsidRPr="00A3344C" w:rsidRDefault="00CC5683" w:rsidP="00961F43">
            <w:pPr>
              <w:spacing w:line="276" w:lineRule="auto"/>
              <w:ind w:firstLine="3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-1 205,42</w:t>
            </w:r>
          </w:p>
        </w:tc>
      </w:tr>
    </w:tbl>
    <w:p w:rsidR="002522AD" w:rsidRDefault="002522AD" w:rsidP="00592246">
      <w:pPr>
        <w:tabs>
          <w:tab w:val="left" w:pos="1843"/>
          <w:tab w:val="left" w:pos="2880"/>
          <w:tab w:val="left" w:pos="3120"/>
        </w:tabs>
        <w:spacing w:line="276" w:lineRule="auto"/>
        <w:ind w:firstLine="709"/>
        <w:jc w:val="both"/>
        <w:rPr>
          <w:sz w:val="24"/>
          <w:szCs w:val="24"/>
        </w:rPr>
      </w:pPr>
    </w:p>
    <w:p w:rsidR="002522AD" w:rsidRPr="005C6B98" w:rsidRDefault="000D516B" w:rsidP="00DB6F51">
      <w:pPr>
        <w:widowControl w:val="0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5C6B98">
        <w:rPr>
          <w:sz w:val="24"/>
          <w:szCs w:val="24"/>
        </w:rPr>
        <w:t>Н</w:t>
      </w:r>
      <w:r w:rsidR="002522AD" w:rsidRPr="005C6B98">
        <w:rPr>
          <w:sz w:val="24"/>
          <w:szCs w:val="24"/>
        </w:rPr>
        <w:t xml:space="preserve">аибольший  удельный вес в составе собственных доходов </w:t>
      </w:r>
      <w:r w:rsidRPr="005C6B98">
        <w:rPr>
          <w:sz w:val="24"/>
          <w:szCs w:val="24"/>
        </w:rPr>
        <w:t xml:space="preserve">занимают </w:t>
      </w:r>
      <w:r w:rsidRPr="005C6B98">
        <w:rPr>
          <w:b/>
          <w:color w:val="00B0F0"/>
          <w:sz w:val="24"/>
          <w:szCs w:val="24"/>
        </w:rPr>
        <w:t>налоговые доходы</w:t>
      </w:r>
      <w:r w:rsidR="002522AD" w:rsidRPr="005C6B98">
        <w:rPr>
          <w:sz w:val="24"/>
          <w:szCs w:val="24"/>
        </w:rPr>
        <w:t xml:space="preserve"> </w:t>
      </w:r>
      <w:r w:rsidR="00A31CEE" w:rsidRPr="005C6B98">
        <w:rPr>
          <w:sz w:val="24"/>
          <w:szCs w:val="24"/>
        </w:rPr>
        <w:t>–</w:t>
      </w:r>
      <w:r w:rsidRPr="005C6B98">
        <w:rPr>
          <w:sz w:val="24"/>
          <w:szCs w:val="24"/>
        </w:rPr>
        <w:t xml:space="preserve"> </w:t>
      </w:r>
      <w:r w:rsidR="0001531E" w:rsidRPr="005C6B98">
        <w:rPr>
          <w:sz w:val="24"/>
          <w:szCs w:val="24"/>
        </w:rPr>
        <w:t>92,7</w:t>
      </w:r>
      <w:r w:rsidR="002522AD" w:rsidRPr="005C6B98">
        <w:rPr>
          <w:sz w:val="24"/>
          <w:szCs w:val="24"/>
        </w:rPr>
        <w:t xml:space="preserve">%. План </w:t>
      </w:r>
      <w:r w:rsidRPr="005C6B98">
        <w:rPr>
          <w:sz w:val="24"/>
          <w:szCs w:val="24"/>
        </w:rPr>
        <w:t xml:space="preserve">первого </w:t>
      </w:r>
      <w:r w:rsidR="00A31CEE" w:rsidRPr="005C6B98">
        <w:rPr>
          <w:sz w:val="24"/>
          <w:szCs w:val="24"/>
        </w:rPr>
        <w:t>полугодия</w:t>
      </w:r>
      <w:r w:rsidRPr="005C6B98">
        <w:rPr>
          <w:sz w:val="24"/>
          <w:szCs w:val="24"/>
        </w:rPr>
        <w:t xml:space="preserve"> 201</w:t>
      </w:r>
      <w:r w:rsidR="0001531E" w:rsidRPr="005C6B98">
        <w:rPr>
          <w:sz w:val="24"/>
          <w:szCs w:val="24"/>
        </w:rPr>
        <w:t>8</w:t>
      </w:r>
      <w:r w:rsidRPr="005C6B98">
        <w:rPr>
          <w:sz w:val="24"/>
          <w:szCs w:val="24"/>
        </w:rPr>
        <w:t xml:space="preserve"> года по налоговым доходам выполнен на </w:t>
      </w:r>
      <w:r w:rsidR="0001531E" w:rsidRPr="005C6B98">
        <w:rPr>
          <w:sz w:val="24"/>
          <w:szCs w:val="24"/>
        </w:rPr>
        <w:t>95,1</w:t>
      </w:r>
      <w:r w:rsidRPr="005C6B98">
        <w:rPr>
          <w:sz w:val="24"/>
          <w:szCs w:val="24"/>
        </w:rPr>
        <w:t xml:space="preserve"> %.</w:t>
      </w:r>
    </w:p>
    <w:p w:rsidR="002522AD" w:rsidRPr="00653E5B" w:rsidRDefault="002522AD" w:rsidP="00DB6F51">
      <w:pPr>
        <w:widowControl w:val="0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653E5B">
        <w:rPr>
          <w:sz w:val="24"/>
          <w:szCs w:val="24"/>
        </w:rPr>
        <w:t xml:space="preserve">По </w:t>
      </w:r>
      <w:r w:rsidR="000D516B">
        <w:rPr>
          <w:sz w:val="24"/>
          <w:szCs w:val="24"/>
        </w:rPr>
        <w:t xml:space="preserve">отношению к первому </w:t>
      </w:r>
      <w:r w:rsidR="00A31CEE">
        <w:rPr>
          <w:sz w:val="24"/>
          <w:szCs w:val="24"/>
        </w:rPr>
        <w:t>полугодию</w:t>
      </w:r>
      <w:r w:rsidR="000D516B">
        <w:rPr>
          <w:sz w:val="24"/>
          <w:szCs w:val="24"/>
        </w:rPr>
        <w:t xml:space="preserve"> 201</w:t>
      </w:r>
      <w:r w:rsidR="0001531E">
        <w:rPr>
          <w:sz w:val="24"/>
          <w:szCs w:val="24"/>
        </w:rPr>
        <w:t>7</w:t>
      </w:r>
      <w:r w:rsidR="000D516B">
        <w:rPr>
          <w:sz w:val="24"/>
          <w:szCs w:val="24"/>
        </w:rPr>
        <w:t xml:space="preserve"> года</w:t>
      </w:r>
      <w:r w:rsidR="00B65BFE">
        <w:rPr>
          <w:sz w:val="24"/>
          <w:szCs w:val="24"/>
        </w:rPr>
        <w:t>,</w:t>
      </w:r>
      <w:r w:rsidR="000D516B">
        <w:rPr>
          <w:sz w:val="24"/>
          <w:szCs w:val="24"/>
        </w:rPr>
        <w:t xml:space="preserve"> выполнение в</w:t>
      </w:r>
      <w:r w:rsidR="00B65BFE">
        <w:rPr>
          <w:sz w:val="24"/>
          <w:szCs w:val="24"/>
        </w:rPr>
        <w:t xml:space="preserve"> первом полугодие</w:t>
      </w:r>
      <w:r w:rsidR="00A31CEE">
        <w:rPr>
          <w:sz w:val="24"/>
          <w:szCs w:val="24"/>
        </w:rPr>
        <w:t xml:space="preserve"> 201</w:t>
      </w:r>
      <w:r w:rsidR="0001531E">
        <w:rPr>
          <w:sz w:val="24"/>
          <w:szCs w:val="24"/>
        </w:rPr>
        <w:t>8</w:t>
      </w:r>
      <w:r w:rsidR="00A31CEE">
        <w:rPr>
          <w:sz w:val="24"/>
          <w:szCs w:val="24"/>
        </w:rPr>
        <w:t xml:space="preserve"> года – </w:t>
      </w:r>
      <w:r w:rsidR="0001531E">
        <w:rPr>
          <w:sz w:val="24"/>
          <w:szCs w:val="24"/>
        </w:rPr>
        <w:t>105,5</w:t>
      </w:r>
      <w:r w:rsidR="000D516B">
        <w:rPr>
          <w:sz w:val="24"/>
          <w:szCs w:val="24"/>
        </w:rPr>
        <w:t xml:space="preserve"> %.</w:t>
      </w:r>
    </w:p>
    <w:p w:rsidR="00DB6F51" w:rsidRDefault="002522AD" w:rsidP="00DB6F5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структуре </w:t>
      </w:r>
      <w:r w:rsidR="00B44692">
        <w:rPr>
          <w:sz w:val="24"/>
          <w:szCs w:val="24"/>
        </w:rPr>
        <w:t>н</w:t>
      </w:r>
      <w:r>
        <w:rPr>
          <w:sz w:val="24"/>
          <w:szCs w:val="24"/>
        </w:rPr>
        <w:t xml:space="preserve">алоговых доходов бюджета </w:t>
      </w:r>
      <w:r w:rsidR="000D516B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наибольший удельный вес составил </w:t>
      </w:r>
      <w:r w:rsidR="000D516B">
        <w:rPr>
          <w:sz w:val="24"/>
          <w:szCs w:val="24"/>
        </w:rPr>
        <w:t>«</w:t>
      </w:r>
      <w:r w:rsidRPr="003F0AB1">
        <w:rPr>
          <w:b/>
          <w:sz w:val="24"/>
          <w:szCs w:val="24"/>
        </w:rPr>
        <w:t>Налог на доходы физических лиц</w:t>
      </w:r>
      <w:r w:rsidR="000D516B" w:rsidRPr="003F0AB1">
        <w:rPr>
          <w:b/>
          <w:sz w:val="24"/>
          <w:szCs w:val="24"/>
        </w:rPr>
        <w:t>»</w:t>
      </w:r>
      <w:r w:rsidRPr="000D516B">
        <w:rPr>
          <w:sz w:val="24"/>
          <w:szCs w:val="24"/>
        </w:rPr>
        <w:t xml:space="preserve"> – </w:t>
      </w:r>
      <w:r w:rsidR="0001531E">
        <w:rPr>
          <w:sz w:val="24"/>
          <w:szCs w:val="24"/>
        </w:rPr>
        <w:t>88,4</w:t>
      </w:r>
      <w:r w:rsidR="000D516B">
        <w:rPr>
          <w:sz w:val="24"/>
          <w:szCs w:val="24"/>
        </w:rPr>
        <w:t xml:space="preserve"> </w:t>
      </w:r>
      <w:r w:rsidRPr="000D516B">
        <w:rPr>
          <w:sz w:val="24"/>
          <w:szCs w:val="24"/>
        </w:rPr>
        <w:t>%,</w:t>
      </w:r>
      <w:r>
        <w:rPr>
          <w:sz w:val="24"/>
          <w:szCs w:val="24"/>
        </w:rPr>
        <w:t xml:space="preserve"> его поступление  </w:t>
      </w:r>
      <w:r w:rsidR="000D516B">
        <w:rPr>
          <w:sz w:val="24"/>
          <w:szCs w:val="24"/>
        </w:rPr>
        <w:t>-</w:t>
      </w:r>
      <w:r w:rsidRPr="00E74CF1">
        <w:rPr>
          <w:sz w:val="24"/>
          <w:szCs w:val="24"/>
        </w:rPr>
        <w:t xml:space="preserve"> </w:t>
      </w:r>
      <w:r w:rsidR="0001531E">
        <w:rPr>
          <w:sz w:val="24"/>
          <w:szCs w:val="24"/>
        </w:rPr>
        <w:t>96 994,31</w:t>
      </w:r>
      <w:r w:rsidRPr="00E74CF1">
        <w:rPr>
          <w:sz w:val="24"/>
          <w:szCs w:val="24"/>
        </w:rPr>
        <w:t xml:space="preserve"> тыс.</w:t>
      </w:r>
      <w:r w:rsidR="000D516B">
        <w:rPr>
          <w:sz w:val="24"/>
          <w:szCs w:val="24"/>
        </w:rPr>
        <w:t xml:space="preserve"> </w:t>
      </w:r>
      <w:r w:rsidRPr="00E74CF1">
        <w:rPr>
          <w:sz w:val="24"/>
          <w:szCs w:val="24"/>
        </w:rPr>
        <w:t>руб.</w:t>
      </w:r>
      <w:r w:rsidR="003F0AB1">
        <w:rPr>
          <w:sz w:val="24"/>
          <w:szCs w:val="24"/>
        </w:rPr>
        <w:t xml:space="preserve"> или </w:t>
      </w:r>
      <w:r w:rsidR="0001531E">
        <w:rPr>
          <w:sz w:val="24"/>
          <w:szCs w:val="24"/>
        </w:rPr>
        <w:t>94,9</w:t>
      </w:r>
      <w:r w:rsidR="003F0AB1">
        <w:rPr>
          <w:sz w:val="24"/>
          <w:szCs w:val="24"/>
        </w:rPr>
        <w:t xml:space="preserve"> %</w:t>
      </w:r>
      <w:r w:rsidRPr="00E74CF1">
        <w:rPr>
          <w:sz w:val="24"/>
          <w:szCs w:val="24"/>
        </w:rPr>
        <w:t xml:space="preserve">, </w:t>
      </w:r>
      <w:r w:rsidR="00A31CEE">
        <w:rPr>
          <w:sz w:val="24"/>
          <w:szCs w:val="24"/>
        </w:rPr>
        <w:t>меньше</w:t>
      </w:r>
      <w:r w:rsidRPr="00E74CF1">
        <w:rPr>
          <w:sz w:val="24"/>
          <w:szCs w:val="24"/>
        </w:rPr>
        <w:t xml:space="preserve"> </w:t>
      </w:r>
      <w:r w:rsidR="003F0AB1">
        <w:rPr>
          <w:sz w:val="24"/>
          <w:szCs w:val="24"/>
        </w:rPr>
        <w:t xml:space="preserve">кассового </w:t>
      </w:r>
      <w:r>
        <w:rPr>
          <w:sz w:val="24"/>
          <w:szCs w:val="24"/>
        </w:rPr>
        <w:t xml:space="preserve">плана на </w:t>
      </w:r>
      <w:r w:rsidR="0001531E">
        <w:rPr>
          <w:sz w:val="24"/>
          <w:szCs w:val="24"/>
        </w:rPr>
        <w:t>5 226,71</w:t>
      </w:r>
      <w:r>
        <w:rPr>
          <w:sz w:val="24"/>
          <w:szCs w:val="24"/>
        </w:rPr>
        <w:t xml:space="preserve"> тыс.</w:t>
      </w:r>
      <w:r w:rsidR="00DB6F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руб.  </w:t>
      </w:r>
    </w:p>
    <w:p w:rsidR="00DB6F51" w:rsidRPr="00DB6F51" w:rsidRDefault="00DB6F51" w:rsidP="00DB6F5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</w:t>
      </w:r>
      <w:r w:rsidR="002522AD">
        <w:rPr>
          <w:sz w:val="24"/>
          <w:szCs w:val="24"/>
        </w:rPr>
        <w:t>пояснительной записке к отчету причин</w:t>
      </w:r>
      <w:r>
        <w:rPr>
          <w:sz w:val="24"/>
          <w:szCs w:val="24"/>
        </w:rPr>
        <w:t>ой</w:t>
      </w:r>
      <w:r w:rsidR="002522AD">
        <w:rPr>
          <w:sz w:val="24"/>
          <w:szCs w:val="24"/>
        </w:rPr>
        <w:t xml:space="preserve"> невыполнения плана </w:t>
      </w:r>
      <w:r w:rsidRPr="00DB6F51">
        <w:rPr>
          <w:sz w:val="24"/>
          <w:szCs w:val="24"/>
        </w:rPr>
        <w:t>является снижение поступлений от плательщиков с видами деятельности «Деятельность по обеспечению безопасности…» на 230,0</w:t>
      </w:r>
      <w:r>
        <w:rPr>
          <w:sz w:val="24"/>
          <w:szCs w:val="24"/>
        </w:rPr>
        <w:t>0</w:t>
      </w:r>
      <w:r w:rsidRPr="00DB6F51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.</w:t>
      </w:r>
      <w:r w:rsidRPr="00DB6F51">
        <w:rPr>
          <w:sz w:val="24"/>
          <w:szCs w:val="24"/>
        </w:rPr>
        <w:t>, «Производство, передача и распределение пара…» на 789,0</w:t>
      </w:r>
      <w:r>
        <w:rPr>
          <w:sz w:val="24"/>
          <w:szCs w:val="24"/>
        </w:rPr>
        <w:t>0</w:t>
      </w:r>
      <w:r w:rsidRPr="00DB6F51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.</w:t>
      </w:r>
      <w:r w:rsidRPr="00DB6F51">
        <w:rPr>
          <w:sz w:val="24"/>
          <w:szCs w:val="24"/>
        </w:rPr>
        <w:t>, «Предоставление социальных услуг…» на 919,0</w:t>
      </w:r>
      <w:r>
        <w:rPr>
          <w:sz w:val="24"/>
          <w:szCs w:val="24"/>
        </w:rPr>
        <w:t>0</w:t>
      </w:r>
      <w:r w:rsidRPr="00DB6F51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.</w:t>
      </w:r>
      <w:r w:rsidRPr="00DB6F51">
        <w:rPr>
          <w:sz w:val="24"/>
          <w:szCs w:val="24"/>
        </w:rPr>
        <w:t>, «Образование среднее общее» на 364,0</w:t>
      </w:r>
      <w:r>
        <w:rPr>
          <w:sz w:val="24"/>
          <w:szCs w:val="24"/>
        </w:rPr>
        <w:t>0</w:t>
      </w:r>
      <w:r w:rsidRPr="00DB6F51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.</w:t>
      </w:r>
      <w:r w:rsidRPr="00DB6F51">
        <w:rPr>
          <w:sz w:val="24"/>
          <w:szCs w:val="24"/>
        </w:rPr>
        <w:t>, «Предоставление прочих социальных услуг… « на 342,0</w:t>
      </w:r>
      <w:r>
        <w:rPr>
          <w:sz w:val="24"/>
          <w:szCs w:val="24"/>
        </w:rPr>
        <w:t>0</w:t>
      </w:r>
      <w:r w:rsidRPr="00DB6F51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.</w:t>
      </w:r>
      <w:r w:rsidRPr="00DB6F51">
        <w:rPr>
          <w:sz w:val="24"/>
          <w:szCs w:val="24"/>
        </w:rPr>
        <w:t xml:space="preserve"> и др.</w:t>
      </w:r>
    </w:p>
    <w:p w:rsidR="002522AD" w:rsidRPr="003E7982" w:rsidRDefault="002522AD" w:rsidP="003E7982">
      <w:pPr>
        <w:widowControl w:val="0"/>
        <w:spacing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сравнению с аналогичным периодом прошлого года </w:t>
      </w:r>
      <w:r w:rsidR="004F1FB8">
        <w:rPr>
          <w:sz w:val="24"/>
          <w:szCs w:val="24"/>
        </w:rPr>
        <w:t xml:space="preserve">(1 </w:t>
      </w:r>
      <w:r w:rsidR="00141283">
        <w:rPr>
          <w:sz w:val="24"/>
          <w:szCs w:val="24"/>
        </w:rPr>
        <w:t>полугодие</w:t>
      </w:r>
      <w:r w:rsidR="004F1FB8">
        <w:rPr>
          <w:sz w:val="24"/>
          <w:szCs w:val="24"/>
        </w:rPr>
        <w:t xml:space="preserve"> 201</w:t>
      </w:r>
      <w:r w:rsidR="00BB29EF">
        <w:rPr>
          <w:sz w:val="24"/>
          <w:szCs w:val="24"/>
        </w:rPr>
        <w:t>7</w:t>
      </w:r>
      <w:r w:rsidR="00141283">
        <w:rPr>
          <w:sz w:val="24"/>
          <w:szCs w:val="24"/>
        </w:rPr>
        <w:t xml:space="preserve"> </w:t>
      </w:r>
      <w:r w:rsidR="004F1FB8">
        <w:rPr>
          <w:sz w:val="24"/>
          <w:szCs w:val="24"/>
        </w:rPr>
        <w:t>г</w:t>
      </w:r>
      <w:r w:rsidR="00141283">
        <w:rPr>
          <w:sz w:val="24"/>
          <w:szCs w:val="24"/>
        </w:rPr>
        <w:t>ода</w:t>
      </w:r>
      <w:r w:rsidR="004F1FB8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налог на доходы физических лиц поступил </w:t>
      </w:r>
      <w:r w:rsidR="003F0AB1">
        <w:rPr>
          <w:sz w:val="24"/>
          <w:szCs w:val="24"/>
        </w:rPr>
        <w:t>больше</w:t>
      </w:r>
      <w:r>
        <w:rPr>
          <w:sz w:val="24"/>
          <w:szCs w:val="24"/>
        </w:rPr>
        <w:t xml:space="preserve"> на </w:t>
      </w:r>
      <w:r w:rsidR="00BB29EF">
        <w:rPr>
          <w:sz w:val="24"/>
          <w:szCs w:val="24"/>
        </w:rPr>
        <w:t>5 2</w:t>
      </w:r>
      <w:r w:rsidR="004477E2">
        <w:rPr>
          <w:sz w:val="24"/>
          <w:szCs w:val="24"/>
        </w:rPr>
        <w:t>6</w:t>
      </w:r>
      <w:r w:rsidR="00BB29EF">
        <w:rPr>
          <w:sz w:val="24"/>
          <w:szCs w:val="24"/>
        </w:rPr>
        <w:t>6,28</w:t>
      </w:r>
      <w:r>
        <w:rPr>
          <w:sz w:val="24"/>
          <w:szCs w:val="24"/>
        </w:rPr>
        <w:t xml:space="preserve"> тыс.</w:t>
      </w:r>
      <w:r w:rsidR="003F0AB1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  <w:r w:rsidR="003F0AB1">
        <w:rPr>
          <w:sz w:val="24"/>
          <w:szCs w:val="24"/>
        </w:rPr>
        <w:t xml:space="preserve"> или на </w:t>
      </w:r>
      <w:r w:rsidR="00BB29EF">
        <w:rPr>
          <w:sz w:val="24"/>
          <w:szCs w:val="24"/>
        </w:rPr>
        <w:t>5,</w:t>
      </w:r>
      <w:r w:rsidR="004477E2">
        <w:rPr>
          <w:sz w:val="24"/>
          <w:szCs w:val="24"/>
        </w:rPr>
        <w:t>7</w:t>
      </w:r>
      <w:r w:rsidR="003F0AB1">
        <w:rPr>
          <w:sz w:val="24"/>
          <w:szCs w:val="24"/>
        </w:rPr>
        <w:t xml:space="preserve"> %.</w:t>
      </w:r>
      <w:r w:rsidR="003E7982" w:rsidRPr="003E7982">
        <w:t xml:space="preserve"> </w:t>
      </w:r>
      <w:r w:rsidR="003E7982" w:rsidRPr="003E7982">
        <w:rPr>
          <w:sz w:val="24"/>
          <w:szCs w:val="24"/>
        </w:rPr>
        <w:t>Основной причиной увеличения поступлений налога на доходы физических лиц по сравнению с прошлым годом является увеличение заработной платы с доплатой по МР</w:t>
      </w:r>
      <w:r w:rsidR="003E7982" w:rsidRPr="003E7982">
        <w:rPr>
          <w:sz w:val="24"/>
          <w:szCs w:val="24"/>
        </w:rPr>
        <w:t>О</w:t>
      </w:r>
      <w:r w:rsidR="003E7982" w:rsidRPr="003E7982">
        <w:rPr>
          <w:sz w:val="24"/>
          <w:szCs w:val="24"/>
        </w:rPr>
        <w:t>Т.</w:t>
      </w:r>
    </w:p>
    <w:p w:rsidR="00B44692" w:rsidRDefault="00B44692" w:rsidP="00DB6F51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DB6F51" w:rsidRDefault="002522AD" w:rsidP="00DB6F51">
      <w:pPr>
        <w:spacing w:line="276" w:lineRule="auto"/>
        <w:ind w:firstLine="709"/>
        <w:jc w:val="both"/>
        <w:rPr>
          <w:sz w:val="24"/>
          <w:szCs w:val="24"/>
        </w:rPr>
      </w:pPr>
      <w:r w:rsidRPr="00DB6F51">
        <w:rPr>
          <w:b/>
          <w:sz w:val="24"/>
          <w:szCs w:val="24"/>
        </w:rPr>
        <w:lastRenderedPageBreak/>
        <w:t>Налоги на товары (работы, услуги), реализуемые на т</w:t>
      </w:r>
      <w:r w:rsidR="003F0AB1" w:rsidRPr="00DB6F51">
        <w:rPr>
          <w:b/>
          <w:sz w:val="24"/>
          <w:szCs w:val="24"/>
        </w:rPr>
        <w:t>ерритории Российской Федерации (</w:t>
      </w:r>
      <w:r w:rsidRPr="00DB6F51">
        <w:rPr>
          <w:b/>
          <w:sz w:val="24"/>
          <w:szCs w:val="24"/>
        </w:rPr>
        <w:t>налог от уплаты акцизов</w:t>
      </w:r>
      <w:r w:rsidR="003F0AB1" w:rsidRPr="00DB6F51">
        <w:rPr>
          <w:b/>
          <w:sz w:val="24"/>
          <w:szCs w:val="24"/>
        </w:rPr>
        <w:t>)</w:t>
      </w:r>
      <w:r w:rsidRPr="00DB6F51">
        <w:rPr>
          <w:sz w:val="24"/>
          <w:szCs w:val="24"/>
        </w:rPr>
        <w:t xml:space="preserve"> поступили на сумму </w:t>
      </w:r>
      <w:r w:rsidR="004477E2" w:rsidRPr="00DB6F51">
        <w:rPr>
          <w:sz w:val="24"/>
          <w:szCs w:val="24"/>
        </w:rPr>
        <w:t>2 456,36</w:t>
      </w:r>
      <w:r w:rsidR="003F0AB1" w:rsidRPr="00DB6F51">
        <w:rPr>
          <w:sz w:val="24"/>
          <w:szCs w:val="24"/>
        </w:rPr>
        <w:t xml:space="preserve"> тыс. руб.</w:t>
      </w:r>
      <w:r w:rsidR="004F1FB8" w:rsidRPr="00DB6F51">
        <w:rPr>
          <w:sz w:val="24"/>
          <w:szCs w:val="24"/>
        </w:rPr>
        <w:t>,</w:t>
      </w:r>
      <w:r w:rsidRPr="00DB6F51">
        <w:rPr>
          <w:sz w:val="24"/>
          <w:szCs w:val="24"/>
        </w:rPr>
        <w:t xml:space="preserve"> </w:t>
      </w:r>
      <w:r w:rsidR="004F1FB8" w:rsidRPr="00DB6F51">
        <w:rPr>
          <w:sz w:val="24"/>
          <w:szCs w:val="24"/>
        </w:rPr>
        <w:t xml:space="preserve">в удельном </w:t>
      </w:r>
      <w:r w:rsidRPr="00DB6F51">
        <w:rPr>
          <w:sz w:val="24"/>
          <w:szCs w:val="24"/>
        </w:rPr>
        <w:t>вес</w:t>
      </w:r>
      <w:r w:rsidR="004F1FB8" w:rsidRPr="00DB6F51">
        <w:rPr>
          <w:sz w:val="24"/>
          <w:szCs w:val="24"/>
        </w:rPr>
        <w:t>е – 2,</w:t>
      </w:r>
      <w:r w:rsidR="00880F5E" w:rsidRPr="00DB6F51">
        <w:rPr>
          <w:sz w:val="24"/>
          <w:szCs w:val="24"/>
        </w:rPr>
        <w:t>2</w:t>
      </w:r>
      <w:r w:rsidR="004477E2" w:rsidRPr="00DB6F51">
        <w:rPr>
          <w:sz w:val="24"/>
          <w:szCs w:val="24"/>
        </w:rPr>
        <w:t>4</w:t>
      </w:r>
      <w:r w:rsidR="004F1FB8" w:rsidRPr="00DB6F51">
        <w:rPr>
          <w:sz w:val="24"/>
          <w:szCs w:val="24"/>
        </w:rPr>
        <w:t xml:space="preserve"> %.</w:t>
      </w:r>
      <w:r w:rsidRPr="00DB6F51">
        <w:rPr>
          <w:sz w:val="24"/>
          <w:szCs w:val="24"/>
        </w:rPr>
        <w:t xml:space="preserve"> </w:t>
      </w:r>
      <w:r w:rsidR="004F1FB8" w:rsidRPr="00DB6F51">
        <w:rPr>
          <w:sz w:val="24"/>
          <w:szCs w:val="24"/>
        </w:rPr>
        <w:t>К плану первого</w:t>
      </w:r>
      <w:r w:rsidRPr="00DB6F51">
        <w:rPr>
          <w:sz w:val="24"/>
          <w:szCs w:val="24"/>
        </w:rPr>
        <w:t xml:space="preserve"> </w:t>
      </w:r>
      <w:r w:rsidR="00880F5E" w:rsidRPr="00DB6F51">
        <w:rPr>
          <w:sz w:val="24"/>
          <w:szCs w:val="24"/>
        </w:rPr>
        <w:t>полугодия 201</w:t>
      </w:r>
      <w:r w:rsidR="004477E2" w:rsidRPr="00DB6F51">
        <w:rPr>
          <w:sz w:val="24"/>
          <w:szCs w:val="24"/>
        </w:rPr>
        <w:t>8</w:t>
      </w:r>
      <w:r w:rsidR="00880F5E" w:rsidRPr="00DB6F51">
        <w:rPr>
          <w:sz w:val="24"/>
          <w:szCs w:val="24"/>
        </w:rPr>
        <w:t xml:space="preserve"> года</w:t>
      </w:r>
      <w:r w:rsidR="004F1FB8" w:rsidRPr="00DB6F51">
        <w:rPr>
          <w:sz w:val="24"/>
          <w:szCs w:val="24"/>
        </w:rPr>
        <w:t xml:space="preserve"> –</w:t>
      </w:r>
      <w:r w:rsidRPr="00DB6F51">
        <w:rPr>
          <w:sz w:val="24"/>
          <w:szCs w:val="24"/>
        </w:rPr>
        <w:t xml:space="preserve"> </w:t>
      </w:r>
      <w:r w:rsidR="004477E2" w:rsidRPr="00DB6F51">
        <w:rPr>
          <w:sz w:val="24"/>
          <w:szCs w:val="24"/>
        </w:rPr>
        <w:t>98,2</w:t>
      </w:r>
      <w:r w:rsidR="004F1FB8" w:rsidRPr="00DB6F51">
        <w:rPr>
          <w:sz w:val="24"/>
          <w:szCs w:val="24"/>
        </w:rPr>
        <w:t xml:space="preserve"> </w:t>
      </w:r>
      <w:r w:rsidRPr="00DB6F51">
        <w:rPr>
          <w:sz w:val="24"/>
          <w:szCs w:val="24"/>
        </w:rPr>
        <w:t>%  и к п</w:t>
      </w:r>
      <w:r w:rsidR="004F1FB8" w:rsidRPr="00DB6F51">
        <w:rPr>
          <w:sz w:val="24"/>
          <w:szCs w:val="24"/>
        </w:rPr>
        <w:t xml:space="preserve">оступлению в первом </w:t>
      </w:r>
      <w:r w:rsidR="00880F5E" w:rsidRPr="00DB6F51">
        <w:rPr>
          <w:sz w:val="24"/>
          <w:szCs w:val="24"/>
        </w:rPr>
        <w:t>полугодие</w:t>
      </w:r>
      <w:r w:rsidR="004F1FB8" w:rsidRPr="00DB6F51">
        <w:rPr>
          <w:sz w:val="24"/>
          <w:szCs w:val="24"/>
        </w:rPr>
        <w:t xml:space="preserve"> 201</w:t>
      </w:r>
      <w:r w:rsidR="004477E2" w:rsidRPr="00DB6F51">
        <w:rPr>
          <w:sz w:val="24"/>
          <w:szCs w:val="24"/>
        </w:rPr>
        <w:t>7</w:t>
      </w:r>
      <w:r w:rsidR="004F1FB8" w:rsidRPr="00DB6F51">
        <w:rPr>
          <w:sz w:val="24"/>
          <w:szCs w:val="24"/>
        </w:rPr>
        <w:t xml:space="preserve"> года</w:t>
      </w:r>
      <w:r w:rsidR="00880F5E" w:rsidRPr="00DB6F51">
        <w:rPr>
          <w:sz w:val="24"/>
          <w:szCs w:val="24"/>
        </w:rPr>
        <w:t xml:space="preserve"> </w:t>
      </w:r>
      <w:r w:rsidR="004477E2" w:rsidRPr="00DB6F51">
        <w:rPr>
          <w:sz w:val="24"/>
          <w:szCs w:val="24"/>
        </w:rPr>
        <w:t>104,8</w:t>
      </w:r>
      <w:r w:rsidR="00880F5E" w:rsidRPr="00DB6F51">
        <w:rPr>
          <w:sz w:val="24"/>
          <w:szCs w:val="24"/>
        </w:rPr>
        <w:t xml:space="preserve"> %</w:t>
      </w:r>
      <w:r w:rsidRPr="00DB6F51">
        <w:rPr>
          <w:sz w:val="24"/>
          <w:szCs w:val="24"/>
        </w:rPr>
        <w:t>.</w:t>
      </w:r>
      <w:r w:rsidR="00DB6F51" w:rsidRPr="00DB6F51">
        <w:rPr>
          <w:sz w:val="24"/>
          <w:szCs w:val="24"/>
        </w:rPr>
        <w:t xml:space="preserve"> </w:t>
      </w:r>
    </w:p>
    <w:p w:rsidR="00DB6F51" w:rsidRPr="00DB6F51" w:rsidRDefault="00DB6F51" w:rsidP="00DB6F5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Согласно пояснительной записке к отчету п</w:t>
      </w:r>
      <w:r w:rsidRPr="00DB6F51">
        <w:rPr>
          <w:sz w:val="24"/>
          <w:szCs w:val="24"/>
        </w:rPr>
        <w:t>оступления доходов производятся в соответствии с дифференцированными нормативами отчислений, утвержденными в приложении к закону о республиканском бюджете Республики Коми на 2018 год и плановый период 2018 и 2019 г</w:t>
      </w:r>
      <w:r w:rsidRPr="00DB6F51">
        <w:rPr>
          <w:sz w:val="24"/>
          <w:szCs w:val="24"/>
        </w:rPr>
        <w:t>о</w:t>
      </w:r>
      <w:r w:rsidRPr="00DB6F51">
        <w:rPr>
          <w:sz w:val="24"/>
          <w:szCs w:val="24"/>
        </w:rPr>
        <w:t>дов.</w:t>
      </w:r>
    </w:p>
    <w:p w:rsidR="00B44692" w:rsidRDefault="00B44692" w:rsidP="00592246">
      <w:pPr>
        <w:widowControl w:val="0"/>
        <w:spacing w:line="276" w:lineRule="auto"/>
        <w:ind w:firstLine="709"/>
        <w:contextualSpacing/>
        <w:jc w:val="both"/>
        <w:rPr>
          <w:b/>
          <w:sz w:val="24"/>
          <w:szCs w:val="24"/>
        </w:rPr>
      </w:pPr>
    </w:p>
    <w:p w:rsidR="002522AD" w:rsidRDefault="002522AD" w:rsidP="00592246">
      <w:pPr>
        <w:widowControl w:val="0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5C6B98">
        <w:rPr>
          <w:b/>
          <w:sz w:val="24"/>
          <w:szCs w:val="24"/>
        </w:rPr>
        <w:t>На</w:t>
      </w:r>
      <w:r w:rsidRPr="00955698">
        <w:rPr>
          <w:b/>
          <w:sz w:val="24"/>
          <w:szCs w:val="24"/>
        </w:rPr>
        <w:t>логи на совокупный доход</w:t>
      </w:r>
      <w:r w:rsidR="00955698">
        <w:rPr>
          <w:b/>
          <w:sz w:val="24"/>
          <w:szCs w:val="24"/>
        </w:rPr>
        <w:t xml:space="preserve"> </w:t>
      </w:r>
      <w:r w:rsidRPr="00887698">
        <w:rPr>
          <w:sz w:val="24"/>
          <w:szCs w:val="24"/>
        </w:rPr>
        <w:t xml:space="preserve">поступили на сумму </w:t>
      </w:r>
      <w:r w:rsidR="00420194">
        <w:rPr>
          <w:sz w:val="24"/>
          <w:szCs w:val="24"/>
        </w:rPr>
        <w:t>9</w:t>
      </w:r>
      <w:r w:rsidR="004477E2">
        <w:rPr>
          <w:sz w:val="24"/>
          <w:szCs w:val="24"/>
        </w:rPr>
        <w:t> 684,74</w:t>
      </w:r>
      <w:r w:rsidRPr="00887698">
        <w:rPr>
          <w:sz w:val="24"/>
          <w:szCs w:val="24"/>
        </w:rPr>
        <w:t xml:space="preserve"> тыс.</w:t>
      </w:r>
      <w:r w:rsidR="00955698">
        <w:rPr>
          <w:sz w:val="24"/>
          <w:szCs w:val="24"/>
        </w:rPr>
        <w:t xml:space="preserve"> </w:t>
      </w:r>
      <w:r w:rsidRPr="00887698">
        <w:rPr>
          <w:sz w:val="24"/>
          <w:szCs w:val="24"/>
        </w:rPr>
        <w:t>руб</w:t>
      </w:r>
      <w:r>
        <w:rPr>
          <w:sz w:val="24"/>
          <w:szCs w:val="24"/>
        </w:rPr>
        <w:t>.,</w:t>
      </w:r>
      <w:r w:rsidRPr="00887698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в </w:t>
      </w:r>
      <w:r w:rsidR="00955698">
        <w:rPr>
          <w:sz w:val="24"/>
          <w:szCs w:val="24"/>
        </w:rPr>
        <w:t xml:space="preserve">его </w:t>
      </w:r>
      <w:r>
        <w:rPr>
          <w:sz w:val="24"/>
          <w:szCs w:val="24"/>
        </w:rPr>
        <w:t xml:space="preserve">составе </w:t>
      </w:r>
      <w:r w:rsidR="00420194">
        <w:rPr>
          <w:sz w:val="24"/>
          <w:szCs w:val="24"/>
        </w:rPr>
        <w:t>четыре</w:t>
      </w:r>
      <w:r>
        <w:rPr>
          <w:sz w:val="24"/>
          <w:szCs w:val="24"/>
        </w:rPr>
        <w:t xml:space="preserve"> вид</w:t>
      </w:r>
      <w:r w:rsidR="005C6B98">
        <w:rPr>
          <w:sz w:val="24"/>
          <w:szCs w:val="24"/>
        </w:rPr>
        <w:t>а</w:t>
      </w:r>
      <w:r>
        <w:rPr>
          <w:sz w:val="24"/>
          <w:szCs w:val="24"/>
        </w:rPr>
        <w:t xml:space="preserve"> налогов</w:t>
      </w:r>
      <w:r w:rsidR="0095569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55698">
        <w:rPr>
          <w:sz w:val="24"/>
          <w:szCs w:val="24"/>
        </w:rPr>
        <w:t>В</w:t>
      </w:r>
      <w:r>
        <w:rPr>
          <w:sz w:val="24"/>
          <w:szCs w:val="24"/>
        </w:rPr>
        <w:t xml:space="preserve"> налоговых поступлениях</w:t>
      </w:r>
      <w:r w:rsidR="00955698">
        <w:rPr>
          <w:sz w:val="24"/>
          <w:szCs w:val="24"/>
        </w:rPr>
        <w:t xml:space="preserve"> занимают </w:t>
      </w:r>
      <w:r w:rsidR="004477E2">
        <w:rPr>
          <w:sz w:val="24"/>
          <w:szCs w:val="24"/>
        </w:rPr>
        <w:t>8,8</w:t>
      </w:r>
      <w:r w:rsidR="00955698">
        <w:rPr>
          <w:sz w:val="24"/>
          <w:szCs w:val="24"/>
        </w:rPr>
        <w:t xml:space="preserve"> %</w:t>
      </w:r>
      <w:r>
        <w:rPr>
          <w:sz w:val="24"/>
          <w:szCs w:val="24"/>
        </w:rPr>
        <w:t xml:space="preserve">. План </w:t>
      </w:r>
      <w:r w:rsidR="00420194">
        <w:rPr>
          <w:sz w:val="24"/>
          <w:szCs w:val="24"/>
        </w:rPr>
        <w:t>первого полугодия</w:t>
      </w:r>
      <w:r>
        <w:rPr>
          <w:sz w:val="24"/>
          <w:szCs w:val="24"/>
        </w:rPr>
        <w:t xml:space="preserve">  текущего года выполнен на </w:t>
      </w:r>
      <w:r w:rsidR="004477E2">
        <w:rPr>
          <w:sz w:val="24"/>
          <w:szCs w:val="24"/>
        </w:rPr>
        <w:t>97,1</w:t>
      </w:r>
      <w:r w:rsidR="009556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%, </w:t>
      </w:r>
      <w:r w:rsidR="00955698">
        <w:rPr>
          <w:sz w:val="24"/>
          <w:szCs w:val="24"/>
        </w:rPr>
        <w:t xml:space="preserve">что </w:t>
      </w:r>
      <w:r w:rsidR="004477E2">
        <w:rPr>
          <w:sz w:val="24"/>
          <w:szCs w:val="24"/>
        </w:rPr>
        <w:t>меньше</w:t>
      </w:r>
      <w:r>
        <w:rPr>
          <w:sz w:val="24"/>
          <w:szCs w:val="24"/>
        </w:rPr>
        <w:t xml:space="preserve"> на </w:t>
      </w:r>
      <w:r w:rsidR="004477E2">
        <w:rPr>
          <w:sz w:val="24"/>
          <w:szCs w:val="24"/>
        </w:rPr>
        <w:t>293,26</w:t>
      </w:r>
      <w:r>
        <w:rPr>
          <w:sz w:val="24"/>
          <w:szCs w:val="24"/>
        </w:rPr>
        <w:t xml:space="preserve"> тыс. руб. </w:t>
      </w:r>
      <w:r w:rsidR="00955698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955698">
        <w:rPr>
          <w:sz w:val="24"/>
          <w:szCs w:val="24"/>
        </w:rPr>
        <w:t>первому</w:t>
      </w:r>
      <w:r w:rsidR="00420194">
        <w:rPr>
          <w:sz w:val="24"/>
          <w:szCs w:val="24"/>
        </w:rPr>
        <w:t xml:space="preserve"> полугодию 201</w:t>
      </w:r>
      <w:r w:rsidR="004477E2">
        <w:rPr>
          <w:sz w:val="24"/>
          <w:szCs w:val="24"/>
        </w:rPr>
        <w:t>7</w:t>
      </w:r>
      <w:r w:rsidR="00420194">
        <w:rPr>
          <w:sz w:val="24"/>
          <w:szCs w:val="24"/>
        </w:rPr>
        <w:t xml:space="preserve"> года</w:t>
      </w:r>
      <w:r w:rsidR="00955698">
        <w:rPr>
          <w:sz w:val="24"/>
          <w:szCs w:val="24"/>
        </w:rPr>
        <w:t xml:space="preserve"> исполнение </w:t>
      </w:r>
      <w:r w:rsidR="00420194">
        <w:rPr>
          <w:sz w:val="24"/>
          <w:szCs w:val="24"/>
        </w:rPr>
        <w:t>составило</w:t>
      </w:r>
      <w:r w:rsidR="00955698">
        <w:rPr>
          <w:sz w:val="24"/>
          <w:szCs w:val="24"/>
        </w:rPr>
        <w:t xml:space="preserve"> </w:t>
      </w:r>
      <w:r w:rsidR="004477E2">
        <w:rPr>
          <w:sz w:val="24"/>
          <w:szCs w:val="24"/>
        </w:rPr>
        <w:t>104,5</w:t>
      </w:r>
      <w:r w:rsidR="00955698">
        <w:rPr>
          <w:sz w:val="24"/>
          <w:szCs w:val="24"/>
        </w:rPr>
        <w:t xml:space="preserve"> %.</w:t>
      </w:r>
    </w:p>
    <w:p w:rsidR="005C6B98" w:rsidRPr="005C6B98" w:rsidRDefault="005C6B98" w:rsidP="005C6B98">
      <w:pPr>
        <w:tabs>
          <w:tab w:val="left" w:pos="532"/>
          <w:tab w:val="left" w:pos="568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5C6B98">
        <w:rPr>
          <w:bCs/>
          <w:sz w:val="24"/>
          <w:szCs w:val="24"/>
        </w:rPr>
        <w:t>Не выполнен план по налогу, взимаемому в связи с применением упрощенной системы налогообложения в сумме 292,16 тыс. рублей (КП – 4207,0 тыс. руб</w:t>
      </w:r>
      <w:r>
        <w:rPr>
          <w:bCs/>
          <w:sz w:val="24"/>
          <w:szCs w:val="24"/>
        </w:rPr>
        <w:t>.</w:t>
      </w:r>
      <w:r w:rsidRPr="005C6B98">
        <w:rPr>
          <w:bCs/>
          <w:sz w:val="24"/>
          <w:szCs w:val="24"/>
        </w:rPr>
        <w:t>, факт – 3914,84 тыс. руб</w:t>
      </w:r>
      <w:r>
        <w:rPr>
          <w:bCs/>
          <w:sz w:val="24"/>
          <w:szCs w:val="24"/>
        </w:rPr>
        <w:t>.</w:t>
      </w:r>
      <w:r w:rsidRPr="005C6B98">
        <w:rPr>
          <w:bCs/>
          <w:sz w:val="24"/>
          <w:szCs w:val="24"/>
        </w:rPr>
        <w:t>).</w:t>
      </w:r>
      <w:r w:rsidRPr="005C6B98">
        <w:rPr>
          <w:sz w:val="24"/>
          <w:szCs w:val="24"/>
        </w:rPr>
        <w:t xml:space="preserve"> Уменьшение поступлений в анализируемом периоде по причине сн</w:t>
      </w:r>
      <w:r w:rsidRPr="005C6B98">
        <w:rPr>
          <w:sz w:val="24"/>
          <w:szCs w:val="24"/>
        </w:rPr>
        <w:t>и</w:t>
      </w:r>
      <w:r w:rsidRPr="005C6B98">
        <w:rPr>
          <w:sz w:val="24"/>
          <w:szCs w:val="24"/>
        </w:rPr>
        <w:t>жения налоговой базы и уплаты в 2017 году налога, по представленным уточненным налог</w:t>
      </w:r>
      <w:r w:rsidRPr="005C6B98">
        <w:rPr>
          <w:sz w:val="24"/>
          <w:szCs w:val="24"/>
        </w:rPr>
        <w:t>о</w:t>
      </w:r>
      <w:r w:rsidRPr="005C6B98">
        <w:rPr>
          <w:sz w:val="24"/>
          <w:szCs w:val="24"/>
        </w:rPr>
        <w:t>вым декларациям за прошлые периоды.</w:t>
      </w:r>
      <w:r w:rsidRPr="005C6B98">
        <w:rPr>
          <w:bCs/>
          <w:sz w:val="24"/>
          <w:szCs w:val="24"/>
        </w:rPr>
        <w:t xml:space="preserve"> </w:t>
      </w:r>
    </w:p>
    <w:p w:rsidR="00B44692" w:rsidRDefault="00B44692" w:rsidP="005C6B98">
      <w:pPr>
        <w:widowControl w:val="0"/>
        <w:spacing w:line="276" w:lineRule="auto"/>
        <w:ind w:firstLine="709"/>
        <w:contextualSpacing/>
        <w:jc w:val="both"/>
        <w:rPr>
          <w:b/>
          <w:sz w:val="24"/>
          <w:szCs w:val="24"/>
        </w:rPr>
      </w:pPr>
    </w:p>
    <w:p w:rsidR="005C6B98" w:rsidRPr="005C6B98" w:rsidRDefault="002522AD" w:rsidP="005C6B98">
      <w:pPr>
        <w:widowControl w:val="0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3F26A7">
        <w:rPr>
          <w:b/>
          <w:sz w:val="24"/>
          <w:szCs w:val="24"/>
        </w:rPr>
        <w:t xml:space="preserve">Государственная пошлина </w:t>
      </w:r>
      <w:r>
        <w:rPr>
          <w:sz w:val="24"/>
          <w:szCs w:val="24"/>
        </w:rPr>
        <w:t xml:space="preserve"> занимает наименьший удельный вес в составе налоговых доходов</w:t>
      </w:r>
      <w:r w:rsidR="003F26A7">
        <w:rPr>
          <w:sz w:val="24"/>
          <w:szCs w:val="24"/>
        </w:rPr>
        <w:t xml:space="preserve"> – </w:t>
      </w:r>
      <w:r w:rsidR="00E44D3D">
        <w:rPr>
          <w:sz w:val="24"/>
          <w:szCs w:val="24"/>
        </w:rPr>
        <w:t>0,5</w:t>
      </w:r>
      <w:r w:rsidR="003F26A7">
        <w:rPr>
          <w:sz w:val="24"/>
          <w:szCs w:val="24"/>
        </w:rPr>
        <w:t xml:space="preserve"> %</w:t>
      </w:r>
      <w:r w:rsidR="000874F1">
        <w:rPr>
          <w:sz w:val="24"/>
          <w:szCs w:val="24"/>
        </w:rPr>
        <w:t>.</w:t>
      </w:r>
      <w:r>
        <w:rPr>
          <w:sz w:val="24"/>
          <w:szCs w:val="24"/>
        </w:rPr>
        <w:t xml:space="preserve"> План </w:t>
      </w:r>
      <w:r w:rsidR="003F26A7">
        <w:rPr>
          <w:sz w:val="24"/>
          <w:szCs w:val="24"/>
        </w:rPr>
        <w:t>первого</w:t>
      </w:r>
      <w:r>
        <w:rPr>
          <w:sz w:val="24"/>
          <w:szCs w:val="24"/>
        </w:rPr>
        <w:t xml:space="preserve"> </w:t>
      </w:r>
      <w:r w:rsidR="000874F1">
        <w:rPr>
          <w:sz w:val="24"/>
          <w:szCs w:val="24"/>
        </w:rPr>
        <w:t>полугодия</w:t>
      </w:r>
      <w:r>
        <w:rPr>
          <w:sz w:val="24"/>
          <w:szCs w:val="24"/>
        </w:rPr>
        <w:t xml:space="preserve"> текущего года </w:t>
      </w:r>
      <w:r w:rsidR="000F57CF">
        <w:rPr>
          <w:sz w:val="24"/>
          <w:szCs w:val="24"/>
        </w:rPr>
        <w:t>выполнен</w:t>
      </w:r>
      <w:r>
        <w:rPr>
          <w:sz w:val="24"/>
          <w:szCs w:val="24"/>
        </w:rPr>
        <w:t xml:space="preserve"> на </w:t>
      </w:r>
      <w:r w:rsidR="00E44D3D">
        <w:rPr>
          <w:sz w:val="24"/>
          <w:szCs w:val="24"/>
        </w:rPr>
        <w:t xml:space="preserve">95,0 %. </w:t>
      </w:r>
      <w:r w:rsidR="000874F1">
        <w:rPr>
          <w:sz w:val="24"/>
          <w:szCs w:val="24"/>
        </w:rPr>
        <w:t>К фактическому исполнению первого полугодия 201</w:t>
      </w:r>
      <w:r w:rsidR="00E44D3D">
        <w:rPr>
          <w:sz w:val="24"/>
          <w:szCs w:val="24"/>
        </w:rPr>
        <w:t>7</w:t>
      </w:r>
      <w:r w:rsidR="000874F1">
        <w:rPr>
          <w:sz w:val="24"/>
          <w:szCs w:val="24"/>
        </w:rPr>
        <w:t xml:space="preserve"> года – </w:t>
      </w:r>
      <w:r w:rsidR="00E44D3D">
        <w:rPr>
          <w:sz w:val="24"/>
          <w:szCs w:val="24"/>
        </w:rPr>
        <w:t>90,1</w:t>
      </w:r>
      <w:r w:rsidR="000874F1">
        <w:rPr>
          <w:sz w:val="24"/>
          <w:szCs w:val="24"/>
        </w:rPr>
        <w:t xml:space="preserve"> % или на </w:t>
      </w:r>
      <w:r w:rsidR="00E44D3D">
        <w:rPr>
          <w:sz w:val="24"/>
          <w:szCs w:val="24"/>
        </w:rPr>
        <w:t>58,57</w:t>
      </w:r>
      <w:r w:rsidR="000874F1">
        <w:rPr>
          <w:sz w:val="24"/>
          <w:szCs w:val="24"/>
        </w:rPr>
        <w:t xml:space="preserve"> тыс. руб. </w:t>
      </w:r>
      <w:r w:rsidR="00E44D3D">
        <w:rPr>
          <w:sz w:val="24"/>
          <w:szCs w:val="24"/>
        </w:rPr>
        <w:t>меньше</w:t>
      </w:r>
      <w:r w:rsidR="000874F1">
        <w:rPr>
          <w:sz w:val="24"/>
          <w:szCs w:val="24"/>
        </w:rPr>
        <w:t>.</w:t>
      </w:r>
      <w:r w:rsidR="005C6B98">
        <w:rPr>
          <w:sz w:val="24"/>
          <w:szCs w:val="24"/>
        </w:rPr>
        <w:t xml:space="preserve"> </w:t>
      </w:r>
      <w:r w:rsidR="005C6B98" w:rsidRPr="005C6B98">
        <w:rPr>
          <w:sz w:val="24"/>
          <w:szCs w:val="24"/>
        </w:rPr>
        <w:t xml:space="preserve">Основной причиной снижения </w:t>
      </w:r>
      <w:r w:rsidR="005C6B98">
        <w:rPr>
          <w:sz w:val="24"/>
          <w:szCs w:val="24"/>
        </w:rPr>
        <w:t xml:space="preserve">данного дохода </w:t>
      </w:r>
      <w:r w:rsidR="005C6B98" w:rsidRPr="005C6B98">
        <w:rPr>
          <w:sz w:val="24"/>
          <w:szCs w:val="24"/>
        </w:rPr>
        <w:t>является уменьшение рассматрива</w:t>
      </w:r>
      <w:r w:rsidR="005C6B98" w:rsidRPr="005C6B98">
        <w:rPr>
          <w:sz w:val="24"/>
          <w:szCs w:val="24"/>
        </w:rPr>
        <w:t>е</w:t>
      </w:r>
      <w:r w:rsidR="005C6B98" w:rsidRPr="005C6B98">
        <w:rPr>
          <w:sz w:val="24"/>
          <w:szCs w:val="24"/>
        </w:rPr>
        <w:t>мых дел в судах</w:t>
      </w:r>
      <w:r w:rsidR="005C6B98">
        <w:rPr>
          <w:sz w:val="24"/>
          <w:szCs w:val="24"/>
        </w:rPr>
        <w:t>.</w:t>
      </w:r>
    </w:p>
    <w:p w:rsidR="005C6B98" w:rsidRDefault="005C6B98" w:rsidP="00592246">
      <w:pPr>
        <w:widowControl w:val="0"/>
        <w:spacing w:line="276" w:lineRule="auto"/>
        <w:ind w:firstLine="709"/>
        <w:contextualSpacing/>
        <w:jc w:val="both"/>
        <w:rPr>
          <w:sz w:val="24"/>
          <w:szCs w:val="24"/>
        </w:rPr>
      </w:pPr>
    </w:p>
    <w:p w:rsidR="002522AD" w:rsidRDefault="002522AD" w:rsidP="00592246">
      <w:pPr>
        <w:widowControl w:val="0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862499">
        <w:rPr>
          <w:b/>
          <w:color w:val="00B0F0"/>
          <w:sz w:val="24"/>
          <w:szCs w:val="24"/>
        </w:rPr>
        <w:t>Неналоговые доходы</w:t>
      </w:r>
      <w:r w:rsidR="00A4725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 первом </w:t>
      </w:r>
      <w:r w:rsidR="00B65BFE">
        <w:rPr>
          <w:sz w:val="24"/>
          <w:szCs w:val="24"/>
        </w:rPr>
        <w:t>полугодие</w:t>
      </w:r>
      <w:r>
        <w:rPr>
          <w:sz w:val="24"/>
          <w:szCs w:val="24"/>
        </w:rPr>
        <w:t xml:space="preserve"> текущего </w:t>
      </w:r>
      <w:r w:rsidR="00A4725B">
        <w:rPr>
          <w:sz w:val="24"/>
          <w:szCs w:val="24"/>
        </w:rPr>
        <w:t xml:space="preserve">финансового </w:t>
      </w:r>
      <w:r>
        <w:rPr>
          <w:sz w:val="24"/>
          <w:szCs w:val="24"/>
        </w:rPr>
        <w:t xml:space="preserve">года в структуре собственных доходов </w:t>
      </w:r>
      <w:r w:rsidR="00A4725B">
        <w:rPr>
          <w:sz w:val="24"/>
          <w:szCs w:val="24"/>
        </w:rPr>
        <w:t xml:space="preserve">составили </w:t>
      </w:r>
      <w:r w:rsidR="00E44D3D">
        <w:rPr>
          <w:sz w:val="24"/>
          <w:szCs w:val="24"/>
        </w:rPr>
        <w:t>7,3</w:t>
      </w:r>
      <w:r w:rsidR="00A4725B">
        <w:rPr>
          <w:sz w:val="24"/>
          <w:szCs w:val="24"/>
        </w:rPr>
        <w:t xml:space="preserve"> </w:t>
      </w:r>
      <w:r>
        <w:rPr>
          <w:sz w:val="24"/>
          <w:szCs w:val="24"/>
        </w:rPr>
        <w:t>%.</w:t>
      </w:r>
      <w:r w:rsidR="00492A6C" w:rsidRPr="00492A6C">
        <w:rPr>
          <w:sz w:val="24"/>
          <w:szCs w:val="24"/>
        </w:rPr>
        <w:t xml:space="preserve"> </w:t>
      </w:r>
      <w:r w:rsidR="00492A6C">
        <w:rPr>
          <w:sz w:val="24"/>
          <w:szCs w:val="24"/>
        </w:rPr>
        <w:t xml:space="preserve">План по неналоговым доходам  выполнен на </w:t>
      </w:r>
      <w:r w:rsidR="00E44D3D">
        <w:rPr>
          <w:sz w:val="24"/>
          <w:szCs w:val="24"/>
        </w:rPr>
        <w:t>202,1</w:t>
      </w:r>
      <w:r w:rsidR="00492A6C">
        <w:rPr>
          <w:sz w:val="24"/>
          <w:szCs w:val="24"/>
        </w:rPr>
        <w:t xml:space="preserve"> %, </w:t>
      </w:r>
      <w:r w:rsidR="00E44D3D">
        <w:rPr>
          <w:sz w:val="24"/>
          <w:szCs w:val="24"/>
        </w:rPr>
        <w:t>больше</w:t>
      </w:r>
      <w:r w:rsidR="00492A6C">
        <w:rPr>
          <w:sz w:val="24"/>
          <w:szCs w:val="24"/>
        </w:rPr>
        <w:t xml:space="preserve"> на </w:t>
      </w:r>
      <w:r w:rsidR="00E44D3D">
        <w:rPr>
          <w:sz w:val="24"/>
          <w:szCs w:val="24"/>
        </w:rPr>
        <w:t>4 388,38</w:t>
      </w:r>
      <w:r w:rsidR="00492A6C">
        <w:rPr>
          <w:sz w:val="24"/>
          <w:szCs w:val="24"/>
        </w:rPr>
        <w:t xml:space="preserve"> тыс. руб. Выполнение к аналогичному периоду </w:t>
      </w:r>
      <w:r w:rsidR="00B65BFE">
        <w:rPr>
          <w:sz w:val="24"/>
          <w:szCs w:val="24"/>
        </w:rPr>
        <w:t>201</w:t>
      </w:r>
      <w:r w:rsidR="00E44D3D">
        <w:rPr>
          <w:sz w:val="24"/>
          <w:szCs w:val="24"/>
        </w:rPr>
        <w:t>7</w:t>
      </w:r>
      <w:r w:rsidR="00B65BFE">
        <w:rPr>
          <w:sz w:val="24"/>
          <w:szCs w:val="24"/>
        </w:rPr>
        <w:t xml:space="preserve"> года</w:t>
      </w:r>
      <w:r w:rsidR="00492A6C">
        <w:rPr>
          <w:sz w:val="24"/>
          <w:szCs w:val="24"/>
        </w:rPr>
        <w:t xml:space="preserve"> – </w:t>
      </w:r>
      <w:r w:rsidR="00E44D3D">
        <w:rPr>
          <w:sz w:val="24"/>
          <w:szCs w:val="24"/>
        </w:rPr>
        <w:t>285,2</w:t>
      </w:r>
      <w:r w:rsidR="00492A6C">
        <w:rPr>
          <w:sz w:val="24"/>
          <w:szCs w:val="24"/>
        </w:rPr>
        <w:t xml:space="preserve"> %.</w:t>
      </w:r>
    </w:p>
    <w:p w:rsidR="00492A6C" w:rsidRDefault="002522AD" w:rsidP="00592246">
      <w:pPr>
        <w:widowControl w:val="0"/>
        <w:spacing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BA3D88">
        <w:rPr>
          <w:sz w:val="24"/>
          <w:szCs w:val="24"/>
        </w:rPr>
        <w:t>структуре</w:t>
      </w:r>
      <w:r>
        <w:rPr>
          <w:sz w:val="24"/>
          <w:szCs w:val="24"/>
        </w:rPr>
        <w:t xml:space="preserve"> </w:t>
      </w:r>
      <w:r w:rsidRPr="00A4725B">
        <w:rPr>
          <w:b/>
          <w:sz w:val="24"/>
          <w:szCs w:val="24"/>
        </w:rPr>
        <w:t>неналоговых доходов</w:t>
      </w:r>
      <w:r>
        <w:rPr>
          <w:sz w:val="24"/>
          <w:szCs w:val="24"/>
        </w:rPr>
        <w:t xml:space="preserve"> </w:t>
      </w:r>
      <w:r w:rsidR="00A4725B">
        <w:rPr>
          <w:sz w:val="24"/>
          <w:szCs w:val="24"/>
        </w:rPr>
        <w:t>наибольший удельный вес занимают</w:t>
      </w:r>
      <w:r>
        <w:rPr>
          <w:sz w:val="24"/>
          <w:szCs w:val="24"/>
        </w:rPr>
        <w:t xml:space="preserve"> </w:t>
      </w:r>
      <w:r w:rsidR="00BA3D88" w:rsidRPr="00B44692">
        <w:rPr>
          <w:b/>
          <w:sz w:val="24"/>
          <w:szCs w:val="24"/>
        </w:rPr>
        <w:t>штрафы, санкции, возмещение ущерба</w:t>
      </w:r>
      <w:r w:rsidR="00BA3D88">
        <w:rPr>
          <w:sz w:val="24"/>
          <w:szCs w:val="24"/>
        </w:rPr>
        <w:t xml:space="preserve"> – 58,9 %. </w:t>
      </w:r>
      <w:r w:rsidR="00007DFB">
        <w:rPr>
          <w:sz w:val="24"/>
          <w:szCs w:val="24"/>
        </w:rPr>
        <w:t xml:space="preserve">Данный вид дохода исполнен </w:t>
      </w:r>
      <w:r w:rsidR="00BA3D88">
        <w:rPr>
          <w:sz w:val="24"/>
          <w:szCs w:val="24"/>
        </w:rPr>
        <w:t xml:space="preserve">в сумме 5 121,25 тыс. руб., или </w:t>
      </w:r>
      <w:r w:rsidR="00007DFB">
        <w:rPr>
          <w:sz w:val="24"/>
          <w:szCs w:val="24"/>
        </w:rPr>
        <w:t xml:space="preserve">на </w:t>
      </w:r>
      <w:r w:rsidR="00BA3D88">
        <w:rPr>
          <w:sz w:val="24"/>
          <w:szCs w:val="24"/>
        </w:rPr>
        <w:t>940,9</w:t>
      </w:r>
      <w:r w:rsidR="00007DFB">
        <w:rPr>
          <w:sz w:val="24"/>
          <w:szCs w:val="24"/>
        </w:rPr>
        <w:t xml:space="preserve"> % от кассового плана. К исполнению за перв</w:t>
      </w:r>
      <w:r w:rsidR="00B65BFE">
        <w:rPr>
          <w:sz w:val="24"/>
          <w:szCs w:val="24"/>
        </w:rPr>
        <w:t>ое</w:t>
      </w:r>
      <w:r w:rsidR="00007DFB">
        <w:rPr>
          <w:sz w:val="24"/>
          <w:szCs w:val="24"/>
        </w:rPr>
        <w:t xml:space="preserve"> </w:t>
      </w:r>
      <w:r w:rsidR="00B65BFE">
        <w:rPr>
          <w:sz w:val="24"/>
          <w:szCs w:val="24"/>
        </w:rPr>
        <w:t>полугодие</w:t>
      </w:r>
      <w:r w:rsidR="00007DFB">
        <w:rPr>
          <w:sz w:val="24"/>
          <w:szCs w:val="24"/>
        </w:rPr>
        <w:t xml:space="preserve"> 201</w:t>
      </w:r>
      <w:r w:rsidR="00BA3D88">
        <w:rPr>
          <w:sz w:val="24"/>
          <w:szCs w:val="24"/>
        </w:rPr>
        <w:t>7</w:t>
      </w:r>
      <w:r w:rsidR="00007DFB">
        <w:rPr>
          <w:sz w:val="24"/>
          <w:szCs w:val="24"/>
        </w:rPr>
        <w:t xml:space="preserve"> года – </w:t>
      </w:r>
      <w:r w:rsidR="00BA3D88">
        <w:rPr>
          <w:sz w:val="24"/>
          <w:szCs w:val="24"/>
        </w:rPr>
        <w:t>715,1</w:t>
      </w:r>
      <w:r w:rsidR="00007DFB">
        <w:rPr>
          <w:sz w:val="24"/>
          <w:szCs w:val="24"/>
        </w:rPr>
        <w:t xml:space="preserve"> %.</w:t>
      </w:r>
    </w:p>
    <w:p w:rsidR="00B44692" w:rsidRDefault="00B44692" w:rsidP="00B44692">
      <w:pPr>
        <w:tabs>
          <w:tab w:val="left" w:pos="568"/>
          <w:tab w:val="left" w:pos="871"/>
        </w:tabs>
        <w:spacing w:line="276" w:lineRule="auto"/>
        <w:ind w:firstLine="709"/>
        <w:jc w:val="both"/>
        <w:rPr>
          <w:sz w:val="24"/>
          <w:szCs w:val="24"/>
        </w:rPr>
      </w:pPr>
      <w:r w:rsidRPr="00B44692">
        <w:rPr>
          <w:bCs/>
          <w:sz w:val="24"/>
          <w:szCs w:val="24"/>
        </w:rPr>
        <w:t>Увеличение поступлений</w:t>
      </w:r>
      <w:r w:rsidRPr="00B44692">
        <w:rPr>
          <w:sz w:val="24"/>
          <w:szCs w:val="24"/>
        </w:rPr>
        <w:t xml:space="preserve"> связано с незапланированным поступлением штрафа за нарушение законодательства Российской Ф</w:t>
      </w:r>
      <w:r w:rsidRPr="00B44692">
        <w:rPr>
          <w:sz w:val="24"/>
          <w:szCs w:val="24"/>
        </w:rPr>
        <w:t>е</w:t>
      </w:r>
      <w:r w:rsidRPr="00B44692">
        <w:rPr>
          <w:sz w:val="24"/>
          <w:szCs w:val="24"/>
        </w:rPr>
        <w:t>дерации о контрактной системе в сфере закупок товаров, работ, услуг для обеспечения гос</w:t>
      </w:r>
      <w:r w:rsidRPr="00B44692">
        <w:rPr>
          <w:sz w:val="24"/>
          <w:szCs w:val="24"/>
        </w:rPr>
        <w:t>у</w:t>
      </w:r>
      <w:r w:rsidRPr="00B44692">
        <w:rPr>
          <w:sz w:val="24"/>
          <w:szCs w:val="24"/>
        </w:rPr>
        <w:t>дарственных и муниципальных нужд для нужд муниципальных районов в сумме 4500,0 тыс. рублей.</w:t>
      </w:r>
    </w:p>
    <w:p w:rsidR="00B44692" w:rsidRPr="00B44692" w:rsidRDefault="00B44692" w:rsidP="00B44692">
      <w:pPr>
        <w:tabs>
          <w:tab w:val="left" w:pos="568"/>
          <w:tab w:val="left" w:pos="871"/>
        </w:tabs>
        <w:spacing w:line="276" w:lineRule="auto"/>
        <w:ind w:firstLine="709"/>
        <w:jc w:val="both"/>
        <w:rPr>
          <w:sz w:val="24"/>
          <w:szCs w:val="24"/>
        </w:rPr>
      </w:pPr>
    </w:p>
    <w:p w:rsidR="009253FE" w:rsidRDefault="00BA3D88" w:rsidP="009253FE">
      <w:pPr>
        <w:widowControl w:val="0"/>
        <w:spacing w:line="276" w:lineRule="auto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Удельный вес по доходам</w:t>
      </w:r>
      <w:r w:rsidRPr="00492A6C">
        <w:rPr>
          <w:b/>
          <w:sz w:val="24"/>
          <w:szCs w:val="24"/>
        </w:rPr>
        <w:t xml:space="preserve"> от использования имущества, находящегося в государственной и муниципальной собственности</w:t>
      </w:r>
      <w:r>
        <w:rPr>
          <w:sz w:val="24"/>
          <w:szCs w:val="24"/>
        </w:rPr>
        <w:t xml:space="preserve"> – 22,8 %. </w:t>
      </w:r>
      <w:r w:rsidR="009253FE">
        <w:rPr>
          <w:sz w:val="24"/>
          <w:szCs w:val="24"/>
        </w:rPr>
        <w:t>Поступление от плана за первое полугодие 2018 года – 90,8 %, меньше запланированного на 201,37 тыс. руб.</w:t>
      </w:r>
      <w:r>
        <w:rPr>
          <w:sz w:val="24"/>
          <w:szCs w:val="24"/>
        </w:rPr>
        <w:t xml:space="preserve"> </w:t>
      </w:r>
    </w:p>
    <w:p w:rsidR="002522AD" w:rsidRDefault="00492A6C" w:rsidP="00592246">
      <w:pPr>
        <w:widowControl w:val="0"/>
        <w:spacing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его состав входят </w:t>
      </w:r>
      <w:r w:rsidR="00BA3D88">
        <w:rPr>
          <w:sz w:val="24"/>
          <w:szCs w:val="24"/>
        </w:rPr>
        <w:t>три</w:t>
      </w:r>
      <w:r>
        <w:rPr>
          <w:sz w:val="24"/>
          <w:szCs w:val="24"/>
        </w:rPr>
        <w:t xml:space="preserve"> налога:</w:t>
      </w:r>
      <w:r w:rsidR="002522AD">
        <w:rPr>
          <w:sz w:val="24"/>
          <w:szCs w:val="24"/>
        </w:rPr>
        <w:t xml:space="preserve"> </w:t>
      </w:r>
      <w:r w:rsidR="00DB7AE7">
        <w:rPr>
          <w:sz w:val="24"/>
          <w:szCs w:val="24"/>
        </w:rPr>
        <w:t>1</w:t>
      </w:r>
      <w:r w:rsidR="009A2651">
        <w:rPr>
          <w:sz w:val="24"/>
          <w:szCs w:val="24"/>
        </w:rPr>
        <w:t>)</w:t>
      </w:r>
      <w:r w:rsidR="00DB7AE7">
        <w:rPr>
          <w:sz w:val="24"/>
          <w:szCs w:val="24"/>
        </w:rPr>
        <w:t xml:space="preserve"> </w:t>
      </w:r>
      <w:r w:rsidR="0043522D" w:rsidRPr="0043522D">
        <w:rPr>
          <w:b/>
          <w:sz w:val="24"/>
          <w:szCs w:val="24"/>
        </w:rPr>
        <w:t>д</w:t>
      </w:r>
      <w:r w:rsidR="002522AD" w:rsidRPr="0043522D">
        <w:rPr>
          <w:b/>
          <w:sz w:val="24"/>
          <w:szCs w:val="24"/>
        </w:rPr>
        <w:t>оходы, получаемые в виде арендной платы за земельные участки</w:t>
      </w:r>
      <w:r>
        <w:rPr>
          <w:sz w:val="24"/>
          <w:szCs w:val="24"/>
        </w:rPr>
        <w:t xml:space="preserve">, </w:t>
      </w:r>
      <w:r w:rsidR="0043522D">
        <w:rPr>
          <w:sz w:val="24"/>
          <w:szCs w:val="24"/>
        </w:rPr>
        <w:t xml:space="preserve">которые </w:t>
      </w:r>
      <w:r>
        <w:rPr>
          <w:sz w:val="24"/>
          <w:szCs w:val="24"/>
        </w:rPr>
        <w:t>поступили</w:t>
      </w:r>
      <w:r w:rsidR="002522AD">
        <w:rPr>
          <w:sz w:val="24"/>
          <w:szCs w:val="24"/>
        </w:rPr>
        <w:t xml:space="preserve"> в сумме </w:t>
      </w:r>
      <w:r w:rsidR="00BA3D88">
        <w:rPr>
          <w:sz w:val="24"/>
          <w:szCs w:val="24"/>
        </w:rPr>
        <w:t>1 442,89</w:t>
      </w:r>
      <w:r w:rsidR="009A2651">
        <w:rPr>
          <w:sz w:val="24"/>
          <w:szCs w:val="24"/>
        </w:rPr>
        <w:t xml:space="preserve"> </w:t>
      </w:r>
      <w:r w:rsidR="002522AD">
        <w:rPr>
          <w:sz w:val="24"/>
          <w:szCs w:val="24"/>
        </w:rPr>
        <w:t>тыс.</w:t>
      </w:r>
      <w:r>
        <w:rPr>
          <w:sz w:val="24"/>
          <w:szCs w:val="24"/>
        </w:rPr>
        <w:t xml:space="preserve"> </w:t>
      </w:r>
      <w:r w:rsidR="002522AD">
        <w:rPr>
          <w:sz w:val="24"/>
          <w:szCs w:val="24"/>
        </w:rPr>
        <w:t>руб.</w:t>
      </w:r>
      <w:r>
        <w:rPr>
          <w:sz w:val="24"/>
          <w:szCs w:val="24"/>
        </w:rPr>
        <w:t xml:space="preserve">, или </w:t>
      </w:r>
      <w:r w:rsidR="00BA3D88">
        <w:rPr>
          <w:sz w:val="24"/>
          <w:szCs w:val="24"/>
        </w:rPr>
        <w:t>80,2</w:t>
      </w:r>
      <w:r>
        <w:rPr>
          <w:sz w:val="24"/>
          <w:szCs w:val="24"/>
        </w:rPr>
        <w:t xml:space="preserve"> % от плана</w:t>
      </w:r>
      <w:r w:rsidR="00DB7AE7">
        <w:rPr>
          <w:sz w:val="24"/>
          <w:szCs w:val="24"/>
        </w:rPr>
        <w:t>.</w:t>
      </w:r>
      <w:r w:rsidR="002522AD">
        <w:rPr>
          <w:sz w:val="24"/>
          <w:szCs w:val="24"/>
        </w:rPr>
        <w:t xml:space="preserve"> </w:t>
      </w:r>
      <w:r w:rsidR="00DB7AE7">
        <w:rPr>
          <w:sz w:val="24"/>
          <w:szCs w:val="24"/>
        </w:rPr>
        <w:t>2</w:t>
      </w:r>
      <w:r w:rsidR="009A2651">
        <w:rPr>
          <w:sz w:val="24"/>
          <w:szCs w:val="24"/>
        </w:rPr>
        <w:t xml:space="preserve">) </w:t>
      </w:r>
      <w:r w:rsidR="0043522D" w:rsidRPr="0043522D">
        <w:rPr>
          <w:b/>
          <w:sz w:val="24"/>
          <w:szCs w:val="24"/>
        </w:rPr>
        <w:t>д</w:t>
      </w:r>
      <w:r w:rsidR="002522AD" w:rsidRPr="0043522D">
        <w:rPr>
          <w:b/>
          <w:sz w:val="24"/>
          <w:szCs w:val="24"/>
        </w:rPr>
        <w:t>оходы от сдачи в аренду имущества, находящегося в оперативном управлении</w:t>
      </w:r>
      <w:r>
        <w:rPr>
          <w:sz w:val="24"/>
          <w:szCs w:val="24"/>
        </w:rPr>
        <w:t xml:space="preserve">, </w:t>
      </w:r>
      <w:r w:rsidR="0043522D">
        <w:rPr>
          <w:sz w:val="24"/>
          <w:szCs w:val="24"/>
        </w:rPr>
        <w:t xml:space="preserve">которые </w:t>
      </w:r>
      <w:r>
        <w:rPr>
          <w:sz w:val="24"/>
          <w:szCs w:val="24"/>
        </w:rPr>
        <w:t>поступили</w:t>
      </w:r>
      <w:r w:rsidR="002522AD">
        <w:rPr>
          <w:sz w:val="24"/>
          <w:szCs w:val="24"/>
        </w:rPr>
        <w:t xml:space="preserve"> в сумме </w:t>
      </w:r>
      <w:r w:rsidR="00BA3D88">
        <w:rPr>
          <w:sz w:val="24"/>
          <w:szCs w:val="24"/>
        </w:rPr>
        <w:t>507,40</w:t>
      </w:r>
      <w:r w:rsidR="009A2651">
        <w:rPr>
          <w:sz w:val="24"/>
          <w:szCs w:val="24"/>
        </w:rPr>
        <w:t xml:space="preserve"> </w:t>
      </w:r>
      <w:r w:rsidR="002522AD">
        <w:rPr>
          <w:sz w:val="24"/>
          <w:szCs w:val="24"/>
        </w:rPr>
        <w:t>тыс.</w:t>
      </w:r>
      <w:r>
        <w:rPr>
          <w:sz w:val="24"/>
          <w:szCs w:val="24"/>
        </w:rPr>
        <w:t xml:space="preserve"> </w:t>
      </w:r>
      <w:r w:rsidR="002522AD">
        <w:rPr>
          <w:sz w:val="24"/>
          <w:szCs w:val="24"/>
        </w:rPr>
        <w:t>руб.</w:t>
      </w:r>
      <w:r>
        <w:rPr>
          <w:sz w:val="24"/>
          <w:szCs w:val="24"/>
        </w:rPr>
        <w:t xml:space="preserve">, или </w:t>
      </w:r>
      <w:r w:rsidR="00BA3D88">
        <w:rPr>
          <w:sz w:val="24"/>
          <w:szCs w:val="24"/>
        </w:rPr>
        <w:t>139,0</w:t>
      </w:r>
      <w:r>
        <w:rPr>
          <w:sz w:val="24"/>
          <w:szCs w:val="24"/>
        </w:rPr>
        <w:t xml:space="preserve"> % от </w:t>
      </w:r>
      <w:r w:rsidR="003E7982">
        <w:rPr>
          <w:sz w:val="24"/>
          <w:szCs w:val="24"/>
        </w:rPr>
        <w:t xml:space="preserve">кассового </w:t>
      </w:r>
      <w:r>
        <w:rPr>
          <w:sz w:val="24"/>
          <w:szCs w:val="24"/>
        </w:rPr>
        <w:t>плана.</w:t>
      </w:r>
      <w:r w:rsidR="00BA3D88">
        <w:rPr>
          <w:sz w:val="24"/>
          <w:szCs w:val="24"/>
        </w:rPr>
        <w:t xml:space="preserve"> 3) </w:t>
      </w:r>
      <w:r w:rsidR="00BA3D88" w:rsidRPr="009253FE">
        <w:rPr>
          <w:b/>
          <w:sz w:val="24"/>
          <w:szCs w:val="24"/>
        </w:rPr>
        <w:t>прочие доходы от использования имущества и прав, находящихся в государственной и муниципальной собственности</w:t>
      </w:r>
      <w:r w:rsidR="009253FE">
        <w:rPr>
          <w:b/>
          <w:sz w:val="24"/>
          <w:szCs w:val="24"/>
        </w:rPr>
        <w:t xml:space="preserve">, </w:t>
      </w:r>
      <w:r w:rsidR="009253FE">
        <w:rPr>
          <w:sz w:val="24"/>
          <w:szCs w:val="24"/>
        </w:rPr>
        <w:t xml:space="preserve">которые составляют  в сумме 30,84 тыс. руб., или 176,2 % от плана. </w:t>
      </w:r>
    </w:p>
    <w:p w:rsidR="00C97FC0" w:rsidRPr="00C97FC0" w:rsidRDefault="00C97FC0" w:rsidP="00C97FC0">
      <w:pPr>
        <w:spacing w:line="276" w:lineRule="auto"/>
        <w:ind w:firstLine="709"/>
        <w:jc w:val="both"/>
        <w:rPr>
          <w:sz w:val="24"/>
          <w:szCs w:val="24"/>
        </w:rPr>
      </w:pPr>
      <w:r w:rsidRPr="00C97FC0">
        <w:rPr>
          <w:sz w:val="24"/>
          <w:szCs w:val="24"/>
        </w:rPr>
        <w:lastRenderedPageBreak/>
        <w:t>Причиной невыполнения плана</w:t>
      </w:r>
      <w:r w:rsidR="003E7982">
        <w:rPr>
          <w:sz w:val="24"/>
          <w:szCs w:val="24"/>
        </w:rPr>
        <w:t xml:space="preserve"> на первое полугодие 2018 года</w:t>
      </w:r>
      <w:r w:rsidRPr="00C97FC0">
        <w:rPr>
          <w:sz w:val="24"/>
          <w:szCs w:val="24"/>
        </w:rPr>
        <w:t xml:space="preserve"> является задолженность по арендной плате земельных участков (2167,64 тыс. руб.). Кру</w:t>
      </w:r>
      <w:r w:rsidRPr="00C97FC0">
        <w:rPr>
          <w:sz w:val="24"/>
          <w:szCs w:val="24"/>
        </w:rPr>
        <w:t>п</w:t>
      </w:r>
      <w:r w:rsidRPr="00C97FC0">
        <w:rPr>
          <w:sz w:val="24"/>
          <w:szCs w:val="24"/>
        </w:rPr>
        <w:t>нейшими неплательщиками являются:</w:t>
      </w:r>
    </w:p>
    <w:p w:rsidR="00C97FC0" w:rsidRPr="00C97FC0" w:rsidRDefault="00C97FC0" w:rsidP="00C97FC0">
      <w:pPr>
        <w:spacing w:line="276" w:lineRule="auto"/>
        <w:ind w:firstLine="709"/>
        <w:jc w:val="both"/>
        <w:rPr>
          <w:iCs/>
          <w:sz w:val="24"/>
          <w:szCs w:val="24"/>
        </w:rPr>
      </w:pPr>
      <w:r w:rsidRPr="00C97FC0">
        <w:rPr>
          <w:sz w:val="24"/>
          <w:szCs w:val="24"/>
        </w:rPr>
        <w:t xml:space="preserve">-- ООО «Северстрой». На 01.01.2018 года сумма задолженности составляет 580,58 тыс. руб.   С учетом начисления 2 квартала 2018 года задолженность составляет 725,17 тыс. руб. По данному юридическому лицу </w:t>
      </w:r>
      <w:r w:rsidRPr="00C97FC0">
        <w:rPr>
          <w:iCs/>
          <w:sz w:val="24"/>
          <w:szCs w:val="24"/>
        </w:rPr>
        <w:t>предъявлен 1 иск в суд на сумму 580,58 тыс. руб. и п</w:t>
      </w:r>
      <w:r w:rsidRPr="00C97FC0">
        <w:rPr>
          <w:iCs/>
          <w:sz w:val="24"/>
          <w:szCs w:val="24"/>
        </w:rPr>
        <w:t>е</w:t>
      </w:r>
      <w:r w:rsidRPr="00C97FC0">
        <w:rPr>
          <w:iCs/>
          <w:sz w:val="24"/>
          <w:szCs w:val="24"/>
        </w:rPr>
        <w:t>ня на сумму 188,22 тыс. руб., по нему имеется положительное решение арбитражного суда. Реш</w:t>
      </w:r>
      <w:r w:rsidRPr="00C97FC0">
        <w:rPr>
          <w:iCs/>
          <w:sz w:val="24"/>
          <w:szCs w:val="24"/>
        </w:rPr>
        <w:t>е</w:t>
      </w:r>
      <w:r w:rsidRPr="00C97FC0">
        <w:rPr>
          <w:iCs/>
          <w:sz w:val="24"/>
          <w:szCs w:val="24"/>
        </w:rPr>
        <w:t>ние суда вступает в силу с 25.07.2018 г.</w:t>
      </w:r>
    </w:p>
    <w:p w:rsidR="00C97FC0" w:rsidRPr="00C97FC0" w:rsidRDefault="00C97FC0" w:rsidP="00C97FC0">
      <w:pPr>
        <w:spacing w:line="276" w:lineRule="auto"/>
        <w:ind w:firstLine="709"/>
        <w:jc w:val="both"/>
        <w:rPr>
          <w:sz w:val="24"/>
          <w:szCs w:val="24"/>
        </w:rPr>
      </w:pPr>
      <w:r w:rsidRPr="00C97FC0">
        <w:rPr>
          <w:sz w:val="24"/>
          <w:szCs w:val="24"/>
        </w:rPr>
        <w:t>- ПО «Коопторг» сумма задолженности составляет  134,85  тыс. руб., предприятие не осущ</w:t>
      </w:r>
      <w:r w:rsidRPr="00C97FC0">
        <w:rPr>
          <w:sz w:val="24"/>
          <w:szCs w:val="24"/>
        </w:rPr>
        <w:t>е</w:t>
      </w:r>
      <w:r w:rsidRPr="00C97FC0">
        <w:rPr>
          <w:sz w:val="24"/>
          <w:szCs w:val="24"/>
        </w:rPr>
        <w:t xml:space="preserve">ствляет свою деятельность;  </w:t>
      </w:r>
    </w:p>
    <w:p w:rsidR="00C97FC0" w:rsidRPr="00C97FC0" w:rsidRDefault="00C97FC0" w:rsidP="00C97FC0">
      <w:pPr>
        <w:spacing w:line="276" w:lineRule="auto"/>
        <w:ind w:firstLine="709"/>
        <w:jc w:val="both"/>
        <w:rPr>
          <w:sz w:val="24"/>
          <w:szCs w:val="24"/>
        </w:rPr>
      </w:pPr>
      <w:r w:rsidRPr="00C97FC0">
        <w:rPr>
          <w:sz w:val="24"/>
          <w:szCs w:val="24"/>
        </w:rPr>
        <w:t>- ООО «Ижмаагротранс» на сумму 105,66 тыс. руб.;</w:t>
      </w:r>
    </w:p>
    <w:p w:rsidR="00C97FC0" w:rsidRPr="00C97FC0" w:rsidRDefault="00C97FC0" w:rsidP="00C97FC0">
      <w:pPr>
        <w:spacing w:line="276" w:lineRule="auto"/>
        <w:ind w:firstLine="709"/>
        <w:jc w:val="both"/>
        <w:rPr>
          <w:sz w:val="24"/>
          <w:szCs w:val="24"/>
        </w:rPr>
      </w:pPr>
      <w:r w:rsidRPr="00C97FC0">
        <w:rPr>
          <w:sz w:val="24"/>
          <w:szCs w:val="24"/>
        </w:rPr>
        <w:t>- ПО «Толысь» на сумму 63,46 тыс. руб.;</w:t>
      </w:r>
    </w:p>
    <w:p w:rsidR="00C97FC0" w:rsidRPr="00C97FC0" w:rsidRDefault="00C97FC0" w:rsidP="00C97FC0">
      <w:pPr>
        <w:spacing w:line="276" w:lineRule="auto"/>
        <w:ind w:firstLine="709"/>
        <w:jc w:val="both"/>
        <w:rPr>
          <w:sz w:val="24"/>
          <w:szCs w:val="24"/>
        </w:rPr>
      </w:pPr>
      <w:r w:rsidRPr="00C97FC0">
        <w:rPr>
          <w:sz w:val="24"/>
          <w:szCs w:val="24"/>
        </w:rPr>
        <w:t>- ПО «Альянс» на сумму 47,08 тыс. руб.;</w:t>
      </w:r>
    </w:p>
    <w:p w:rsidR="00C97FC0" w:rsidRPr="00C97FC0" w:rsidRDefault="00C97FC0" w:rsidP="00C97FC0">
      <w:pPr>
        <w:spacing w:line="276" w:lineRule="auto"/>
        <w:ind w:firstLine="709"/>
        <w:jc w:val="both"/>
        <w:rPr>
          <w:sz w:val="24"/>
          <w:szCs w:val="24"/>
        </w:rPr>
      </w:pPr>
      <w:r w:rsidRPr="00C97FC0">
        <w:rPr>
          <w:sz w:val="24"/>
          <w:szCs w:val="24"/>
        </w:rPr>
        <w:t>- ООО «Север» на сумму 44,56 тыс. руб.;</w:t>
      </w:r>
    </w:p>
    <w:p w:rsidR="00C97FC0" w:rsidRPr="00C97FC0" w:rsidRDefault="00C97FC0" w:rsidP="00C97FC0">
      <w:pPr>
        <w:spacing w:line="276" w:lineRule="auto"/>
        <w:ind w:firstLine="709"/>
        <w:jc w:val="both"/>
        <w:rPr>
          <w:sz w:val="24"/>
          <w:szCs w:val="24"/>
        </w:rPr>
      </w:pPr>
      <w:r w:rsidRPr="00C97FC0">
        <w:rPr>
          <w:sz w:val="24"/>
          <w:szCs w:val="24"/>
        </w:rPr>
        <w:t>- Агро-Центр на сумму 71,75 тыс. руб.;</w:t>
      </w:r>
    </w:p>
    <w:p w:rsidR="00C97FC0" w:rsidRPr="00C97FC0" w:rsidRDefault="00C97FC0" w:rsidP="00C97FC0">
      <w:pPr>
        <w:spacing w:line="276" w:lineRule="auto"/>
        <w:ind w:firstLine="709"/>
        <w:jc w:val="both"/>
        <w:rPr>
          <w:sz w:val="24"/>
          <w:szCs w:val="24"/>
        </w:rPr>
      </w:pPr>
      <w:r w:rsidRPr="00C97FC0">
        <w:rPr>
          <w:sz w:val="24"/>
          <w:szCs w:val="24"/>
        </w:rPr>
        <w:t xml:space="preserve">- </w:t>
      </w:r>
      <w:r w:rsidR="00E73359">
        <w:rPr>
          <w:sz w:val="24"/>
          <w:szCs w:val="24"/>
        </w:rPr>
        <w:t>ПОУ АвтоШкола «</w:t>
      </w:r>
      <w:r w:rsidRPr="00C97FC0">
        <w:rPr>
          <w:sz w:val="24"/>
          <w:szCs w:val="24"/>
        </w:rPr>
        <w:t>Росто</w:t>
      </w:r>
      <w:r w:rsidR="00E73359">
        <w:rPr>
          <w:sz w:val="24"/>
          <w:szCs w:val="24"/>
        </w:rPr>
        <w:t>»</w:t>
      </w:r>
      <w:r w:rsidRPr="00C97FC0">
        <w:rPr>
          <w:sz w:val="24"/>
          <w:szCs w:val="24"/>
        </w:rPr>
        <w:t xml:space="preserve"> на сумму 35,53 тыс. руб.</w:t>
      </w:r>
    </w:p>
    <w:p w:rsidR="00C97FC0" w:rsidRPr="00C97FC0" w:rsidRDefault="00C97FC0" w:rsidP="00C97FC0">
      <w:pPr>
        <w:pStyle w:val="af3"/>
        <w:spacing w:line="276" w:lineRule="auto"/>
        <w:ind w:left="0" w:firstLine="709"/>
        <w:jc w:val="both"/>
        <w:rPr>
          <w:rFonts w:ascii="Times New Roman" w:hAnsi="Times New Roman"/>
        </w:rPr>
      </w:pPr>
      <w:r w:rsidRPr="00C97FC0">
        <w:rPr>
          <w:rFonts w:ascii="Times New Roman" w:hAnsi="Times New Roman"/>
        </w:rPr>
        <w:t xml:space="preserve">Остальная </w:t>
      </w:r>
      <w:r w:rsidRPr="00C97FC0">
        <w:rPr>
          <w:rFonts w:ascii="Times New Roman" w:hAnsi="Times New Roman"/>
          <w:iCs/>
        </w:rPr>
        <w:t>сумма задолженности физических лиц (земли для целей жилищ. строит., сенокосы, огороды, бани, гаражи, ведение ЛПХ, торговые точки (индивид. предпринимат.), прои</w:t>
      </w:r>
      <w:r w:rsidRPr="00C97FC0">
        <w:rPr>
          <w:rFonts w:ascii="Times New Roman" w:hAnsi="Times New Roman"/>
          <w:iCs/>
        </w:rPr>
        <w:t>з</w:t>
      </w:r>
      <w:r w:rsidRPr="00C97FC0">
        <w:rPr>
          <w:rFonts w:ascii="Times New Roman" w:hAnsi="Times New Roman"/>
          <w:iCs/>
        </w:rPr>
        <w:t xml:space="preserve">вод. объекты, КФХ) составляет 905,40 тыс. руб. </w:t>
      </w:r>
    </w:p>
    <w:p w:rsidR="00C97FC0" w:rsidRPr="00C97FC0" w:rsidRDefault="00C97FC0" w:rsidP="00C97FC0">
      <w:pPr>
        <w:spacing w:line="276" w:lineRule="auto"/>
        <w:ind w:firstLine="709"/>
        <w:jc w:val="both"/>
        <w:rPr>
          <w:iCs/>
          <w:sz w:val="24"/>
          <w:szCs w:val="24"/>
        </w:rPr>
      </w:pPr>
      <w:r w:rsidRPr="00C97FC0">
        <w:rPr>
          <w:iCs/>
          <w:sz w:val="24"/>
          <w:szCs w:val="24"/>
        </w:rPr>
        <w:t>В целях уменьшения задолженности по арендной плате проводится претенз</w:t>
      </w:r>
      <w:r w:rsidRPr="00C97FC0">
        <w:rPr>
          <w:iCs/>
          <w:sz w:val="24"/>
          <w:szCs w:val="24"/>
        </w:rPr>
        <w:t>и</w:t>
      </w:r>
      <w:r w:rsidRPr="00C97FC0">
        <w:rPr>
          <w:iCs/>
          <w:sz w:val="24"/>
          <w:szCs w:val="24"/>
        </w:rPr>
        <w:t xml:space="preserve">онно-исковая работа с неплательщиками. В 2018 году претензий предъявлено 14 на сумму 649,42 тыс. руб., удовлетворено претензий 7 на сумму 19,23 тыс. руб. </w:t>
      </w:r>
    </w:p>
    <w:p w:rsidR="003E7982" w:rsidRPr="003E7982" w:rsidRDefault="003E7982" w:rsidP="003E7982">
      <w:pPr>
        <w:widowControl w:val="0"/>
        <w:spacing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  факту первого полугодия 2017 года исполнено на 117,0 %. Согласно пояснительной записке о</w:t>
      </w:r>
      <w:r w:rsidRPr="003E7982">
        <w:rPr>
          <w:sz w:val="24"/>
          <w:szCs w:val="24"/>
        </w:rPr>
        <w:t>сновной причиной увеличения доходов от использования имущества, получаемых в виде арендной платы за земельные участки и имущества по сравнению с прошлым годом, является оплата задолженности аренды имущества, образовавшейся на начало года, в сумме 103,3 тыс. руб</w:t>
      </w:r>
      <w:r w:rsidR="00233A96">
        <w:rPr>
          <w:sz w:val="24"/>
          <w:szCs w:val="24"/>
        </w:rPr>
        <w:t>.</w:t>
      </w:r>
      <w:r w:rsidRPr="003E7982">
        <w:rPr>
          <w:sz w:val="24"/>
          <w:szCs w:val="24"/>
        </w:rPr>
        <w:t xml:space="preserve"> </w:t>
      </w:r>
    </w:p>
    <w:p w:rsidR="00B44692" w:rsidRDefault="00B44692" w:rsidP="00B44692">
      <w:pPr>
        <w:ind w:firstLine="851"/>
        <w:jc w:val="both"/>
        <w:rPr>
          <w:b/>
          <w:sz w:val="24"/>
          <w:szCs w:val="24"/>
        </w:rPr>
      </w:pPr>
    </w:p>
    <w:p w:rsidR="00B44692" w:rsidRPr="00B44692" w:rsidRDefault="002522AD" w:rsidP="00BE58C6">
      <w:pPr>
        <w:ind w:firstLine="709"/>
        <w:jc w:val="both"/>
        <w:rPr>
          <w:sz w:val="24"/>
          <w:szCs w:val="24"/>
        </w:rPr>
      </w:pPr>
      <w:r w:rsidRPr="00862499">
        <w:rPr>
          <w:b/>
          <w:sz w:val="24"/>
          <w:szCs w:val="24"/>
        </w:rPr>
        <w:t>Платежи при пользовании природными ресурсами</w:t>
      </w:r>
      <w:r w:rsidR="00862499">
        <w:rPr>
          <w:i/>
          <w:sz w:val="24"/>
          <w:szCs w:val="24"/>
        </w:rPr>
        <w:t xml:space="preserve">, </w:t>
      </w:r>
      <w:r w:rsidR="00862499">
        <w:rPr>
          <w:sz w:val="24"/>
          <w:szCs w:val="24"/>
        </w:rPr>
        <w:t xml:space="preserve">поступление от плана </w:t>
      </w:r>
      <w:r w:rsidR="009A2651">
        <w:rPr>
          <w:sz w:val="24"/>
          <w:szCs w:val="24"/>
        </w:rPr>
        <w:t>–</w:t>
      </w:r>
      <w:r w:rsidR="00862499">
        <w:rPr>
          <w:sz w:val="24"/>
          <w:szCs w:val="24"/>
        </w:rPr>
        <w:t xml:space="preserve"> </w:t>
      </w:r>
      <w:r w:rsidR="009253FE">
        <w:rPr>
          <w:sz w:val="24"/>
          <w:szCs w:val="24"/>
        </w:rPr>
        <w:t>120,5</w:t>
      </w:r>
      <w:r w:rsidR="00862499">
        <w:rPr>
          <w:sz w:val="24"/>
          <w:szCs w:val="24"/>
        </w:rPr>
        <w:t xml:space="preserve"> %. В</w:t>
      </w:r>
      <w:r>
        <w:rPr>
          <w:sz w:val="24"/>
          <w:szCs w:val="24"/>
        </w:rPr>
        <w:t xml:space="preserve"> структуре неналоговых доходов</w:t>
      </w:r>
      <w:r w:rsidR="00862499">
        <w:rPr>
          <w:sz w:val="24"/>
          <w:szCs w:val="24"/>
        </w:rPr>
        <w:t xml:space="preserve"> занимают – </w:t>
      </w:r>
      <w:r w:rsidR="009253FE">
        <w:rPr>
          <w:sz w:val="24"/>
          <w:szCs w:val="24"/>
        </w:rPr>
        <w:t>1,5</w:t>
      </w:r>
      <w:r w:rsidR="00862499">
        <w:rPr>
          <w:sz w:val="24"/>
          <w:szCs w:val="24"/>
        </w:rPr>
        <w:t xml:space="preserve"> %</w:t>
      </w:r>
      <w:r>
        <w:rPr>
          <w:sz w:val="24"/>
          <w:szCs w:val="24"/>
        </w:rPr>
        <w:t xml:space="preserve">. Выполнение к  плану </w:t>
      </w:r>
      <w:r w:rsidR="00862499">
        <w:rPr>
          <w:sz w:val="24"/>
          <w:szCs w:val="24"/>
        </w:rPr>
        <w:t xml:space="preserve">первого </w:t>
      </w:r>
      <w:r w:rsidR="009253FE">
        <w:rPr>
          <w:sz w:val="24"/>
          <w:szCs w:val="24"/>
        </w:rPr>
        <w:t>полугодия</w:t>
      </w:r>
      <w:r w:rsidR="00862499">
        <w:rPr>
          <w:sz w:val="24"/>
          <w:szCs w:val="24"/>
        </w:rPr>
        <w:t xml:space="preserve"> 201</w:t>
      </w:r>
      <w:r w:rsidR="009253FE">
        <w:rPr>
          <w:sz w:val="24"/>
          <w:szCs w:val="24"/>
        </w:rPr>
        <w:t>7</w:t>
      </w:r>
      <w:r w:rsidR="00862499">
        <w:rPr>
          <w:sz w:val="24"/>
          <w:szCs w:val="24"/>
        </w:rPr>
        <w:t xml:space="preserve"> года -</w:t>
      </w:r>
      <w:r>
        <w:rPr>
          <w:sz w:val="24"/>
          <w:szCs w:val="24"/>
        </w:rPr>
        <w:t xml:space="preserve"> </w:t>
      </w:r>
      <w:r w:rsidR="00862499">
        <w:rPr>
          <w:sz w:val="24"/>
          <w:szCs w:val="24"/>
        </w:rPr>
        <w:t xml:space="preserve"> </w:t>
      </w:r>
      <w:r w:rsidR="009253FE">
        <w:rPr>
          <w:sz w:val="24"/>
          <w:szCs w:val="24"/>
        </w:rPr>
        <w:t>113,6</w:t>
      </w:r>
      <w:r w:rsidR="009A2651">
        <w:rPr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 w:rsidR="0086249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44692" w:rsidRPr="00B44692">
        <w:rPr>
          <w:sz w:val="24"/>
          <w:szCs w:val="24"/>
        </w:rPr>
        <w:t>Платежи поступают в пределах расчетов по установленным нормативам и лим</w:t>
      </w:r>
      <w:r w:rsidR="00B44692" w:rsidRPr="00B44692">
        <w:rPr>
          <w:sz w:val="24"/>
          <w:szCs w:val="24"/>
        </w:rPr>
        <w:t>и</w:t>
      </w:r>
      <w:r w:rsidR="00B44692" w:rsidRPr="00B44692">
        <w:rPr>
          <w:sz w:val="24"/>
          <w:szCs w:val="24"/>
        </w:rPr>
        <w:t>там.</w:t>
      </w:r>
    </w:p>
    <w:p w:rsidR="00B44692" w:rsidRDefault="00B44692" w:rsidP="00BE58C6">
      <w:pPr>
        <w:widowControl w:val="0"/>
        <w:spacing w:line="276" w:lineRule="auto"/>
        <w:ind w:firstLine="709"/>
        <w:contextualSpacing/>
        <w:jc w:val="both"/>
        <w:rPr>
          <w:b/>
          <w:sz w:val="24"/>
          <w:szCs w:val="24"/>
        </w:rPr>
      </w:pPr>
    </w:p>
    <w:p w:rsidR="006C3EDF" w:rsidRDefault="002522AD" w:rsidP="00BE58C6">
      <w:pPr>
        <w:widowControl w:val="0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862499">
        <w:rPr>
          <w:b/>
          <w:sz w:val="24"/>
          <w:szCs w:val="24"/>
        </w:rPr>
        <w:t>Доходы от оказания платных услуг и компенсации затрат государства</w:t>
      </w:r>
      <w:r w:rsidR="00862499">
        <w:rPr>
          <w:b/>
          <w:sz w:val="24"/>
          <w:szCs w:val="24"/>
        </w:rPr>
        <w:t xml:space="preserve"> </w:t>
      </w:r>
      <w:r w:rsidR="009A2651">
        <w:rPr>
          <w:sz w:val="24"/>
          <w:szCs w:val="24"/>
        </w:rPr>
        <w:t xml:space="preserve">составляют </w:t>
      </w:r>
      <w:r w:rsidR="009253FE">
        <w:rPr>
          <w:sz w:val="24"/>
          <w:szCs w:val="24"/>
        </w:rPr>
        <w:t>–</w:t>
      </w:r>
      <w:r w:rsidR="009A2651">
        <w:rPr>
          <w:sz w:val="24"/>
          <w:szCs w:val="24"/>
        </w:rPr>
        <w:t xml:space="preserve"> </w:t>
      </w:r>
      <w:r w:rsidR="00026FDA">
        <w:rPr>
          <w:sz w:val="24"/>
          <w:szCs w:val="24"/>
        </w:rPr>
        <w:t>3,0</w:t>
      </w:r>
      <w:r w:rsidR="008624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% в неналоговых поступлениях. </w:t>
      </w:r>
      <w:r w:rsidR="009A2651">
        <w:rPr>
          <w:sz w:val="24"/>
          <w:szCs w:val="24"/>
        </w:rPr>
        <w:t xml:space="preserve">При установленном плане </w:t>
      </w:r>
      <w:r w:rsidR="009253FE">
        <w:rPr>
          <w:sz w:val="24"/>
          <w:szCs w:val="24"/>
        </w:rPr>
        <w:t>454,00</w:t>
      </w:r>
      <w:r w:rsidR="009A2651">
        <w:rPr>
          <w:sz w:val="24"/>
          <w:szCs w:val="24"/>
        </w:rPr>
        <w:t xml:space="preserve"> тыс. руб. поступили в сумме </w:t>
      </w:r>
      <w:r w:rsidR="009253FE">
        <w:rPr>
          <w:sz w:val="24"/>
          <w:szCs w:val="24"/>
        </w:rPr>
        <w:t>264,62</w:t>
      </w:r>
      <w:r w:rsidR="005E3C32">
        <w:rPr>
          <w:sz w:val="24"/>
          <w:szCs w:val="24"/>
        </w:rPr>
        <w:t xml:space="preserve"> тыс. руб., что составляет </w:t>
      </w:r>
      <w:r w:rsidR="009253FE">
        <w:rPr>
          <w:sz w:val="24"/>
          <w:szCs w:val="24"/>
        </w:rPr>
        <w:t>58,3</w:t>
      </w:r>
      <w:r w:rsidR="009A2651">
        <w:rPr>
          <w:sz w:val="24"/>
          <w:szCs w:val="24"/>
        </w:rPr>
        <w:t xml:space="preserve"> % или меньше плана на</w:t>
      </w:r>
      <w:r w:rsidR="005E3C32">
        <w:rPr>
          <w:sz w:val="24"/>
          <w:szCs w:val="24"/>
        </w:rPr>
        <w:t xml:space="preserve"> </w:t>
      </w:r>
      <w:r w:rsidR="009253FE">
        <w:rPr>
          <w:sz w:val="24"/>
          <w:szCs w:val="24"/>
        </w:rPr>
        <w:t>189,38</w:t>
      </w:r>
      <w:r w:rsidR="005E3C32">
        <w:rPr>
          <w:sz w:val="24"/>
          <w:szCs w:val="24"/>
        </w:rPr>
        <w:t xml:space="preserve"> тыс. руб.</w:t>
      </w:r>
      <w:r>
        <w:rPr>
          <w:sz w:val="24"/>
          <w:szCs w:val="24"/>
        </w:rPr>
        <w:t xml:space="preserve"> </w:t>
      </w:r>
    </w:p>
    <w:p w:rsidR="006C3EDF" w:rsidRPr="006C3EDF" w:rsidRDefault="002522AD" w:rsidP="00BE58C6">
      <w:pPr>
        <w:pStyle w:val="ae"/>
        <w:widowControl w:val="0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C3EDF" w:rsidRPr="006C3EDF">
        <w:rPr>
          <w:sz w:val="24"/>
          <w:szCs w:val="24"/>
        </w:rPr>
        <w:t>Задолженность плательщиков по состоянию на 01.07.2018 года составляет 156,37 тыс. руб</w:t>
      </w:r>
      <w:r w:rsidR="00C049EF">
        <w:rPr>
          <w:sz w:val="24"/>
          <w:szCs w:val="24"/>
        </w:rPr>
        <w:t>.</w:t>
      </w:r>
      <w:r w:rsidR="006C3EDF" w:rsidRPr="006C3EDF">
        <w:rPr>
          <w:sz w:val="24"/>
          <w:szCs w:val="24"/>
        </w:rPr>
        <w:t>, из них:</w:t>
      </w:r>
    </w:p>
    <w:p w:rsidR="006C3EDF" w:rsidRPr="006C3EDF" w:rsidRDefault="006C3EDF" w:rsidP="00BE58C6">
      <w:pPr>
        <w:ind w:firstLine="709"/>
        <w:jc w:val="both"/>
        <w:rPr>
          <w:iCs/>
          <w:sz w:val="24"/>
          <w:szCs w:val="24"/>
        </w:rPr>
      </w:pPr>
      <w:r w:rsidRPr="006C3EDF">
        <w:rPr>
          <w:iCs/>
          <w:sz w:val="24"/>
          <w:szCs w:val="24"/>
        </w:rPr>
        <w:t>- ИП Артеев Д.Е. на сумму 23,99 тыс. руб.;</w:t>
      </w:r>
    </w:p>
    <w:p w:rsidR="006C3EDF" w:rsidRPr="006C3EDF" w:rsidRDefault="006C3EDF" w:rsidP="00BE58C6">
      <w:pPr>
        <w:ind w:firstLine="709"/>
        <w:jc w:val="both"/>
        <w:rPr>
          <w:iCs/>
          <w:sz w:val="24"/>
          <w:szCs w:val="24"/>
        </w:rPr>
      </w:pPr>
      <w:r w:rsidRPr="006C3EDF">
        <w:rPr>
          <w:iCs/>
          <w:sz w:val="24"/>
          <w:szCs w:val="24"/>
        </w:rPr>
        <w:t>- ИП Терентьева Е.П. на сумму 20,51тыс. руб.;</w:t>
      </w:r>
    </w:p>
    <w:p w:rsidR="006C3EDF" w:rsidRPr="006C3EDF" w:rsidRDefault="006C3EDF" w:rsidP="00BE58C6">
      <w:pPr>
        <w:ind w:firstLine="709"/>
        <w:jc w:val="both"/>
        <w:rPr>
          <w:iCs/>
          <w:sz w:val="24"/>
          <w:szCs w:val="24"/>
        </w:rPr>
      </w:pPr>
      <w:r w:rsidRPr="006C3EDF">
        <w:rPr>
          <w:iCs/>
          <w:sz w:val="24"/>
          <w:szCs w:val="24"/>
        </w:rPr>
        <w:t>- Трансгазсервис на сумму 29,95 тыс. руб.;</w:t>
      </w:r>
    </w:p>
    <w:p w:rsidR="006C3EDF" w:rsidRPr="006C3EDF" w:rsidRDefault="006C3EDF" w:rsidP="00BE58C6">
      <w:pPr>
        <w:ind w:firstLine="709"/>
        <w:jc w:val="both"/>
        <w:rPr>
          <w:iCs/>
          <w:sz w:val="24"/>
          <w:szCs w:val="24"/>
        </w:rPr>
      </w:pPr>
      <w:r w:rsidRPr="006C3EDF">
        <w:rPr>
          <w:iCs/>
          <w:sz w:val="24"/>
          <w:szCs w:val="24"/>
        </w:rPr>
        <w:t>- СП «Ижма» на сумму 32,04 тыс. руб.;</w:t>
      </w:r>
    </w:p>
    <w:p w:rsidR="006C3EDF" w:rsidRPr="006C3EDF" w:rsidRDefault="006C3EDF" w:rsidP="00BE58C6">
      <w:pPr>
        <w:ind w:firstLine="709"/>
        <w:jc w:val="both"/>
        <w:rPr>
          <w:iCs/>
          <w:sz w:val="24"/>
          <w:szCs w:val="24"/>
        </w:rPr>
      </w:pPr>
      <w:r w:rsidRPr="006C3EDF">
        <w:rPr>
          <w:iCs/>
          <w:sz w:val="24"/>
          <w:szCs w:val="24"/>
        </w:rPr>
        <w:t>- КФХ Кожевина А.А. на сумму 22,91 тыс. руб.;</w:t>
      </w:r>
    </w:p>
    <w:p w:rsidR="006C3EDF" w:rsidRPr="006C3EDF" w:rsidRDefault="006C3EDF" w:rsidP="00BE58C6">
      <w:pPr>
        <w:ind w:firstLine="709"/>
        <w:jc w:val="both"/>
        <w:rPr>
          <w:iCs/>
          <w:sz w:val="24"/>
          <w:szCs w:val="24"/>
        </w:rPr>
      </w:pPr>
      <w:r w:rsidRPr="006C3EDF">
        <w:rPr>
          <w:iCs/>
          <w:sz w:val="24"/>
          <w:szCs w:val="24"/>
        </w:rPr>
        <w:t>- Редакция газеты «Новый Север» на сумму 26,97 тыс. руб.</w:t>
      </w:r>
    </w:p>
    <w:p w:rsidR="00144B82" w:rsidRPr="00144B82" w:rsidRDefault="002522AD" w:rsidP="00BE58C6">
      <w:pPr>
        <w:tabs>
          <w:tab w:val="left" w:pos="568"/>
          <w:tab w:val="left" w:pos="871"/>
        </w:tabs>
        <w:spacing w:line="276" w:lineRule="auto"/>
        <w:ind w:firstLine="709"/>
        <w:jc w:val="both"/>
        <w:rPr>
          <w:sz w:val="24"/>
          <w:szCs w:val="24"/>
        </w:rPr>
      </w:pPr>
      <w:r w:rsidRPr="006C3EDF">
        <w:rPr>
          <w:b/>
          <w:sz w:val="24"/>
          <w:szCs w:val="24"/>
        </w:rPr>
        <w:t>Доходы от продажи материальных и нематериальных активов</w:t>
      </w:r>
      <w:r w:rsidRPr="006C3EDF">
        <w:rPr>
          <w:sz w:val="24"/>
          <w:szCs w:val="24"/>
        </w:rPr>
        <w:t xml:space="preserve"> поступили </w:t>
      </w:r>
      <w:r w:rsidR="00BE6D9F" w:rsidRPr="006C3EDF">
        <w:rPr>
          <w:sz w:val="24"/>
          <w:szCs w:val="24"/>
        </w:rPr>
        <w:t>в сумме</w:t>
      </w:r>
      <w:r w:rsidRPr="006C3EDF">
        <w:rPr>
          <w:sz w:val="24"/>
          <w:szCs w:val="24"/>
        </w:rPr>
        <w:t xml:space="preserve"> </w:t>
      </w:r>
      <w:r w:rsidR="00026FDA" w:rsidRPr="006C3EDF">
        <w:rPr>
          <w:sz w:val="24"/>
          <w:szCs w:val="24"/>
        </w:rPr>
        <w:t>1 239,72</w:t>
      </w:r>
      <w:r w:rsidRPr="006C3EDF">
        <w:rPr>
          <w:sz w:val="24"/>
          <w:szCs w:val="24"/>
        </w:rPr>
        <w:t xml:space="preserve"> тыс.</w:t>
      </w:r>
      <w:r w:rsidR="00BE6D9F" w:rsidRPr="006C3EDF">
        <w:rPr>
          <w:sz w:val="24"/>
          <w:szCs w:val="24"/>
        </w:rPr>
        <w:t xml:space="preserve"> </w:t>
      </w:r>
      <w:r w:rsidRPr="006C3EDF">
        <w:rPr>
          <w:sz w:val="24"/>
          <w:szCs w:val="24"/>
        </w:rPr>
        <w:t xml:space="preserve">руб., что составило </w:t>
      </w:r>
      <w:r w:rsidR="00026FDA" w:rsidRPr="006C3EDF">
        <w:rPr>
          <w:sz w:val="24"/>
          <w:szCs w:val="24"/>
        </w:rPr>
        <w:t>122,7</w:t>
      </w:r>
      <w:r w:rsidR="00BE6D9F" w:rsidRPr="006C3EDF">
        <w:rPr>
          <w:sz w:val="24"/>
          <w:szCs w:val="24"/>
        </w:rPr>
        <w:t xml:space="preserve"> % к плану.</w:t>
      </w:r>
      <w:r w:rsidR="00E71942" w:rsidRPr="006C3EDF">
        <w:rPr>
          <w:sz w:val="24"/>
          <w:szCs w:val="24"/>
        </w:rPr>
        <w:t xml:space="preserve"> К аналог</w:t>
      </w:r>
      <w:r w:rsidR="0043522D" w:rsidRPr="006C3EDF">
        <w:rPr>
          <w:sz w:val="24"/>
          <w:szCs w:val="24"/>
        </w:rPr>
        <w:t xml:space="preserve">ичному периоду прошлого </w:t>
      </w:r>
      <w:r w:rsidR="001C0FA5" w:rsidRPr="006C3EDF">
        <w:rPr>
          <w:sz w:val="24"/>
          <w:szCs w:val="24"/>
        </w:rPr>
        <w:t>201</w:t>
      </w:r>
      <w:r w:rsidR="00026FDA" w:rsidRPr="006C3EDF">
        <w:rPr>
          <w:sz w:val="24"/>
          <w:szCs w:val="24"/>
        </w:rPr>
        <w:t>7</w:t>
      </w:r>
      <w:r w:rsidR="001C0FA5" w:rsidRPr="006C3EDF">
        <w:rPr>
          <w:sz w:val="24"/>
          <w:szCs w:val="24"/>
        </w:rPr>
        <w:t xml:space="preserve"> </w:t>
      </w:r>
      <w:r w:rsidR="0043522D" w:rsidRPr="006C3EDF">
        <w:rPr>
          <w:sz w:val="24"/>
          <w:szCs w:val="24"/>
        </w:rPr>
        <w:t xml:space="preserve">года – </w:t>
      </w:r>
      <w:r w:rsidR="00026FDA" w:rsidRPr="006C3EDF">
        <w:rPr>
          <w:sz w:val="24"/>
          <w:szCs w:val="24"/>
        </w:rPr>
        <w:t>448,9</w:t>
      </w:r>
      <w:r w:rsidR="00E71942" w:rsidRPr="006C3EDF">
        <w:rPr>
          <w:sz w:val="24"/>
          <w:szCs w:val="24"/>
        </w:rPr>
        <w:t xml:space="preserve"> %.</w:t>
      </w:r>
      <w:r w:rsidR="00E3391A" w:rsidRPr="006C3EDF">
        <w:rPr>
          <w:sz w:val="24"/>
          <w:szCs w:val="24"/>
        </w:rPr>
        <w:t xml:space="preserve"> </w:t>
      </w:r>
      <w:r w:rsidR="00D84C6C">
        <w:rPr>
          <w:sz w:val="24"/>
          <w:szCs w:val="24"/>
        </w:rPr>
        <w:t>Согласно пояснительной записке у</w:t>
      </w:r>
      <w:r w:rsidR="00144B82" w:rsidRPr="00144B82">
        <w:rPr>
          <w:sz w:val="24"/>
          <w:szCs w:val="24"/>
        </w:rPr>
        <w:t xml:space="preserve">величение доходов от продажи материальных и </w:t>
      </w:r>
      <w:r w:rsidR="00144B82" w:rsidRPr="00144B82">
        <w:rPr>
          <w:sz w:val="24"/>
          <w:szCs w:val="24"/>
        </w:rPr>
        <w:lastRenderedPageBreak/>
        <w:t>нематериальных запасов за 1 полугодие в 2018 году по сравнению с 2017 годом связано с продажей земельных участков бол</w:t>
      </w:r>
      <w:r w:rsidR="00144B82" w:rsidRPr="00144B82">
        <w:rPr>
          <w:sz w:val="24"/>
          <w:szCs w:val="24"/>
        </w:rPr>
        <w:t>ь</w:t>
      </w:r>
      <w:r w:rsidR="00144B82" w:rsidRPr="00144B82">
        <w:rPr>
          <w:sz w:val="24"/>
          <w:szCs w:val="24"/>
        </w:rPr>
        <w:t>ше на сумму 628,17 тыс. руб. и продажей имущества на сумму 335,38 тыс. руб.</w:t>
      </w:r>
      <w:r w:rsidR="00D84C6C">
        <w:rPr>
          <w:sz w:val="24"/>
          <w:szCs w:val="24"/>
        </w:rPr>
        <w:t xml:space="preserve"> </w:t>
      </w:r>
    </w:p>
    <w:p w:rsidR="006C3EDF" w:rsidRDefault="00E3391A" w:rsidP="00BE58C6">
      <w:pPr>
        <w:ind w:firstLine="709"/>
        <w:jc w:val="both"/>
        <w:outlineLvl w:val="0"/>
        <w:rPr>
          <w:sz w:val="24"/>
          <w:szCs w:val="24"/>
        </w:rPr>
      </w:pPr>
      <w:r w:rsidRPr="006C3EDF">
        <w:rPr>
          <w:sz w:val="24"/>
          <w:szCs w:val="24"/>
        </w:rPr>
        <w:t xml:space="preserve">В структуре неналоговых доходов составляют </w:t>
      </w:r>
      <w:r w:rsidR="00253B75" w:rsidRPr="006C3EDF">
        <w:rPr>
          <w:sz w:val="24"/>
          <w:szCs w:val="24"/>
        </w:rPr>
        <w:t>–</w:t>
      </w:r>
      <w:r w:rsidRPr="006C3EDF">
        <w:rPr>
          <w:sz w:val="24"/>
          <w:szCs w:val="24"/>
        </w:rPr>
        <w:t xml:space="preserve"> </w:t>
      </w:r>
      <w:r w:rsidR="00026FDA" w:rsidRPr="006C3EDF">
        <w:rPr>
          <w:sz w:val="24"/>
          <w:szCs w:val="24"/>
        </w:rPr>
        <w:t>14,3</w:t>
      </w:r>
      <w:r w:rsidR="00253B75" w:rsidRPr="006C3EDF">
        <w:rPr>
          <w:sz w:val="24"/>
          <w:szCs w:val="24"/>
        </w:rPr>
        <w:t xml:space="preserve"> %.</w:t>
      </w:r>
      <w:r w:rsidR="006C3EDF" w:rsidRPr="006C3EDF">
        <w:rPr>
          <w:sz w:val="24"/>
          <w:szCs w:val="24"/>
        </w:rPr>
        <w:t xml:space="preserve"> </w:t>
      </w:r>
    </w:p>
    <w:p w:rsidR="002522AD" w:rsidRPr="00876E5F" w:rsidRDefault="00BE6D9F" w:rsidP="00BE58C6">
      <w:pPr>
        <w:widowControl w:val="0"/>
        <w:spacing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его составе два вида налога</w:t>
      </w:r>
      <w:r w:rsidR="002522AD">
        <w:rPr>
          <w:sz w:val="24"/>
          <w:szCs w:val="24"/>
        </w:rPr>
        <w:t xml:space="preserve">: </w:t>
      </w:r>
      <w:r w:rsidR="00AD4AA3">
        <w:rPr>
          <w:sz w:val="24"/>
          <w:szCs w:val="24"/>
        </w:rPr>
        <w:t>1)</w:t>
      </w:r>
      <w:r w:rsidR="002522AD" w:rsidRPr="00BE6D9F">
        <w:rPr>
          <w:b/>
          <w:sz w:val="24"/>
          <w:szCs w:val="24"/>
        </w:rPr>
        <w:t>доходы от реализации имущества, находящегося в муниципальной и государственной собственности</w:t>
      </w:r>
      <w:r w:rsidR="00AF008A">
        <w:rPr>
          <w:b/>
          <w:sz w:val="24"/>
          <w:szCs w:val="24"/>
        </w:rPr>
        <w:t>,</w:t>
      </w:r>
      <w:r w:rsidR="0043522D">
        <w:rPr>
          <w:sz w:val="24"/>
          <w:szCs w:val="24"/>
        </w:rPr>
        <w:t xml:space="preserve"> поступили в сумме </w:t>
      </w:r>
      <w:r w:rsidR="00026FDA">
        <w:rPr>
          <w:sz w:val="24"/>
          <w:szCs w:val="24"/>
        </w:rPr>
        <w:t>395,38</w:t>
      </w:r>
      <w:r w:rsidR="002522AD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="002522AD">
        <w:rPr>
          <w:sz w:val="24"/>
          <w:szCs w:val="24"/>
        </w:rPr>
        <w:t>руб.</w:t>
      </w:r>
      <w:r w:rsidR="00026FDA">
        <w:rPr>
          <w:sz w:val="24"/>
          <w:szCs w:val="24"/>
        </w:rPr>
        <w:t xml:space="preserve"> или 197</w:t>
      </w:r>
      <w:r w:rsidR="00AD4AA3">
        <w:rPr>
          <w:sz w:val="24"/>
          <w:szCs w:val="24"/>
        </w:rPr>
        <w:t>,</w:t>
      </w:r>
      <w:r w:rsidR="00026FDA">
        <w:rPr>
          <w:sz w:val="24"/>
          <w:szCs w:val="24"/>
        </w:rPr>
        <w:t>7</w:t>
      </w:r>
      <w:r w:rsidR="00AD4AA3">
        <w:rPr>
          <w:sz w:val="24"/>
          <w:szCs w:val="24"/>
        </w:rPr>
        <w:t xml:space="preserve"> % от</w:t>
      </w:r>
      <w:r w:rsidR="00026FDA">
        <w:rPr>
          <w:sz w:val="24"/>
          <w:szCs w:val="24"/>
        </w:rPr>
        <w:t xml:space="preserve"> плана. К фактическому исполнению первого полугодия 2017</w:t>
      </w:r>
      <w:r w:rsidR="00AD4AA3">
        <w:rPr>
          <w:sz w:val="24"/>
          <w:szCs w:val="24"/>
        </w:rPr>
        <w:t xml:space="preserve"> года исполнено на </w:t>
      </w:r>
      <w:r w:rsidR="00026FDA">
        <w:rPr>
          <w:sz w:val="24"/>
          <w:szCs w:val="24"/>
        </w:rPr>
        <w:t>659,0</w:t>
      </w:r>
      <w:r w:rsidR="00AD4AA3">
        <w:rPr>
          <w:sz w:val="24"/>
          <w:szCs w:val="24"/>
        </w:rPr>
        <w:t xml:space="preserve"> %.</w:t>
      </w:r>
      <w:r w:rsidR="002522AD">
        <w:rPr>
          <w:sz w:val="24"/>
          <w:szCs w:val="24"/>
        </w:rPr>
        <w:t xml:space="preserve"> </w:t>
      </w:r>
      <w:r w:rsidR="00AD4AA3">
        <w:rPr>
          <w:sz w:val="24"/>
          <w:szCs w:val="24"/>
        </w:rPr>
        <w:t>2)</w:t>
      </w:r>
      <w:r w:rsidR="002522AD" w:rsidRPr="00BE6D9F">
        <w:rPr>
          <w:b/>
          <w:sz w:val="24"/>
          <w:szCs w:val="24"/>
        </w:rPr>
        <w:t>доходы от продажи земельных участков</w:t>
      </w:r>
      <w:r w:rsidR="00AF008A">
        <w:rPr>
          <w:b/>
          <w:sz w:val="24"/>
          <w:szCs w:val="24"/>
        </w:rPr>
        <w:t>,</w:t>
      </w:r>
      <w:r w:rsidR="002522AD">
        <w:rPr>
          <w:sz w:val="24"/>
          <w:szCs w:val="24"/>
        </w:rPr>
        <w:t xml:space="preserve"> </w:t>
      </w:r>
      <w:r w:rsidR="00AF008A">
        <w:rPr>
          <w:sz w:val="24"/>
          <w:szCs w:val="24"/>
        </w:rPr>
        <w:t>поступили в сумме</w:t>
      </w:r>
      <w:r w:rsidR="002522AD">
        <w:rPr>
          <w:sz w:val="24"/>
          <w:szCs w:val="24"/>
        </w:rPr>
        <w:t xml:space="preserve"> </w:t>
      </w:r>
      <w:r w:rsidR="00026FDA">
        <w:rPr>
          <w:sz w:val="24"/>
          <w:szCs w:val="24"/>
        </w:rPr>
        <w:t>844,34</w:t>
      </w:r>
      <w:r w:rsidR="0043522D">
        <w:rPr>
          <w:sz w:val="24"/>
          <w:szCs w:val="24"/>
        </w:rPr>
        <w:t xml:space="preserve"> тыс. руб., или </w:t>
      </w:r>
      <w:r w:rsidR="00AF008A">
        <w:rPr>
          <w:sz w:val="24"/>
          <w:szCs w:val="24"/>
        </w:rPr>
        <w:t xml:space="preserve">составляют от плана </w:t>
      </w:r>
      <w:r w:rsidR="00026FDA">
        <w:rPr>
          <w:sz w:val="24"/>
          <w:szCs w:val="24"/>
        </w:rPr>
        <w:t>104,1</w:t>
      </w:r>
      <w:r>
        <w:rPr>
          <w:sz w:val="24"/>
          <w:szCs w:val="24"/>
        </w:rPr>
        <w:t xml:space="preserve"> %.</w:t>
      </w:r>
      <w:r w:rsidR="00AD4AA3">
        <w:rPr>
          <w:sz w:val="24"/>
          <w:szCs w:val="24"/>
        </w:rPr>
        <w:t xml:space="preserve"> К </w:t>
      </w:r>
      <w:r w:rsidR="00026FDA">
        <w:rPr>
          <w:sz w:val="24"/>
          <w:szCs w:val="24"/>
        </w:rPr>
        <w:t xml:space="preserve">фактическому исполнению первого полугодия 2017 года </w:t>
      </w:r>
      <w:r w:rsidR="00AD4AA3">
        <w:rPr>
          <w:sz w:val="24"/>
          <w:szCs w:val="24"/>
        </w:rPr>
        <w:t xml:space="preserve">исполнено на </w:t>
      </w:r>
      <w:r w:rsidR="00026FDA">
        <w:rPr>
          <w:sz w:val="24"/>
          <w:szCs w:val="24"/>
        </w:rPr>
        <w:t>390,6</w:t>
      </w:r>
      <w:r w:rsidR="00CD3965">
        <w:rPr>
          <w:sz w:val="24"/>
          <w:szCs w:val="24"/>
        </w:rPr>
        <w:t xml:space="preserve"> %.</w:t>
      </w:r>
    </w:p>
    <w:p w:rsidR="00B44692" w:rsidRDefault="00B44692" w:rsidP="00BE58C6">
      <w:pPr>
        <w:ind w:firstLine="709"/>
        <w:jc w:val="both"/>
        <w:outlineLvl w:val="0"/>
        <w:rPr>
          <w:sz w:val="24"/>
          <w:szCs w:val="24"/>
        </w:rPr>
      </w:pPr>
      <w:r w:rsidRPr="006C3EDF">
        <w:rPr>
          <w:sz w:val="24"/>
          <w:szCs w:val="24"/>
        </w:rPr>
        <w:t>В 2018 году реализовано недвижимое имущество в количестве 5 единиц на общую сумму  395,38 тыс. руб. и продано земельных участков, находящихся в муниципальной собственности, на сумму 844,34 тыс. руб.</w:t>
      </w:r>
    </w:p>
    <w:p w:rsidR="0084067B" w:rsidRPr="006C3EDF" w:rsidRDefault="0084067B" w:rsidP="00BE58C6">
      <w:pPr>
        <w:ind w:firstLine="709"/>
        <w:jc w:val="both"/>
        <w:outlineLvl w:val="0"/>
        <w:rPr>
          <w:sz w:val="24"/>
          <w:szCs w:val="24"/>
        </w:rPr>
      </w:pPr>
    </w:p>
    <w:p w:rsidR="005E19A8" w:rsidRDefault="005E19A8" w:rsidP="00592246">
      <w:pPr>
        <w:widowControl w:val="0"/>
        <w:spacing w:line="276" w:lineRule="auto"/>
        <w:ind w:firstLine="709"/>
        <w:contextualSpacing/>
        <w:jc w:val="both"/>
        <w:rPr>
          <w:b/>
          <w:i/>
          <w:sz w:val="24"/>
          <w:szCs w:val="24"/>
        </w:rPr>
      </w:pPr>
    </w:p>
    <w:p w:rsidR="005E19A8" w:rsidRPr="005E19A8" w:rsidRDefault="005E19A8" w:rsidP="00592246">
      <w:pPr>
        <w:widowControl w:val="0"/>
        <w:numPr>
          <w:ilvl w:val="0"/>
          <w:numId w:val="23"/>
        </w:numPr>
        <w:spacing w:line="276" w:lineRule="auto"/>
        <w:ind w:left="0" w:firstLine="709"/>
        <w:contextualSpacing/>
        <w:jc w:val="center"/>
        <w:rPr>
          <w:b/>
          <w:sz w:val="18"/>
          <w:szCs w:val="18"/>
        </w:rPr>
      </w:pPr>
      <w:r w:rsidRPr="005E19A8">
        <w:rPr>
          <w:b/>
          <w:sz w:val="18"/>
          <w:szCs w:val="18"/>
        </w:rPr>
        <w:t>АНАЛИЗ ИСПОЛНЕНИЯ ПО БЕЗВОЗМЕЗДНЫМ ПОСТУПЛЕНИЯМ</w:t>
      </w:r>
    </w:p>
    <w:p w:rsidR="00BC7714" w:rsidRDefault="00BC7714" w:rsidP="00592246">
      <w:pPr>
        <w:tabs>
          <w:tab w:val="left" w:pos="2880"/>
          <w:tab w:val="left" w:pos="3120"/>
        </w:tabs>
        <w:spacing w:line="276" w:lineRule="auto"/>
        <w:ind w:firstLine="709"/>
        <w:jc w:val="both"/>
        <w:rPr>
          <w:sz w:val="24"/>
          <w:szCs w:val="24"/>
        </w:rPr>
      </w:pPr>
    </w:p>
    <w:p w:rsidR="00EB3954" w:rsidRDefault="00EB3954" w:rsidP="00592246">
      <w:pPr>
        <w:tabs>
          <w:tab w:val="left" w:pos="2880"/>
          <w:tab w:val="left" w:pos="312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первом </w:t>
      </w:r>
      <w:r w:rsidR="001C0FA5">
        <w:rPr>
          <w:sz w:val="24"/>
          <w:szCs w:val="24"/>
        </w:rPr>
        <w:t>полугодие</w:t>
      </w:r>
      <w:r>
        <w:rPr>
          <w:sz w:val="24"/>
          <w:szCs w:val="24"/>
        </w:rPr>
        <w:t xml:space="preserve"> 201</w:t>
      </w:r>
      <w:r w:rsidR="00D84C93">
        <w:rPr>
          <w:sz w:val="24"/>
          <w:szCs w:val="24"/>
        </w:rPr>
        <w:t>8</w:t>
      </w:r>
      <w:r>
        <w:rPr>
          <w:sz w:val="24"/>
          <w:szCs w:val="24"/>
        </w:rPr>
        <w:t xml:space="preserve"> года безвозмездные поступления составили </w:t>
      </w:r>
      <w:r w:rsidR="00D5188B">
        <w:rPr>
          <w:sz w:val="24"/>
          <w:szCs w:val="24"/>
        </w:rPr>
        <w:t xml:space="preserve">в сумме </w:t>
      </w:r>
      <w:r w:rsidR="00D84C93">
        <w:rPr>
          <w:sz w:val="24"/>
          <w:szCs w:val="24"/>
        </w:rPr>
        <w:t>438 569,31</w:t>
      </w:r>
      <w:r w:rsidR="0007273F">
        <w:rPr>
          <w:sz w:val="24"/>
          <w:szCs w:val="24"/>
        </w:rPr>
        <w:t xml:space="preserve"> </w:t>
      </w:r>
      <w:r w:rsidR="00D5188B">
        <w:rPr>
          <w:sz w:val="24"/>
          <w:szCs w:val="24"/>
        </w:rPr>
        <w:t>тыс. руб., или 9</w:t>
      </w:r>
      <w:r w:rsidR="00D84C93">
        <w:rPr>
          <w:sz w:val="24"/>
          <w:szCs w:val="24"/>
        </w:rPr>
        <w:t>7</w:t>
      </w:r>
      <w:r w:rsidR="0007273F">
        <w:rPr>
          <w:sz w:val="24"/>
          <w:szCs w:val="24"/>
        </w:rPr>
        <w:t>,</w:t>
      </w:r>
      <w:r w:rsidR="00D84C93">
        <w:rPr>
          <w:sz w:val="24"/>
          <w:szCs w:val="24"/>
        </w:rPr>
        <w:t>5</w:t>
      </w:r>
      <w:r w:rsidR="00D5188B">
        <w:rPr>
          <w:sz w:val="24"/>
          <w:szCs w:val="24"/>
        </w:rPr>
        <w:t xml:space="preserve"> % о</w:t>
      </w:r>
      <w:r w:rsidR="0007273F">
        <w:rPr>
          <w:sz w:val="24"/>
          <w:szCs w:val="24"/>
        </w:rPr>
        <w:t xml:space="preserve">т </w:t>
      </w:r>
      <w:r w:rsidR="00D84C93">
        <w:rPr>
          <w:sz w:val="24"/>
          <w:szCs w:val="24"/>
        </w:rPr>
        <w:t xml:space="preserve">кассового </w:t>
      </w:r>
      <w:r w:rsidR="0007273F">
        <w:rPr>
          <w:sz w:val="24"/>
          <w:szCs w:val="24"/>
        </w:rPr>
        <w:t xml:space="preserve">плана. План по безвозмездным поступлениям не выполнен на сумму </w:t>
      </w:r>
      <w:r w:rsidR="00D84C93">
        <w:rPr>
          <w:sz w:val="24"/>
          <w:szCs w:val="24"/>
        </w:rPr>
        <w:t>11 031,38</w:t>
      </w:r>
      <w:r w:rsidR="0007273F">
        <w:rPr>
          <w:sz w:val="24"/>
          <w:szCs w:val="24"/>
        </w:rPr>
        <w:t xml:space="preserve"> тыс. руб., в том числе по </w:t>
      </w:r>
      <w:r w:rsidR="0007273F" w:rsidRPr="0007273F">
        <w:rPr>
          <w:b/>
          <w:sz w:val="24"/>
          <w:szCs w:val="24"/>
        </w:rPr>
        <w:t>субсидиям</w:t>
      </w:r>
      <w:r w:rsidR="0007273F">
        <w:rPr>
          <w:sz w:val="24"/>
          <w:szCs w:val="24"/>
        </w:rPr>
        <w:t xml:space="preserve"> на сумму </w:t>
      </w:r>
      <w:r w:rsidR="0087295C">
        <w:rPr>
          <w:sz w:val="24"/>
          <w:szCs w:val="24"/>
        </w:rPr>
        <w:t xml:space="preserve">3 144,99 </w:t>
      </w:r>
      <w:r w:rsidR="0007273F">
        <w:rPr>
          <w:sz w:val="24"/>
          <w:szCs w:val="24"/>
        </w:rPr>
        <w:t xml:space="preserve">тыс. руб. и по </w:t>
      </w:r>
      <w:r w:rsidR="0007273F" w:rsidRPr="0007273F">
        <w:rPr>
          <w:b/>
          <w:sz w:val="24"/>
          <w:szCs w:val="24"/>
        </w:rPr>
        <w:t>субвенциям</w:t>
      </w:r>
      <w:r w:rsidR="0007273F">
        <w:rPr>
          <w:sz w:val="24"/>
          <w:szCs w:val="24"/>
        </w:rPr>
        <w:t xml:space="preserve"> на сумму </w:t>
      </w:r>
      <w:r w:rsidR="0087295C">
        <w:rPr>
          <w:sz w:val="24"/>
          <w:szCs w:val="24"/>
        </w:rPr>
        <w:t xml:space="preserve">7 886,39 тыс. </w:t>
      </w:r>
      <w:r w:rsidR="0007273F">
        <w:rPr>
          <w:sz w:val="24"/>
          <w:szCs w:val="24"/>
        </w:rPr>
        <w:t xml:space="preserve">руб. </w:t>
      </w:r>
      <w:r w:rsidR="0007273F" w:rsidRPr="008E4222">
        <w:rPr>
          <w:sz w:val="24"/>
          <w:szCs w:val="24"/>
        </w:rPr>
        <w:t xml:space="preserve"> </w:t>
      </w:r>
    </w:p>
    <w:p w:rsidR="00E3391A" w:rsidRDefault="00DA6408" w:rsidP="00592246">
      <w:pPr>
        <w:tabs>
          <w:tab w:val="left" w:pos="2880"/>
          <w:tab w:val="left" w:pos="312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разрезе поступлений показатели приведены в таблице № 3.</w:t>
      </w:r>
    </w:p>
    <w:p w:rsidR="00E3391A" w:rsidRPr="00DA6408" w:rsidRDefault="00DA6408" w:rsidP="00592246">
      <w:pPr>
        <w:tabs>
          <w:tab w:val="left" w:pos="2880"/>
          <w:tab w:val="left" w:pos="3120"/>
        </w:tabs>
        <w:spacing w:line="276" w:lineRule="auto"/>
        <w:ind w:firstLine="709"/>
        <w:jc w:val="both"/>
      </w:pPr>
      <w:r>
        <w:t xml:space="preserve">                                                                                                                                                             Таблица № 3</w:t>
      </w:r>
    </w:p>
    <w:tbl>
      <w:tblPr>
        <w:tblW w:w="10065" w:type="dxa"/>
        <w:tblInd w:w="108" w:type="dxa"/>
        <w:tblLayout w:type="fixed"/>
        <w:tblLook w:val="04A0"/>
      </w:tblPr>
      <w:tblGrid>
        <w:gridCol w:w="3119"/>
        <w:gridCol w:w="1276"/>
        <w:gridCol w:w="1275"/>
        <w:gridCol w:w="1276"/>
        <w:gridCol w:w="992"/>
        <w:gridCol w:w="851"/>
        <w:gridCol w:w="1276"/>
      </w:tblGrid>
      <w:tr w:rsidR="00E3391A" w:rsidRPr="00AB3260" w:rsidTr="00D84C93">
        <w:trPr>
          <w:trHeight w:val="270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E3391A" w:rsidRPr="00D95F03" w:rsidRDefault="00E3391A" w:rsidP="001B6C89">
            <w:pPr>
              <w:spacing w:line="276" w:lineRule="auto"/>
              <w:ind w:firstLine="34"/>
              <w:jc w:val="center"/>
            </w:pPr>
            <w:r w:rsidRPr="00D95F03"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3391A" w:rsidRPr="00D95F03" w:rsidRDefault="00E3391A" w:rsidP="00D84C93">
            <w:pPr>
              <w:spacing w:line="276" w:lineRule="auto"/>
              <w:ind w:firstLine="34"/>
            </w:pPr>
            <w:r>
              <w:t xml:space="preserve">Исполне-ние за 1 </w:t>
            </w:r>
            <w:r w:rsidR="0087090D">
              <w:t>полугодие</w:t>
            </w:r>
            <w:r>
              <w:t xml:space="preserve">  </w:t>
            </w:r>
            <w:r w:rsidRPr="00D95F03">
              <w:t>201</w:t>
            </w:r>
            <w:r w:rsidR="00D84C93">
              <w:t>7</w:t>
            </w:r>
            <w:r>
              <w:t xml:space="preserve">г.  </w:t>
            </w:r>
            <w:r w:rsidR="00EB3954">
              <w:t>(</w:t>
            </w:r>
            <w:r>
              <w:t>в тыс.</w:t>
            </w:r>
            <w:r w:rsidR="00EB3954">
              <w:t xml:space="preserve"> </w:t>
            </w:r>
            <w:r>
              <w:t>руб.</w:t>
            </w:r>
            <w:r w:rsidR="00EB3954">
              <w:t>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E3391A" w:rsidRPr="00D95F03" w:rsidRDefault="00E3391A" w:rsidP="00D84C93">
            <w:pPr>
              <w:spacing w:line="276" w:lineRule="auto"/>
              <w:ind w:firstLine="34"/>
            </w:pPr>
            <w:r w:rsidRPr="00D95F03">
              <w:t xml:space="preserve">План на </w:t>
            </w:r>
            <w:r>
              <w:t xml:space="preserve">1 </w:t>
            </w:r>
            <w:r w:rsidR="0087090D">
              <w:t xml:space="preserve">полугодие </w:t>
            </w:r>
            <w:r>
              <w:t>201</w:t>
            </w:r>
            <w:r w:rsidR="00D84C93">
              <w:t>8</w:t>
            </w:r>
            <w:r>
              <w:t xml:space="preserve">г. </w:t>
            </w:r>
            <w:r w:rsidR="00EB3954">
              <w:t>(</w:t>
            </w:r>
            <w:r>
              <w:t>в тыс.</w:t>
            </w:r>
            <w:r w:rsidR="00EB3954">
              <w:t xml:space="preserve"> </w:t>
            </w:r>
            <w:r>
              <w:t>руб.</w:t>
            </w:r>
            <w:r w:rsidR="00EB3954">
              <w:t>)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391A" w:rsidRPr="00D95F03" w:rsidRDefault="00E3391A" w:rsidP="00D84C93">
            <w:pPr>
              <w:spacing w:line="276" w:lineRule="auto"/>
              <w:ind w:firstLine="34"/>
              <w:jc w:val="center"/>
            </w:pPr>
            <w:r>
              <w:t>И</w:t>
            </w:r>
            <w:r w:rsidRPr="00D95F03">
              <w:t xml:space="preserve">сполнение за </w:t>
            </w:r>
            <w:r w:rsidR="0087090D">
              <w:t>1 полугодие</w:t>
            </w:r>
            <w:r w:rsidRPr="00D95F03">
              <w:t xml:space="preserve"> 201</w:t>
            </w:r>
            <w:r w:rsidR="00D84C93">
              <w:t>8</w:t>
            </w:r>
            <w:r w:rsidRPr="00D95F03">
              <w:t>г.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3391A" w:rsidRPr="00D95F03" w:rsidRDefault="00E3391A" w:rsidP="00D84C93">
            <w:pPr>
              <w:spacing w:line="276" w:lineRule="auto"/>
              <w:ind w:firstLine="34"/>
              <w:jc w:val="center"/>
            </w:pPr>
            <w:r>
              <w:t xml:space="preserve">Откло-нение от плана 1 </w:t>
            </w:r>
            <w:r w:rsidR="0087090D">
              <w:t>полугодия</w:t>
            </w:r>
            <w:r w:rsidR="00570E6E">
              <w:t xml:space="preserve"> 201</w:t>
            </w:r>
            <w:r w:rsidR="00D84C93">
              <w:t>8</w:t>
            </w:r>
            <w:r w:rsidR="00570E6E">
              <w:t>г.</w:t>
            </w:r>
            <w:r>
              <w:t xml:space="preserve"> </w:t>
            </w:r>
            <w:r w:rsidR="00EB3954">
              <w:t>(</w:t>
            </w:r>
            <w:r>
              <w:t>в тыс.</w:t>
            </w:r>
            <w:r w:rsidR="00EB3954">
              <w:t xml:space="preserve"> </w:t>
            </w:r>
            <w:r>
              <w:t>руб.</w:t>
            </w:r>
            <w:r w:rsidR="00EB3954">
              <w:t>)</w:t>
            </w:r>
          </w:p>
        </w:tc>
      </w:tr>
      <w:tr w:rsidR="00E3391A" w:rsidRPr="00AB3260" w:rsidTr="00D84C93">
        <w:trPr>
          <w:trHeight w:val="46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391A" w:rsidRPr="00D95F03" w:rsidRDefault="00E3391A" w:rsidP="001B6C89">
            <w:pPr>
              <w:spacing w:line="276" w:lineRule="auto"/>
              <w:ind w:firstLine="34"/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3391A" w:rsidRPr="00D95F03" w:rsidRDefault="00E3391A" w:rsidP="001B6C89">
            <w:pPr>
              <w:spacing w:line="276" w:lineRule="auto"/>
              <w:ind w:firstLine="34"/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391A" w:rsidRPr="00D95F03" w:rsidRDefault="00E3391A" w:rsidP="001B6C89">
            <w:pPr>
              <w:spacing w:line="276" w:lineRule="auto"/>
              <w:ind w:firstLine="34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391A" w:rsidRPr="00D95F03" w:rsidRDefault="00EB3954" w:rsidP="001B6C89">
            <w:pPr>
              <w:spacing w:line="276" w:lineRule="auto"/>
              <w:ind w:firstLine="34"/>
              <w:jc w:val="center"/>
            </w:pPr>
            <w:r>
              <w:t xml:space="preserve">(в </w:t>
            </w:r>
            <w:r w:rsidR="00E3391A" w:rsidRPr="00D95F03">
              <w:t>тыс. руб.</w:t>
            </w:r>
            <w: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391A" w:rsidRPr="00D95F03" w:rsidRDefault="00E3391A" w:rsidP="00D84C93">
            <w:pPr>
              <w:spacing w:line="276" w:lineRule="auto"/>
              <w:ind w:firstLine="34"/>
              <w:jc w:val="center"/>
            </w:pPr>
            <w:r>
              <w:t xml:space="preserve">к факту 1 </w:t>
            </w:r>
            <w:r w:rsidR="0087090D">
              <w:t>полугодия</w:t>
            </w:r>
            <w:r>
              <w:t xml:space="preserve"> 201</w:t>
            </w:r>
            <w:r w:rsidR="00D84C93">
              <w:t>7</w:t>
            </w:r>
            <w:r>
              <w:t xml:space="preserve">, </w:t>
            </w:r>
            <w:r w:rsidR="00EB3954">
              <w:t>(</w:t>
            </w:r>
            <w:r>
              <w:t>в %</w:t>
            </w:r>
            <w:r w:rsidR="00EB3954"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391A" w:rsidRPr="00D95F03" w:rsidRDefault="00E3391A" w:rsidP="00D84C93">
            <w:pPr>
              <w:spacing w:line="276" w:lineRule="auto"/>
              <w:ind w:firstLine="34"/>
              <w:jc w:val="center"/>
            </w:pPr>
            <w:r w:rsidRPr="00D95F03">
              <w:t xml:space="preserve">к плану на </w:t>
            </w:r>
            <w:r>
              <w:t xml:space="preserve">1 </w:t>
            </w:r>
            <w:r w:rsidR="0087090D">
              <w:t>полугодие</w:t>
            </w:r>
            <w:r>
              <w:t xml:space="preserve"> 201</w:t>
            </w:r>
            <w:r w:rsidR="00D84C93">
              <w:t>8</w:t>
            </w:r>
            <w:r>
              <w:t xml:space="preserve">г. </w:t>
            </w:r>
            <w:r w:rsidR="00EB3954">
              <w:t>(</w:t>
            </w:r>
            <w:r>
              <w:t>в</w:t>
            </w:r>
            <w:r w:rsidR="00EB3954">
              <w:t xml:space="preserve"> </w:t>
            </w:r>
            <w:r>
              <w:t xml:space="preserve"> %</w:t>
            </w:r>
            <w:r w:rsidR="00EB3954">
              <w:t>)</w:t>
            </w: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91A" w:rsidRPr="00D95F03" w:rsidRDefault="00E3391A" w:rsidP="001B6C89">
            <w:pPr>
              <w:spacing w:line="276" w:lineRule="auto"/>
              <w:ind w:firstLine="34"/>
              <w:jc w:val="center"/>
            </w:pPr>
          </w:p>
        </w:tc>
      </w:tr>
      <w:tr w:rsidR="00D84C93" w:rsidRPr="00AB3260" w:rsidTr="00D84C93">
        <w:trPr>
          <w:trHeight w:val="47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4C93" w:rsidRPr="00FD48E2" w:rsidRDefault="00D84C93" w:rsidP="001B6C89">
            <w:pPr>
              <w:spacing w:line="276" w:lineRule="auto"/>
              <w:ind w:firstLine="34"/>
              <w:jc w:val="center"/>
              <w:rPr>
                <w:bCs/>
              </w:rPr>
            </w:pPr>
            <w:r w:rsidRPr="00FD48E2">
              <w:rPr>
                <w:bCs/>
              </w:rPr>
              <w:t>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93" w:rsidRPr="00FD48E2" w:rsidRDefault="00D84C93" w:rsidP="004E0E1D">
            <w:pPr>
              <w:spacing w:line="276" w:lineRule="auto"/>
              <w:ind w:firstLine="34"/>
              <w:jc w:val="center"/>
              <w:rPr>
                <w:bCs/>
              </w:rPr>
            </w:pPr>
            <w:r>
              <w:rPr>
                <w:bCs/>
              </w:rPr>
              <w:t>74 329,65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93" w:rsidRPr="00FD48E2" w:rsidRDefault="004F6299" w:rsidP="00925724">
            <w:pPr>
              <w:spacing w:line="276" w:lineRule="auto"/>
              <w:ind w:firstLine="34"/>
              <w:jc w:val="center"/>
              <w:rPr>
                <w:bCs/>
              </w:rPr>
            </w:pPr>
            <w:r>
              <w:rPr>
                <w:bCs/>
              </w:rPr>
              <w:t>73 021,28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93" w:rsidRPr="00FD48E2" w:rsidRDefault="004F6299" w:rsidP="001B6C89">
            <w:pPr>
              <w:spacing w:line="276" w:lineRule="auto"/>
              <w:ind w:firstLine="34"/>
              <w:jc w:val="center"/>
              <w:rPr>
                <w:bCs/>
              </w:rPr>
            </w:pPr>
            <w:r>
              <w:rPr>
                <w:bCs/>
              </w:rPr>
              <w:t>73 021,28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93" w:rsidRPr="007A46E9" w:rsidRDefault="007A0367" w:rsidP="001B6C89">
            <w:pPr>
              <w:spacing w:line="276" w:lineRule="auto"/>
              <w:ind w:firstLine="34"/>
              <w:jc w:val="center"/>
              <w:rPr>
                <w:bCs/>
              </w:rPr>
            </w:pPr>
            <w:r>
              <w:rPr>
                <w:bCs/>
              </w:rPr>
              <w:t>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93" w:rsidRPr="00FD48E2" w:rsidRDefault="00D84C93" w:rsidP="001B6C89">
            <w:pPr>
              <w:spacing w:line="276" w:lineRule="auto"/>
              <w:ind w:firstLine="34"/>
              <w:jc w:val="center"/>
              <w:rPr>
                <w:bCs/>
              </w:rPr>
            </w:pPr>
            <w:r>
              <w:rPr>
                <w:bCs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93" w:rsidRPr="00FD48E2" w:rsidRDefault="00D84C93" w:rsidP="001B6C89">
            <w:pPr>
              <w:spacing w:line="276" w:lineRule="auto"/>
              <w:ind w:firstLine="34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D84C93" w:rsidRPr="00AB3260" w:rsidTr="00D84C93">
        <w:trPr>
          <w:trHeight w:val="2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4C93" w:rsidRPr="00FD48E2" w:rsidRDefault="00D84C93" w:rsidP="001B6C89">
            <w:pPr>
              <w:spacing w:line="276" w:lineRule="auto"/>
              <w:ind w:firstLine="34"/>
              <w:jc w:val="center"/>
              <w:rPr>
                <w:bCs/>
              </w:rPr>
            </w:pPr>
            <w:r w:rsidRPr="00FD48E2">
              <w:rPr>
                <w:bCs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93" w:rsidRPr="00FD48E2" w:rsidRDefault="00D84C93" w:rsidP="004E0E1D">
            <w:pPr>
              <w:spacing w:line="276" w:lineRule="auto"/>
              <w:ind w:firstLine="34"/>
              <w:jc w:val="center"/>
              <w:rPr>
                <w:bCs/>
              </w:rPr>
            </w:pPr>
            <w:r>
              <w:rPr>
                <w:bCs/>
              </w:rPr>
              <w:t>11 934,84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93" w:rsidRPr="00FD48E2" w:rsidRDefault="004F6299" w:rsidP="001B6C89">
            <w:pPr>
              <w:spacing w:line="276" w:lineRule="auto"/>
              <w:ind w:firstLine="34"/>
              <w:jc w:val="center"/>
              <w:rPr>
                <w:bCs/>
              </w:rPr>
            </w:pPr>
            <w:r>
              <w:rPr>
                <w:bCs/>
              </w:rPr>
              <w:t>34 153,15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93" w:rsidRPr="00FD48E2" w:rsidRDefault="004F6299" w:rsidP="001B6C89">
            <w:pPr>
              <w:spacing w:line="276" w:lineRule="auto"/>
              <w:ind w:firstLine="34"/>
              <w:jc w:val="center"/>
              <w:rPr>
                <w:bCs/>
              </w:rPr>
            </w:pPr>
            <w:r>
              <w:rPr>
                <w:bCs/>
              </w:rPr>
              <w:t>31 008,16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93" w:rsidRPr="007A46E9" w:rsidRDefault="007A0367" w:rsidP="001B6C89">
            <w:pPr>
              <w:spacing w:line="276" w:lineRule="auto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93" w:rsidRPr="00FD48E2" w:rsidRDefault="00EE4A2B" w:rsidP="001B6C89">
            <w:pPr>
              <w:spacing w:line="276" w:lineRule="auto"/>
              <w:ind w:firstLine="34"/>
              <w:jc w:val="center"/>
              <w:rPr>
                <w:bCs/>
              </w:rPr>
            </w:pPr>
            <w:r>
              <w:rPr>
                <w:bCs/>
              </w:rPr>
              <w:t>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93" w:rsidRPr="00FD48E2" w:rsidRDefault="007A0367" w:rsidP="001B6C89">
            <w:pPr>
              <w:spacing w:line="276" w:lineRule="auto"/>
              <w:ind w:firstLine="34"/>
              <w:jc w:val="center"/>
              <w:rPr>
                <w:bCs/>
              </w:rPr>
            </w:pPr>
            <w:r>
              <w:rPr>
                <w:bCs/>
              </w:rPr>
              <w:t>-3 144,99</w:t>
            </w:r>
          </w:p>
        </w:tc>
      </w:tr>
      <w:tr w:rsidR="00D84C93" w:rsidRPr="00AB3260" w:rsidTr="00D84C93">
        <w:trPr>
          <w:trHeight w:val="2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4C93" w:rsidRPr="00FD48E2" w:rsidRDefault="00D84C93" w:rsidP="001B6C89">
            <w:pPr>
              <w:spacing w:line="276" w:lineRule="auto"/>
              <w:ind w:firstLine="34"/>
              <w:jc w:val="center"/>
              <w:rPr>
                <w:bCs/>
              </w:rPr>
            </w:pPr>
            <w:r w:rsidRPr="00FD48E2">
              <w:rPr>
                <w:bCs/>
              </w:rPr>
              <w:t>Субвенции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4C93" w:rsidRPr="00FD48E2" w:rsidRDefault="00D84C93" w:rsidP="004E0E1D">
            <w:pPr>
              <w:spacing w:line="276" w:lineRule="auto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267 989,46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4C93" w:rsidRPr="00FD48E2" w:rsidRDefault="004F6299" w:rsidP="00925724">
            <w:pPr>
              <w:spacing w:line="276" w:lineRule="auto"/>
              <w:ind w:firstLine="34"/>
              <w:jc w:val="center"/>
              <w:rPr>
                <w:bCs/>
              </w:rPr>
            </w:pPr>
            <w:r>
              <w:rPr>
                <w:bCs/>
              </w:rPr>
              <w:t>333 640,39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4C93" w:rsidRPr="00FD48E2" w:rsidRDefault="004F6299" w:rsidP="004F6299">
            <w:pPr>
              <w:spacing w:line="276" w:lineRule="auto"/>
              <w:ind w:firstLine="34"/>
              <w:jc w:val="center"/>
              <w:rPr>
                <w:bCs/>
              </w:rPr>
            </w:pPr>
            <w:r>
              <w:rPr>
                <w:bCs/>
              </w:rPr>
              <w:t>325 754,00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93" w:rsidRPr="007A46E9" w:rsidRDefault="007A0367" w:rsidP="001B6C89">
            <w:pPr>
              <w:spacing w:line="276" w:lineRule="auto"/>
              <w:ind w:firstLine="34"/>
              <w:jc w:val="center"/>
              <w:rPr>
                <w:bCs/>
              </w:rPr>
            </w:pPr>
            <w:r>
              <w:rPr>
                <w:bCs/>
              </w:rPr>
              <w:t>121,6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93" w:rsidRPr="00FD48E2" w:rsidRDefault="00EE4A2B" w:rsidP="001B6C89">
            <w:pPr>
              <w:spacing w:line="276" w:lineRule="auto"/>
              <w:ind w:firstLine="34"/>
              <w:jc w:val="center"/>
              <w:rPr>
                <w:bCs/>
              </w:rPr>
            </w:pPr>
            <w:r>
              <w:rPr>
                <w:bCs/>
              </w:rPr>
              <w:t>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93" w:rsidRPr="00FD48E2" w:rsidRDefault="007A0367" w:rsidP="00925724">
            <w:pPr>
              <w:spacing w:line="276" w:lineRule="auto"/>
              <w:ind w:firstLine="34"/>
              <w:jc w:val="center"/>
              <w:rPr>
                <w:bCs/>
              </w:rPr>
            </w:pPr>
            <w:r>
              <w:rPr>
                <w:bCs/>
              </w:rPr>
              <w:t>-7 886,39</w:t>
            </w:r>
          </w:p>
        </w:tc>
      </w:tr>
      <w:tr w:rsidR="00D84C93" w:rsidRPr="00AB3260" w:rsidTr="00D84C93">
        <w:trPr>
          <w:trHeight w:val="2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4C93" w:rsidRPr="00FD48E2" w:rsidRDefault="00D84C93" w:rsidP="001B6C89">
            <w:pPr>
              <w:spacing w:line="276" w:lineRule="auto"/>
              <w:ind w:firstLine="34"/>
              <w:jc w:val="center"/>
            </w:pPr>
            <w:r w:rsidRPr="00FD48E2"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4C93" w:rsidRPr="00FD48E2" w:rsidRDefault="00D84C93" w:rsidP="004E0E1D">
            <w:pPr>
              <w:spacing w:line="276" w:lineRule="auto"/>
              <w:ind w:firstLine="34"/>
              <w:jc w:val="center"/>
            </w:pPr>
            <w:r>
              <w:t>5 288,30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4C93" w:rsidRPr="00FD48E2" w:rsidRDefault="004F6299" w:rsidP="001B6C89">
            <w:pPr>
              <w:spacing w:line="276" w:lineRule="auto"/>
              <w:ind w:firstLine="34"/>
              <w:jc w:val="center"/>
            </w:pPr>
            <w:r>
              <w:t>281,70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4C93" w:rsidRPr="00FD48E2" w:rsidRDefault="004F6299" w:rsidP="001B6C89">
            <w:pPr>
              <w:spacing w:line="276" w:lineRule="auto"/>
              <w:ind w:firstLine="34"/>
              <w:jc w:val="center"/>
            </w:pPr>
            <w:r>
              <w:t>281,70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93" w:rsidRPr="007A46E9" w:rsidRDefault="007A0367" w:rsidP="001B6C89">
            <w:pPr>
              <w:spacing w:line="276" w:lineRule="auto"/>
              <w:ind w:firstLine="34"/>
              <w:jc w:val="center"/>
            </w:pPr>
            <w:r>
              <w:t>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93" w:rsidRPr="00FD48E2" w:rsidRDefault="00D84C93" w:rsidP="001B6C89">
            <w:pPr>
              <w:spacing w:line="276" w:lineRule="auto"/>
              <w:ind w:firstLine="34"/>
              <w:jc w:val="center"/>
            </w:pPr>
            <w: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93" w:rsidRPr="00FD48E2" w:rsidRDefault="00D84C93" w:rsidP="001B6C89">
            <w:pPr>
              <w:spacing w:line="276" w:lineRule="auto"/>
              <w:ind w:firstLine="34"/>
              <w:jc w:val="center"/>
            </w:pPr>
            <w:r>
              <w:t>0,00</w:t>
            </w:r>
          </w:p>
        </w:tc>
      </w:tr>
      <w:tr w:rsidR="00D84C93" w:rsidRPr="00AB3260" w:rsidTr="00D84C93">
        <w:trPr>
          <w:trHeight w:val="2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4C93" w:rsidRPr="00FD48E2" w:rsidRDefault="00D84C93" w:rsidP="001B6C89">
            <w:pPr>
              <w:spacing w:line="276" w:lineRule="auto"/>
              <w:ind w:firstLine="34"/>
              <w:jc w:val="center"/>
            </w:pPr>
            <w: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4C93" w:rsidRPr="00FD48E2" w:rsidRDefault="00D84C93" w:rsidP="004E0E1D">
            <w:pPr>
              <w:spacing w:line="276" w:lineRule="auto"/>
              <w:ind w:firstLine="34"/>
              <w:jc w:val="center"/>
            </w:pPr>
            <w:r>
              <w:t>12 350,00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4C93" w:rsidRPr="00FD48E2" w:rsidRDefault="004F6299" w:rsidP="001B6C89">
            <w:pPr>
              <w:spacing w:line="276" w:lineRule="auto"/>
              <w:ind w:firstLine="34"/>
              <w:jc w:val="center"/>
            </w:pPr>
            <w:r>
              <w:t>11 000,00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4C93" w:rsidRPr="00FD48E2" w:rsidRDefault="004F6299" w:rsidP="001B6C89">
            <w:pPr>
              <w:spacing w:line="276" w:lineRule="auto"/>
              <w:ind w:firstLine="34"/>
              <w:jc w:val="center"/>
            </w:pPr>
            <w:r>
              <w:t>11 000,00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93" w:rsidRPr="007A46E9" w:rsidRDefault="007A0367" w:rsidP="001B6C89">
            <w:pPr>
              <w:spacing w:line="276" w:lineRule="auto"/>
              <w:ind w:firstLine="34"/>
              <w:jc w:val="center"/>
            </w:pPr>
            <w:r>
              <w:t>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93" w:rsidRPr="00FD48E2" w:rsidRDefault="00D84C93" w:rsidP="001B6C89">
            <w:pPr>
              <w:spacing w:line="276" w:lineRule="auto"/>
              <w:ind w:firstLine="34"/>
              <w:jc w:val="center"/>
            </w:pPr>
            <w: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93" w:rsidRPr="00FD48E2" w:rsidRDefault="00D84C93" w:rsidP="001B6C89">
            <w:pPr>
              <w:spacing w:line="276" w:lineRule="auto"/>
              <w:ind w:firstLine="34"/>
              <w:jc w:val="center"/>
            </w:pPr>
            <w:r>
              <w:t>0,00</w:t>
            </w:r>
          </w:p>
        </w:tc>
      </w:tr>
      <w:tr w:rsidR="004F6299" w:rsidRPr="00AB3260" w:rsidTr="00D84C93">
        <w:trPr>
          <w:trHeight w:val="2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6299" w:rsidRDefault="004F6299" w:rsidP="007A0367">
            <w:pPr>
              <w:spacing w:line="276" w:lineRule="auto"/>
              <w:ind w:firstLine="34"/>
              <w:jc w:val="center"/>
            </w:pPr>
            <w:r>
              <w:t>дох</w:t>
            </w:r>
            <w:r w:rsidR="007A0367">
              <w:t>о</w:t>
            </w:r>
            <w:r>
              <w:t>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6299" w:rsidRDefault="004F6299" w:rsidP="004E0E1D">
            <w:pPr>
              <w:spacing w:line="276" w:lineRule="auto"/>
              <w:ind w:firstLine="34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6299" w:rsidRDefault="004F6299" w:rsidP="001B6C89">
            <w:pPr>
              <w:spacing w:line="276" w:lineRule="auto"/>
              <w:ind w:firstLine="34"/>
              <w:jc w:val="center"/>
            </w:pPr>
            <w:r>
              <w:t>131,29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6299" w:rsidRPr="00FD48E2" w:rsidRDefault="004F6299" w:rsidP="001B6C89">
            <w:pPr>
              <w:spacing w:line="276" w:lineRule="auto"/>
              <w:ind w:firstLine="34"/>
              <w:jc w:val="center"/>
            </w:pPr>
            <w:r>
              <w:t>131,29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6299" w:rsidRPr="007A46E9" w:rsidRDefault="00AE40A3" w:rsidP="001B6C89">
            <w:pPr>
              <w:spacing w:line="276" w:lineRule="auto"/>
              <w:ind w:firstLine="34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6299" w:rsidRDefault="00EE4A2B" w:rsidP="001B6C89">
            <w:pPr>
              <w:spacing w:line="276" w:lineRule="auto"/>
              <w:ind w:firstLine="34"/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6299" w:rsidRDefault="007A0367" w:rsidP="001B6C89">
            <w:pPr>
              <w:spacing w:line="276" w:lineRule="auto"/>
              <w:ind w:firstLine="34"/>
              <w:jc w:val="center"/>
            </w:pPr>
            <w:r>
              <w:t>0,00</w:t>
            </w:r>
          </w:p>
        </w:tc>
      </w:tr>
      <w:tr w:rsidR="00D84C93" w:rsidRPr="00AB3260" w:rsidTr="00D84C93">
        <w:trPr>
          <w:trHeight w:val="2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4C93" w:rsidRPr="00FD48E2" w:rsidRDefault="00D84C93" w:rsidP="001B6C89">
            <w:pPr>
              <w:spacing w:line="276" w:lineRule="auto"/>
              <w:ind w:firstLine="34"/>
              <w:jc w:val="center"/>
            </w:pPr>
            <w:r w:rsidRPr="00FD48E2">
              <w:t xml:space="preserve">Возврат остатков субсидий, субвенций и иных </w:t>
            </w:r>
            <w:r w:rsidRPr="00FD48E2">
              <w:lastRenderedPageBreak/>
              <w:t>межбюджетных трансфертов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4C93" w:rsidRPr="00FD48E2" w:rsidRDefault="00D84C93" w:rsidP="004E0E1D">
            <w:pPr>
              <w:spacing w:line="276" w:lineRule="auto"/>
              <w:ind w:firstLine="34"/>
              <w:jc w:val="center"/>
            </w:pPr>
            <w:r>
              <w:lastRenderedPageBreak/>
              <w:t>-3 421,66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4C93" w:rsidRPr="00FD48E2" w:rsidRDefault="004F6299" w:rsidP="001B6C89">
            <w:pPr>
              <w:spacing w:line="276" w:lineRule="auto"/>
              <w:ind w:firstLine="34"/>
              <w:jc w:val="center"/>
            </w:pPr>
            <w:r>
              <w:t>-2 627,12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4C93" w:rsidRPr="00FD48E2" w:rsidRDefault="004F6299" w:rsidP="001B6C89">
            <w:pPr>
              <w:spacing w:line="276" w:lineRule="auto"/>
              <w:ind w:firstLine="34"/>
              <w:jc w:val="center"/>
            </w:pPr>
            <w:r>
              <w:t>-2 627,12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93" w:rsidRPr="007A46E9" w:rsidRDefault="00AE40A3" w:rsidP="001B6C89">
            <w:pPr>
              <w:spacing w:line="276" w:lineRule="auto"/>
              <w:ind w:firstLine="34"/>
              <w:jc w:val="center"/>
            </w:pPr>
            <w:r>
              <w:t>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93" w:rsidRPr="00FD48E2" w:rsidRDefault="00D84C93" w:rsidP="001B6C89">
            <w:pPr>
              <w:spacing w:line="276" w:lineRule="auto"/>
              <w:ind w:firstLine="34"/>
              <w:jc w:val="center"/>
            </w:pPr>
            <w: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93" w:rsidRPr="00FD48E2" w:rsidRDefault="00D84C93" w:rsidP="001B6C89">
            <w:pPr>
              <w:spacing w:line="276" w:lineRule="auto"/>
              <w:ind w:firstLine="34"/>
              <w:jc w:val="center"/>
            </w:pPr>
            <w:r>
              <w:t>0,00</w:t>
            </w:r>
          </w:p>
        </w:tc>
      </w:tr>
      <w:tr w:rsidR="00D84C93" w:rsidRPr="00AB3260" w:rsidTr="00D84C93">
        <w:trPr>
          <w:trHeight w:val="2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4C93" w:rsidRPr="00570E6E" w:rsidRDefault="00D84C93" w:rsidP="0007273F">
            <w:pPr>
              <w:spacing w:line="276" w:lineRule="auto"/>
              <w:ind w:firstLine="3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Всего</w:t>
            </w:r>
            <w:r w:rsidRPr="00570E6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безвозмездных поступлений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4C93" w:rsidRPr="00570E6E" w:rsidRDefault="00D84C93" w:rsidP="004E0E1D">
            <w:pPr>
              <w:tabs>
                <w:tab w:val="left" w:pos="2880"/>
                <w:tab w:val="left" w:pos="3120"/>
              </w:tabs>
              <w:spacing w:line="276" w:lineRule="auto"/>
              <w:ind w:firstLine="34"/>
              <w:jc w:val="center"/>
              <w:rPr>
                <w:b/>
              </w:rPr>
            </w:pPr>
            <w:r>
              <w:rPr>
                <w:b/>
              </w:rPr>
              <w:t>368 470,59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4C93" w:rsidRPr="00570E6E" w:rsidRDefault="004F6299" w:rsidP="001B6C89">
            <w:pPr>
              <w:tabs>
                <w:tab w:val="left" w:pos="2880"/>
                <w:tab w:val="left" w:pos="3120"/>
              </w:tabs>
              <w:spacing w:line="276" w:lineRule="auto"/>
              <w:ind w:firstLine="34"/>
              <w:jc w:val="center"/>
              <w:rPr>
                <w:b/>
              </w:rPr>
            </w:pPr>
            <w:r>
              <w:rPr>
                <w:b/>
              </w:rPr>
              <w:t>449 600,69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4C93" w:rsidRPr="00570E6E" w:rsidRDefault="004F6299" w:rsidP="00B75134">
            <w:pPr>
              <w:tabs>
                <w:tab w:val="left" w:pos="2880"/>
                <w:tab w:val="left" w:pos="3120"/>
              </w:tabs>
              <w:spacing w:line="276" w:lineRule="auto"/>
              <w:ind w:firstLine="34"/>
              <w:jc w:val="center"/>
              <w:rPr>
                <w:b/>
              </w:rPr>
            </w:pPr>
            <w:r>
              <w:rPr>
                <w:b/>
              </w:rPr>
              <w:t>438 569,31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93" w:rsidRPr="007A46E9" w:rsidRDefault="007A0367" w:rsidP="001B6C89">
            <w:pPr>
              <w:spacing w:line="276" w:lineRule="auto"/>
              <w:ind w:firstLine="34"/>
              <w:jc w:val="center"/>
              <w:rPr>
                <w:b/>
              </w:rPr>
            </w:pPr>
            <w:r>
              <w:rPr>
                <w:b/>
              </w:rPr>
              <w:t>119,0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93" w:rsidRPr="00570E6E" w:rsidRDefault="007A0367" w:rsidP="001B6C89">
            <w:pPr>
              <w:spacing w:line="276" w:lineRule="auto"/>
              <w:ind w:firstLine="34"/>
              <w:jc w:val="center"/>
              <w:rPr>
                <w:b/>
              </w:rPr>
            </w:pPr>
            <w:r>
              <w:rPr>
                <w:b/>
              </w:rPr>
              <w:t>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C93" w:rsidRPr="00570E6E" w:rsidRDefault="007A0367" w:rsidP="001B6C89">
            <w:pPr>
              <w:spacing w:line="276" w:lineRule="auto"/>
              <w:ind w:firstLine="34"/>
              <w:jc w:val="center"/>
              <w:rPr>
                <w:b/>
              </w:rPr>
            </w:pPr>
            <w:r>
              <w:rPr>
                <w:b/>
              </w:rPr>
              <w:t>-11 031,38</w:t>
            </w:r>
          </w:p>
        </w:tc>
      </w:tr>
    </w:tbl>
    <w:p w:rsidR="00AA6909" w:rsidRDefault="00AA6909" w:rsidP="00592246">
      <w:pPr>
        <w:tabs>
          <w:tab w:val="left" w:pos="2880"/>
          <w:tab w:val="left" w:pos="3120"/>
        </w:tabs>
        <w:spacing w:line="276" w:lineRule="auto"/>
        <w:ind w:firstLine="709"/>
        <w:jc w:val="both"/>
        <w:rPr>
          <w:sz w:val="24"/>
          <w:szCs w:val="24"/>
        </w:rPr>
      </w:pPr>
    </w:p>
    <w:p w:rsidR="00CC1EF6" w:rsidRPr="008E4222" w:rsidRDefault="00AA1E6B" w:rsidP="00592246">
      <w:pPr>
        <w:tabs>
          <w:tab w:val="left" w:pos="2880"/>
          <w:tab w:val="left" w:pos="3120"/>
        </w:tabs>
        <w:spacing w:line="276" w:lineRule="auto"/>
        <w:ind w:firstLine="709"/>
        <w:jc w:val="both"/>
        <w:rPr>
          <w:sz w:val="22"/>
          <w:szCs w:val="22"/>
        </w:rPr>
      </w:pPr>
      <w:r w:rsidRPr="008E4222">
        <w:rPr>
          <w:sz w:val="24"/>
          <w:szCs w:val="24"/>
        </w:rPr>
        <w:t xml:space="preserve">Основную долю в безвозмездных поступлениях в первом </w:t>
      </w:r>
      <w:r w:rsidR="00F752EC">
        <w:rPr>
          <w:sz w:val="24"/>
          <w:szCs w:val="24"/>
        </w:rPr>
        <w:t xml:space="preserve">полугодие </w:t>
      </w:r>
      <w:r w:rsidR="00C61D4A" w:rsidRPr="008E4222">
        <w:rPr>
          <w:sz w:val="24"/>
          <w:szCs w:val="24"/>
        </w:rPr>
        <w:t>201</w:t>
      </w:r>
      <w:r w:rsidR="0087295C">
        <w:rPr>
          <w:sz w:val="24"/>
          <w:szCs w:val="24"/>
        </w:rPr>
        <w:t>8</w:t>
      </w:r>
      <w:r w:rsidR="00C61D4A" w:rsidRPr="008E4222">
        <w:rPr>
          <w:sz w:val="24"/>
          <w:szCs w:val="24"/>
        </w:rPr>
        <w:t xml:space="preserve"> года </w:t>
      </w:r>
      <w:r w:rsidRPr="008E4222">
        <w:rPr>
          <w:sz w:val="24"/>
          <w:szCs w:val="24"/>
        </w:rPr>
        <w:t xml:space="preserve">заняли субвенции </w:t>
      </w:r>
      <w:r w:rsidR="00C61D4A" w:rsidRPr="008E4222">
        <w:rPr>
          <w:sz w:val="24"/>
          <w:szCs w:val="24"/>
        </w:rPr>
        <w:t xml:space="preserve">– </w:t>
      </w:r>
      <w:r w:rsidR="00F752EC">
        <w:rPr>
          <w:sz w:val="24"/>
          <w:szCs w:val="24"/>
        </w:rPr>
        <w:t>7</w:t>
      </w:r>
      <w:r w:rsidR="00271681">
        <w:rPr>
          <w:sz w:val="24"/>
          <w:szCs w:val="24"/>
        </w:rPr>
        <w:t>4,</w:t>
      </w:r>
      <w:r w:rsidR="00F752EC">
        <w:rPr>
          <w:sz w:val="24"/>
          <w:szCs w:val="24"/>
        </w:rPr>
        <w:t>3</w:t>
      </w:r>
      <w:r w:rsidR="00C61D4A" w:rsidRPr="008E4222">
        <w:rPr>
          <w:sz w:val="24"/>
          <w:szCs w:val="24"/>
        </w:rPr>
        <w:t xml:space="preserve"> %,</w:t>
      </w:r>
      <w:r w:rsidRPr="008E4222">
        <w:rPr>
          <w:sz w:val="24"/>
          <w:szCs w:val="24"/>
        </w:rPr>
        <w:t xml:space="preserve"> дотации </w:t>
      </w:r>
      <w:r w:rsidR="00C61D4A" w:rsidRPr="008E4222">
        <w:rPr>
          <w:sz w:val="24"/>
          <w:szCs w:val="24"/>
        </w:rPr>
        <w:t>заняли</w:t>
      </w:r>
      <w:r w:rsidRPr="008E4222">
        <w:rPr>
          <w:sz w:val="24"/>
          <w:szCs w:val="24"/>
        </w:rPr>
        <w:t xml:space="preserve"> </w:t>
      </w:r>
      <w:r w:rsidR="00271681">
        <w:rPr>
          <w:sz w:val="24"/>
          <w:szCs w:val="24"/>
        </w:rPr>
        <w:t>16,6</w:t>
      </w:r>
      <w:r w:rsidR="008E4222" w:rsidRPr="008E4222">
        <w:rPr>
          <w:sz w:val="24"/>
          <w:szCs w:val="24"/>
        </w:rPr>
        <w:t xml:space="preserve"> </w:t>
      </w:r>
      <w:r w:rsidR="008E4222" w:rsidRPr="008E4222">
        <w:rPr>
          <w:sz w:val="22"/>
          <w:szCs w:val="22"/>
        </w:rPr>
        <w:t>%,</w:t>
      </w:r>
      <w:r w:rsidR="00CC1EF6" w:rsidRPr="008E4222">
        <w:rPr>
          <w:sz w:val="22"/>
          <w:szCs w:val="22"/>
        </w:rPr>
        <w:t xml:space="preserve"> субсиди</w:t>
      </w:r>
      <w:r w:rsidR="008E4222" w:rsidRPr="008E4222">
        <w:rPr>
          <w:sz w:val="22"/>
          <w:szCs w:val="22"/>
        </w:rPr>
        <w:t xml:space="preserve">и </w:t>
      </w:r>
      <w:r w:rsidR="00CC1EF6" w:rsidRPr="008E4222">
        <w:rPr>
          <w:sz w:val="22"/>
          <w:szCs w:val="22"/>
        </w:rPr>
        <w:t xml:space="preserve"> </w:t>
      </w:r>
      <w:r w:rsidR="008E4222" w:rsidRPr="008E4222">
        <w:rPr>
          <w:sz w:val="22"/>
          <w:szCs w:val="22"/>
        </w:rPr>
        <w:t xml:space="preserve">- </w:t>
      </w:r>
      <w:r w:rsidR="00271681">
        <w:rPr>
          <w:sz w:val="22"/>
          <w:szCs w:val="22"/>
        </w:rPr>
        <w:t>7,1</w:t>
      </w:r>
      <w:r w:rsidR="008E4222" w:rsidRPr="008E4222">
        <w:rPr>
          <w:sz w:val="22"/>
          <w:szCs w:val="22"/>
        </w:rPr>
        <w:t xml:space="preserve"> %</w:t>
      </w:r>
      <w:r w:rsidR="00271681">
        <w:rPr>
          <w:sz w:val="22"/>
          <w:szCs w:val="22"/>
        </w:rPr>
        <w:t xml:space="preserve">, </w:t>
      </w:r>
      <w:r w:rsidR="00271681" w:rsidRPr="008E4222">
        <w:rPr>
          <w:sz w:val="22"/>
          <w:szCs w:val="22"/>
        </w:rPr>
        <w:t xml:space="preserve">прочие безвозмездные поступления – </w:t>
      </w:r>
      <w:r w:rsidR="00271681">
        <w:rPr>
          <w:sz w:val="22"/>
          <w:szCs w:val="22"/>
        </w:rPr>
        <w:t>2,5 %</w:t>
      </w:r>
      <w:r w:rsidR="008E4222" w:rsidRPr="008E4222">
        <w:rPr>
          <w:sz w:val="22"/>
          <w:szCs w:val="22"/>
        </w:rPr>
        <w:t>.</w:t>
      </w:r>
    </w:p>
    <w:p w:rsidR="001112AD" w:rsidRPr="001112AD" w:rsidRDefault="001112AD" w:rsidP="001112AD">
      <w:pPr>
        <w:tabs>
          <w:tab w:val="left" w:pos="568"/>
          <w:tab w:val="left" w:pos="871"/>
        </w:tabs>
        <w:spacing w:line="276" w:lineRule="auto"/>
        <w:ind w:firstLine="709"/>
        <w:jc w:val="both"/>
        <w:rPr>
          <w:sz w:val="24"/>
          <w:szCs w:val="24"/>
        </w:rPr>
      </w:pPr>
      <w:r w:rsidRPr="001112AD">
        <w:rPr>
          <w:sz w:val="24"/>
          <w:szCs w:val="24"/>
        </w:rPr>
        <w:t xml:space="preserve">По безвозмездным поступлениям не в полном объеме </w:t>
      </w:r>
      <w:r>
        <w:rPr>
          <w:sz w:val="24"/>
          <w:szCs w:val="24"/>
        </w:rPr>
        <w:t>от кассового плана на полугодие</w:t>
      </w:r>
      <w:r w:rsidRPr="001112AD">
        <w:rPr>
          <w:sz w:val="24"/>
          <w:szCs w:val="24"/>
        </w:rPr>
        <w:t xml:space="preserve"> поступили субсидии </w:t>
      </w:r>
      <w:r>
        <w:rPr>
          <w:sz w:val="24"/>
          <w:szCs w:val="24"/>
        </w:rPr>
        <w:t xml:space="preserve">и субвенции, 90,8 % и 97,6 % соответственно. Согласно пояснительной записке, это объясняется тем, что не в полном объеме поступили субсидии </w:t>
      </w:r>
      <w:r w:rsidRPr="001112AD">
        <w:rPr>
          <w:sz w:val="24"/>
          <w:szCs w:val="24"/>
        </w:rPr>
        <w:t>на содержание автомобильных дорог и ледовых переправ, на оздоровительную компанию детей, су</w:t>
      </w:r>
      <w:r w:rsidRPr="001112AD">
        <w:rPr>
          <w:sz w:val="24"/>
          <w:szCs w:val="24"/>
        </w:rPr>
        <w:t>б</w:t>
      </w:r>
      <w:r w:rsidRPr="001112AD">
        <w:rPr>
          <w:sz w:val="24"/>
          <w:szCs w:val="24"/>
        </w:rPr>
        <w:t>венции на приобретение квартир детям-сиротам и инвалидам, на компенсацию части платы, взимаемой с родителей, на соц. поддержку педагогическим работникам, на возмещение ча</w:t>
      </w:r>
      <w:r w:rsidRPr="001112AD">
        <w:rPr>
          <w:sz w:val="24"/>
          <w:szCs w:val="24"/>
        </w:rPr>
        <w:t>с</w:t>
      </w:r>
      <w:r w:rsidRPr="001112AD">
        <w:rPr>
          <w:sz w:val="24"/>
          <w:szCs w:val="24"/>
        </w:rPr>
        <w:t xml:space="preserve">ти затрат на </w:t>
      </w:r>
      <w:r>
        <w:rPr>
          <w:sz w:val="24"/>
          <w:szCs w:val="24"/>
        </w:rPr>
        <w:t>твердое топливо.</w:t>
      </w:r>
    </w:p>
    <w:p w:rsidR="000713D0" w:rsidRDefault="00CC1EF6" w:rsidP="00592246">
      <w:pPr>
        <w:tabs>
          <w:tab w:val="left" w:pos="2880"/>
          <w:tab w:val="left" w:pos="3120"/>
        </w:tabs>
        <w:spacing w:line="276" w:lineRule="auto"/>
        <w:ind w:firstLine="709"/>
        <w:jc w:val="both"/>
        <w:rPr>
          <w:sz w:val="22"/>
          <w:szCs w:val="22"/>
        </w:rPr>
      </w:pPr>
      <w:r w:rsidRPr="00ED4CB3">
        <w:rPr>
          <w:sz w:val="22"/>
          <w:szCs w:val="22"/>
        </w:rPr>
        <w:t xml:space="preserve">По сравнению с аналогичным периодом прошлого </w:t>
      </w:r>
      <w:r w:rsidR="00271681">
        <w:rPr>
          <w:sz w:val="22"/>
          <w:szCs w:val="22"/>
        </w:rPr>
        <w:t>2017</w:t>
      </w:r>
      <w:r w:rsidR="000713D0">
        <w:rPr>
          <w:sz w:val="22"/>
          <w:szCs w:val="22"/>
        </w:rPr>
        <w:t xml:space="preserve"> </w:t>
      </w:r>
      <w:r w:rsidRPr="00ED4CB3">
        <w:rPr>
          <w:sz w:val="22"/>
          <w:szCs w:val="22"/>
        </w:rPr>
        <w:t xml:space="preserve">года </w:t>
      </w:r>
      <w:r w:rsidR="00271681">
        <w:rPr>
          <w:sz w:val="22"/>
          <w:szCs w:val="22"/>
        </w:rPr>
        <w:t xml:space="preserve">всего безвозмездных поступлений поступило больше на 70 098,72 тыс. руб., в том числе: </w:t>
      </w:r>
      <w:r w:rsidRPr="00ED4CB3">
        <w:rPr>
          <w:sz w:val="22"/>
          <w:szCs w:val="22"/>
        </w:rPr>
        <w:t xml:space="preserve">субвенций </w:t>
      </w:r>
      <w:r w:rsidR="008E4222" w:rsidRPr="00ED4CB3">
        <w:rPr>
          <w:sz w:val="22"/>
          <w:szCs w:val="22"/>
        </w:rPr>
        <w:t xml:space="preserve">поступило </w:t>
      </w:r>
      <w:r w:rsidR="00271681">
        <w:rPr>
          <w:sz w:val="22"/>
          <w:szCs w:val="22"/>
        </w:rPr>
        <w:t xml:space="preserve">больше </w:t>
      </w:r>
      <w:r w:rsidRPr="00ED4CB3">
        <w:rPr>
          <w:sz w:val="22"/>
          <w:szCs w:val="22"/>
        </w:rPr>
        <w:t xml:space="preserve">на  </w:t>
      </w:r>
      <w:r w:rsidR="00271681">
        <w:rPr>
          <w:sz w:val="22"/>
          <w:szCs w:val="22"/>
        </w:rPr>
        <w:t>57 764,54</w:t>
      </w:r>
      <w:r w:rsidRPr="00ED4CB3">
        <w:rPr>
          <w:sz w:val="22"/>
          <w:szCs w:val="22"/>
        </w:rPr>
        <w:t xml:space="preserve"> тыс.</w:t>
      </w:r>
      <w:r w:rsidR="00396A7F" w:rsidRPr="00ED4CB3">
        <w:rPr>
          <w:sz w:val="22"/>
          <w:szCs w:val="22"/>
        </w:rPr>
        <w:t xml:space="preserve"> </w:t>
      </w:r>
      <w:r w:rsidRPr="00ED4CB3">
        <w:rPr>
          <w:sz w:val="22"/>
          <w:szCs w:val="22"/>
        </w:rPr>
        <w:t>руб.</w:t>
      </w:r>
      <w:r w:rsidR="00396A7F" w:rsidRPr="00ED4CB3">
        <w:rPr>
          <w:sz w:val="22"/>
          <w:szCs w:val="22"/>
        </w:rPr>
        <w:t>,</w:t>
      </w:r>
      <w:r w:rsidRPr="00ED4CB3">
        <w:rPr>
          <w:sz w:val="22"/>
          <w:szCs w:val="22"/>
        </w:rPr>
        <w:t xml:space="preserve"> </w:t>
      </w:r>
      <w:r w:rsidR="00271681">
        <w:rPr>
          <w:sz w:val="22"/>
          <w:szCs w:val="22"/>
        </w:rPr>
        <w:t>субсидий</w:t>
      </w:r>
      <w:r w:rsidRPr="00ED4CB3">
        <w:rPr>
          <w:sz w:val="22"/>
          <w:szCs w:val="22"/>
        </w:rPr>
        <w:t xml:space="preserve"> на </w:t>
      </w:r>
      <w:r w:rsidR="00271681">
        <w:rPr>
          <w:sz w:val="22"/>
          <w:szCs w:val="22"/>
        </w:rPr>
        <w:t>19 073,32</w:t>
      </w:r>
      <w:r w:rsidRPr="00ED4CB3">
        <w:rPr>
          <w:sz w:val="22"/>
          <w:szCs w:val="22"/>
        </w:rPr>
        <w:t xml:space="preserve"> тыс.</w:t>
      </w:r>
      <w:r w:rsidR="00ED4CB3" w:rsidRPr="00ED4CB3">
        <w:rPr>
          <w:sz w:val="22"/>
          <w:szCs w:val="22"/>
        </w:rPr>
        <w:t xml:space="preserve"> </w:t>
      </w:r>
      <w:r w:rsidRPr="00ED4CB3">
        <w:rPr>
          <w:sz w:val="22"/>
          <w:szCs w:val="22"/>
        </w:rPr>
        <w:t>руб.</w:t>
      </w:r>
    </w:p>
    <w:p w:rsidR="00960B7C" w:rsidRPr="00ED4CB3" w:rsidRDefault="000713D0" w:rsidP="00592246">
      <w:pPr>
        <w:tabs>
          <w:tab w:val="left" w:pos="2880"/>
          <w:tab w:val="left" w:pos="3120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Дотаций, </w:t>
      </w:r>
      <w:r w:rsidR="00271681">
        <w:rPr>
          <w:sz w:val="22"/>
          <w:szCs w:val="22"/>
        </w:rPr>
        <w:t xml:space="preserve">иных межбюджетных трансфертов </w:t>
      </w:r>
      <w:r>
        <w:rPr>
          <w:sz w:val="22"/>
          <w:szCs w:val="22"/>
        </w:rPr>
        <w:t xml:space="preserve">и прочих безвозмездных поступлений поступило </w:t>
      </w:r>
      <w:r w:rsidR="00271681">
        <w:rPr>
          <w:sz w:val="22"/>
          <w:szCs w:val="22"/>
        </w:rPr>
        <w:t xml:space="preserve">меньше </w:t>
      </w:r>
      <w:r>
        <w:rPr>
          <w:sz w:val="22"/>
          <w:szCs w:val="22"/>
        </w:rPr>
        <w:t xml:space="preserve">на </w:t>
      </w:r>
      <w:r w:rsidR="00271681">
        <w:rPr>
          <w:sz w:val="22"/>
          <w:szCs w:val="22"/>
        </w:rPr>
        <w:t xml:space="preserve">1 308,37 </w:t>
      </w:r>
      <w:r w:rsidR="00CC1EF6" w:rsidRPr="00ED4CB3">
        <w:rPr>
          <w:sz w:val="22"/>
          <w:szCs w:val="22"/>
        </w:rPr>
        <w:t>тыс.</w:t>
      </w:r>
      <w:r w:rsidR="00ED4CB3" w:rsidRPr="00ED4CB3">
        <w:rPr>
          <w:sz w:val="22"/>
          <w:szCs w:val="22"/>
        </w:rPr>
        <w:t xml:space="preserve"> </w:t>
      </w:r>
      <w:r w:rsidR="00CC1EF6" w:rsidRPr="00ED4CB3">
        <w:rPr>
          <w:sz w:val="22"/>
          <w:szCs w:val="22"/>
        </w:rPr>
        <w:t>руб.</w:t>
      </w:r>
      <w:r>
        <w:rPr>
          <w:sz w:val="22"/>
          <w:szCs w:val="22"/>
        </w:rPr>
        <w:t xml:space="preserve">, </w:t>
      </w:r>
      <w:r w:rsidR="00271681">
        <w:rPr>
          <w:sz w:val="22"/>
          <w:szCs w:val="22"/>
        </w:rPr>
        <w:t>5 006,6</w:t>
      </w:r>
      <w:r>
        <w:rPr>
          <w:sz w:val="22"/>
          <w:szCs w:val="22"/>
        </w:rPr>
        <w:t xml:space="preserve"> тыс. руб. и 1 350,00 тыс. руб. соответственно.</w:t>
      </w:r>
      <w:r w:rsidR="00AA1E6B" w:rsidRPr="00ED4CB3">
        <w:rPr>
          <w:sz w:val="22"/>
          <w:szCs w:val="22"/>
        </w:rPr>
        <w:t xml:space="preserve">  </w:t>
      </w:r>
    </w:p>
    <w:p w:rsidR="00873B1A" w:rsidRPr="008F3ADB" w:rsidRDefault="000713D0" w:rsidP="008F3ADB">
      <w:pPr>
        <w:widowControl w:val="0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ED4CB3">
        <w:rPr>
          <w:sz w:val="24"/>
          <w:szCs w:val="24"/>
        </w:rPr>
        <w:t>Возврат остатков субсидий, субвенций и иных межбюджетных трансфе</w:t>
      </w:r>
      <w:r w:rsidR="00D35736">
        <w:rPr>
          <w:sz w:val="24"/>
          <w:szCs w:val="24"/>
        </w:rPr>
        <w:t>ртов прошлых лет составил 100,0</w:t>
      </w:r>
      <w:r w:rsidRPr="00ED4CB3">
        <w:rPr>
          <w:sz w:val="24"/>
          <w:szCs w:val="24"/>
        </w:rPr>
        <w:t xml:space="preserve"> % от запланированных</w:t>
      </w:r>
      <w:r w:rsidR="00812CDC">
        <w:rPr>
          <w:sz w:val="24"/>
          <w:szCs w:val="24"/>
        </w:rPr>
        <w:t>.</w:t>
      </w:r>
      <w:r w:rsidR="00D35736">
        <w:rPr>
          <w:sz w:val="24"/>
          <w:szCs w:val="24"/>
        </w:rPr>
        <w:t xml:space="preserve"> </w:t>
      </w:r>
      <w:r w:rsidR="008F3ADB">
        <w:rPr>
          <w:sz w:val="24"/>
          <w:szCs w:val="24"/>
        </w:rPr>
        <w:t xml:space="preserve">Согласно пояснительной записке к отчету </w:t>
      </w:r>
      <w:r w:rsidR="008F3ADB" w:rsidRPr="008F3ADB">
        <w:rPr>
          <w:sz w:val="24"/>
          <w:szCs w:val="24"/>
        </w:rPr>
        <w:t>возвра</w:t>
      </w:r>
      <w:r w:rsidR="008F3ADB">
        <w:rPr>
          <w:sz w:val="24"/>
          <w:szCs w:val="24"/>
        </w:rPr>
        <w:t>щались</w:t>
      </w:r>
      <w:r w:rsidR="008F3ADB" w:rsidRPr="008F3ADB">
        <w:rPr>
          <w:sz w:val="24"/>
          <w:szCs w:val="24"/>
        </w:rPr>
        <w:t xml:space="preserve"> остатк</w:t>
      </w:r>
      <w:r w:rsidR="008F3ADB">
        <w:rPr>
          <w:sz w:val="24"/>
          <w:szCs w:val="24"/>
        </w:rPr>
        <w:t>и</w:t>
      </w:r>
      <w:r w:rsidR="008F3ADB" w:rsidRPr="008F3ADB">
        <w:rPr>
          <w:sz w:val="24"/>
          <w:szCs w:val="24"/>
        </w:rPr>
        <w:t xml:space="preserve"> субсидий, субвенций и иных межбюджетных трансфертов, имеющих цел</w:t>
      </w:r>
      <w:r w:rsidR="008F3ADB" w:rsidRPr="008F3ADB">
        <w:rPr>
          <w:sz w:val="24"/>
          <w:szCs w:val="24"/>
        </w:rPr>
        <w:t>е</w:t>
      </w:r>
      <w:r w:rsidR="008F3ADB" w:rsidRPr="008F3ADB">
        <w:rPr>
          <w:sz w:val="24"/>
          <w:szCs w:val="24"/>
        </w:rPr>
        <w:t xml:space="preserve">вое назначение, прошлых лет </w:t>
      </w:r>
      <w:r w:rsidR="008F3ADB" w:rsidRPr="00C12341">
        <w:rPr>
          <w:sz w:val="24"/>
          <w:szCs w:val="24"/>
        </w:rPr>
        <w:t>на осуществление первичного воинского учета на территориях, где отсутствуют в</w:t>
      </w:r>
      <w:r w:rsidR="008F3ADB" w:rsidRPr="00C12341">
        <w:rPr>
          <w:sz w:val="24"/>
          <w:szCs w:val="24"/>
        </w:rPr>
        <w:t>о</w:t>
      </w:r>
      <w:r w:rsidR="008F3ADB" w:rsidRPr="00C12341">
        <w:rPr>
          <w:sz w:val="24"/>
          <w:szCs w:val="24"/>
        </w:rPr>
        <w:t>енные комиссариаты из бюджетов муниципальных районов</w:t>
      </w:r>
      <w:r w:rsidR="008F3ADB" w:rsidRPr="008F3ADB">
        <w:rPr>
          <w:sz w:val="24"/>
          <w:szCs w:val="24"/>
        </w:rPr>
        <w:t xml:space="preserve">, </w:t>
      </w:r>
      <w:r w:rsidR="008F3ADB" w:rsidRPr="00C12341">
        <w:rPr>
          <w:sz w:val="24"/>
          <w:szCs w:val="24"/>
        </w:rPr>
        <w:t>на обеспечение жильем отдельных категорий граждан, установленных ФЗ от 12.01.1995 г. № 5-ФЗ "О ветеранах" и от 24.11.1995 г. №181-ФЗ "О социальной защите инвал</w:t>
      </w:r>
      <w:r w:rsidR="008F3ADB" w:rsidRPr="00C12341">
        <w:rPr>
          <w:sz w:val="24"/>
          <w:szCs w:val="24"/>
        </w:rPr>
        <w:t>и</w:t>
      </w:r>
      <w:r w:rsidR="008F3ADB" w:rsidRPr="00C12341">
        <w:rPr>
          <w:sz w:val="24"/>
          <w:szCs w:val="24"/>
        </w:rPr>
        <w:t>дов в РФ"</w:t>
      </w:r>
      <w:r w:rsidR="008F3ADB" w:rsidRPr="008F3ADB">
        <w:rPr>
          <w:sz w:val="24"/>
          <w:szCs w:val="24"/>
        </w:rPr>
        <w:t xml:space="preserve">, </w:t>
      </w:r>
      <w:r w:rsidR="008F3ADB" w:rsidRPr="00C12341">
        <w:rPr>
          <w:sz w:val="24"/>
          <w:szCs w:val="24"/>
        </w:rPr>
        <w:t>на оборудование и содержание ледовых переправ и зимних автомобильных дорог общего пользования местного значения</w:t>
      </w:r>
      <w:r w:rsidR="008F3ADB" w:rsidRPr="008F3ADB">
        <w:rPr>
          <w:sz w:val="24"/>
          <w:szCs w:val="24"/>
        </w:rPr>
        <w:t xml:space="preserve">, </w:t>
      </w:r>
      <w:r w:rsidR="008F3ADB" w:rsidRPr="00C12341">
        <w:rPr>
          <w:sz w:val="24"/>
          <w:szCs w:val="24"/>
        </w:rPr>
        <w:t>на содержание авт</w:t>
      </w:r>
      <w:r w:rsidR="008F3ADB" w:rsidRPr="00C12341">
        <w:rPr>
          <w:sz w:val="24"/>
          <w:szCs w:val="24"/>
        </w:rPr>
        <w:t>о</w:t>
      </w:r>
      <w:r w:rsidR="008F3ADB" w:rsidRPr="00C12341">
        <w:rPr>
          <w:sz w:val="24"/>
          <w:szCs w:val="24"/>
        </w:rPr>
        <w:t>мобильных дорог общего пользования местного значения</w:t>
      </w:r>
      <w:r w:rsidR="008F3ADB" w:rsidRPr="008F3ADB">
        <w:rPr>
          <w:sz w:val="24"/>
          <w:szCs w:val="24"/>
        </w:rPr>
        <w:t xml:space="preserve">, </w:t>
      </w:r>
      <w:r w:rsidR="008F3ADB" w:rsidRPr="00C12341">
        <w:rPr>
          <w:sz w:val="24"/>
          <w:szCs w:val="24"/>
        </w:rPr>
        <w:t>по предоставлению мер социальной поддержки в форме выплаты денежной компенсации педагогическим работникам муниципальных образовательных о</w:t>
      </w:r>
      <w:r w:rsidR="008F3ADB" w:rsidRPr="00C12341">
        <w:rPr>
          <w:sz w:val="24"/>
          <w:szCs w:val="24"/>
        </w:rPr>
        <w:t>р</w:t>
      </w:r>
      <w:r w:rsidR="008F3ADB" w:rsidRPr="00C12341">
        <w:rPr>
          <w:sz w:val="24"/>
          <w:szCs w:val="24"/>
        </w:rPr>
        <w:t>ганизаций в Республике Коми, работающим и проживающим в сельских населенных пунктах</w:t>
      </w:r>
      <w:r w:rsidR="008F3ADB" w:rsidRPr="008F3ADB">
        <w:rPr>
          <w:sz w:val="24"/>
          <w:szCs w:val="24"/>
        </w:rPr>
        <w:t xml:space="preserve">, </w:t>
      </w:r>
      <w:r w:rsidR="008F3ADB" w:rsidRPr="00C12341">
        <w:rPr>
          <w:sz w:val="24"/>
          <w:szCs w:val="24"/>
        </w:rPr>
        <w:t>на осуществление переданных полномочий поселений в части организации торгов и исполнения функций заказчика по выполнению работ по ремонту улиц в соответствии с закл</w:t>
      </w:r>
      <w:r w:rsidR="008F3ADB" w:rsidRPr="00C12341">
        <w:rPr>
          <w:sz w:val="24"/>
          <w:szCs w:val="24"/>
        </w:rPr>
        <w:t>ю</w:t>
      </w:r>
      <w:r w:rsidR="008F3ADB" w:rsidRPr="00C12341">
        <w:rPr>
          <w:sz w:val="24"/>
          <w:szCs w:val="24"/>
        </w:rPr>
        <w:t>ченными соглашениями</w:t>
      </w:r>
      <w:r w:rsidR="008F3ADB" w:rsidRPr="008F3ADB">
        <w:rPr>
          <w:sz w:val="24"/>
          <w:szCs w:val="24"/>
        </w:rPr>
        <w:t>.</w:t>
      </w:r>
    </w:p>
    <w:p w:rsidR="00262424" w:rsidRDefault="002E3CFF" w:rsidP="00592246">
      <w:pPr>
        <w:widowControl w:val="0"/>
        <w:spacing w:line="276" w:lineRule="auto"/>
        <w:ind w:firstLine="709"/>
        <w:contextualSpacing/>
        <w:jc w:val="both"/>
        <w:rPr>
          <w:b/>
          <w:i/>
          <w:color w:val="0070C0"/>
          <w:sz w:val="22"/>
          <w:szCs w:val="22"/>
        </w:rPr>
      </w:pPr>
      <w:r w:rsidRPr="00ED4CB3">
        <w:rPr>
          <w:b/>
          <w:i/>
          <w:color w:val="0070C0"/>
          <w:sz w:val="22"/>
          <w:szCs w:val="22"/>
        </w:rPr>
        <w:t xml:space="preserve">                                                                     </w:t>
      </w:r>
    </w:p>
    <w:p w:rsidR="00262424" w:rsidRDefault="00262424" w:rsidP="00592246">
      <w:pPr>
        <w:widowControl w:val="0"/>
        <w:spacing w:line="276" w:lineRule="auto"/>
        <w:ind w:firstLine="709"/>
        <w:contextualSpacing/>
        <w:jc w:val="both"/>
        <w:rPr>
          <w:b/>
          <w:i/>
          <w:color w:val="0070C0"/>
          <w:sz w:val="22"/>
          <w:szCs w:val="22"/>
        </w:rPr>
      </w:pPr>
    </w:p>
    <w:p w:rsidR="002E3CFF" w:rsidRPr="00ED4CB3" w:rsidRDefault="002E3CFF" w:rsidP="00592246">
      <w:pPr>
        <w:widowControl w:val="0"/>
        <w:spacing w:line="276" w:lineRule="auto"/>
        <w:ind w:firstLine="709"/>
        <w:contextualSpacing/>
        <w:jc w:val="both"/>
        <w:rPr>
          <w:b/>
          <w:i/>
          <w:color w:val="0070C0"/>
          <w:sz w:val="22"/>
          <w:szCs w:val="22"/>
        </w:rPr>
      </w:pPr>
      <w:r w:rsidRPr="00ED4CB3">
        <w:rPr>
          <w:b/>
          <w:i/>
          <w:color w:val="0070C0"/>
          <w:sz w:val="22"/>
          <w:szCs w:val="22"/>
        </w:rPr>
        <w:t xml:space="preserve">                      </w:t>
      </w:r>
    </w:p>
    <w:p w:rsidR="00865448" w:rsidRPr="00E80941" w:rsidRDefault="00865448" w:rsidP="00592246">
      <w:pPr>
        <w:widowControl w:val="0"/>
        <w:numPr>
          <w:ilvl w:val="0"/>
          <w:numId w:val="23"/>
        </w:numPr>
        <w:spacing w:line="276" w:lineRule="auto"/>
        <w:ind w:left="0" w:firstLine="709"/>
        <w:contextualSpacing/>
        <w:jc w:val="center"/>
        <w:rPr>
          <w:b/>
          <w:sz w:val="18"/>
          <w:szCs w:val="18"/>
        </w:rPr>
      </w:pPr>
      <w:r w:rsidRPr="00E80941">
        <w:rPr>
          <w:b/>
          <w:sz w:val="18"/>
          <w:szCs w:val="18"/>
        </w:rPr>
        <w:t xml:space="preserve">АНАЛИЗ  </w:t>
      </w:r>
      <w:r w:rsidR="001660B1" w:rsidRPr="00E80941">
        <w:rPr>
          <w:b/>
          <w:sz w:val="18"/>
          <w:szCs w:val="18"/>
        </w:rPr>
        <w:t xml:space="preserve">ИСПОЛНЕНИЯ </w:t>
      </w:r>
      <w:r w:rsidRPr="00E80941">
        <w:rPr>
          <w:b/>
          <w:sz w:val="18"/>
          <w:szCs w:val="18"/>
        </w:rPr>
        <w:t>РАСХОДНО</w:t>
      </w:r>
      <w:r w:rsidR="00372AFF" w:rsidRPr="00E80941">
        <w:rPr>
          <w:b/>
          <w:sz w:val="18"/>
          <w:szCs w:val="18"/>
        </w:rPr>
        <w:t xml:space="preserve">Й </w:t>
      </w:r>
      <w:r w:rsidRPr="00E80941">
        <w:rPr>
          <w:b/>
          <w:sz w:val="18"/>
          <w:szCs w:val="18"/>
        </w:rPr>
        <w:t xml:space="preserve"> ЧАСТИ </w:t>
      </w:r>
      <w:r w:rsidR="00372AFF" w:rsidRPr="00E80941">
        <w:rPr>
          <w:b/>
          <w:sz w:val="18"/>
          <w:szCs w:val="18"/>
        </w:rPr>
        <w:t xml:space="preserve"> </w:t>
      </w:r>
      <w:r w:rsidRPr="00E80941">
        <w:rPr>
          <w:b/>
          <w:sz w:val="18"/>
          <w:szCs w:val="18"/>
        </w:rPr>
        <w:t>БЮДЖЕТА</w:t>
      </w:r>
    </w:p>
    <w:p w:rsidR="00865448" w:rsidRPr="00E528E7" w:rsidRDefault="00865448" w:rsidP="00592246">
      <w:pPr>
        <w:widowControl w:val="0"/>
        <w:spacing w:line="276" w:lineRule="auto"/>
        <w:ind w:firstLine="709"/>
        <w:contextualSpacing/>
        <w:jc w:val="center"/>
        <w:rPr>
          <w:b/>
          <w:sz w:val="18"/>
          <w:szCs w:val="18"/>
        </w:rPr>
      </w:pPr>
    </w:p>
    <w:p w:rsidR="00E31D1E" w:rsidRDefault="00E31D1E" w:rsidP="00592246">
      <w:pPr>
        <w:tabs>
          <w:tab w:val="left" w:pos="2880"/>
          <w:tab w:val="left" w:pos="312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bCs/>
          <w:sz w:val="24"/>
        </w:rPr>
        <w:t xml:space="preserve">Как уже было отмечено </w:t>
      </w:r>
      <w:r w:rsidR="00DD298B">
        <w:rPr>
          <w:bCs/>
          <w:sz w:val="24"/>
        </w:rPr>
        <w:t xml:space="preserve">в </w:t>
      </w:r>
      <w:r>
        <w:rPr>
          <w:bCs/>
          <w:sz w:val="24"/>
        </w:rPr>
        <w:t>п.п. 2.4. п.2 Заключения р</w:t>
      </w:r>
      <w:r w:rsidR="000C7DE4">
        <w:rPr>
          <w:bCs/>
          <w:sz w:val="24"/>
        </w:rPr>
        <w:t xml:space="preserve">асходы бюджета района Ижемский в первом </w:t>
      </w:r>
      <w:r w:rsidR="00DD298B">
        <w:rPr>
          <w:bCs/>
          <w:sz w:val="24"/>
        </w:rPr>
        <w:t>полугоди</w:t>
      </w:r>
      <w:r w:rsidR="000C7DE4">
        <w:rPr>
          <w:bCs/>
          <w:sz w:val="24"/>
        </w:rPr>
        <w:t>е 201</w:t>
      </w:r>
      <w:r w:rsidR="00D35736">
        <w:rPr>
          <w:bCs/>
          <w:sz w:val="24"/>
        </w:rPr>
        <w:t>8</w:t>
      </w:r>
      <w:r w:rsidR="000C7DE4">
        <w:rPr>
          <w:bCs/>
          <w:sz w:val="24"/>
        </w:rPr>
        <w:t xml:space="preserve"> года составили в сумме </w:t>
      </w:r>
      <w:r w:rsidR="00D35736">
        <w:rPr>
          <w:bCs/>
          <w:sz w:val="24"/>
        </w:rPr>
        <w:t>552 007,84</w:t>
      </w:r>
      <w:r w:rsidR="000C7DE4">
        <w:rPr>
          <w:bCs/>
          <w:sz w:val="24"/>
        </w:rPr>
        <w:t xml:space="preserve"> тыс. </w:t>
      </w:r>
      <w:r w:rsidR="00DD298B">
        <w:rPr>
          <w:bCs/>
          <w:sz w:val="24"/>
        </w:rPr>
        <w:t xml:space="preserve">руб., или </w:t>
      </w:r>
      <w:r w:rsidR="00D35736">
        <w:rPr>
          <w:bCs/>
          <w:sz w:val="24"/>
        </w:rPr>
        <w:t>49,0</w:t>
      </w:r>
      <w:r w:rsidR="008E3AD7">
        <w:rPr>
          <w:bCs/>
          <w:sz w:val="24"/>
        </w:rPr>
        <w:t xml:space="preserve"> % от утвержденных годовых бюджетных назначений</w:t>
      </w:r>
      <w:r w:rsidR="00B51DBB">
        <w:rPr>
          <w:bCs/>
          <w:sz w:val="24"/>
        </w:rPr>
        <w:t xml:space="preserve"> и </w:t>
      </w:r>
      <w:r w:rsidR="00D35736">
        <w:rPr>
          <w:bCs/>
          <w:sz w:val="24"/>
        </w:rPr>
        <w:t>94,2</w:t>
      </w:r>
      <w:r w:rsidR="00B51DBB">
        <w:rPr>
          <w:sz w:val="24"/>
          <w:szCs w:val="24"/>
        </w:rPr>
        <w:t xml:space="preserve"> % к плану первого </w:t>
      </w:r>
      <w:r w:rsidR="00DD298B">
        <w:rPr>
          <w:sz w:val="24"/>
          <w:szCs w:val="24"/>
        </w:rPr>
        <w:t>полугодия</w:t>
      </w:r>
      <w:r w:rsidR="008E3AD7">
        <w:rPr>
          <w:bCs/>
          <w:sz w:val="24"/>
        </w:rPr>
        <w:t xml:space="preserve">.  </w:t>
      </w:r>
      <w:r>
        <w:rPr>
          <w:sz w:val="24"/>
          <w:szCs w:val="24"/>
        </w:rPr>
        <w:t xml:space="preserve">К фактическому исполнению первого </w:t>
      </w:r>
      <w:r w:rsidR="00DD298B">
        <w:rPr>
          <w:sz w:val="24"/>
          <w:szCs w:val="24"/>
        </w:rPr>
        <w:t>полугодия 201</w:t>
      </w:r>
      <w:r w:rsidR="00D35736">
        <w:rPr>
          <w:sz w:val="24"/>
          <w:szCs w:val="24"/>
        </w:rPr>
        <w:t>7</w:t>
      </w:r>
      <w:r w:rsidR="00DD298B">
        <w:rPr>
          <w:sz w:val="24"/>
          <w:szCs w:val="24"/>
        </w:rPr>
        <w:t xml:space="preserve"> года, расходы за первое</w:t>
      </w:r>
      <w:r>
        <w:rPr>
          <w:sz w:val="24"/>
          <w:szCs w:val="24"/>
        </w:rPr>
        <w:t xml:space="preserve"> </w:t>
      </w:r>
      <w:r w:rsidR="00DD298B">
        <w:rPr>
          <w:sz w:val="24"/>
          <w:szCs w:val="24"/>
        </w:rPr>
        <w:t>полугодие</w:t>
      </w:r>
      <w:r>
        <w:rPr>
          <w:sz w:val="24"/>
          <w:szCs w:val="24"/>
        </w:rPr>
        <w:t xml:space="preserve"> 201</w:t>
      </w:r>
      <w:r w:rsidR="00D35736">
        <w:rPr>
          <w:sz w:val="24"/>
          <w:szCs w:val="24"/>
        </w:rPr>
        <w:t>8</w:t>
      </w:r>
      <w:r>
        <w:rPr>
          <w:sz w:val="24"/>
          <w:szCs w:val="24"/>
        </w:rPr>
        <w:t xml:space="preserve"> года составили  </w:t>
      </w:r>
      <w:r w:rsidR="00D35736">
        <w:rPr>
          <w:sz w:val="24"/>
          <w:szCs w:val="24"/>
        </w:rPr>
        <w:t>119,4</w:t>
      </w:r>
      <w:r w:rsidR="00E36E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%, больше на </w:t>
      </w:r>
      <w:r w:rsidR="00D35736">
        <w:rPr>
          <w:sz w:val="24"/>
          <w:szCs w:val="24"/>
        </w:rPr>
        <w:t>89 638,82</w:t>
      </w:r>
      <w:r w:rsidR="00E92FDF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руб.</w:t>
      </w:r>
    </w:p>
    <w:p w:rsidR="00E80941" w:rsidRPr="00865448" w:rsidRDefault="00CF3940" w:rsidP="00001818">
      <w:pPr>
        <w:widowControl w:val="0"/>
        <w:spacing w:line="276" w:lineRule="auto"/>
        <w:ind w:firstLine="709"/>
        <w:contextualSpacing/>
        <w:jc w:val="both"/>
        <w:rPr>
          <w:bCs/>
          <w:sz w:val="24"/>
        </w:rPr>
      </w:pPr>
      <w:r>
        <w:rPr>
          <w:bCs/>
          <w:sz w:val="24"/>
        </w:rPr>
        <w:t>Исполнение расходов бюджета района</w:t>
      </w:r>
      <w:r w:rsidR="00865448">
        <w:rPr>
          <w:bCs/>
          <w:sz w:val="24"/>
        </w:rPr>
        <w:t xml:space="preserve"> за </w:t>
      </w:r>
      <w:r w:rsidR="00DD298B">
        <w:rPr>
          <w:bCs/>
          <w:sz w:val="24"/>
        </w:rPr>
        <w:t>первое полугодие</w:t>
      </w:r>
      <w:r w:rsidR="00876E5F">
        <w:rPr>
          <w:bCs/>
          <w:sz w:val="24"/>
        </w:rPr>
        <w:t xml:space="preserve"> </w:t>
      </w:r>
      <w:r w:rsidR="00865448">
        <w:rPr>
          <w:bCs/>
          <w:sz w:val="24"/>
        </w:rPr>
        <w:t>201</w:t>
      </w:r>
      <w:r w:rsidR="001B4862">
        <w:rPr>
          <w:bCs/>
          <w:sz w:val="24"/>
        </w:rPr>
        <w:t>8</w:t>
      </w:r>
      <w:r w:rsidR="00E80941">
        <w:rPr>
          <w:bCs/>
          <w:sz w:val="24"/>
        </w:rPr>
        <w:t xml:space="preserve"> года</w:t>
      </w:r>
      <w:r w:rsidR="00865448">
        <w:rPr>
          <w:bCs/>
          <w:sz w:val="24"/>
        </w:rPr>
        <w:t xml:space="preserve"> </w:t>
      </w:r>
      <w:r>
        <w:rPr>
          <w:bCs/>
          <w:sz w:val="24"/>
        </w:rPr>
        <w:t xml:space="preserve">по функциональной классификации </w:t>
      </w:r>
      <w:r w:rsidR="00865448">
        <w:rPr>
          <w:bCs/>
          <w:sz w:val="24"/>
        </w:rPr>
        <w:t xml:space="preserve">представлено в таблице № </w:t>
      </w:r>
      <w:r w:rsidR="007912CF">
        <w:rPr>
          <w:bCs/>
          <w:sz w:val="24"/>
        </w:rPr>
        <w:t>4</w:t>
      </w:r>
      <w:r w:rsidR="00865448">
        <w:rPr>
          <w:bCs/>
          <w:sz w:val="24"/>
        </w:rPr>
        <w:t>.</w:t>
      </w:r>
    </w:p>
    <w:p w:rsidR="00084FA8" w:rsidRDefault="007B1A4B" w:rsidP="00592246">
      <w:pPr>
        <w:pStyle w:val="ae"/>
        <w:spacing w:after="0" w:line="276" w:lineRule="auto"/>
        <w:ind w:left="0" w:firstLine="709"/>
        <w:jc w:val="both"/>
        <w:rPr>
          <w:b/>
        </w:rPr>
      </w:pPr>
      <w:r w:rsidRPr="00E80941">
        <w:rPr>
          <w:b/>
        </w:rPr>
        <w:t xml:space="preserve">                                                                                             </w:t>
      </w:r>
      <w:r w:rsidR="0084067B">
        <w:rPr>
          <w:b/>
        </w:rPr>
        <w:t xml:space="preserve">                                                                                      </w:t>
      </w:r>
      <w:r w:rsidRPr="00E80941">
        <w:rPr>
          <w:b/>
        </w:rPr>
        <w:t xml:space="preserve">                                       </w:t>
      </w:r>
      <w:r w:rsidR="00E80941" w:rsidRPr="00E80941">
        <w:rPr>
          <w:b/>
        </w:rPr>
        <w:t xml:space="preserve"> </w:t>
      </w:r>
      <w:r w:rsidR="00E80941">
        <w:rPr>
          <w:b/>
        </w:rPr>
        <w:t xml:space="preserve">                    </w:t>
      </w:r>
      <w:r w:rsidR="00E80941" w:rsidRPr="00E80941">
        <w:rPr>
          <w:b/>
        </w:rPr>
        <w:t xml:space="preserve">    </w:t>
      </w:r>
    </w:p>
    <w:p w:rsidR="00865448" w:rsidRPr="00E80941" w:rsidRDefault="00084FA8" w:rsidP="00592246">
      <w:pPr>
        <w:pStyle w:val="ae"/>
        <w:spacing w:after="0" w:line="276" w:lineRule="auto"/>
        <w:ind w:left="0" w:firstLine="709"/>
        <w:jc w:val="both"/>
      </w:pPr>
      <w:r>
        <w:rPr>
          <w:b/>
        </w:rPr>
        <w:t xml:space="preserve">                                                                                                                                                       </w:t>
      </w:r>
      <w:r w:rsidR="00E80941" w:rsidRPr="00E80941">
        <w:rPr>
          <w:b/>
        </w:rPr>
        <w:t xml:space="preserve">     </w:t>
      </w:r>
      <w:r w:rsidR="007B1A4B" w:rsidRPr="00E80941">
        <w:rPr>
          <w:b/>
        </w:rPr>
        <w:t xml:space="preserve"> </w:t>
      </w:r>
      <w:r w:rsidR="00E80941" w:rsidRPr="00E80941">
        <w:t>Т</w:t>
      </w:r>
      <w:r w:rsidR="003057C3" w:rsidRPr="00E80941">
        <w:t>аблица №</w:t>
      </w:r>
      <w:r w:rsidR="00F37BAC" w:rsidRPr="00E80941">
        <w:t xml:space="preserve"> </w:t>
      </w:r>
      <w:r w:rsidR="007912CF" w:rsidRPr="00E80941">
        <w:t>4</w:t>
      </w:r>
      <w:r w:rsidR="00865448" w:rsidRPr="00E80941">
        <w:t xml:space="preserve">                                                                                                                        </w:t>
      </w:r>
    </w:p>
    <w:tbl>
      <w:tblPr>
        <w:tblW w:w="10083" w:type="dxa"/>
        <w:tblInd w:w="90" w:type="dxa"/>
        <w:tblLayout w:type="fixed"/>
        <w:tblLook w:val="04A0"/>
      </w:tblPr>
      <w:tblGrid>
        <w:gridCol w:w="3413"/>
        <w:gridCol w:w="1132"/>
        <w:gridCol w:w="1275"/>
        <w:gridCol w:w="1275"/>
        <w:gridCol w:w="1003"/>
        <w:gridCol w:w="992"/>
        <w:gridCol w:w="993"/>
      </w:tblGrid>
      <w:tr w:rsidR="0030207A" w:rsidRPr="00AB3260" w:rsidTr="0030207A">
        <w:trPr>
          <w:trHeight w:val="315"/>
        </w:trPr>
        <w:tc>
          <w:tcPr>
            <w:tcW w:w="34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207A" w:rsidRPr="007B7B04" w:rsidRDefault="0030207A" w:rsidP="00C01052">
            <w:pPr>
              <w:spacing w:line="276" w:lineRule="auto"/>
              <w:ind w:firstLine="52"/>
              <w:jc w:val="center"/>
              <w:rPr>
                <w:sz w:val="18"/>
                <w:szCs w:val="18"/>
              </w:rPr>
            </w:pPr>
            <w:r w:rsidRPr="007B7B04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0207A" w:rsidRPr="007B7B04" w:rsidRDefault="0030207A" w:rsidP="001B4862">
            <w:pPr>
              <w:spacing w:line="276" w:lineRule="auto"/>
              <w:ind w:firstLine="52"/>
              <w:jc w:val="center"/>
              <w:rPr>
                <w:sz w:val="18"/>
                <w:szCs w:val="18"/>
              </w:rPr>
            </w:pPr>
            <w:r w:rsidRPr="007B7B04">
              <w:rPr>
                <w:sz w:val="18"/>
                <w:szCs w:val="18"/>
              </w:rPr>
              <w:t>Исполне-</w:t>
            </w:r>
            <w:r w:rsidRPr="007B7B04">
              <w:rPr>
                <w:sz w:val="18"/>
                <w:szCs w:val="18"/>
              </w:rPr>
              <w:lastRenderedPageBreak/>
              <w:t xml:space="preserve">ние за 1 </w:t>
            </w:r>
            <w:r>
              <w:rPr>
                <w:sz w:val="18"/>
                <w:szCs w:val="18"/>
              </w:rPr>
              <w:t xml:space="preserve">полугодие </w:t>
            </w:r>
            <w:r w:rsidRPr="007B7B04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7</w:t>
            </w:r>
            <w:r w:rsidRPr="007B7B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7B7B04">
              <w:rPr>
                <w:sz w:val="18"/>
                <w:szCs w:val="18"/>
              </w:rPr>
              <w:t>тыс.</w:t>
            </w:r>
            <w:r>
              <w:rPr>
                <w:sz w:val="18"/>
                <w:szCs w:val="18"/>
              </w:rPr>
              <w:t xml:space="preserve"> </w:t>
            </w:r>
            <w:r w:rsidRPr="007B7B04">
              <w:rPr>
                <w:sz w:val="18"/>
                <w:szCs w:val="18"/>
              </w:rPr>
              <w:t>руб.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0207A" w:rsidRPr="007B7B04" w:rsidRDefault="0030207A" w:rsidP="008E7923">
            <w:pPr>
              <w:spacing w:line="276" w:lineRule="auto"/>
              <w:ind w:hanging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Утвержденные </w:t>
            </w:r>
            <w:r>
              <w:rPr>
                <w:sz w:val="18"/>
                <w:szCs w:val="18"/>
              </w:rPr>
              <w:lastRenderedPageBreak/>
              <w:t>ассигнования</w:t>
            </w:r>
            <w:r w:rsidRPr="007B7B04">
              <w:rPr>
                <w:sz w:val="18"/>
                <w:szCs w:val="18"/>
              </w:rPr>
              <w:t>на 201</w:t>
            </w:r>
            <w:r>
              <w:rPr>
                <w:sz w:val="18"/>
                <w:szCs w:val="18"/>
              </w:rPr>
              <w:t xml:space="preserve">8 </w:t>
            </w:r>
            <w:r w:rsidRPr="007B7B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7B7B04">
              <w:rPr>
                <w:sz w:val="18"/>
                <w:szCs w:val="18"/>
              </w:rPr>
              <w:t>тыс.</w:t>
            </w:r>
            <w:r>
              <w:rPr>
                <w:sz w:val="18"/>
                <w:szCs w:val="18"/>
              </w:rPr>
              <w:t xml:space="preserve"> </w:t>
            </w:r>
            <w:r w:rsidRPr="007B7B04">
              <w:rPr>
                <w:sz w:val="18"/>
                <w:szCs w:val="18"/>
              </w:rPr>
              <w:t>руб.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0207A" w:rsidRPr="007B7B04" w:rsidRDefault="0030207A" w:rsidP="00C01052">
            <w:pPr>
              <w:spacing w:line="276" w:lineRule="auto"/>
              <w:ind w:firstLine="52"/>
              <w:jc w:val="center"/>
              <w:rPr>
                <w:sz w:val="18"/>
                <w:szCs w:val="18"/>
              </w:rPr>
            </w:pPr>
            <w:r w:rsidRPr="007B7B04">
              <w:rPr>
                <w:sz w:val="18"/>
                <w:szCs w:val="18"/>
              </w:rPr>
              <w:lastRenderedPageBreak/>
              <w:t xml:space="preserve">Исполнение </w:t>
            </w:r>
            <w:r w:rsidRPr="007B7B04">
              <w:rPr>
                <w:sz w:val="18"/>
                <w:szCs w:val="18"/>
              </w:rPr>
              <w:lastRenderedPageBreak/>
              <w:t xml:space="preserve">за 1 </w:t>
            </w:r>
            <w:r>
              <w:rPr>
                <w:sz w:val="18"/>
                <w:szCs w:val="18"/>
              </w:rPr>
              <w:t xml:space="preserve">полугодие </w:t>
            </w:r>
            <w:r w:rsidRPr="007B7B04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8</w:t>
            </w:r>
          </w:p>
          <w:p w:rsidR="0030207A" w:rsidRPr="007B7B04" w:rsidRDefault="0030207A" w:rsidP="00C01052">
            <w:pPr>
              <w:spacing w:line="276" w:lineRule="auto"/>
              <w:ind w:firstLine="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7B7B04">
              <w:rPr>
                <w:sz w:val="18"/>
                <w:szCs w:val="18"/>
              </w:rPr>
              <w:t>тыс. руб.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0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7A" w:rsidRPr="007B7B04" w:rsidRDefault="0030207A" w:rsidP="001B4862">
            <w:pPr>
              <w:spacing w:line="276" w:lineRule="auto"/>
              <w:ind w:firstLine="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Испол-</w:t>
            </w:r>
            <w:r>
              <w:rPr>
                <w:sz w:val="18"/>
                <w:szCs w:val="18"/>
              </w:rPr>
              <w:lastRenderedPageBreak/>
              <w:t xml:space="preserve">нение </w:t>
            </w:r>
            <w:r w:rsidRPr="007B7B04">
              <w:rPr>
                <w:sz w:val="18"/>
                <w:szCs w:val="18"/>
              </w:rPr>
              <w:t xml:space="preserve">к факту 1 </w:t>
            </w:r>
            <w:r>
              <w:rPr>
                <w:sz w:val="18"/>
                <w:szCs w:val="18"/>
              </w:rPr>
              <w:t>полугодия</w:t>
            </w:r>
            <w:r w:rsidRPr="007B7B04">
              <w:rPr>
                <w:sz w:val="18"/>
                <w:szCs w:val="18"/>
              </w:rPr>
              <w:t xml:space="preserve">  201</w:t>
            </w:r>
            <w:r>
              <w:rPr>
                <w:sz w:val="18"/>
                <w:szCs w:val="18"/>
              </w:rPr>
              <w:t>7 (в</w:t>
            </w:r>
            <w:r w:rsidRPr="007B7B04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207A" w:rsidRPr="007B7B04" w:rsidRDefault="0030207A" w:rsidP="001B4862">
            <w:pPr>
              <w:spacing w:line="276" w:lineRule="auto"/>
              <w:ind w:firstLine="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Испол-</w:t>
            </w:r>
            <w:r>
              <w:rPr>
                <w:sz w:val="18"/>
                <w:szCs w:val="18"/>
              </w:rPr>
              <w:lastRenderedPageBreak/>
              <w:t>нение к годово-му плану 2018</w:t>
            </w:r>
            <w:r w:rsidRPr="007B7B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(в</w:t>
            </w:r>
            <w:r w:rsidRPr="007B7B04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207A" w:rsidRPr="007B7B04" w:rsidRDefault="0030207A" w:rsidP="00C01052">
            <w:pPr>
              <w:spacing w:line="276" w:lineRule="auto"/>
              <w:ind w:firstLine="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Удельны</w:t>
            </w:r>
            <w:r>
              <w:rPr>
                <w:sz w:val="18"/>
                <w:szCs w:val="18"/>
              </w:rPr>
              <w:lastRenderedPageBreak/>
              <w:t>й вес</w:t>
            </w:r>
          </w:p>
        </w:tc>
      </w:tr>
      <w:tr w:rsidR="0030207A" w:rsidRPr="00AB3260" w:rsidTr="0030207A">
        <w:trPr>
          <w:trHeight w:val="1125"/>
        </w:trPr>
        <w:tc>
          <w:tcPr>
            <w:tcW w:w="341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30207A" w:rsidRPr="007B7B04" w:rsidRDefault="0030207A" w:rsidP="00C01052">
            <w:pPr>
              <w:spacing w:line="276" w:lineRule="auto"/>
              <w:ind w:firstLine="52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0207A" w:rsidRPr="007B7B04" w:rsidRDefault="0030207A" w:rsidP="00C01052">
            <w:pPr>
              <w:spacing w:line="276" w:lineRule="auto"/>
              <w:ind w:firstLine="52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0207A" w:rsidRPr="007B7B04" w:rsidRDefault="0030207A" w:rsidP="00C01052">
            <w:pPr>
              <w:spacing w:line="276" w:lineRule="auto"/>
              <w:ind w:firstLine="52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7A" w:rsidRPr="007B7B04" w:rsidRDefault="0030207A" w:rsidP="00C01052">
            <w:pPr>
              <w:spacing w:line="276" w:lineRule="auto"/>
              <w:ind w:firstLine="52"/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7A" w:rsidRDefault="0030207A" w:rsidP="00C01052">
            <w:pPr>
              <w:spacing w:line="276" w:lineRule="auto"/>
              <w:ind w:firstLine="5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207A" w:rsidRDefault="0030207A" w:rsidP="00C01052">
            <w:pPr>
              <w:spacing w:line="276" w:lineRule="auto"/>
              <w:ind w:firstLine="5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207A" w:rsidRDefault="0030207A" w:rsidP="00C01052">
            <w:pPr>
              <w:spacing w:line="276" w:lineRule="auto"/>
              <w:ind w:firstLine="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полугодие 2018</w:t>
            </w:r>
          </w:p>
          <w:p w:rsidR="0030207A" w:rsidRPr="007B7B04" w:rsidRDefault="0030207A" w:rsidP="00C01052">
            <w:pPr>
              <w:spacing w:line="276" w:lineRule="auto"/>
              <w:ind w:firstLine="52"/>
              <w:jc w:val="center"/>
              <w:rPr>
                <w:sz w:val="18"/>
                <w:szCs w:val="18"/>
              </w:rPr>
            </w:pPr>
          </w:p>
        </w:tc>
      </w:tr>
      <w:tr w:rsidR="0030207A" w:rsidRPr="00AB3260" w:rsidTr="0030207A">
        <w:trPr>
          <w:trHeight w:val="409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207A" w:rsidRPr="007B7B04" w:rsidRDefault="0030207A" w:rsidP="00C01052">
            <w:pPr>
              <w:spacing w:line="276" w:lineRule="auto"/>
              <w:ind w:firstLine="52"/>
              <w:rPr>
                <w:bCs/>
                <w:sz w:val="18"/>
                <w:szCs w:val="18"/>
              </w:rPr>
            </w:pPr>
            <w:r w:rsidRPr="00D726A9">
              <w:rPr>
                <w:b/>
                <w:bCs/>
                <w:sz w:val="18"/>
                <w:szCs w:val="18"/>
              </w:rPr>
              <w:t>0100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B7B04">
              <w:rPr>
                <w:bCs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58726D" w:rsidRDefault="0030207A" w:rsidP="004E0E1D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28 974,80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58726D" w:rsidRDefault="0030207A" w:rsidP="00C01052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71 030,06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58726D" w:rsidRDefault="0030207A" w:rsidP="00C01052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32 102,33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7B7B04" w:rsidRDefault="0030207A" w:rsidP="00C01052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7B7B04" w:rsidRDefault="0030207A" w:rsidP="00C01052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52673A" w:rsidRDefault="0030207A" w:rsidP="00C01052">
            <w:pPr>
              <w:spacing w:line="276" w:lineRule="auto"/>
              <w:ind w:firstLine="52"/>
              <w:jc w:val="center"/>
              <w:rPr>
                <w:b/>
                <w:bCs/>
                <w:color w:val="1F497D"/>
                <w:sz w:val="18"/>
                <w:szCs w:val="18"/>
              </w:rPr>
            </w:pPr>
            <w:r>
              <w:rPr>
                <w:b/>
                <w:bCs/>
                <w:color w:val="1F497D"/>
                <w:sz w:val="18"/>
                <w:szCs w:val="18"/>
              </w:rPr>
              <w:t>5,8</w:t>
            </w:r>
          </w:p>
        </w:tc>
      </w:tr>
      <w:tr w:rsidR="0030207A" w:rsidRPr="00AB3260" w:rsidTr="0030207A">
        <w:trPr>
          <w:trHeight w:val="400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207A" w:rsidRPr="007B7B04" w:rsidRDefault="0030207A" w:rsidP="00C01052">
            <w:pPr>
              <w:spacing w:line="276" w:lineRule="auto"/>
              <w:ind w:firstLine="52"/>
              <w:rPr>
                <w:sz w:val="18"/>
                <w:szCs w:val="18"/>
              </w:rPr>
            </w:pPr>
            <w:r w:rsidRPr="00D726A9">
              <w:rPr>
                <w:b/>
                <w:sz w:val="18"/>
                <w:szCs w:val="18"/>
              </w:rPr>
              <w:t>0200</w:t>
            </w:r>
            <w:r>
              <w:rPr>
                <w:sz w:val="18"/>
                <w:szCs w:val="18"/>
              </w:rPr>
              <w:t xml:space="preserve"> </w:t>
            </w:r>
            <w:r w:rsidRPr="007B7B04">
              <w:rPr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58726D" w:rsidRDefault="0030207A" w:rsidP="004E0E1D">
            <w:pPr>
              <w:spacing w:line="276" w:lineRule="auto"/>
              <w:ind w:firstLine="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58726D" w:rsidRDefault="0030207A" w:rsidP="00C01052">
            <w:pPr>
              <w:spacing w:line="276" w:lineRule="auto"/>
              <w:ind w:firstLine="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1 783,10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58726D" w:rsidRDefault="0030207A" w:rsidP="00C01052">
            <w:pPr>
              <w:spacing w:line="276" w:lineRule="auto"/>
              <w:ind w:firstLine="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891,55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7B7B04" w:rsidRDefault="0030207A" w:rsidP="00C01052">
            <w:pPr>
              <w:spacing w:line="276" w:lineRule="auto"/>
              <w:ind w:firstLine="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7B7B04" w:rsidRDefault="0030207A" w:rsidP="00C01052">
            <w:pPr>
              <w:spacing w:line="276" w:lineRule="auto"/>
              <w:ind w:firstLine="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52673A" w:rsidRDefault="0030207A" w:rsidP="00C01052">
            <w:pPr>
              <w:spacing w:line="276" w:lineRule="auto"/>
              <w:ind w:firstLine="52"/>
              <w:jc w:val="center"/>
              <w:rPr>
                <w:b/>
                <w:color w:val="1F497D"/>
                <w:sz w:val="18"/>
                <w:szCs w:val="18"/>
              </w:rPr>
            </w:pPr>
            <w:r>
              <w:rPr>
                <w:b/>
                <w:color w:val="1F497D"/>
                <w:sz w:val="18"/>
                <w:szCs w:val="18"/>
              </w:rPr>
              <w:t>0,2</w:t>
            </w:r>
          </w:p>
        </w:tc>
      </w:tr>
      <w:tr w:rsidR="0030207A" w:rsidRPr="00AB3260" w:rsidTr="0030207A">
        <w:trPr>
          <w:trHeight w:val="450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207A" w:rsidRPr="007B7B04" w:rsidRDefault="0030207A" w:rsidP="00C01052">
            <w:pPr>
              <w:spacing w:line="276" w:lineRule="auto"/>
              <w:ind w:firstLine="52"/>
              <w:rPr>
                <w:bCs/>
                <w:sz w:val="18"/>
                <w:szCs w:val="18"/>
              </w:rPr>
            </w:pPr>
            <w:r w:rsidRPr="00D726A9">
              <w:rPr>
                <w:b/>
                <w:bCs/>
                <w:sz w:val="18"/>
                <w:szCs w:val="18"/>
              </w:rPr>
              <w:t>0300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B7B04">
              <w:rPr>
                <w:bCs/>
                <w:sz w:val="18"/>
                <w:szCs w:val="18"/>
              </w:rPr>
              <w:t>Национальная безопасность и прав</w:t>
            </w:r>
            <w:r w:rsidRPr="007B7B04">
              <w:rPr>
                <w:bCs/>
                <w:sz w:val="18"/>
                <w:szCs w:val="18"/>
              </w:rPr>
              <w:t>о</w:t>
            </w:r>
            <w:r w:rsidRPr="007B7B04">
              <w:rPr>
                <w:bCs/>
                <w:sz w:val="18"/>
                <w:szCs w:val="18"/>
              </w:rPr>
              <w:t xml:space="preserve">охранительная деятельность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58726D" w:rsidRDefault="0030207A" w:rsidP="004E0E1D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58726D" w:rsidRDefault="0030207A" w:rsidP="00C01052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58726D" w:rsidRDefault="0030207A" w:rsidP="00C01052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161,85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7B7B04" w:rsidRDefault="0030207A" w:rsidP="00C01052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7B7B04" w:rsidRDefault="0030207A" w:rsidP="00C01052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52673A" w:rsidRDefault="0030207A" w:rsidP="00C01052">
            <w:pPr>
              <w:spacing w:line="276" w:lineRule="auto"/>
              <w:ind w:firstLine="52"/>
              <w:jc w:val="center"/>
              <w:rPr>
                <w:b/>
                <w:bCs/>
                <w:color w:val="1F497D"/>
                <w:sz w:val="18"/>
                <w:szCs w:val="18"/>
              </w:rPr>
            </w:pPr>
            <w:r>
              <w:rPr>
                <w:b/>
                <w:bCs/>
                <w:color w:val="1F497D"/>
                <w:sz w:val="18"/>
                <w:szCs w:val="18"/>
              </w:rPr>
              <w:t>0,1</w:t>
            </w:r>
          </w:p>
        </w:tc>
      </w:tr>
      <w:tr w:rsidR="0030207A" w:rsidRPr="00AB3260" w:rsidTr="0030207A">
        <w:trPr>
          <w:trHeight w:val="485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207A" w:rsidRPr="007B7B04" w:rsidRDefault="0030207A" w:rsidP="00C01052">
            <w:pPr>
              <w:spacing w:line="276" w:lineRule="auto"/>
              <w:ind w:firstLine="52"/>
              <w:rPr>
                <w:bCs/>
                <w:sz w:val="18"/>
                <w:szCs w:val="18"/>
              </w:rPr>
            </w:pPr>
            <w:r w:rsidRPr="00D726A9">
              <w:rPr>
                <w:b/>
                <w:bCs/>
                <w:sz w:val="18"/>
                <w:szCs w:val="18"/>
              </w:rPr>
              <w:t>0400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B7B04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58726D" w:rsidRDefault="0030207A" w:rsidP="004E0E1D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8 590,76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58726D" w:rsidRDefault="0030207A" w:rsidP="00C01052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124 001,49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58726D" w:rsidRDefault="0030207A" w:rsidP="00C01052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18 854,89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7B7B04" w:rsidRDefault="0030207A" w:rsidP="00C01052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7B7B04" w:rsidRDefault="0030207A" w:rsidP="00C01052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52673A" w:rsidRDefault="0030207A" w:rsidP="00C01052">
            <w:pPr>
              <w:spacing w:line="276" w:lineRule="auto"/>
              <w:ind w:firstLine="52"/>
              <w:jc w:val="center"/>
              <w:rPr>
                <w:b/>
                <w:bCs/>
                <w:color w:val="1F497D"/>
                <w:sz w:val="18"/>
                <w:szCs w:val="18"/>
              </w:rPr>
            </w:pPr>
            <w:r>
              <w:rPr>
                <w:b/>
                <w:bCs/>
                <w:color w:val="1F497D"/>
                <w:sz w:val="18"/>
                <w:szCs w:val="18"/>
              </w:rPr>
              <w:t>3,4</w:t>
            </w:r>
          </w:p>
        </w:tc>
      </w:tr>
      <w:tr w:rsidR="0030207A" w:rsidRPr="00AB3260" w:rsidTr="0030207A">
        <w:trPr>
          <w:trHeight w:val="453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207A" w:rsidRPr="007B7B04" w:rsidRDefault="0030207A" w:rsidP="00C01052">
            <w:pPr>
              <w:spacing w:line="276" w:lineRule="auto"/>
              <w:ind w:firstLine="52"/>
              <w:rPr>
                <w:bCs/>
                <w:sz w:val="18"/>
                <w:szCs w:val="18"/>
              </w:rPr>
            </w:pPr>
            <w:r w:rsidRPr="00D726A9">
              <w:rPr>
                <w:b/>
                <w:bCs/>
                <w:sz w:val="18"/>
                <w:szCs w:val="18"/>
              </w:rPr>
              <w:t>0500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B7B04">
              <w:rPr>
                <w:bCs/>
                <w:sz w:val="18"/>
                <w:szCs w:val="18"/>
              </w:rPr>
              <w:t>Жилищ</w:t>
            </w:r>
            <w:r>
              <w:rPr>
                <w:bCs/>
                <w:sz w:val="18"/>
                <w:szCs w:val="18"/>
              </w:rPr>
              <w:t xml:space="preserve">но-коммунальное хозяйство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58726D" w:rsidRDefault="0030207A" w:rsidP="004E0E1D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2 597,54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58726D" w:rsidRDefault="0030207A" w:rsidP="00C01052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43 340,47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58726D" w:rsidRDefault="0030207A" w:rsidP="00C01052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7 291,20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7B7B04" w:rsidRDefault="0030207A" w:rsidP="00C01052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7B7B04" w:rsidRDefault="0030207A" w:rsidP="00C01052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52673A" w:rsidRDefault="0030207A" w:rsidP="00C01052">
            <w:pPr>
              <w:spacing w:line="276" w:lineRule="auto"/>
              <w:ind w:firstLine="52"/>
              <w:jc w:val="center"/>
              <w:rPr>
                <w:b/>
                <w:bCs/>
                <w:color w:val="1F497D"/>
                <w:sz w:val="18"/>
                <w:szCs w:val="18"/>
              </w:rPr>
            </w:pPr>
            <w:r>
              <w:rPr>
                <w:b/>
                <w:bCs/>
                <w:color w:val="1F497D"/>
                <w:sz w:val="18"/>
                <w:szCs w:val="18"/>
              </w:rPr>
              <w:t>1,3</w:t>
            </w:r>
          </w:p>
        </w:tc>
      </w:tr>
      <w:tr w:rsidR="0030207A" w:rsidRPr="00AB3260" w:rsidTr="0030207A">
        <w:trPr>
          <w:trHeight w:val="417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207A" w:rsidRPr="007B7B04" w:rsidRDefault="0030207A" w:rsidP="00C01052">
            <w:pPr>
              <w:spacing w:line="276" w:lineRule="auto"/>
              <w:ind w:firstLine="52"/>
              <w:rPr>
                <w:bCs/>
                <w:sz w:val="18"/>
                <w:szCs w:val="18"/>
              </w:rPr>
            </w:pPr>
            <w:r w:rsidRPr="00D726A9">
              <w:rPr>
                <w:b/>
                <w:bCs/>
                <w:sz w:val="18"/>
                <w:szCs w:val="18"/>
              </w:rPr>
              <w:t>0700</w:t>
            </w:r>
            <w:r>
              <w:rPr>
                <w:bCs/>
                <w:sz w:val="18"/>
                <w:szCs w:val="18"/>
              </w:rPr>
              <w:t xml:space="preserve"> Образование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58726D" w:rsidRDefault="0030207A" w:rsidP="004E0E1D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351 353,49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58726D" w:rsidRDefault="0030207A" w:rsidP="00C01052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701 741,96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58726D" w:rsidRDefault="0030207A" w:rsidP="00C01052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404 997,06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7B7B04" w:rsidRDefault="0030207A" w:rsidP="00C01052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7B7B04" w:rsidRDefault="0030207A" w:rsidP="00C01052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52673A" w:rsidRDefault="0030207A" w:rsidP="00C01052">
            <w:pPr>
              <w:spacing w:line="276" w:lineRule="auto"/>
              <w:ind w:firstLine="52"/>
              <w:jc w:val="center"/>
              <w:rPr>
                <w:b/>
                <w:bCs/>
                <w:color w:val="1F497D"/>
                <w:sz w:val="18"/>
                <w:szCs w:val="18"/>
              </w:rPr>
            </w:pPr>
            <w:r>
              <w:rPr>
                <w:b/>
                <w:bCs/>
                <w:color w:val="1F497D"/>
                <w:sz w:val="18"/>
                <w:szCs w:val="18"/>
              </w:rPr>
              <w:t>73,4</w:t>
            </w:r>
          </w:p>
        </w:tc>
      </w:tr>
      <w:tr w:rsidR="0030207A" w:rsidRPr="00AB3260" w:rsidTr="0030207A">
        <w:trPr>
          <w:trHeight w:val="409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207A" w:rsidRPr="007B7B04" w:rsidRDefault="0030207A" w:rsidP="00C01052">
            <w:pPr>
              <w:spacing w:line="276" w:lineRule="auto"/>
              <w:ind w:firstLine="52"/>
              <w:rPr>
                <w:bCs/>
                <w:sz w:val="18"/>
                <w:szCs w:val="18"/>
              </w:rPr>
            </w:pPr>
            <w:r w:rsidRPr="00CC1B7F">
              <w:rPr>
                <w:b/>
                <w:bCs/>
                <w:sz w:val="18"/>
                <w:szCs w:val="18"/>
              </w:rPr>
              <w:t>0800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B7B04">
              <w:rPr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58726D" w:rsidRDefault="0030207A" w:rsidP="004E0E1D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38 031,21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58726D" w:rsidRDefault="0030207A" w:rsidP="00C01052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114 711,31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58726D" w:rsidRDefault="0030207A" w:rsidP="00C01052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61 364,25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7B7B04" w:rsidRDefault="0030207A" w:rsidP="00C01052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7B7B04" w:rsidRDefault="0030207A" w:rsidP="00C01052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52673A" w:rsidRDefault="0030207A" w:rsidP="004E0E1D">
            <w:pPr>
              <w:spacing w:line="276" w:lineRule="auto"/>
              <w:ind w:firstLine="52"/>
              <w:jc w:val="center"/>
              <w:rPr>
                <w:b/>
                <w:bCs/>
                <w:color w:val="1F497D"/>
                <w:sz w:val="18"/>
                <w:szCs w:val="18"/>
              </w:rPr>
            </w:pPr>
            <w:r>
              <w:rPr>
                <w:b/>
                <w:bCs/>
                <w:color w:val="1F497D"/>
                <w:sz w:val="18"/>
                <w:szCs w:val="18"/>
              </w:rPr>
              <w:t>11,1</w:t>
            </w:r>
          </w:p>
        </w:tc>
      </w:tr>
      <w:tr w:rsidR="0030207A" w:rsidRPr="005B117C" w:rsidTr="0030207A">
        <w:trPr>
          <w:trHeight w:val="414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207A" w:rsidRPr="007B7B04" w:rsidRDefault="0030207A" w:rsidP="00C01052">
            <w:pPr>
              <w:spacing w:line="276" w:lineRule="auto"/>
              <w:ind w:firstLine="52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1000 </w:t>
            </w:r>
            <w:r>
              <w:rPr>
                <w:bCs/>
                <w:sz w:val="18"/>
                <w:szCs w:val="18"/>
              </w:rPr>
              <w:t xml:space="preserve">Социальная политика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58726D" w:rsidRDefault="0030207A" w:rsidP="004E0E1D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6 697,71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58726D" w:rsidRDefault="0030207A" w:rsidP="00C01052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25 759,59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58726D" w:rsidRDefault="0030207A" w:rsidP="00C01052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5 107,11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7B7B04" w:rsidRDefault="0030207A" w:rsidP="00C01052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7B7B04" w:rsidRDefault="0030207A" w:rsidP="00C01052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52673A" w:rsidRDefault="0030207A" w:rsidP="004E0E1D">
            <w:pPr>
              <w:spacing w:line="276" w:lineRule="auto"/>
              <w:ind w:firstLine="52"/>
              <w:jc w:val="center"/>
              <w:rPr>
                <w:b/>
                <w:bCs/>
                <w:color w:val="1F497D"/>
                <w:sz w:val="18"/>
                <w:szCs w:val="18"/>
              </w:rPr>
            </w:pPr>
            <w:r>
              <w:rPr>
                <w:b/>
                <w:bCs/>
                <w:color w:val="1F497D"/>
                <w:sz w:val="18"/>
                <w:szCs w:val="18"/>
              </w:rPr>
              <w:t>0,9</w:t>
            </w:r>
          </w:p>
        </w:tc>
      </w:tr>
      <w:tr w:rsidR="0030207A" w:rsidRPr="005B117C" w:rsidTr="0030207A">
        <w:trPr>
          <w:trHeight w:val="393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207A" w:rsidRPr="007B7B04" w:rsidRDefault="0030207A" w:rsidP="00C01052">
            <w:pPr>
              <w:spacing w:line="276" w:lineRule="auto"/>
              <w:ind w:firstLine="52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1100 </w:t>
            </w:r>
            <w:r>
              <w:rPr>
                <w:bCs/>
                <w:sz w:val="18"/>
                <w:szCs w:val="18"/>
              </w:rPr>
              <w:t xml:space="preserve">Физическая  культура и спорт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58726D" w:rsidRDefault="0030207A" w:rsidP="004E0E1D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3 469,07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58726D" w:rsidRDefault="0030207A" w:rsidP="00C01052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7 547,02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58726D" w:rsidRDefault="0030207A" w:rsidP="00C01052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4 017,22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7B7B04" w:rsidRDefault="0030207A" w:rsidP="00C01052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7B7B04" w:rsidRDefault="0030207A" w:rsidP="00C01052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52673A" w:rsidRDefault="0030207A" w:rsidP="004E0E1D">
            <w:pPr>
              <w:spacing w:line="276" w:lineRule="auto"/>
              <w:ind w:firstLine="52"/>
              <w:jc w:val="center"/>
              <w:rPr>
                <w:b/>
                <w:bCs/>
                <w:color w:val="1F497D"/>
                <w:sz w:val="18"/>
                <w:szCs w:val="18"/>
              </w:rPr>
            </w:pPr>
            <w:r>
              <w:rPr>
                <w:b/>
                <w:bCs/>
                <w:color w:val="1F497D"/>
                <w:sz w:val="18"/>
                <w:szCs w:val="18"/>
              </w:rPr>
              <w:t>0,7</w:t>
            </w:r>
          </w:p>
        </w:tc>
      </w:tr>
      <w:tr w:rsidR="0030207A" w:rsidRPr="005B117C" w:rsidTr="0030207A">
        <w:trPr>
          <w:trHeight w:val="393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207A" w:rsidRPr="00DC6A81" w:rsidRDefault="0030207A" w:rsidP="00C01052">
            <w:pPr>
              <w:spacing w:line="276" w:lineRule="auto"/>
              <w:ind w:firstLine="52"/>
              <w:rPr>
                <w:bCs/>
                <w:sz w:val="18"/>
                <w:szCs w:val="18"/>
              </w:rPr>
            </w:pPr>
            <w:r w:rsidRPr="0030207A">
              <w:rPr>
                <w:b/>
                <w:bCs/>
                <w:sz w:val="18"/>
                <w:szCs w:val="18"/>
              </w:rPr>
              <w:t>1300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DC6A81">
              <w:rPr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Default="0030207A" w:rsidP="004E0E1D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Default="0030207A" w:rsidP="00C01052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58726D" w:rsidRDefault="0030207A" w:rsidP="00C01052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88,74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Default="0030207A" w:rsidP="00C01052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Default="0030207A" w:rsidP="00C01052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52673A" w:rsidRDefault="0030207A" w:rsidP="004E0E1D">
            <w:pPr>
              <w:spacing w:line="276" w:lineRule="auto"/>
              <w:ind w:firstLine="52"/>
              <w:jc w:val="center"/>
              <w:rPr>
                <w:b/>
                <w:bCs/>
                <w:color w:val="1F497D"/>
                <w:sz w:val="18"/>
                <w:szCs w:val="18"/>
              </w:rPr>
            </w:pPr>
            <w:r>
              <w:rPr>
                <w:b/>
                <w:bCs/>
                <w:color w:val="1F497D"/>
                <w:sz w:val="18"/>
                <w:szCs w:val="18"/>
              </w:rPr>
              <w:t>0,0</w:t>
            </w:r>
          </w:p>
        </w:tc>
      </w:tr>
      <w:tr w:rsidR="0030207A" w:rsidRPr="00AB3260" w:rsidTr="0030207A">
        <w:trPr>
          <w:trHeight w:val="399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207A" w:rsidRPr="007B7B04" w:rsidRDefault="0030207A" w:rsidP="00C01052">
            <w:pPr>
              <w:spacing w:line="276" w:lineRule="auto"/>
              <w:ind w:firstLine="52"/>
              <w:rPr>
                <w:bCs/>
                <w:sz w:val="18"/>
                <w:szCs w:val="18"/>
              </w:rPr>
            </w:pPr>
            <w:r w:rsidRPr="00D726A9">
              <w:rPr>
                <w:b/>
                <w:bCs/>
                <w:sz w:val="18"/>
                <w:szCs w:val="18"/>
              </w:rPr>
              <w:t>1400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B7B04">
              <w:rPr>
                <w:bCs/>
                <w:sz w:val="18"/>
                <w:szCs w:val="18"/>
              </w:rPr>
              <w:t xml:space="preserve">Межбюджетные трансферты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58726D" w:rsidRDefault="0030207A" w:rsidP="004E0E1D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22 073,45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58726D" w:rsidRDefault="0030207A" w:rsidP="00C01052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36 345,20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58726D" w:rsidRDefault="0030207A" w:rsidP="00C01052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17 131,64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7B7B04" w:rsidRDefault="0030207A" w:rsidP="00C01052">
            <w:pPr>
              <w:spacing w:line="276" w:lineRule="auto"/>
              <w:ind w:firstLine="5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7B7B04" w:rsidRDefault="0030207A" w:rsidP="00C01052">
            <w:pPr>
              <w:spacing w:line="276" w:lineRule="auto"/>
              <w:ind w:firstLine="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52673A" w:rsidRDefault="0030207A" w:rsidP="004E0E1D">
            <w:pPr>
              <w:spacing w:line="276" w:lineRule="auto"/>
              <w:ind w:firstLine="52"/>
              <w:jc w:val="center"/>
              <w:rPr>
                <w:b/>
                <w:bCs/>
                <w:color w:val="1F497D"/>
                <w:sz w:val="18"/>
                <w:szCs w:val="18"/>
              </w:rPr>
            </w:pPr>
            <w:r>
              <w:rPr>
                <w:b/>
                <w:bCs/>
                <w:color w:val="1F497D"/>
                <w:sz w:val="18"/>
                <w:szCs w:val="18"/>
              </w:rPr>
              <w:t>3,1</w:t>
            </w:r>
          </w:p>
        </w:tc>
      </w:tr>
      <w:tr w:rsidR="0030207A" w:rsidRPr="007B7B04" w:rsidTr="0030207A">
        <w:trPr>
          <w:trHeight w:val="422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207A" w:rsidRPr="007B7B04" w:rsidRDefault="0030207A" w:rsidP="00C01052">
            <w:pPr>
              <w:spacing w:line="276" w:lineRule="auto"/>
              <w:ind w:firstLine="52"/>
              <w:rPr>
                <w:b/>
                <w:bCs/>
                <w:sz w:val="18"/>
                <w:szCs w:val="18"/>
              </w:rPr>
            </w:pPr>
            <w:r w:rsidRPr="007B7B04">
              <w:rPr>
                <w:b/>
                <w:bCs/>
                <w:sz w:val="18"/>
                <w:szCs w:val="18"/>
              </w:rPr>
              <w:t>ВСЕГО  РАСХОДОВ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7B7B04" w:rsidRDefault="0030207A" w:rsidP="004E0E1D">
            <w:pPr>
              <w:spacing w:line="276" w:lineRule="auto"/>
              <w:ind w:firstLine="5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462 369,02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7B7B04" w:rsidRDefault="0030207A" w:rsidP="00C01052">
            <w:pPr>
              <w:spacing w:line="276" w:lineRule="auto"/>
              <w:ind w:firstLine="5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1 126 730,6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7B7B04" w:rsidRDefault="0030207A" w:rsidP="00C01052">
            <w:pPr>
              <w:spacing w:line="276" w:lineRule="auto"/>
              <w:ind w:firstLine="5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552 007,84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7B7B04" w:rsidRDefault="0030207A" w:rsidP="00C01052">
            <w:pPr>
              <w:spacing w:line="276" w:lineRule="auto"/>
              <w:ind w:firstLine="5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7B7B04" w:rsidRDefault="0030207A" w:rsidP="00C01052">
            <w:pPr>
              <w:spacing w:line="276" w:lineRule="auto"/>
              <w:ind w:firstLine="5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207A" w:rsidRPr="007B7B04" w:rsidRDefault="0030207A" w:rsidP="00C01052">
            <w:pPr>
              <w:spacing w:line="276" w:lineRule="auto"/>
              <w:ind w:right="-108" w:firstLine="5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061141" w:rsidRPr="00754150" w:rsidRDefault="00061141" w:rsidP="00592246">
      <w:pPr>
        <w:tabs>
          <w:tab w:val="left" w:pos="1843"/>
          <w:tab w:val="left" w:pos="2880"/>
          <w:tab w:val="left" w:pos="3120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945DBF" w:rsidRDefault="002F513F" w:rsidP="00592246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880C8A">
        <w:rPr>
          <w:color w:val="000000"/>
          <w:sz w:val="24"/>
          <w:szCs w:val="24"/>
        </w:rPr>
        <w:t xml:space="preserve">В </w:t>
      </w:r>
      <w:r w:rsidR="000F6C6A">
        <w:rPr>
          <w:color w:val="000000"/>
          <w:sz w:val="24"/>
          <w:szCs w:val="24"/>
        </w:rPr>
        <w:t xml:space="preserve"> первом </w:t>
      </w:r>
      <w:r w:rsidR="004D36DE">
        <w:rPr>
          <w:color w:val="000000"/>
          <w:sz w:val="24"/>
          <w:szCs w:val="24"/>
        </w:rPr>
        <w:t>полугодие</w:t>
      </w:r>
      <w:r w:rsidR="000F6C6A">
        <w:rPr>
          <w:color w:val="000000"/>
          <w:sz w:val="24"/>
          <w:szCs w:val="24"/>
        </w:rPr>
        <w:t xml:space="preserve"> 201</w:t>
      </w:r>
      <w:r w:rsidR="00FA5F97">
        <w:rPr>
          <w:color w:val="000000"/>
          <w:sz w:val="24"/>
          <w:szCs w:val="24"/>
        </w:rPr>
        <w:t>8</w:t>
      </w:r>
      <w:r w:rsidR="000F6C6A">
        <w:rPr>
          <w:color w:val="000000"/>
          <w:sz w:val="24"/>
          <w:szCs w:val="24"/>
        </w:rPr>
        <w:t xml:space="preserve"> года</w:t>
      </w:r>
      <w:r w:rsidRPr="00880C8A">
        <w:rPr>
          <w:color w:val="000000"/>
          <w:sz w:val="24"/>
          <w:szCs w:val="24"/>
        </w:rPr>
        <w:t xml:space="preserve"> </w:t>
      </w:r>
      <w:r w:rsidR="008C0C08">
        <w:rPr>
          <w:color w:val="000000"/>
          <w:sz w:val="24"/>
          <w:szCs w:val="24"/>
        </w:rPr>
        <w:t>в структуре общих расходов по</w:t>
      </w:r>
      <w:r w:rsidR="004D36DE" w:rsidRPr="00880C8A">
        <w:rPr>
          <w:color w:val="000000"/>
          <w:sz w:val="24"/>
          <w:szCs w:val="24"/>
        </w:rPr>
        <w:t xml:space="preserve"> функциональной классификации </w:t>
      </w:r>
      <w:r w:rsidR="008C0C08">
        <w:rPr>
          <w:color w:val="000000"/>
          <w:sz w:val="24"/>
          <w:szCs w:val="24"/>
        </w:rPr>
        <w:t xml:space="preserve">приходится на </w:t>
      </w:r>
      <w:r w:rsidR="008C0C08" w:rsidRPr="008C0C08">
        <w:rPr>
          <w:b/>
          <w:color w:val="000000"/>
          <w:sz w:val="24"/>
          <w:szCs w:val="24"/>
        </w:rPr>
        <w:t>«образование»</w:t>
      </w:r>
      <w:r w:rsidR="008C0C08" w:rsidRPr="008C0C08">
        <w:rPr>
          <w:color w:val="000000"/>
          <w:sz w:val="24"/>
          <w:szCs w:val="24"/>
        </w:rPr>
        <w:t>,</w:t>
      </w:r>
      <w:r w:rsidR="008C0C08" w:rsidRPr="00880C8A">
        <w:rPr>
          <w:color w:val="000000"/>
          <w:sz w:val="24"/>
          <w:szCs w:val="24"/>
        </w:rPr>
        <w:t xml:space="preserve"> расходы </w:t>
      </w:r>
      <w:r w:rsidR="008C0C08">
        <w:rPr>
          <w:color w:val="000000"/>
          <w:sz w:val="24"/>
          <w:szCs w:val="24"/>
        </w:rPr>
        <w:t>данной</w:t>
      </w:r>
      <w:r w:rsidR="008C0C08" w:rsidRPr="00880C8A">
        <w:rPr>
          <w:color w:val="000000"/>
          <w:sz w:val="24"/>
          <w:szCs w:val="24"/>
        </w:rPr>
        <w:t xml:space="preserve"> отрасли занимают наибольший удельный вес в общем объеме расходов, в текущем году –</w:t>
      </w:r>
      <w:r w:rsidR="008C0C08">
        <w:rPr>
          <w:color w:val="000000"/>
          <w:sz w:val="24"/>
          <w:szCs w:val="24"/>
        </w:rPr>
        <w:t xml:space="preserve"> 73,4 %</w:t>
      </w:r>
      <w:r w:rsidR="008C0C08" w:rsidRPr="00880C8A">
        <w:rPr>
          <w:color w:val="000000"/>
          <w:sz w:val="24"/>
          <w:szCs w:val="24"/>
        </w:rPr>
        <w:t xml:space="preserve">. </w:t>
      </w:r>
      <w:r w:rsidR="008C0C08">
        <w:rPr>
          <w:color w:val="000000"/>
          <w:sz w:val="24"/>
          <w:szCs w:val="24"/>
        </w:rPr>
        <w:t>Р</w:t>
      </w:r>
      <w:r w:rsidR="008C0C08" w:rsidRPr="00880C8A">
        <w:rPr>
          <w:color w:val="000000"/>
          <w:sz w:val="24"/>
          <w:szCs w:val="24"/>
        </w:rPr>
        <w:t>асход</w:t>
      </w:r>
      <w:r w:rsidR="008C0C08">
        <w:rPr>
          <w:color w:val="000000"/>
          <w:sz w:val="24"/>
          <w:szCs w:val="24"/>
        </w:rPr>
        <w:t>ы исполнены</w:t>
      </w:r>
      <w:r w:rsidR="008C0C08" w:rsidRPr="00880C8A">
        <w:rPr>
          <w:color w:val="000000"/>
          <w:sz w:val="24"/>
          <w:szCs w:val="24"/>
        </w:rPr>
        <w:t xml:space="preserve"> на сумму </w:t>
      </w:r>
      <w:r w:rsidR="008C0C08">
        <w:rPr>
          <w:color w:val="000000"/>
          <w:sz w:val="24"/>
          <w:szCs w:val="24"/>
        </w:rPr>
        <w:t>404 997,06</w:t>
      </w:r>
      <w:r w:rsidR="008C0C08" w:rsidRPr="00880C8A">
        <w:rPr>
          <w:color w:val="000000"/>
          <w:sz w:val="24"/>
          <w:szCs w:val="24"/>
        </w:rPr>
        <w:t xml:space="preserve"> тыс.</w:t>
      </w:r>
      <w:r w:rsidR="008C0C08">
        <w:rPr>
          <w:color w:val="000000"/>
          <w:sz w:val="24"/>
          <w:szCs w:val="24"/>
        </w:rPr>
        <w:t xml:space="preserve"> </w:t>
      </w:r>
      <w:r w:rsidR="008C0C08" w:rsidRPr="00880C8A">
        <w:rPr>
          <w:color w:val="000000"/>
          <w:sz w:val="24"/>
          <w:szCs w:val="24"/>
        </w:rPr>
        <w:t xml:space="preserve">руб., </w:t>
      </w:r>
      <w:r w:rsidR="008C0C08">
        <w:rPr>
          <w:color w:val="000000"/>
          <w:sz w:val="24"/>
          <w:szCs w:val="24"/>
        </w:rPr>
        <w:t>или</w:t>
      </w:r>
      <w:r w:rsidR="008C0C08" w:rsidRPr="00880C8A">
        <w:rPr>
          <w:color w:val="000000"/>
          <w:sz w:val="24"/>
          <w:szCs w:val="24"/>
        </w:rPr>
        <w:t xml:space="preserve"> </w:t>
      </w:r>
      <w:r w:rsidR="008C0C08">
        <w:rPr>
          <w:color w:val="000000"/>
          <w:sz w:val="24"/>
          <w:szCs w:val="24"/>
        </w:rPr>
        <w:t>57,7</w:t>
      </w:r>
      <w:r w:rsidR="008C0C08" w:rsidRPr="00880C8A">
        <w:rPr>
          <w:color w:val="000000"/>
          <w:sz w:val="24"/>
          <w:szCs w:val="24"/>
        </w:rPr>
        <w:t xml:space="preserve"> % от </w:t>
      </w:r>
      <w:r w:rsidR="008C0C08">
        <w:rPr>
          <w:color w:val="000000"/>
          <w:sz w:val="24"/>
          <w:szCs w:val="24"/>
        </w:rPr>
        <w:t xml:space="preserve">годовых </w:t>
      </w:r>
      <w:r w:rsidR="008C0C08" w:rsidRPr="00880C8A">
        <w:rPr>
          <w:color w:val="000000"/>
          <w:sz w:val="24"/>
          <w:szCs w:val="24"/>
        </w:rPr>
        <w:t xml:space="preserve">ассигнований. </w:t>
      </w:r>
      <w:r w:rsidR="008C0C08">
        <w:rPr>
          <w:color w:val="000000"/>
          <w:sz w:val="24"/>
          <w:szCs w:val="24"/>
        </w:rPr>
        <w:t>К</w:t>
      </w:r>
      <w:r w:rsidR="008C0C08" w:rsidRPr="00880C8A">
        <w:rPr>
          <w:color w:val="000000"/>
          <w:sz w:val="24"/>
          <w:szCs w:val="24"/>
        </w:rPr>
        <w:t xml:space="preserve"> </w:t>
      </w:r>
      <w:r w:rsidR="008C0C08">
        <w:rPr>
          <w:color w:val="000000"/>
          <w:sz w:val="24"/>
          <w:szCs w:val="24"/>
        </w:rPr>
        <w:t xml:space="preserve">исполнению </w:t>
      </w:r>
      <w:r w:rsidR="008C0C08" w:rsidRPr="00880C8A">
        <w:rPr>
          <w:color w:val="000000"/>
          <w:sz w:val="24"/>
          <w:szCs w:val="24"/>
        </w:rPr>
        <w:t>аналогичн</w:t>
      </w:r>
      <w:r w:rsidR="008C0C08">
        <w:rPr>
          <w:color w:val="000000"/>
          <w:sz w:val="24"/>
          <w:szCs w:val="24"/>
        </w:rPr>
        <w:t>ого</w:t>
      </w:r>
      <w:r w:rsidR="008C0C08" w:rsidRPr="00880C8A">
        <w:rPr>
          <w:color w:val="000000"/>
          <w:sz w:val="24"/>
          <w:szCs w:val="24"/>
        </w:rPr>
        <w:t xml:space="preserve"> период</w:t>
      </w:r>
      <w:r w:rsidR="008C0C08">
        <w:rPr>
          <w:color w:val="000000"/>
          <w:sz w:val="24"/>
          <w:szCs w:val="24"/>
        </w:rPr>
        <w:t>а</w:t>
      </w:r>
      <w:r w:rsidR="008C0C08" w:rsidRPr="00880C8A">
        <w:rPr>
          <w:color w:val="000000"/>
          <w:sz w:val="24"/>
          <w:szCs w:val="24"/>
        </w:rPr>
        <w:t xml:space="preserve"> прошлого </w:t>
      </w:r>
      <w:r w:rsidR="008C0C08">
        <w:rPr>
          <w:color w:val="000000"/>
          <w:sz w:val="24"/>
          <w:szCs w:val="24"/>
        </w:rPr>
        <w:t>2017 г</w:t>
      </w:r>
      <w:r w:rsidR="008C0C08" w:rsidRPr="00880C8A">
        <w:rPr>
          <w:color w:val="000000"/>
          <w:sz w:val="24"/>
          <w:szCs w:val="24"/>
        </w:rPr>
        <w:t xml:space="preserve">ода  </w:t>
      </w:r>
      <w:r w:rsidR="008C0C08">
        <w:rPr>
          <w:color w:val="000000"/>
          <w:sz w:val="24"/>
          <w:szCs w:val="24"/>
        </w:rPr>
        <w:t>расходы составили 115,3 %;</w:t>
      </w:r>
      <w:r w:rsidR="008C0C08" w:rsidRPr="0051729C">
        <w:rPr>
          <w:b/>
          <w:color w:val="000000"/>
          <w:sz w:val="24"/>
          <w:szCs w:val="24"/>
        </w:rPr>
        <w:t xml:space="preserve"> </w:t>
      </w:r>
      <w:r w:rsidR="008C0C08">
        <w:rPr>
          <w:b/>
          <w:color w:val="000000"/>
          <w:sz w:val="24"/>
          <w:szCs w:val="24"/>
        </w:rPr>
        <w:t>«к</w:t>
      </w:r>
      <w:r w:rsidR="008C0C08" w:rsidRPr="0051729C">
        <w:rPr>
          <w:b/>
          <w:color w:val="000000"/>
          <w:sz w:val="24"/>
          <w:szCs w:val="24"/>
        </w:rPr>
        <w:t>ультура, кинематография</w:t>
      </w:r>
      <w:r w:rsidR="008C0C08">
        <w:rPr>
          <w:b/>
          <w:color w:val="000000"/>
          <w:sz w:val="24"/>
          <w:szCs w:val="24"/>
        </w:rPr>
        <w:t>»</w:t>
      </w:r>
      <w:r w:rsidR="008C0C08" w:rsidRPr="00880C8A">
        <w:rPr>
          <w:color w:val="000000"/>
          <w:sz w:val="24"/>
          <w:szCs w:val="24"/>
        </w:rPr>
        <w:t xml:space="preserve">, расходы  </w:t>
      </w:r>
      <w:r w:rsidR="008C0C08">
        <w:rPr>
          <w:color w:val="000000"/>
          <w:sz w:val="24"/>
          <w:szCs w:val="24"/>
        </w:rPr>
        <w:t>составили в сумме 61 364,25</w:t>
      </w:r>
      <w:r w:rsidR="008C0C08" w:rsidRPr="00880C8A">
        <w:rPr>
          <w:color w:val="000000"/>
          <w:sz w:val="24"/>
          <w:szCs w:val="24"/>
        </w:rPr>
        <w:t xml:space="preserve"> тыс.</w:t>
      </w:r>
      <w:r w:rsidR="008C0C08">
        <w:rPr>
          <w:color w:val="000000"/>
          <w:sz w:val="24"/>
          <w:szCs w:val="24"/>
        </w:rPr>
        <w:t xml:space="preserve"> </w:t>
      </w:r>
      <w:r w:rsidR="008C0C08" w:rsidRPr="00880C8A">
        <w:rPr>
          <w:color w:val="000000"/>
          <w:sz w:val="24"/>
          <w:szCs w:val="24"/>
        </w:rPr>
        <w:t xml:space="preserve">руб. или </w:t>
      </w:r>
      <w:r w:rsidR="008C0C08">
        <w:rPr>
          <w:color w:val="000000"/>
          <w:sz w:val="24"/>
          <w:szCs w:val="24"/>
        </w:rPr>
        <w:t xml:space="preserve">53,5 </w:t>
      </w:r>
      <w:r w:rsidR="008C0C08" w:rsidRPr="00880C8A">
        <w:rPr>
          <w:color w:val="000000"/>
          <w:sz w:val="24"/>
          <w:szCs w:val="24"/>
        </w:rPr>
        <w:t>% к годовому плану</w:t>
      </w:r>
      <w:r w:rsidR="008C0C08">
        <w:rPr>
          <w:color w:val="000000"/>
          <w:sz w:val="24"/>
          <w:szCs w:val="24"/>
        </w:rPr>
        <w:t>.</w:t>
      </w:r>
      <w:r w:rsidR="008C0C08" w:rsidRPr="00880C8A">
        <w:rPr>
          <w:color w:val="000000"/>
          <w:sz w:val="24"/>
          <w:szCs w:val="24"/>
        </w:rPr>
        <w:t xml:space="preserve"> </w:t>
      </w:r>
      <w:r w:rsidR="008C0C08">
        <w:rPr>
          <w:color w:val="000000"/>
          <w:sz w:val="24"/>
          <w:szCs w:val="24"/>
        </w:rPr>
        <w:t>У</w:t>
      </w:r>
      <w:r w:rsidR="008C0C08" w:rsidRPr="00880C8A">
        <w:rPr>
          <w:color w:val="000000"/>
          <w:sz w:val="24"/>
          <w:szCs w:val="24"/>
        </w:rPr>
        <w:t xml:space="preserve">дельный вес в расходах </w:t>
      </w:r>
      <w:r w:rsidR="008C0C08">
        <w:rPr>
          <w:color w:val="000000"/>
          <w:sz w:val="24"/>
          <w:szCs w:val="24"/>
        </w:rPr>
        <w:t xml:space="preserve">первого полугодия 2018 года </w:t>
      </w:r>
      <w:r w:rsidR="008C0C08" w:rsidRPr="00880C8A">
        <w:rPr>
          <w:color w:val="000000"/>
          <w:sz w:val="24"/>
          <w:szCs w:val="24"/>
        </w:rPr>
        <w:t xml:space="preserve">– </w:t>
      </w:r>
      <w:r w:rsidR="008C0C08">
        <w:rPr>
          <w:color w:val="000000"/>
          <w:sz w:val="24"/>
          <w:szCs w:val="24"/>
        </w:rPr>
        <w:t>11,1 %.</w:t>
      </w:r>
      <w:r w:rsidR="008C0C08" w:rsidRPr="00880C8A">
        <w:rPr>
          <w:color w:val="000000"/>
          <w:sz w:val="24"/>
          <w:szCs w:val="24"/>
        </w:rPr>
        <w:t xml:space="preserve"> </w:t>
      </w:r>
      <w:r w:rsidR="008C0C08">
        <w:rPr>
          <w:color w:val="000000"/>
          <w:sz w:val="24"/>
          <w:szCs w:val="24"/>
        </w:rPr>
        <w:t>К соответствующему</w:t>
      </w:r>
      <w:r w:rsidR="008C0C08" w:rsidRPr="00880C8A">
        <w:rPr>
          <w:color w:val="000000"/>
          <w:sz w:val="24"/>
          <w:szCs w:val="24"/>
        </w:rPr>
        <w:t xml:space="preserve"> период</w:t>
      </w:r>
      <w:r w:rsidR="008C0C08">
        <w:rPr>
          <w:color w:val="000000"/>
          <w:sz w:val="24"/>
          <w:szCs w:val="24"/>
        </w:rPr>
        <w:t>у</w:t>
      </w:r>
      <w:r w:rsidR="008C0C08" w:rsidRPr="00880C8A">
        <w:rPr>
          <w:color w:val="000000"/>
          <w:sz w:val="24"/>
          <w:szCs w:val="24"/>
        </w:rPr>
        <w:t xml:space="preserve"> </w:t>
      </w:r>
      <w:r w:rsidR="008C0C08">
        <w:rPr>
          <w:color w:val="000000"/>
          <w:sz w:val="24"/>
          <w:szCs w:val="24"/>
        </w:rPr>
        <w:t xml:space="preserve">фактического исполнения </w:t>
      </w:r>
      <w:r w:rsidR="008C0C08" w:rsidRPr="00880C8A">
        <w:rPr>
          <w:color w:val="000000"/>
          <w:sz w:val="24"/>
          <w:szCs w:val="24"/>
        </w:rPr>
        <w:t>прошлого</w:t>
      </w:r>
      <w:r w:rsidR="008C0C08">
        <w:rPr>
          <w:color w:val="000000"/>
          <w:sz w:val="24"/>
          <w:szCs w:val="24"/>
        </w:rPr>
        <w:t xml:space="preserve"> года</w:t>
      </w:r>
      <w:r w:rsidR="008C0C08" w:rsidRPr="00880C8A">
        <w:rPr>
          <w:color w:val="000000"/>
          <w:sz w:val="24"/>
          <w:szCs w:val="24"/>
        </w:rPr>
        <w:t xml:space="preserve"> расход</w:t>
      </w:r>
      <w:r w:rsidR="008C0C08">
        <w:rPr>
          <w:color w:val="000000"/>
          <w:sz w:val="24"/>
          <w:szCs w:val="24"/>
        </w:rPr>
        <w:t>ы</w:t>
      </w:r>
      <w:r w:rsidR="008C0C08" w:rsidRPr="00880C8A">
        <w:rPr>
          <w:color w:val="000000"/>
          <w:sz w:val="24"/>
          <w:szCs w:val="24"/>
        </w:rPr>
        <w:t xml:space="preserve"> </w:t>
      </w:r>
      <w:r w:rsidR="008C0C08">
        <w:rPr>
          <w:color w:val="000000"/>
          <w:sz w:val="24"/>
          <w:szCs w:val="24"/>
        </w:rPr>
        <w:t>составили 161,4 %; «</w:t>
      </w:r>
      <w:r w:rsidR="008C0C08" w:rsidRPr="008C0C08">
        <w:rPr>
          <w:b/>
          <w:color w:val="000000"/>
          <w:sz w:val="24"/>
          <w:szCs w:val="24"/>
        </w:rPr>
        <w:t>о</w:t>
      </w:r>
      <w:r w:rsidRPr="000F6C6A">
        <w:rPr>
          <w:b/>
          <w:color w:val="000000"/>
          <w:sz w:val="24"/>
          <w:szCs w:val="24"/>
        </w:rPr>
        <w:t>бщегосударственные вопросы</w:t>
      </w:r>
      <w:r w:rsidR="003C6622" w:rsidRPr="00880C8A">
        <w:rPr>
          <w:b/>
          <w:i/>
          <w:color w:val="000000"/>
          <w:sz w:val="24"/>
          <w:szCs w:val="24"/>
        </w:rPr>
        <w:t xml:space="preserve"> </w:t>
      </w:r>
      <w:r w:rsidR="004D36DE">
        <w:rPr>
          <w:b/>
          <w:i/>
          <w:color w:val="000000"/>
          <w:sz w:val="24"/>
          <w:szCs w:val="24"/>
        </w:rPr>
        <w:t>–</w:t>
      </w:r>
      <w:r w:rsidRPr="00880C8A">
        <w:rPr>
          <w:color w:val="000000"/>
          <w:sz w:val="24"/>
          <w:szCs w:val="24"/>
        </w:rPr>
        <w:t xml:space="preserve"> </w:t>
      </w:r>
      <w:r w:rsidR="0030207A">
        <w:rPr>
          <w:color w:val="000000"/>
          <w:sz w:val="24"/>
          <w:szCs w:val="24"/>
        </w:rPr>
        <w:t>32 102,33</w:t>
      </w:r>
      <w:r w:rsidR="00101D0D" w:rsidRPr="00880C8A">
        <w:rPr>
          <w:color w:val="000000"/>
          <w:sz w:val="24"/>
          <w:szCs w:val="24"/>
        </w:rPr>
        <w:t xml:space="preserve"> тыс.</w:t>
      </w:r>
      <w:r w:rsidR="000F6C6A">
        <w:rPr>
          <w:color w:val="000000"/>
          <w:sz w:val="24"/>
          <w:szCs w:val="24"/>
        </w:rPr>
        <w:t xml:space="preserve"> </w:t>
      </w:r>
      <w:r w:rsidR="00101D0D" w:rsidRPr="00880C8A">
        <w:rPr>
          <w:color w:val="000000"/>
          <w:sz w:val="24"/>
          <w:szCs w:val="24"/>
        </w:rPr>
        <w:t xml:space="preserve">руб., что составило </w:t>
      </w:r>
      <w:r w:rsidR="0030207A">
        <w:rPr>
          <w:color w:val="000000"/>
          <w:sz w:val="24"/>
          <w:szCs w:val="24"/>
        </w:rPr>
        <w:t>45,2</w:t>
      </w:r>
      <w:r w:rsidR="000F6C6A">
        <w:rPr>
          <w:color w:val="000000"/>
          <w:sz w:val="24"/>
          <w:szCs w:val="24"/>
        </w:rPr>
        <w:t xml:space="preserve"> </w:t>
      </w:r>
      <w:r w:rsidR="003C6622" w:rsidRPr="00880C8A">
        <w:rPr>
          <w:color w:val="000000"/>
          <w:sz w:val="24"/>
          <w:szCs w:val="24"/>
        </w:rPr>
        <w:t>%</w:t>
      </w:r>
      <w:r w:rsidR="00D8124B" w:rsidRPr="00880C8A">
        <w:rPr>
          <w:color w:val="000000"/>
          <w:sz w:val="24"/>
          <w:szCs w:val="24"/>
        </w:rPr>
        <w:t xml:space="preserve"> к годовому плану. </w:t>
      </w:r>
      <w:r w:rsidRPr="00880C8A">
        <w:rPr>
          <w:color w:val="000000"/>
          <w:sz w:val="24"/>
          <w:szCs w:val="24"/>
        </w:rPr>
        <w:t xml:space="preserve"> </w:t>
      </w:r>
      <w:r w:rsidR="00945DBF">
        <w:rPr>
          <w:color w:val="000000"/>
          <w:sz w:val="24"/>
          <w:szCs w:val="24"/>
        </w:rPr>
        <w:t xml:space="preserve">Удельный вес в общей сумме расходов составляет </w:t>
      </w:r>
      <w:r w:rsidR="0030207A">
        <w:rPr>
          <w:color w:val="000000"/>
          <w:sz w:val="24"/>
          <w:szCs w:val="24"/>
        </w:rPr>
        <w:t>5,8</w:t>
      </w:r>
      <w:r w:rsidR="000F6C6A">
        <w:rPr>
          <w:color w:val="000000"/>
          <w:sz w:val="24"/>
          <w:szCs w:val="24"/>
        </w:rPr>
        <w:t xml:space="preserve"> </w:t>
      </w:r>
      <w:r w:rsidR="00945DBF">
        <w:rPr>
          <w:color w:val="000000"/>
          <w:sz w:val="24"/>
          <w:szCs w:val="24"/>
        </w:rPr>
        <w:t xml:space="preserve">%. </w:t>
      </w:r>
      <w:r w:rsidR="000F6C6A">
        <w:rPr>
          <w:color w:val="000000"/>
          <w:sz w:val="24"/>
          <w:szCs w:val="24"/>
        </w:rPr>
        <w:t>К</w:t>
      </w:r>
      <w:r w:rsidRPr="00880C8A">
        <w:rPr>
          <w:color w:val="000000"/>
          <w:sz w:val="24"/>
          <w:szCs w:val="24"/>
        </w:rPr>
        <w:t xml:space="preserve"> аналогичн</w:t>
      </w:r>
      <w:r w:rsidR="000F6C6A">
        <w:rPr>
          <w:color w:val="000000"/>
          <w:sz w:val="24"/>
          <w:szCs w:val="24"/>
        </w:rPr>
        <w:t>ому</w:t>
      </w:r>
      <w:r w:rsidRPr="00880C8A">
        <w:rPr>
          <w:color w:val="000000"/>
          <w:sz w:val="24"/>
          <w:szCs w:val="24"/>
        </w:rPr>
        <w:t xml:space="preserve"> период</w:t>
      </w:r>
      <w:r w:rsidR="000F6C6A">
        <w:rPr>
          <w:color w:val="000000"/>
          <w:sz w:val="24"/>
          <w:szCs w:val="24"/>
        </w:rPr>
        <w:t>у</w:t>
      </w:r>
      <w:r w:rsidRPr="00880C8A">
        <w:rPr>
          <w:color w:val="000000"/>
          <w:sz w:val="24"/>
          <w:szCs w:val="24"/>
        </w:rPr>
        <w:t xml:space="preserve"> прошлого года расход</w:t>
      </w:r>
      <w:r w:rsidR="000F6C6A">
        <w:rPr>
          <w:color w:val="000000"/>
          <w:sz w:val="24"/>
          <w:szCs w:val="24"/>
        </w:rPr>
        <w:t xml:space="preserve">ы составили – </w:t>
      </w:r>
      <w:r w:rsidR="0030207A">
        <w:rPr>
          <w:color w:val="000000"/>
          <w:sz w:val="24"/>
          <w:szCs w:val="24"/>
        </w:rPr>
        <w:t>110,8</w:t>
      </w:r>
      <w:r w:rsidR="000F6C6A">
        <w:rPr>
          <w:color w:val="000000"/>
          <w:sz w:val="24"/>
          <w:szCs w:val="24"/>
        </w:rPr>
        <w:t xml:space="preserve"> %.</w:t>
      </w:r>
      <w:r w:rsidR="00D8124B" w:rsidRPr="00880C8A">
        <w:rPr>
          <w:color w:val="000000"/>
          <w:sz w:val="24"/>
          <w:szCs w:val="24"/>
        </w:rPr>
        <w:t xml:space="preserve"> </w:t>
      </w:r>
    </w:p>
    <w:p w:rsidR="0082247C" w:rsidRDefault="0082247C" w:rsidP="00592246">
      <w:pPr>
        <w:spacing w:line="276" w:lineRule="auto"/>
        <w:ind w:firstLine="709"/>
        <w:rPr>
          <w:sz w:val="22"/>
          <w:szCs w:val="22"/>
        </w:rPr>
      </w:pPr>
    </w:p>
    <w:p w:rsidR="00960CB0" w:rsidRDefault="00960CB0" w:rsidP="00472F01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Исполнение расходов по классификации </w:t>
      </w:r>
      <w:r w:rsidR="00472F01">
        <w:rPr>
          <w:sz w:val="22"/>
          <w:szCs w:val="22"/>
        </w:rPr>
        <w:t>видов расходов</w:t>
      </w:r>
      <w:r>
        <w:rPr>
          <w:sz w:val="22"/>
          <w:szCs w:val="22"/>
        </w:rPr>
        <w:t xml:space="preserve"> (далее – </w:t>
      </w:r>
      <w:r w:rsidR="00472F01">
        <w:rPr>
          <w:sz w:val="22"/>
          <w:szCs w:val="22"/>
        </w:rPr>
        <w:t>КВР</w:t>
      </w:r>
      <w:r>
        <w:rPr>
          <w:sz w:val="22"/>
          <w:szCs w:val="22"/>
        </w:rPr>
        <w:t>) проанализировано в таблице № 5.</w:t>
      </w:r>
    </w:p>
    <w:p w:rsidR="00960CB0" w:rsidRDefault="00960CB0" w:rsidP="00592246">
      <w:pPr>
        <w:spacing w:line="276" w:lineRule="auto"/>
        <w:ind w:firstLine="709"/>
        <w:rPr>
          <w:sz w:val="18"/>
          <w:szCs w:val="18"/>
        </w:rPr>
      </w:pPr>
      <w:r w:rsidRPr="00960CB0"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</w:t>
      </w:r>
      <w:r w:rsidR="00B70FA5">
        <w:rPr>
          <w:sz w:val="18"/>
          <w:szCs w:val="18"/>
        </w:rPr>
        <w:t xml:space="preserve">                  </w:t>
      </w:r>
      <w:r w:rsidRPr="00960CB0">
        <w:rPr>
          <w:sz w:val="18"/>
          <w:szCs w:val="18"/>
        </w:rPr>
        <w:t xml:space="preserve">Таблица № 5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701"/>
        <w:gridCol w:w="1417"/>
        <w:gridCol w:w="1276"/>
        <w:gridCol w:w="1559"/>
      </w:tblGrid>
      <w:tr w:rsidR="00546068" w:rsidRPr="007B7B04" w:rsidTr="00AA6909">
        <w:trPr>
          <w:trHeight w:val="1068"/>
        </w:trPr>
        <w:tc>
          <w:tcPr>
            <w:tcW w:w="3686" w:type="dxa"/>
          </w:tcPr>
          <w:p w:rsidR="00546068" w:rsidRPr="007B7B04" w:rsidRDefault="00546068" w:rsidP="00F6401F">
            <w:pPr>
              <w:rPr>
                <w:color w:val="000000"/>
                <w:sz w:val="18"/>
                <w:szCs w:val="18"/>
              </w:rPr>
            </w:pPr>
            <w:r w:rsidRPr="007B7B04">
              <w:rPr>
                <w:color w:val="000000"/>
                <w:sz w:val="18"/>
                <w:szCs w:val="18"/>
              </w:rPr>
              <w:t xml:space="preserve">Наименование </w:t>
            </w:r>
            <w:r w:rsidR="00F6401F">
              <w:rPr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1701" w:type="dxa"/>
          </w:tcPr>
          <w:p w:rsidR="00546068" w:rsidRPr="007B7B04" w:rsidRDefault="00546068" w:rsidP="002A32CE">
            <w:pPr>
              <w:rPr>
                <w:color w:val="000000"/>
                <w:sz w:val="18"/>
                <w:szCs w:val="18"/>
              </w:rPr>
            </w:pPr>
            <w:r w:rsidRPr="007B7B04">
              <w:rPr>
                <w:color w:val="000000"/>
                <w:sz w:val="18"/>
                <w:szCs w:val="18"/>
              </w:rPr>
              <w:t>Утвержденные ассигнования на 201</w:t>
            </w:r>
            <w:r w:rsidR="002A32CE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B7B04">
              <w:rPr>
                <w:color w:val="000000"/>
                <w:sz w:val="18"/>
                <w:szCs w:val="18"/>
              </w:rPr>
              <w:t>год (тыс.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B7B04">
              <w:rPr>
                <w:color w:val="000000"/>
                <w:sz w:val="18"/>
                <w:szCs w:val="18"/>
              </w:rPr>
              <w:t>руб.)</w:t>
            </w:r>
          </w:p>
        </w:tc>
        <w:tc>
          <w:tcPr>
            <w:tcW w:w="1417" w:type="dxa"/>
          </w:tcPr>
          <w:p w:rsidR="00546068" w:rsidRPr="007B7B04" w:rsidRDefault="00546068" w:rsidP="002A32CE">
            <w:pPr>
              <w:rPr>
                <w:color w:val="000000"/>
                <w:sz w:val="18"/>
                <w:szCs w:val="18"/>
              </w:rPr>
            </w:pPr>
            <w:r w:rsidRPr="007B7B04">
              <w:rPr>
                <w:color w:val="000000"/>
                <w:sz w:val="18"/>
                <w:szCs w:val="18"/>
              </w:rPr>
              <w:t>Кассовое исполнение на 01.0</w:t>
            </w:r>
            <w:r>
              <w:rPr>
                <w:color w:val="000000"/>
                <w:sz w:val="18"/>
                <w:szCs w:val="18"/>
              </w:rPr>
              <w:t>7</w:t>
            </w:r>
            <w:r w:rsidRPr="007B7B04">
              <w:rPr>
                <w:color w:val="000000"/>
                <w:sz w:val="18"/>
                <w:szCs w:val="18"/>
              </w:rPr>
              <w:t>.201</w:t>
            </w:r>
            <w:r w:rsidR="002A32CE">
              <w:rPr>
                <w:color w:val="000000"/>
                <w:sz w:val="18"/>
                <w:szCs w:val="18"/>
              </w:rPr>
              <w:t>8</w:t>
            </w:r>
            <w:r w:rsidRPr="007B7B04">
              <w:rPr>
                <w:color w:val="000000"/>
                <w:sz w:val="18"/>
                <w:szCs w:val="18"/>
              </w:rPr>
              <w:t>г. (тыс.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B7B04">
              <w:rPr>
                <w:color w:val="000000"/>
                <w:sz w:val="18"/>
                <w:szCs w:val="18"/>
              </w:rPr>
              <w:t>руб.)</w:t>
            </w:r>
          </w:p>
        </w:tc>
        <w:tc>
          <w:tcPr>
            <w:tcW w:w="1276" w:type="dxa"/>
          </w:tcPr>
          <w:p w:rsidR="00546068" w:rsidRPr="007B7B04" w:rsidRDefault="00546068" w:rsidP="00A80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 выполне-ния к годовому плану </w:t>
            </w:r>
          </w:p>
        </w:tc>
        <w:tc>
          <w:tcPr>
            <w:tcW w:w="1559" w:type="dxa"/>
          </w:tcPr>
          <w:p w:rsidR="00546068" w:rsidRPr="007B7B04" w:rsidRDefault="00546068" w:rsidP="002A32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Удельный вес в</w:t>
            </w:r>
            <w:r w:rsidR="002A32CE">
              <w:rPr>
                <w:color w:val="000000"/>
                <w:sz w:val="18"/>
                <w:szCs w:val="18"/>
              </w:rPr>
              <w:t xml:space="preserve"> расходах 1 полугодия</w:t>
            </w:r>
            <w:r>
              <w:rPr>
                <w:color w:val="000000"/>
                <w:sz w:val="18"/>
                <w:szCs w:val="18"/>
              </w:rPr>
              <w:t xml:space="preserve"> 201</w:t>
            </w:r>
            <w:r w:rsidR="002A32CE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г.  (%)</w:t>
            </w:r>
          </w:p>
        </w:tc>
      </w:tr>
      <w:tr w:rsidR="00546068" w:rsidRPr="007B7B04" w:rsidTr="00AA6909">
        <w:tc>
          <w:tcPr>
            <w:tcW w:w="3686" w:type="dxa"/>
          </w:tcPr>
          <w:p w:rsidR="00546068" w:rsidRPr="007B7B04" w:rsidRDefault="00546068" w:rsidP="00A806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center"/>
          </w:tcPr>
          <w:p w:rsidR="00546068" w:rsidRPr="007B7B04" w:rsidRDefault="002A32CE" w:rsidP="00A80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121 988,27</w:t>
            </w:r>
          </w:p>
        </w:tc>
        <w:tc>
          <w:tcPr>
            <w:tcW w:w="1417" w:type="dxa"/>
            <w:vAlign w:val="center"/>
          </w:tcPr>
          <w:p w:rsidR="00546068" w:rsidRPr="007B7B04" w:rsidRDefault="002A32CE" w:rsidP="00A80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55 465,30</w:t>
            </w:r>
          </w:p>
        </w:tc>
        <w:tc>
          <w:tcPr>
            <w:tcW w:w="1276" w:type="dxa"/>
            <w:vAlign w:val="center"/>
          </w:tcPr>
          <w:p w:rsidR="00546068" w:rsidRPr="007B7B04" w:rsidRDefault="002A32CE" w:rsidP="00A80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45,5</w:t>
            </w:r>
          </w:p>
        </w:tc>
        <w:tc>
          <w:tcPr>
            <w:tcW w:w="1559" w:type="dxa"/>
            <w:vAlign w:val="center"/>
          </w:tcPr>
          <w:p w:rsidR="00546068" w:rsidRPr="007B7B04" w:rsidRDefault="002A32CE" w:rsidP="00A80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546068" w:rsidRPr="007B7B04" w:rsidTr="00AA6909">
        <w:tc>
          <w:tcPr>
            <w:tcW w:w="3686" w:type="dxa"/>
          </w:tcPr>
          <w:p w:rsidR="00546068" w:rsidRPr="007B7B04" w:rsidRDefault="00546068" w:rsidP="00A806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товаров, </w:t>
            </w:r>
            <w:r w:rsidRPr="007B7B04">
              <w:rPr>
                <w:color w:val="000000"/>
                <w:sz w:val="18"/>
                <w:szCs w:val="18"/>
              </w:rPr>
              <w:t xml:space="preserve"> работ, услуг</w:t>
            </w:r>
            <w:r>
              <w:rPr>
                <w:color w:val="000000"/>
                <w:sz w:val="18"/>
                <w:szCs w:val="18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701" w:type="dxa"/>
            <w:vAlign w:val="center"/>
          </w:tcPr>
          <w:p w:rsidR="00546068" w:rsidRPr="007B7B04" w:rsidRDefault="002A32CE" w:rsidP="00A80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142 695,90</w:t>
            </w:r>
          </w:p>
        </w:tc>
        <w:tc>
          <w:tcPr>
            <w:tcW w:w="1417" w:type="dxa"/>
            <w:vAlign w:val="center"/>
          </w:tcPr>
          <w:p w:rsidR="00546068" w:rsidRPr="007B7B04" w:rsidRDefault="002A32CE" w:rsidP="00A80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28 250,00</w:t>
            </w:r>
          </w:p>
        </w:tc>
        <w:tc>
          <w:tcPr>
            <w:tcW w:w="1276" w:type="dxa"/>
            <w:vAlign w:val="center"/>
          </w:tcPr>
          <w:p w:rsidR="00546068" w:rsidRPr="007B7B04" w:rsidRDefault="002A32CE" w:rsidP="00A80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559" w:type="dxa"/>
            <w:vAlign w:val="center"/>
          </w:tcPr>
          <w:p w:rsidR="00546068" w:rsidRPr="007B7B04" w:rsidRDefault="002A32CE" w:rsidP="00A80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5,1</w:t>
            </w:r>
          </w:p>
        </w:tc>
      </w:tr>
      <w:tr w:rsidR="00546068" w:rsidRPr="007B7B04" w:rsidTr="00AA6909">
        <w:tc>
          <w:tcPr>
            <w:tcW w:w="3686" w:type="dxa"/>
          </w:tcPr>
          <w:p w:rsidR="00546068" w:rsidRPr="007B7B04" w:rsidRDefault="00546068" w:rsidP="00A806C9">
            <w:pPr>
              <w:rPr>
                <w:color w:val="000000"/>
                <w:sz w:val="18"/>
                <w:szCs w:val="18"/>
              </w:rPr>
            </w:pPr>
            <w:r w:rsidRPr="007B7B04">
              <w:rPr>
                <w:color w:val="000000"/>
                <w:sz w:val="18"/>
                <w:szCs w:val="18"/>
              </w:rPr>
              <w:lastRenderedPageBreak/>
              <w:t>Социальное обеспечение</w:t>
            </w:r>
          </w:p>
        </w:tc>
        <w:tc>
          <w:tcPr>
            <w:tcW w:w="1701" w:type="dxa"/>
            <w:vAlign w:val="center"/>
          </w:tcPr>
          <w:p w:rsidR="00546068" w:rsidRPr="007B7B04" w:rsidRDefault="002A32CE" w:rsidP="00A80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28 930,88</w:t>
            </w:r>
          </w:p>
        </w:tc>
        <w:tc>
          <w:tcPr>
            <w:tcW w:w="1417" w:type="dxa"/>
            <w:vAlign w:val="center"/>
          </w:tcPr>
          <w:p w:rsidR="00546068" w:rsidRPr="007B7B04" w:rsidRDefault="002A32CE" w:rsidP="00A80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10 647,08</w:t>
            </w:r>
          </w:p>
        </w:tc>
        <w:tc>
          <w:tcPr>
            <w:tcW w:w="1276" w:type="dxa"/>
            <w:vAlign w:val="center"/>
          </w:tcPr>
          <w:p w:rsidR="00546068" w:rsidRPr="007B7B04" w:rsidRDefault="002A32CE" w:rsidP="00A80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36,8</w:t>
            </w:r>
          </w:p>
        </w:tc>
        <w:tc>
          <w:tcPr>
            <w:tcW w:w="1559" w:type="dxa"/>
            <w:vAlign w:val="center"/>
          </w:tcPr>
          <w:p w:rsidR="00546068" w:rsidRPr="007B7B04" w:rsidRDefault="002A32CE" w:rsidP="00A80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</w:t>
            </w:r>
          </w:p>
        </w:tc>
      </w:tr>
      <w:tr w:rsidR="00546068" w:rsidRPr="007B7B04" w:rsidTr="00AA6909">
        <w:tc>
          <w:tcPr>
            <w:tcW w:w="3686" w:type="dxa"/>
          </w:tcPr>
          <w:p w:rsidR="00546068" w:rsidRPr="007B7B04" w:rsidRDefault="00546068" w:rsidP="00A806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vAlign w:val="center"/>
          </w:tcPr>
          <w:p w:rsidR="00546068" w:rsidRPr="007B7B04" w:rsidRDefault="002A32CE" w:rsidP="001D09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36 574,18</w:t>
            </w:r>
          </w:p>
        </w:tc>
        <w:tc>
          <w:tcPr>
            <w:tcW w:w="1417" w:type="dxa"/>
            <w:vAlign w:val="center"/>
          </w:tcPr>
          <w:p w:rsidR="00546068" w:rsidRPr="007B7B04" w:rsidRDefault="002A32CE" w:rsidP="00A80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546068" w:rsidRPr="007B7B04" w:rsidRDefault="002A32CE" w:rsidP="00A80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Align w:val="center"/>
          </w:tcPr>
          <w:p w:rsidR="00546068" w:rsidRPr="007B7B04" w:rsidRDefault="002A32CE" w:rsidP="00A80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068" w:rsidRPr="007B7B04" w:rsidTr="00AA6909">
        <w:trPr>
          <w:trHeight w:val="422"/>
        </w:trPr>
        <w:tc>
          <w:tcPr>
            <w:tcW w:w="3686" w:type="dxa"/>
          </w:tcPr>
          <w:p w:rsidR="00546068" w:rsidRDefault="00546068" w:rsidP="00A806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  <w:p w:rsidR="00472F01" w:rsidRPr="007B7B04" w:rsidRDefault="00472F01" w:rsidP="00A806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46068" w:rsidRPr="007B7B04" w:rsidRDefault="0044234E" w:rsidP="00A80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39 598,30</w:t>
            </w:r>
          </w:p>
        </w:tc>
        <w:tc>
          <w:tcPr>
            <w:tcW w:w="1417" w:type="dxa"/>
            <w:vAlign w:val="center"/>
          </w:tcPr>
          <w:p w:rsidR="00546068" w:rsidRPr="007B7B04" w:rsidRDefault="0044234E" w:rsidP="00A80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18 672,34</w:t>
            </w:r>
          </w:p>
        </w:tc>
        <w:tc>
          <w:tcPr>
            <w:tcW w:w="1276" w:type="dxa"/>
            <w:vAlign w:val="center"/>
          </w:tcPr>
          <w:p w:rsidR="00546068" w:rsidRPr="007B7B04" w:rsidRDefault="0044234E" w:rsidP="00A80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47,1</w:t>
            </w:r>
          </w:p>
        </w:tc>
        <w:tc>
          <w:tcPr>
            <w:tcW w:w="1559" w:type="dxa"/>
            <w:vAlign w:val="center"/>
          </w:tcPr>
          <w:p w:rsidR="00546068" w:rsidRPr="007B7B04" w:rsidRDefault="0044234E" w:rsidP="00A80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3,4</w:t>
            </w:r>
          </w:p>
        </w:tc>
      </w:tr>
      <w:tr w:rsidR="00546068" w:rsidRPr="007B7B04" w:rsidTr="00AA6909">
        <w:tc>
          <w:tcPr>
            <w:tcW w:w="3686" w:type="dxa"/>
          </w:tcPr>
          <w:p w:rsidR="00546068" w:rsidRPr="007B7B04" w:rsidRDefault="00546068" w:rsidP="00A806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1701" w:type="dxa"/>
            <w:vAlign w:val="center"/>
          </w:tcPr>
          <w:p w:rsidR="00546068" w:rsidRPr="007B7B04" w:rsidRDefault="0044234E" w:rsidP="00A80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749 015,00</w:t>
            </w:r>
          </w:p>
        </w:tc>
        <w:tc>
          <w:tcPr>
            <w:tcW w:w="1417" w:type="dxa"/>
            <w:vAlign w:val="center"/>
          </w:tcPr>
          <w:p w:rsidR="00546068" w:rsidRPr="007B7B04" w:rsidRDefault="0044234E" w:rsidP="00A80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438 598,53</w:t>
            </w:r>
          </w:p>
        </w:tc>
        <w:tc>
          <w:tcPr>
            <w:tcW w:w="1276" w:type="dxa"/>
            <w:vAlign w:val="center"/>
          </w:tcPr>
          <w:p w:rsidR="00546068" w:rsidRPr="007B7B04" w:rsidRDefault="0044234E" w:rsidP="00A80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58,6</w:t>
            </w:r>
          </w:p>
        </w:tc>
        <w:tc>
          <w:tcPr>
            <w:tcW w:w="1559" w:type="dxa"/>
            <w:vAlign w:val="center"/>
          </w:tcPr>
          <w:p w:rsidR="00546068" w:rsidRPr="007B7B04" w:rsidRDefault="0044234E" w:rsidP="00A80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79,5</w:t>
            </w:r>
          </w:p>
        </w:tc>
      </w:tr>
      <w:tr w:rsidR="002A32CE" w:rsidRPr="007B7B04" w:rsidTr="00AA6909">
        <w:tc>
          <w:tcPr>
            <w:tcW w:w="3686" w:type="dxa"/>
          </w:tcPr>
          <w:p w:rsidR="002A32CE" w:rsidRDefault="002A32CE" w:rsidP="00A806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vAlign w:val="center"/>
          </w:tcPr>
          <w:p w:rsidR="002A32CE" w:rsidRDefault="002A32CE" w:rsidP="00A80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214,50</w:t>
            </w:r>
          </w:p>
        </w:tc>
        <w:tc>
          <w:tcPr>
            <w:tcW w:w="1417" w:type="dxa"/>
            <w:vAlign w:val="center"/>
          </w:tcPr>
          <w:p w:rsidR="002A32CE" w:rsidRDefault="002A32CE" w:rsidP="00A80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88,74</w:t>
            </w:r>
          </w:p>
        </w:tc>
        <w:tc>
          <w:tcPr>
            <w:tcW w:w="1276" w:type="dxa"/>
            <w:vAlign w:val="center"/>
          </w:tcPr>
          <w:p w:rsidR="002A32CE" w:rsidRDefault="002A32CE" w:rsidP="004E0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41,4</w:t>
            </w:r>
          </w:p>
        </w:tc>
        <w:tc>
          <w:tcPr>
            <w:tcW w:w="1559" w:type="dxa"/>
            <w:vAlign w:val="center"/>
          </w:tcPr>
          <w:p w:rsidR="002A32CE" w:rsidRDefault="002A32CE" w:rsidP="00A80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46068" w:rsidRPr="007B7B04" w:rsidTr="00AA6909">
        <w:tc>
          <w:tcPr>
            <w:tcW w:w="3686" w:type="dxa"/>
          </w:tcPr>
          <w:p w:rsidR="00546068" w:rsidRDefault="00546068" w:rsidP="0044234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vAlign w:val="center"/>
          </w:tcPr>
          <w:p w:rsidR="00546068" w:rsidRDefault="0044234E" w:rsidP="00A80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7 713,57</w:t>
            </w:r>
          </w:p>
        </w:tc>
        <w:tc>
          <w:tcPr>
            <w:tcW w:w="1417" w:type="dxa"/>
            <w:vAlign w:val="center"/>
          </w:tcPr>
          <w:p w:rsidR="00546068" w:rsidRDefault="0044234E" w:rsidP="00A80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285,85</w:t>
            </w:r>
          </w:p>
        </w:tc>
        <w:tc>
          <w:tcPr>
            <w:tcW w:w="1276" w:type="dxa"/>
            <w:vAlign w:val="center"/>
          </w:tcPr>
          <w:p w:rsidR="00546068" w:rsidRDefault="0044234E" w:rsidP="00A80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</w:t>
            </w:r>
          </w:p>
        </w:tc>
        <w:tc>
          <w:tcPr>
            <w:tcW w:w="1559" w:type="dxa"/>
            <w:vAlign w:val="center"/>
          </w:tcPr>
          <w:p w:rsidR="00546068" w:rsidRDefault="0044234E" w:rsidP="00A806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546068" w:rsidRPr="007B7B04" w:rsidTr="00AA6909">
        <w:trPr>
          <w:trHeight w:val="409"/>
        </w:trPr>
        <w:tc>
          <w:tcPr>
            <w:tcW w:w="3686" w:type="dxa"/>
          </w:tcPr>
          <w:p w:rsidR="00546068" w:rsidRDefault="00546068" w:rsidP="00A806C9">
            <w:pPr>
              <w:rPr>
                <w:b/>
                <w:color w:val="000000"/>
                <w:sz w:val="18"/>
                <w:szCs w:val="18"/>
              </w:rPr>
            </w:pPr>
          </w:p>
          <w:p w:rsidR="00546068" w:rsidRPr="007B7B04" w:rsidRDefault="00546068" w:rsidP="00A806C9">
            <w:pPr>
              <w:rPr>
                <w:b/>
                <w:color w:val="000000"/>
                <w:sz w:val="18"/>
                <w:szCs w:val="18"/>
              </w:rPr>
            </w:pPr>
            <w:r w:rsidRPr="007B7B04">
              <w:rPr>
                <w:b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1701" w:type="dxa"/>
            <w:vAlign w:val="center"/>
          </w:tcPr>
          <w:p w:rsidR="00546068" w:rsidRPr="007B7B04" w:rsidRDefault="0044234E" w:rsidP="00A806C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1 126 730,60</w:t>
            </w:r>
          </w:p>
        </w:tc>
        <w:tc>
          <w:tcPr>
            <w:tcW w:w="1417" w:type="dxa"/>
            <w:vAlign w:val="center"/>
          </w:tcPr>
          <w:p w:rsidR="00546068" w:rsidRPr="007B7B04" w:rsidRDefault="0044234E" w:rsidP="00A806C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552 007,84</w:t>
            </w:r>
          </w:p>
        </w:tc>
        <w:tc>
          <w:tcPr>
            <w:tcW w:w="1276" w:type="dxa"/>
            <w:vAlign w:val="center"/>
          </w:tcPr>
          <w:p w:rsidR="00546068" w:rsidRPr="007B7B04" w:rsidRDefault="0044234E" w:rsidP="00A806C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49,0</w:t>
            </w:r>
          </w:p>
        </w:tc>
        <w:tc>
          <w:tcPr>
            <w:tcW w:w="1559" w:type="dxa"/>
            <w:vAlign w:val="center"/>
          </w:tcPr>
          <w:p w:rsidR="00546068" w:rsidRPr="007B7B04" w:rsidRDefault="00546068" w:rsidP="00A806C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100,0</w:t>
            </w:r>
          </w:p>
        </w:tc>
      </w:tr>
    </w:tbl>
    <w:p w:rsidR="00960CB0" w:rsidRPr="00960CB0" w:rsidRDefault="00960CB0" w:rsidP="00592246">
      <w:pPr>
        <w:spacing w:line="276" w:lineRule="auto"/>
        <w:ind w:firstLine="709"/>
        <w:rPr>
          <w:sz w:val="18"/>
          <w:szCs w:val="18"/>
        </w:rPr>
      </w:pPr>
    </w:p>
    <w:p w:rsidR="00F6401F" w:rsidRDefault="0058212B" w:rsidP="00B55E74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880C8A">
        <w:rPr>
          <w:color w:val="000000"/>
          <w:sz w:val="24"/>
          <w:szCs w:val="24"/>
        </w:rPr>
        <w:t xml:space="preserve">Наибольший удельный вес в структуре расходов по </w:t>
      </w:r>
      <w:r w:rsidR="00472F01">
        <w:rPr>
          <w:color w:val="000000"/>
          <w:sz w:val="24"/>
          <w:szCs w:val="24"/>
        </w:rPr>
        <w:t>КВР</w:t>
      </w:r>
      <w:r w:rsidRPr="00880C8A">
        <w:rPr>
          <w:color w:val="000000"/>
          <w:sz w:val="24"/>
          <w:szCs w:val="24"/>
        </w:rPr>
        <w:t xml:space="preserve"> занимают </w:t>
      </w:r>
      <w:r w:rsidRPr="007C3AB7">
        <w:rPr>
          <w:color w:val="000000"/>
          <w:sz w:val="24"/>
          <w:szCs w:val="24"/>
          <w:u w:val="single"/>
        </w:rPr>
        <w:t>расходы по</w:t>
      </w:r>
      <w:r w:rsidRPr="007C3AB7">
        <w:rPr>
          <w:color w:val="000000"/>
          <w:sz w:val="24"/>
          <w:szCs w:val="24"/>
        </w:rPr>
        <w:t xml:space="preserve"> </w:t>
      </w:r>
      <w:r w:rsidR="00A806C9" w:rsidRPr="007C3AB7">
        <w:rPr>
          <w:color w:val="000000"/>
          <w:sz w:val="24"/>
          <w:szCs w:val="24"/>
          <w:u w:val="single"/>
        </w:rPr>
        <w:t>предоставлению субсидий бюджетным, автономным и иным некоммерческим организациям</w:t>
      </w:r>
      <w:r w:rsidR="00A806C9">
        <w:rPr>
          <w:color w:val="000000"/>
          <w:sz w:val="24"/>
          <w:szCs w:val="24"/>
        </w:rPr>
        <w:t xml:space="preserve"> – </w:t>
      </w:r>
      <w:r w:rsidR="004E0E1D">
        <w:rPr>
          <w:color w:val="000000"/>
          <w:sz w:val="24"/>
          <w:szCs w:val="24"/>
        </w:rPr>
        <w:t>79,5 %</w:t>
      </w:r>
      <w:r w:rsidR="00A806C9">
        <w:rPr>
          <w:color w:val="000000"/>
          <w:sz w:val="24"/>
          <w:szCs w:val="24"/>
        </w:rPr>
        <w:t>.</w:t>
      </w:r>
      <w:r w:rsidRPr="00880C8A">
        <w:rPr>
          <w:color w:val="000000"/>
          <w:sz w:val="24"/>
          <w:szCs w:val="24"/>
        </w:rPr>
        <w:t xml:space="preserve"> </w:t>
      </w:r>
      <w:r w:rsidR="00A806C9">
        <w:rPr>
          <w:color w:val="000000"/>
          <w:sz w:val="24"/>
          <w:szCs w:val="24"/>
        </w:rPr>
        <w:t>О</w:t>
      </w:r>
      <w:r w:rsidRPr="00880C8A">
        <w:rPr>
          <w:color w:val="000000"/>
          <w:sz w:val="24"/>
          <w:szCs w:val="24"/>
        </w:rPr>
        <w:t>т годовых ассигнований расходы произведены на</w:t>
      </w:r>
      <w:r>
        <w:rPr>
          <w:color w:val="000000"/>
          <w:sz w:val="24"/>
          <w:szCs w:val="24"/>
        </w:rPr>
        <w:t xml:space="preserve"> </w:t>
      </w:r>
      <w:r w:rsidR="004E0E1D">
        <w:rPr>
          <w:color w:val="000000"/>
          <w:sz w:val="24"/>
          <w:szCs w:val="24"/>
        </w:rPr>
        <w:t>58,6</w:t>
      </w:r>
      <w:r w:rsidR="00A806C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%. </w:t>
      </w:r>
    </w:p>
    <w:p w:rsidR="0058212B" w:rsidRPr="00880C8A" w:rsidRDefault="00A806C9" w:rsidP="00B55E74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A806C9">
        <w:rPr>
          <w:color w:val="000000"/>
          <w:sz w:val="24"/>
          <w:szCs w:val="24"/>
          <w:u w:val="single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880C8A">
        <w:rPr>
          <w:color w:val="000000"/>
          <w:sz w:val="24"/>
          <w:szCs w:val="24"/>
        </w:rPr>
        <w:t xml:space="preserve"> </w:t>
      </w:r>
      <w:r w:rsidR="0058212B" w:rsidRPr="00880C8A">
        <w:rPr>
          <w:color w:val="000000"/>
          <w:sz w:val="24"/>
          <w:szCs w:val="24"/>
        </w:rPr>
        <w:t xml:space="preserve">выполнены к годовым ассигнованиям на  </w:t>
      </w:r>
      <w:r>
        <w:rPr>
          <w:color w:val="000000"/>
          <w:sz w:val="24"/>
          <w:szCs w:val="24"/>
        </w:rPr>
        <w:t>4</w:t>
      </w:r>
      <w:r w:rsidR="004E0E1D">
        <w:rPr>
          <w:color w:val="000000"/>
          <w:sz w:val="24"/>
          <w:szCs w:val="24"/>
        </w:rPr>
        <w:t>5,5</w:t>
      </w:r>
      <w:r>
        <w:rPr>
          <w:color w:val="000000"/>
          <w:sz w:val="24"/>
          <w:szCs w:val="24"/>
        </w:rPr>
        <w:t xml:space="preserve"> </w:t>
      </w:r>
      <w:r w:rsidR="0058212B" w:rsidRPr="00880C8A">
        <w:rPr>
          <w:color w:val="000000"/>
          <w:sz w:val="24"/>
          <w:szCs w:val="24"/>
        </w:rPr>
        <w:t xml:space="preserve">%. В структуре расходов они занимают </w:t>
      </w:r>
      <w:r>
        <w:rPr>
          <w:color w:val="000000"/>
          <w:sz w:val="24"/>
          <w:szCs w:val="24"/>
        </w:rPr>
        <w:t>10,</w:t>
      </w:r>
      <w:r w:rsidR="004E0E1D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 </w:t>
      </w:r>
      <w:r w:rsidR="0058212B" w:rsidRPr="00880C8A">
        <w:rPr>
          <w:color w:val="000000"/>
          <w:sz w:val="24"/>
          <w:szCs w:val="24"/>
        </w:rPr>
        <w:t xml:space="preserve">%. </w:t>
      </w:r>
    </w:p>
    <w:p w:rsidR="00F6401F" w:rsidRDefault="00A806C9" w:rsidP="00B55E74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A806C9">
        <w:rPr>
          <w:color w:val="000000"/>
          <w:sz w:val="24"/>
          <w:szCs w:val="24"/>
          <w:u w:val="single"/>
        </w:rPr>
        <w:t>Закупка товаров,  работ, услуг для обеспечения государственных (муниципальных) нужд</w:t>
      </w:r>
      <w:r w:rsidR="0058212B" w:rsidRPr="00880C8A">
        <w:rPr>
          <w:color w:val="000000"/>
          <w:sz w:val="24"/>
          <w:szCs w:val="24"/>
        </w:rPr>
        <w:t xml:space="preserve"> выполнены к годовым назначениям на </w:t>
      </w:r>
      <w:r w:rsidR="004E0E1D">
        <w:rPr>
          <w:color w:val="000000"/>
          <w:sz w:val="24"/>
          <w:szCs w:val="24"/>
        </w:rPr>
        <w:t>19,8</w:t>
      </w:r>
      <w:r w:rsidR="003B4C73">
        <w:rPr>
          <w:color w:val="000000"/>
          <w:sz w:val="24"/>
          <w:szCs w:val="24"/>
        </w:rPr>
        <w:t xml:space="preserve"> </w:t>
      </w:r>
      <w:r w:rsidR="0058212B" w:rsidRPr="00880C8A">
        <w:rPr>
          <w:color w:val="000000"/>
          <w:sz w:val="24"/>
          <w:szCs w:val="24"/>
        </w:rPr>
        <w:t xml:space="preserve">%, в общей сумме расходов их удельный вес в первом </w:t>
      </w:r>
      <w:r w:rsidR="0058212B">
        <w:rPr>
          <w:color w:val="000000"/>
          <w:sz w:val="24"/>
          <w:szCs w:val="24"/>
        </w:rPr>
        <w:t>полугоди</w:t>
      </w:r>
      <w:r w:rsidR="003B4C73">
        <w:rPr>
          <w:color w:val="000000"/>
          <w:sz w:val="24"/>
          <w:szCs w:val="24"/>
        </w:rPr>
        <w:t>е</w:t>
      </w:r>
      <w:r w:rsidR="0058212B" w:rsidRPr="00880C8A">
        <w:rPr>
          <w:color w:val="000000"/>
          <w:sz w:val="24"/>
          <w:szCs w:val="24"/>
        </w:rPr>
        <w:t xml:space="preserve">  </w:t>
      </w:r>
      <w:r w:rsidR="0058212B">
        <w:rPr>
          <w:color w:val="000000"/>
          <w:sz w:val="24"/>
          <w:szCs w:val="24"/>
        </w:rPr>
        <w:t>состав</w:t>
      </w:r>
      <w:r w:rsidR="004E0E1D">
        <w:rPr>
          <w:color w:val="000000"/>
          <w:sz w:val="24"/>
          <w:szCs w:val="24"/>
        </w:rPr>
        <w:t>ил</w:t>
      </w:r>
      <w:r w:rsidR="0058212B">
        <w:rPr>
          <w:color w:val="000000"/>
          <w:sz w:val="24"/>
          <w:szCs w:val="24"/>
        </w:rPr>
        <w:t xml:space="preserve"> </w:t>
      </w:r>
      <w:r w:rsidR="0058212B" w:rsidRPr="00880C8A">
        <w:rPr>
          <w:color w:val="000000"/>
          <w:sz w:val="24"/>
          <w:szCs w:val="24"/>
        </w:rPr>
        <w:t xml:space="preserve"> </w:t>
      </w:r>
      <w:r w:rsidR="004E0E1D">
        <w:rPr>
          <w:color w:val="000000"/>
          <w:sz w:val="24"/>
          <w:szCs w:val="24"/>
        </w:rPr>
        <w:t>5,1</w:t>
      </w:r>
      <w:r w:rsidR="003B4C73">
        <w:rPr>
          <w:color w:val="000000"/>
          <w:sz w:val="24"/>
          <w:szCs w:val="24"/>
        </w:rPr>
        <w:t xml:space="preserve"> </w:t>
      </w:r>
      <w:r w:rsidR="0058212B" w:rsidRPr="00880C8A">
        <w:rPr>
          <w:color w:val="000000"/>
          <w:sz w:val="24"/>
          <w:szCs w:val="24"/>
        </w:rPr>
        <w:t xml:space="preserve">%.  </w:t>
      </w:r>
    </w:p>
    <w:p w:rsidR="0058212B" w:rsidRDefault="0058212B" w:rsidP="00B55E74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7C3AB7">
        <w:rPr>
          <w:color w:val="000000"/>
          <w:sz w:val="24"/>
          <w:szCs w:val="24"/>
          <w:u w:val="single"/>
        </w:rPr>
        <w:t>Расходы по социальному обеспечению</w:t>
      </w:r>
      <w:r w:rsidRPr="00880C8A">
        <w:rPr>
          <w:color w:val="000000"/>
          <w:sz w:val="24"/>
          <w:szCs w:val="24"/>
        </w:rPr>
        <w:t xml:space="preserve"> выполнены к годовым ассигнованиям на </w:t>
      </w:r>
      <w:r w:rsidR="004E0E1D">
        <w:rPr>
          <w:color w:val="000000"/>
          <w:sz w:val="24"/>
          <w:szCs w:val="24"/>
        </w:rPr>
        <w:t>36,8</w:t>
      </w:r>
      <w:r w:rsidR="003B4C73">
        <w:rPr>
          <w:color w:val="000000"/>
          <w:sz w:val="24"/>
          <w:szCs w:val="24"/>
        </w:rPr>
        <w:t xml:space="preserve"> </w:t>
      </w:r>
      <w:r w:rsidRPr="00880C8A">
        <w:rPr>
          <w:color w:val="000000"/>
          <w:sz w:val="24"/>
          <w:szCs w:val="24"/>
        </w:rPr>
        <w:t xml:space="preserve">%, их удельный вес составляет </w:t>
      </w:r>
      <w:r w:rsidR="004E0E1D">
        <w:rPr>
          <w:color w:val="000000"/>
          <w:sz w:val="24"/>
          <w:szCs w:val="24"/>
        </w:rPr>
        <w:t>1,9</w:t>
      </w:r>
      <w:r w:rsidR="003B4C73">
        <w:rPr>
          <w:color w:val="000000"/>
          <w:sz w:val="24"/>
          <w:szCs w:val="24"/>
        </w:rPr>
        <w:t xml:space="preserve"> </w:t>
      </w:r>
      <w:r w:rsidR="00546068">
        <w:rPr>
          <w:color w:val="000000"/>
          <w:sz w:val="24"/>
          <w:szCs w:val="24"/>
        </w:rPr>
        <w:t>%.</w:t>
      </w:r>
    </w:p>
    <w:p w:rsidR="004E0E1D" w:rsidRPr="004E0E1D" w:rsidRDefault="004E0E1D" w:rsidP="00B55E74">
      <w:pPr>
        <w:spacing w:line="276" w:lineRule="auto"/>
        <w:ind w:firstLine="709"/>
        <w:jc w:val="both"/>
        <w:rPr>
          <w:sz w:val="24"/>
          <w:szCs w:val="24"/>
        </w:rPr>
      </w:pPr>
      <w:r w:rsidRPr="004E0E1D">
        <w:rPr>
          <w:sz w:val="24"/>
          <w:szCs w:val="24"/>
        </w:rPr>
        <w:t>Расходы по капитальным вложениям в объекты муниципальной собс</w:t>
      </w:r>
      <w:r w:rsidRPr="004E0E1D">
        <w:rPr>
          <w:sz w:val="24"/>
          <w:szCs w:val="24"/>
        </w:rPr>
        <w:t>т</w:t>
      </w:r>
      <w:r w:rsidRPr="004E0E1D">
        <w:rPr>
          <w:sz w:val="24"/>
          <w:szCs w:val="24"/>
        </w:rPr>
        <w:t xml:space="preserve">венности не были произведены в связи с исполнением сроков контрактов во втором полугодии </w:t>
      </w:r>
      <w:r w:rsidR="00B55E74">
        <w:rPr>
          <w:sz w:val="24"/>
          <w:szCs w:val="24"/>
        </w:rPr>
        <w:t>текущего года</w:t>
      </w:r>
      <w:r w:rsidRPr="004E0E1D">
        <w:rPr>
          <w:sz w:val="24"/>
          <w:szCs w:val="24"/>
        </w:rPr>
        <w:t>.</w:t>
      </w:r>
    </w:p>
    <w:p w:rsidR="00712F11" w:rsidRDefault="00712F11" w:rsidP="00592246">
      <w:pPr>
        <w:spacing w:line="276" w:lineRule="auto"/>
        <w:ind w:firstLine="709"/>
        <w:rPr>
          <w:sz w:val="22"/>
          <w:szCs w:val="22"/>
        </w:rPr>
      </w:pPr>
    </w:p>
    <w:p w:rsidR="0058212B" w:rsidRPr="00A13E37" w:rsidRDefault="0058212B" w:rsidP="00592246">
      <w:pPr>
        <w:spacing w:line="276" w:lineRule="auto"/>
        <w:ind w:firstLine="709"/>
        <w:rPr>
          <w:sz w:val="22"/>
          <w:szCs w:val="22"/>
        </w:rPr>
      </w:pPr>
    </w:p>
    <w:p w:rsidR="0082247C" w:rsidRPr="006821E4" w:rsidRDefault="006821E4" w:rsidP="00592246">
      <w:pPr>
        <w:numPr>
          <w:ilvl w:val="0"/>
          <w:numId w:val="23"/>
        </w:numPr>
        <w:spacing w:line="276" w:lineRule="auto"/>
        <w:ind w:left="0" w:firstLine="709"/>
        <w:jc w:val="center"/>
      </w:pPr>
      <w:r w:rsidRPr="006821E4">
        <w:rPr>
          <w:b/>
        </w:rPr>
        <w:t>АНАЛИЗ РЕАЛИЗАЦИИ МУНИЦИПАЛЬНЫХ ПРОГРАМ</w:t>
      </w:r>
      <w:r>
        <w:rPr>
          <w:b/>
        </w:rPr>
        <w:t>М</w:t>
      </w:r>
      <w:r w:rsidRPr="006821E4">
        <w:rPr>
          <w:b/>
        </w:rPr>
        <w:t xml:space="preserve"> БЮДЖЕТА РАЙОНА</w:t>
      </w:r>
    </w:p>
    <w:p w:rsidR="006821E4" w:rsidRDefault="006821E4" w:rsidP="00592246">
      <w:pPr>
        <w:spacing w:line="276" w:lineRule="auto"/>
        <w:ind w:firstLine="709"/>
        <w:rPr>
          <w:sz w:val="24"/>
          <w:szCs w:val="24"/>
        </w:rPr>
      </w:pPr>
    </w:p>
    <w:p w:rsidR="00FB60AA" w:rsidRPr="00FB60AA" w:rsidRDefault="00FB60AA" w:rsidP="00FB60AA">
      <w:pPr>
        <w:spacing w:line="276" w:lineRule="auto"/>
        <w:ind w:firstLine="709"/>
        <w:jc w:val="both"/>
        <w:rPr>
          <w:sz w:val="24"/>
          <w:szCs w:val="24"/>
        </w:rPr>
      </w:pPr>
      <w:r w:rsidRPr="00FB60AA">
        <w:rPr>
          <w:sz w:val="24"/>
          <w:szCs w:val="24"/>
        </w:rPr>
        <w:t>В бюджете на реализацию муниципальных программ запланированы ассигнования в сумме 1 026 315,89 тыс. руб</w:t>
      </w:r>
      <w:r w:rsidR="00731E24">
        <w:rPr>
          <w:sz w:val="24"/>
          <w:szCs w:val="24"/>
        </w:rPr>
        <w:t>.</w:t>
      </w:r>
      <w:r w:rsidRPr="00FB60AA">
        <w:rPr>
          <w:sz w:val="24"/>
          <w:szCs w:val="24"/>
        </w:rPr>
        <w:t xml:space="preserve"> </w:t>
      </w:r>
      <w:r w:rsidR="00731E24">
        <w:rPr>
          <w:sz w:val="24"/>
          <w:szCs w:val="24"/>
        </w:rPr>
        <w:t>Согласно представленному отчету за первое полугодие 2018 года, к</w:t>
      </w:r>
      <w:r w:rsidRPr="00FB60AA">
        <w:rPr>
          <w:sz w:val="24"/>
          <w:szCs w:val="24"/>
        </w:rPr>
        <w:t xml:space="preserve">ассовые расходы составили </w:t>
      </w:r>
      <w:r w:rsidR="00731E24">
        <w:rPr>
          <w:sz w:val="24"/>
          <w:szCs w:val="24"/>
        </w:rPr>
        <w:t xml:space="preserve"> в сумме </w:t>
      </w:r>
      <w:r w:rsidRPr="00FB60AA">
        <w:rPr>
          <w:sz w:val="24"/>
          <w:szCs w:val="24"/>
        </w:rPr>
        <w:t>506 197,45 тыс. руб</w:t>
      </w:r>
      <w:r w:rsidR="00731E24">
        <w:rPr>
          <w:sz w:val="24"/>
          <w:szCs w:val="24"/>
        </w:rPr>
        <w:t>.</w:t>
      </w:r>
      <w:r w:rsidRPr="00FB60AA">
        <w:rPr>
          <w:sz w:val="24"/>
          <w:szCs w:val="24"/>
        </w:rPr>
        <w:t xml:space="preserve"> или 49,3 % от утвержденных годовых ассигнований. Удельный вес расходов на реализацию м</w:t>
      </w:r>
      <w:r w:rsidRPr="00FB60AA">
        <w:rPr>
          <w:sz w:val="24"/>
          <w:szCs w:val="24"/>
        </w:rPr>
        <w:t>у</w:t>
      </w:r>
      <w:r w:rsidRPr="00FB60AA">
        <w:rPr>
          <w:sz w:val="24"/>
          <w:szCs w:val="24"/>
        </w:rPr>
        <w:t>ниципальных программ в общем объеме расходов составил по плану – 91,1 %, по факту – 91,7 %.</w:t>
      </w:r>
    </w:p>
    <w:p w:rsidR="00FB60AA" w:rsidRDefault="00FB60AA" w:rsidP="0008517E">
      <w:pPr>
        <w:ind w:firstLine="709"/>
        <w:jc w:val="both"/>
        <w:rPr>
          <w:sz w:val="24"/>
          <w:szCs w:val="24"/>
        </w:rPr>
      </w:pPr>
      <w:r w:rsidRPr="00FB60AA">
        <w:rPr>
          <w:sz w:val="24"/>
          <w:szCs w:val="24"/>
        </w:rPr>
        <w:t>Расходы по муниципальным программам представлены в таблице</w:t>
      </w:r>
      <w:r>
        <w:rPr>
          <w:sz w:val="24"/>
          <w:szCs w:val="24"/>
        </w:rPr>
        <w:t xml:space="preserve"> № 6</w:t>
      </w:r>
      <w:r w:rsidR="007617FF">
        <w:rPr>
          <w:sz w:val="24"/>
          <w:szCs w:val="24"/>
        </w:rPr>
        <w:t>.</w:t>
      </w:r>
    </w:p>
    <w:p w:rsidR="0084067B" w:rsidRDefault="0084067B" w:rsidP="0008517E">
      <w:pPr>
        <w:ind w:firstLine="709"/>
        <w:jc w:val="both"/>
        <w:rPr>
          <w:sz w:val="24"/>
          <w:szCs w:val="24"/>
        </w:rPr>
      </w:pPr>
    </w:p>
    <w:p w:rsidR="00FB60AA" w:rsidRPr="00FB60AA" w:rsidRDefault="00FB60AA" w:rsidP="00FB60AA">
      <w:pPr>
        <w:ind w:firstLine="540"/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</w:t>
      </w:r>
      <w:r w:rsidR="00084FA8">
        <w:t xml:space="preserve">  </w:t>
      </w:r>
      <w:r>
        <w:t xml:space="preserve">    </w:t>
      </w:r>
      <w:r w:rsidRPr="00FB60AA">
        <w:rPr>
          <w:sz w:val="18"/>
          <w:szCs w:val="18"/>
        </w:rPr>
        <w:t>Таблица № 6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2"/>
        <w:gridCol w:w="1417"/>
        <w:gridCol w:w="1559"/>
        <w:gridCol w:w="1560"/>
      </w:tblGrid>
      <w:tr w:rsidR="00FB60AA" w:rsidRPr="00AA6909" w:rsidTr="00084FA8">
        <w:trPr>
          <w:trHeight w:val="371"/>
        </w:trPr>
        <w:tc>
          <w:tcPr>
            <w:tcW w:w="5402" w:type="dxa"/>
            <w:shd w:val="clear" w:color="auto" w:fill="auto"/>
            <w:vAlign w:val="center"/>
            <w:hideMark/>
          </w:tcPr>
          <w:p w:rsidR="00FB60AA" w:rsidRPr="00AA6909" w:rsidRDefault="00FB60AA" w:rsidP="004A6AEE">
            <w:pPr>
              <w:jc w:val="center"/>
              <w:rPr>
                <w:b/>
                <w:bCs/>
              </w:rPr>
            </w:pPr>
            <w:r w:rsidRPr="00AA6909">
              <w:rPr>
                <w:b/>
                <w:bCs/>
              </w:rPr>
              <w:t>Наименование КЦСР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60AA" w:rsidRPr="00AA6909" w:rsidRDefault="00FB60AA" w:rsidP="004A6AEE">
            <w:pPr>
              <w:jc w:val="center"/>
              <w:rPr>
                <w:b/>
                <w:bCs/>
              </w:rPr>
            </w:pPr>
            <w:r w:rsidRPr="00AA6909">
              <w:rPr>
                <w:b/>
                <w:bCs/>
              </w:rPr>
              <w:t>Ассигнов</w:t>
            </w:r>
            <w:r w:rsidRPr="00AA6909">
              <w:rPr>
                <w:b/>
                <w:bCs/>
              </w:rPr>
              <w:t>а</w:t>
            </w:r>
            <w:r w:rsidRPr="00AA6909">
              <w:rPr>
                <w:b/>
                <w:bCs/>
              </w:rPr>
              <w:t>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60AA" w:rsidRPr="00AA6909" w:rsidRDefault="00FB60AA" w:rsidP="004A6AEE">
            <w:pPr>
              <w:jc w:val="center"/>
              <w:rPr>
                <w:b/>
                <w:bCs/>
              </w:rPr>
            </w:pPr>
            <w:r w:rsidRPr="00AA6909">
              <w:rPr>
                <w:b/>
                <w:bCs/>
              </w:rPr>
              <w:t xml:space="preserve">Кассовый расход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60AA" w:rsidRPr="00AA6909" w:rsidRDefault="00FB60AA" w:rsidP="004A6AEE">
            <w:pPr>
              <w:jc w:val="center"/>
              <w:rPr>
                <w:b/>
              </w:rPr>
            </w:pPr>
            <w:r w:rsidRPr="00AA6909">
              <w:rPr>
                <w:b/>
              </w:rPr>
              <w:t>% испо</w:t>
            </w:r>
            <w:r w:rsidRPr="00AA6909">
              <w:rPr>
                <w:b/>
              </w:rPr>
              <w:t>л</w:t>
            </w:r>
            <w:r w:rsidRPr="00AA6909">
              <w:rPr>
                <w:b/>
              </w:rPr>
              <w:t>нения</w:t>
            </w:r>
          </w:p>
        </w:tc>
      </w:tr>
      <w:tr w:rsidR="00FB60AA" w:rsidRPr="00AA6909" w:rsidTr="00AA6909">
        <w:trPr>
          <w:trHeight w:val="720"/>
        </w:trPr>
        <w:tc>
          <w:tcPr>
            <w:tcW w:w="5402" w:type="dxa"/>
            <w:shd w:val="clear" w:color="auto" w:fill="auto"/>
            <w:vAlign w:val="center"/>
            <w:hideMark/>
          </w:tcPr>
          <w:p w:rsidR="00FB60AA" w:rsidRPr="00AA6909" w:rsidRDefault="00FB60AA" w:rsidP="004A6AEE">
            <w:pPr>
              <w:rPr>
                <w:bCs/>
              </w:rPr>
            </w:pPr>
            <w:r w:rsidRPr="00AA6909">
              <w:rPr>
                <w:bCs/>
              </w:rPr>
              <w:t>Муниципальная программа муниципального образ</w:t>
            </w:r>
            <w:r w:rsidRPr="00AA6909">
              <w:rPr>
                <w:bCs/>
              </w:rPr>
              <w:t>о</w:t>
            </w:r>
            <w:r w:rsidRPr="00AA6909">
              <w:rPr>
                <w:bCs/>
              </w:rPr>
              <w:t>вания муниципального района "Ижемский" "Террит</w:t>
            </w:r>
            <w:r w:rsidRPr="00AA6909">
              <w:rPr>
                <w:bCs/>
              </w:rPr>
              <w:t>о</w:t>
            </w:r>
            <w:r w:rsidRPr="00AA6909">
              <w:rPr>
                <w:bCs/>
              </w:rPr>
              <w:t>риальное развитие"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60AA" w:rsidRPr="00AA6909" w:rsidRDefault="00FB60AA" w:rsidP="004A6AEE">
            <w:pPr>
              <w:jc w:val="right"/>
              <w:rPr>
                <w:bCs/>
              </w:rPr>
            </w:pPr>
            <w:r w:rsidRPr="00AA6909">
              <w:rPr>
                <w:bCs/>
              </w:rPr>
              <w:t>46 031,47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60AA" w:rsidRPr="00AA6909" w:rsidRDefault="00FB60AA" w:rsidP="004A6AEE">
            <w:pPr>
              <w:jc w:val="right"/>
              <w:rPr>
                <w:bCs/>
              </w:rPr>
            </w:pPr>
            <w:r w:rsidRPr="00AA6909">
              <w:rPr>
                <w:bCs/>
              </w:rPr>
              <w:t>1 931,95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60AA" w:rsidRPr="00AA6909" w:rsidRDefault="00FB60AA" w:rsidP="004A6AEE">
            <w:pPr>
              <w:jc w:val="right"/>
            </w:pPr>
            <w:r w:rsidRPr="00AA6909">
              <w:t>4,2</w:t>
            </w:r>
          </w:p>
        </w:tc>
      </w:tr>
      <w:tr w:rsidR="00FB60AA" w:rsidRPr="00AA6909" w:rsidTr="00AA6909">
        <w:trPr>
          <w:trHeight w:val="450"/>
        </w:trPr>
        <w:tc>
          <w:tcPr>
            <w:tcW w:w="5402" w:type="dxa"/>
            <w:shd w:val="clear" w:color="auto" w:fill="auto"/>
            <w:vAlign w:val="center"/>
            <w:hideMark/>
          </w:tcPr>
          <w:p w:rsidR="00FB60AA" w:rsidRPr="00AA6909" w:rsidRDefault="00FB60AA" w:rsidP="004A6AEE">
            <w:pPr>
              <w:rPr>
                <w:bCs/>
              </w:rPr>
            </w:pPr>
            <w:r w:rsidRPr="00AA6909">
              <w:rPr>
                <w:bCs/>
              </w:rPr>
              <w:t>Муниципальная программа муниципального образования муниципального района "Ижемский" "Развитие образов</w:t>
            </w:r>
            <w:r w:rsidRPr="00AA6909">
              <w:rPr>
                <w:bCs/>
              </w:rPr>
              <w:t>а</w:t>
            </w:r>
            <w:r w:rsidRPr="00AA6909">
              <w:rPr>
                <w:bCs/>
              </w:rPr>
              <w:t>ния"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60AA" w:rsidRPr="00AA6909" w:rsidRDefault="00FB60AA" w:rsidP="004A6AEE">
            <w:pPr>
              <w:jc w:val="right"/>
              <w:rPr>
                <w:bCs/>
              </w:rPr>
            </w:pPr>
            <w:r w:rsidRPr="00AA6909">
              <w:rPr>
                <w:bCs/>
              </w:rPr>
              <w:t>660 135,48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60AA" w:rsidRPr="00AA6909" w:rsidRDefault="00FB60AA" w:rsidP="004A6AEE">
            <w:pPr>
              <w:jc w:val="right"/>
              <w:rPr>
                <w:bCs/>
              </w:rPr>
            </w:pPr>
            <w:r w:rsidRPr="00AA6909">
              <w:rPr>
                <w:bCs/>
              </w:rPr>
              <w:t>382 487,00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60AA" w:rsidRPr="00AA6909" w:rsidRDefault="00FB60AA" w:rsidP="004A6AEE">
            <w:pPr>
              <w:jc w:val="right"/>
            </w:pPr>
            <w:r w:rsidRPr="00AA6909">
              <w:t>57,9</w:t>
            </w:r>
          </w:p>
        </w:tc>
      </w:tr>
      <w:tr w:rsidR="00FB60AA" w:rsidRPr="00AA6909" w:rsidTr="00AA6909">
        <w:trPr>
          <w:trHeight w:val="729"/>
        </w:trPr>
        <w:tc>
          <w:tcPr>
            <w:tcW w:w="5402" w:type="dxa"/>
            <w:shd w:val="clear" w:color="auto" w:fill="auto"/>
            <w:vAlign w:val="center"/>
            <w:hideMark/>
          </w:tcPr>
          <w:p w:rsidR="00FB60AA" w:rsidRPr="00AA6909" w:rsidRDefault="00FB60AA" w:rsidP="004A6AEE">
            <w:pPr>
              <w:rPr>
                <w:bCs/>
              </w:rPr>
            </w:pPr>
            <w:r w:rsidRPr="00AA6909">
              <w:rPr>
                <w:bCs/>
              </w:rPr>
              <w:t>Муниципальная программа муниципального образования муниципального района "Ижемский" "Развитие и сохр</w:t>
            </w:r>
            <w:r w:rsidRPr="00AA6909">
              <w:rPr>
                <w:bCs/>
              </w:rPr>
              <w:t>а</w:t>
            </w:r>
            <w:r w:rsidRPr="00AA6909">
              <w:rPr>
                <w:bCs/>
              </w:rPr>
              <w:t>нение культуры"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60AA" w:rsidRPr="00AA6909" w:rsidRDefault="00FB60AA" w:rsidP="004A6AEE">
            <w:pPr>
              <w:jc w:val="right"/>
              <w:rPr>
                <w:bCs/>
              </w:rPr>
            </w:pPr>
            <w:r w:rsidRPr="00AA6909">
              <w:rPr>
                <w:bCs/>
              </w:rPr>
              <w:t>127 568,44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60AA" w:rsidRPr="00AA6909" w:rsidRDefault="00FB60AA" w:rsidP="004A6AEE">
            <w:pPr>
              <w:jc w:val="right"/>
              <w:rPr>
                <w:bCs/>
              </w:rPr>
            </w:pPr>
            <w:r w:rsidRPr="00AA6909">
              <w:rPr>
                <w:bCs/>
              </w:rPr>
              <w:t>68 746,59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60AA" w:rsidRPr="00AA6909" w:rsidRDefault="00FB60AA" w:rsidP="004A6AEE">
            <w:pPr>
              <w:jc w:val="right"/>
            </w:pPr>
            <w:r w:rsidRPr="00AA6909">
              <w:t>53,9</w:t>
            </w:r>
          </w:p>
        </w:tc>
      </w:tr>
      <w:tr w:rsidR="00FB60AA" w:rsidRPr="00AA6909" w:rsidTr="00AA6909">
        <w:trPr>
          <w:trHeight w:val="541"/>
        </w:trPr>
        <w:tc>
          <w:tcPr>
            <w:tcW w:w="5402" w:type="dxa"/>
            <w:shd w:val="clear" w:color="auto" w:fill="auto"/>
            <w:vAlign w:val="center"/>
            <w:hideMark/>
          </w:tcPr>
          <w:p w:rsidR="00FB60AA" w:rsidRPr="00AA6909" w:rsidRDefault="00FB60AA" w:rsidP="004A6AEE">
            <w:pPr>
              <w:rPr>
                <w:bCs/>
              </w:rPr>
            </w:pPr>
            <w:r w:rsidRPr="00AA6909">
              <w:rPr>
                <w:bCs/>
              </w:rPr>
              <w:t>Муниципальная программа муниципального образования муниципальн</w:t>
            </w:r>
            <w:r w:rsidRPr="00AA6909">
              <w:rPr>
                <w:bCs/>
              </w:rPr>
              <w:t>о</w:t>
            </w:r>
            <w:r w:rsidRPr="00AA6909">
              <w:rPr>
                <w:bCs/>
              </w:rPr>
              <w:t xml:space="preserve">го района "Ижемский" "Развитие физической </w:t>
            </w:r>
            <w:r w:rsidRPr="00AA6909">
              <w:rPr>
                <w:bCs/>
              </w:rPr>
              <w:lastRenderedPageBreak/>
              <w:t>культуры и спо</w:t>
            </w:r>
            <w:r w:rsidRPr="00AA6909">
              <w:rPr>
                <w:bCs/>
              </w:rPr>
              <w:t>р</w:t>
            </w:r>
            <w:r w:rsidRPr="00AA6909">
              <w:rPr>
                <w:bCs/>
              </w:rPr>
              <w:t>та"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60AA" w:rsidRPr="00AA6909" w:rsidRDefault="00FB60AA" w:rsidP="004A6AEE">
            <w:pPr>
              <w:jc w:val="right"/>
              <w:rPr>
                <w:bCs/>
              </w:rPr>
            </w:pPr>
            <w:r w:rsidRPr="00AA6909">
              <w:rPr>
                <w:bCs/>
              </w:rPr>
              <w:lastRenderedPageBreak/>
              <w:t>23 773,93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60AA" w:rsidRPr="00AA6909" w:rsidRDefault="00FB60AA" w:rsidP="004A6AEE">
            <w:pPr>
              <w:jc w:val="right"/>
              <w:rPr>
                <w:bCs/>
              </w:rPr>
            </w:pPr>
            <w:r w:rsidRPr="00AA6909">
              <w:rPr>
                <w:bCs/>
              </w:rPr>
              <w:t>13 349,95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60AA" w:rsidRPr="00AA6909" w:rsidRDefault="00FB60AA" w:rsidP="004A6AEE">
            <w:pPr>
              <w:jc w:val="right"/>
            </w:pPr>
            <w:r w:rsidRPr="00AA6909">
              <w:t>56,2</w:t>
            </w:r>
          </w:p>
        </w:tc>
      </w:tr>
      <w:tr w:rsidR="00FB60AA" w:rsidRPr="00AA6909" w:rsidTr="00AA6909">
        <w:trPr>
          <w:trHeight w:val="765"/>
        </w:trPr>
        <w:tc>
          <w:tcPr>
            <w:tcW w:w="5402" w:type="dxa"/>
            <w:shd w:val="clear" w:color="auto" w:fill="auto"/>
            <w:vAlign w:val="center"/>
            <w:hideMark/>
          </w:tcPr>
          <w:p w:rsidR="00FB60AA" w:rsidRPr="00AA6909" w:rsidRDefault="00FB60AA" w:rsidP="004A6AEE">
            <w:pPr>
              <w:rPr>
                <w:bCs/>
              </w:rPr>
            </w:pPr>
            <w:r w:rsidRPr="00AA6909">
              <w:rPr>
                <w:bCs/>
              </w:rPr>
              <w:lastRenderedPageBreak/>
              <w:t>Муниципальная программа муниципального образования муниципального района "Ижемский" "Развитие эконом</w:t>
            </w:r>
            <w:r w:rsidRPr="00AA6909">
              <w:rPr>
                <w:bCs/>
              </w:rPr>
              <w:t>и</w:t>
            </w:r>
            <w:r w:rsidRPr="00AA6909">
              <w:rPr>
                <w:bCs/>
              </w:rPr>
              <w:t>ки"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60AA" w:rsidRPr="00AA6909" w:rsidRDefault="00FB60AA" w:rsidP="004A6AEE">
            <w:pPr>
              <w:jc w:val="right"/>
              <w:rPr>
                <w:bCs/>
              </w:rPr>
            </w:pPr>
            <w:r w:rsidRPr="00AA6909">
              <w:rPr>
                <w:bCs/>
              </w:rPr>
              <w:t>859,30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60AA" w:rsidRPr="00AA6909" w:rsidRDefault="00FB60AA" w:rsidP="004A6AEE">
            <w:pPr>
              <w:jc w:val="right"/>
              <w:rPr>
                <w:bCs/>
              </w:rPr>
            </w:pPr>
            <w:r w:rsidRPr="00AA6909">
              <w:rPr>
                <w:bCs/>
              </w:rPr>
              <w:t>38 ,85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60AA" w:rsidRPr="00AA6909" w:rsidRDefault="00FB60AA" w:rsidP="004A6AEE">
            <w:pPr>
              <w:jc w:val="right"/>
            </w:pPr>
            <w:r w:rsidRPr="00AA6909">
              <w:t>4,5</w:t>
            </w:r>
          </w:p>
        </w:tc>
      </w:tr>
      <w:tr w:rsidR="00FB60AA" w:rsidRPr="00AA6909" w:rsidTr="00AA6909">
        <w:trPr>
          <w:trHeight w:val="675"/>
        </w:trPr>
        <w:tc>
          <w:tcPr>
            <w:tcW w:w="5402" w:type="dxa"/>
            <w:shd w:val="clear" w:color="auto" w:fill="auto"/>
            <w:vAlign w:val="center"/>
            <w:hideMark/>
          </w:tcPr>
          <w:p w:rsidR="00FB60AA" w:rsidRPr="00AA6909" w:rsidRDefault="00FB60AA" w:rsidP="004A6AEE">
            <w:pPr>
              <w:rPr>
                <w:bCs/>
              </w:rPr>
            </w:pPr>
            <w:r w:rsidRPr="00AA6909">
              <w:rPr>
                <w:bCs/>
              </w:rPr>
              <w:t>Муниципальная программа муниципального образ</w:t>
            </w:r>
            <w:r w:rsidRPr="00AA6909">
              <w:rPr>
                <w:bCs/>
              </w:rPr>
              <w:t>о</w:t>
            </w:r>
            <w:r w:rsidRPr="00AA6909">
              <w:rPr>
                <w:bCs/>
              </w:rPr>
              <w:t>вания муниципального района "Ижемский" "Муниц</w:t>
            </w:r>
            <w:r w:rsidRPr="00AA6909">
              <w:rPr>
                <w:bCs/>
              </w:rPr>
              <w:t>и</w:t>
            </w:r>
            <w:r w:rsidRPr="00AA6909">
              <w:rPr>
                <w:bCs/>
              </w:rPr>
              <w:t>пальное управление"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60AA" w:rsidRPr="00AA6909" w:rsidRDefault="00FB60AA" w:rsidP="004A6AEE">
            <w:pPr>
              <w:jc w:val="right"/>
              <w:rPr>
                <w:bCs/>
              </w:rPr>
            </w:pPr>
            <w:r w:rsidRPr="00AA6909">
              <w:rPr>
                <w:bCs/>
              </w:rPr>
              <w:t>44 233,50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60AA" w:rsidRPr="00AA6909" w:rsidRDefault="00FB60AA" w:rsidP="004A6AEE">
            <w:pPr>
              <w:jc w:val="right"/>
              <w:rPr>
                <w:bCs/>
              </w:rPr>
            </w:pPr>
            <w:r w:rsidRPr="00AA6909">
              <w:rPr>
                <w:bCs/>
              </w:rPr>
              <w:t xml:space="preserve">19 902,87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60AA" w:rsidRPr="00AA6909" w:rsidRDefault="00FB60AA" w:rsidP="004A6AEE">
            <w:pPr>
              <w:jc w:val="right"/>
            </w:pPr>
            <w:r w:rsidRPr="00AA6909">
              <w:t>45,0</w:t>
            </w:r>
          </w:p>
        </w:tc>
      </w:tr>
      <w:tr w:rsidR="00FB60AA" w:rsidRPr="00AA6909" w:rsidTr="00AA6909">
        <w:trPr>
          <w:trHeight w:val="450"/>
        </w:trPr>
        <w:tc>
          <w:tcPr>
            <w:tcW w:w="5402" w:type="dxa"/>
            <w:shd w:val="clear" w:color="auto" w:fill="auto"/>
            <w:vAlign w:val="center"/>
            <w:hideMark/>
          </w:tcPr>
          <w:p w:rsidR="00FB60AA" w:rsidRPr="00AA6909" w:rsidRDefault="00FB60AA" w:rsidP="004A6AEE">
            <w:pPr>
              <w:rPr>
                <w:bCs/>
              </w:rPr>
            </w:pPr>
            <w:r w:rsidRPr="00AA6909">
              <w:rPr>
                <w:bCs/>
              </w:rPr>
              <w:t>Муниципальная программа муниципального образ</w:t>
            </w:r>
            <w:r w:rsidRPr="00AA6909">
              <w:rPr>
                <w:bCs/>
              </w:rPr>
              <w:t>о</w:t>
            </w:r>
            <w:r w:rsidRPr="00AA6909">
              <w:rPr>
                <w:bCs/>
              </w:rPr>
              <w:t>вания муниципального района "Ижемский" "Безопасность жизнедеятельности нас</w:t>
            </w:r>
            <w:r w:rsidRPr="00AA6909">
              <w:rPr>
                <w:bCs/>
              </w:rPr>
              <w:t>е</w:t>
            </w:r>
            <w:r w:rsidRPr="00AA6909">
              <w:rPr>
                <w:bCs/>
              </w:rPr>
              <w:t>ления"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60AA" w:rsidRPr="00AA6909" w:rsidRDefault="00FB60AA" w:rsidP="004A6AEE">
            <w:pPr>
              <w:jc w:val="right"/>
              <w:rPr>
                <w:bCs/>
              </w:rPr>
            </w:pPr>
            <w:r w:rsidRPr="00AA6909">
              <w:rPr>
                <w:bCs/>
              </w:rPr>
              <w:t>526,90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60AA" w:rsidRPr="00AA6909" w:rsidRDefault="00FB60AA" w:rsidP="004A6AEE">
            <w:pPr>
              <w:jc w:val="right"/>
              <w:rPr>
                <w:bCs/>
              </w:rPr>
            </w:pPr>
            <w:r w:rsidRPr="00AA6909">
              <w:rPr>
                <w:bCs/>
              </w:rPr>
              <w:t>232,85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60AA" w:rsidRPr="00AA6909" w:rsidRDefault="00FB60AA" w:rsidP="004A6AEE">
            <w:pPr>
              <w:jc w:val="right"/>
            </w:pPr>
            <w:r w:rsidRPr="00AA6909">
              <w:t>44,2</w:t>
            </w:r>
          </w:p>
        </w:tc>
      </w:tr>
      <w:tr w:rsidR="00FB60AA" w:rsidRPr="00AA6909" w:rsidTr="00AA6909">
        <w:trPr>
          <w:trHeight w:val="585"/>
        </w:trPr>
        <w:tc>
          <w:tcPr>
            <w:tcW w:w="5402" w:type="dxa"/>
            <w:shd w:val="clear" w:color="auto" w:fill="auto"/>
            <w:vAlign w:val="center"/>
            <w:hideMark/>
          </w:tcPr>
          <w:p w:rsidR="00FB60AA" w:rsidRPr="00AA6909" w:rsidRDefault="00FB60AA" w:rsidP="004A6AEE">
            <w:pPr>
              <w:rPr>
                <w:bCs/>
              </w:rPr>
            </w:pPr>
            <w:r w:rsidRPr="00AA6909">
              <w:rPr>
                <w:bCs/>
              </w:rPr>
              <w:t>Муниципальная программа муниципального образования муниципального района "Ижемский" "Развитие тран</w:t>
            </w:r>
            <w:r w:rsidRPr="00AA6909">
              <w:rPr>
                <w:bCs/>
              </w:rPr>
              <w:t>с</w:t>
            </w:r>
            <w:r w:rsidRPr="00AA6909">
              <w:rPr>
                <w:bCs/>
              </w:rPr>
              <w:t>портной системы"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60AA" w:rsidRPr="00AA6909" w:rsidRDefault="00FB60AA" w:rsidP="004A6AEE">
            <w:pPr>
              <w:jc w:val="right"/>
              <w:rPr>
                <w:bCs/>
              </w:rPr>
            </w:pPr>
            <w:r w:rsidRPr="00AA6909">
              <w:rPr>
                <w:bCs/>
              </w:rPr>
              <w:t>123 186,87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60AA" w:rsidRPr="00AA6909" w:rsidRDefault="00FB60AA" w:rsidP="004A6AEE">
            <w:pPr>
              <w:jc w:val="right"/>
              <w:rPr>
                <w:bCs/>
              </w:rPr>
            </w:pPr>
            <w:r w:rsidRPr="00AA6909">
              <w:rPr>
                <w:bCs/>
              </w:rPr>
              <w:t>19 507,39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60AA" w:rsidRPr="00AA6909" w:rsidRDefault="00FB60AA" w:rsidP="004A6AEE">
            <w:pPr>
              <w:jc w:val="right"/>
            </w:pPr>
            <w:r w:rsidRPr="00AA6909">
              <w:t>15,8</w:t>
            </w:r>
          </w:p>
        </w:tc>
      </w:tr>
      <w:tr w:rsidR="00FB60AA" w:rsidRPr="00AA6909" w:rsidTr="0049534F">
        <w:trPr>
          <w:trHeight w:val="419"/>
        </w:trPr>
        <w:tc>
          <w:tcPr>
            <w:tcW w:w="5402" w:type="dxa"/>
            <w:shd w:val="clear" w:color="auto" w:fill="auto"/>
            <w:vAlign w:val="bottom"/>
            <w:hideMark/>
          </w:tcPr>
          <w:p w:rsidR="00FB60AA" w:rsidRPr="00AA6909" w:rsidRDefault="00FB60AA" w:rsidP="004A6AEE">
            <w:pPr>
              <w:rPr>
                <w:bCs/>
              </w:rPr>
            </w:pPr>
            <w:r w:rsidRPr="00AA6909">
              <w:rPr>
                <w:bCs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60AA" w:rsidRPr="00AA6909" w:rsidRDefault="00FB60AA" w:rsidP="004A6AEE">
            <w:pPr>
              <w:jc w:val="right"/>
              <w:rPr>
                <w:bCs/>
              </w:rPr>
            </w:pPr>
            <w:r w:rsidRPr="00AA6909">
              <w:rPr>
                <w:bCs/>
              </w:rPr>
              <w:t>1 026 315,89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B60AA" w:rsidRPr="00AA6909" w:rsidRDefault="00FB60AA" w:rsidP="004A6AEE">
            <w:pPr>
              <w:jc w:val="right"/>
              <w:rPr>
                <w:bCs/>
              </w:rPr>
            </w:pPr>
            <w:r w:rsidRPr="00AA6909">
              <w:rPr>
                <w:bCs/>
              </w:rPr>
              <w:t>506 197,45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B60AA" w:rsidRPr="00AA6909" w:rsidRDefault="00FB60AA" w:rsidP="004A6AEE">
            <w:pPr>
              <w:jc w:val="right"/>
            </w:pPr>
            <w:r w:rsidRPr="00AA6909">
              <w:t>49,3</w:t>
            </w:r>
          </w:p>
        </w:tc>
      </w:tr>
    </w:tbl>
    <w:p w:rsidR="0082247C" w:rsidRPr="00960CB0" w:rsidRDefault="0082247C" w:rsidP="00592246">
      <w:pPr>
        <w:spacing w:line="276" w:lineRule="auto"/>
        <w:ind w:firstLine="709"/>
        <w:jc w:val="both"/>
      </w:pPr>
    </w:p>
    <w:p w:rsidR="00FE30DF" w:rsidRDefault="00FE30DF" w:rsidP="00592246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восьми </w:t>
      </w:r>
      <w:r w:rsidR="00816002">
        <w:rPr>
          <w:color w:val="000000"/>
          <w:sz w:val="24"/>
          <w:szCs w:val="24"/>
        </w:rPr>
        <w:t>муниципальных п</w:t>
      </w:r>
      <w:r>
        <w:rPr>
          <w:color w:val="000000"/>
          <w:sz w:val="24"/>
          <w:szCs w:val="24"/>
        </w:rPr>
        <w:t xml:space="preserve">рограмм наиболее высокое освоение средств наблюдается по </w:t>
      </w:r>
      <w:r w:rsidR="00816002">
        <w:rPr>
          <w:color w:val="000000"/>
          <w:sz w:val="24"/>
          <w:szCs w:val="24"/>
        </w:rPr>
        <w:t>муниципальным п</w:t>
      </w:r>
      <w:r>
        <w:rPr>
          <w:color w:val="000000"/>
          <w:sz w:val="24"/>
          <w:szCs w:val="24"/>
        </w:rPr>
        <w:t>рограммам:</w:t>
      </w:r>
    </w:p>
    <w:p w:rsidR="000C3A8F" w:rsidRDefault="000C3A8F" w:rsidP="000C3A8F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«Развитие образования», освоено в сумме </w:t>
      </w:r>
      <w:r w:rsidR="0087304D">
        <w:rPr>
          <w:color w:val="000000"/>
          <w:sz w:val="24"/>
          <w:szCs w:val="24"/>
        </w:rPr>
        <w:t>382 487,00</w:t>
      </w:r>
      <w:r>
        <w:rPr>
          <w:color w:val="000000"/>
          <w:sz w:val="24"/>
          <w:szCs w:val="24"/>
        </w:rPr>
        <w:t xml:space="preserve"> тыс. руб., при плане </w:t>
      </w:r>
      <w:r w:rsidR="0087304D">
        <w:rPr>
          <w:color w:val="000000"/>
          <w:sz w:val="24"/>
          <w:szCs w:val="24"/>
        </w:rPr>
        <w:t>660 135,48</w:t>
      </w:r>
      <w:r>
        <w:rPr>
          <w:color w:val="000000"/>
          <w:sz w:val="24"/>
          <w:szCs w:val="24"/>
        </w:rPr>
        <w:t xml:space="preserve"> тыс. руб., или </w:t>
      </w:r>
      <w:r w:rsidR="0087304D">
        <w:rPr>
          <w:color w:val="000000"/>
          <w:sz w:val="24"/>
          <w:szCs w:val="24"/>
        </w:rPr>
        <w:t>57,9</w:t>
      </w:r>
      <w:r>
        <w:rPr>
          <w:color w:val="000000"/>
          <w:sz w:val="24"/>
          <w:szCs w:val="24"/>
        </w:rPr>
        <w:t xml:space="preserve"> %.</w:t>
      </w:r>
    </w:p>
    <w:p w:rsidR="000C3A8F" w:rsidRDefault="000C3A8F" w:rsidP="000C3A8F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«Развитие физической культуры и спорта», из утвержденных на год ассигнований в сумме </w:t>
      </w:r>
      <w:r w:rsidR="0087304D">
        <w:rPr>
          <w:color w:val="000000"/>
          <w:sz w:val="24"/>
          <w:szCs w:val="24"/>
        </w:rPr>
        <w:t>23 773,93</w:t>
      </w:r>
      <w:r>
        <w:rPr>
          <w:color w:val="000000"/>
          <w:sz w:val="24"/>
          <w:szCs w:val="24"/>
        </w:rPr>
        <w:t xml:space="preserve"> тыс. руб., освоено – </w:t>
      </w:r>
      <w:r w:rsidR="0087304D">
        <w:rPr>
          <w:color w:val="000000"/>
          <w:sz w:val="24"/>
          <w:szCs w:val="24"/>
        </w:rPr>
        <w:t>13 349,95</w:t>
      </w:r>
      <w:r>
        <w:rPr>
          <w:color w:val="000000"/>
          <w:sz w:val="24"/>
          <w:szCs w:val="24"/>
        </w:rPr>
        <w:t xml:space="preserve"> тыс. руб., или </w:t>
      </w:r>
      <w:r w:rsidR="0087304D">
        <w:rPr>
          <w:color w:val="000000"/>
          <w:sz w:val="24"/>
          <w:szCs w:val="24"/>
        </w:rPr>
        <w:t xml:space="preserve">56,2 </w:t>
      </w:r>
      <w:r>
        <w:rPr>
          <w:color w:val="000000"/>
          <w:sz w:val="24"/>
          <w:szCs w:val="24"/>
        </w:rPr>
        <w:t>%.</w:t>
      </w:r>
    </w:p>
    <w:p w:rsidR="0087304D" w:rsidRDefault="0087304D" w:rsidP="0087304D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«Развитие и сохранение культуры», при плане 127 568,44 тыс. руб., освоено 68 746,59 тыс. руб., или 53,9 %.</w:t>
      </w:r>
    </w:p>
    <w:p w:rsidR="00FE30DF" w:rsidRDefault="00FE30DF" w:rsidP="00592246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32EE9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Муниципальное управление»</w:t>
      </w:r>
      <w:r w:rsidR="00816002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="000C3A8F">
        <w:rPr>
          <w:color w:val="000000"/>
          <w:sz w:val="24"/>
          <w:szCs w:val="24"/>
        </w:rPr>
        <w:t xml:space="preserve">утвержденные ассигнования в сумме </w:t>
      </w:r>
      <w:r w:rsidR="00732EE9">
        <w:rPr>
          <w:color w:val="000000"/>
          <w:sz w:val="24"/>
          <w:szCs w:val="24"/>
        </w:rPr>
        <w:t>44 233,50</w:t>
      </w:r>
      <w:r w:rsidR="000C3A8F">
        <w:rPr>
          <w:color w:val="000000"/>
          <w:sz w:val="24"/>
          <w:szCs w:val="24"/>
        </w:rPr>
        <w:t xml:space="preserve"> тыс. руб., освоено </w:t>
      </w:r>
      <w:r>
        <w:rPr>
          <w:color w:val="000000"/>
          <w:sz w:val="24"/>
          <w:szCs w:val="24"/>
        </w:rPr>
        <w:t xml:space="preserve">в сумме </w:t>
      </w:r>
      <w:r w:rsidR="00732EE9">
        <w:rPr>
          <w:color w:val="000000"/>
          <w:sz w:val="24"/>
          <w:szCs w:val="24"/>
        </w:rPr>
        <w:t>19 902,87</w:t>
      </w:r>
      <w:r>
        <w:rPr>
          <w:color w:val="000000"/>
          <w:sz w:val="24"/>
          <w:szCs w:val="24"/>
        </w:rPr>
        <w:t xml:space="preserve"> тыс.</w:t>
      </w:r>
      <w:r w:rsidR="000C3A8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руб. </w:t>
      </w:r>
      <w:r w:rsidR="000C3A8F">
        <w:rPr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 w:rsidR="000C3A8F">
        <w:rPr>
          <w:color w:val="000000"/>
          <w:sz w:val="24"/>
          <w:szCs w:val="24"/>
        </w:rPr>
        <w:t>4</w:t>
      </w:r>
      <w:r w:rsidR="00732EE9">
        <w:rPr>
          <w:color w:val="000000"/>
          <w:sz w:val="24"/>
          <w:szCs w:val="24"/>
        </w:rPr>
        <w:t>5,0</w:t>
      </w:r>
      <w:r w:rsidR="0081600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% к годовым ассигнованиям;</w:t>
      </w:r>
    </w:p>
    <w:p w:rsidR="00732EE9" w:rsidRDefault="00732EE9" w:rsidP="00592246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«Безопасность жизнедеятельности населения», утвержденные ассигнования в сумме 526,90 тыс. руб., исполнены в сумме 232,85 тыс. руб., или 44,2 % к годовым назначениям.</w:t>
      </w:r>
    </w:p>
    <w:p w:rsidR="004804C0" w:rsidRDefault="00661282" w:rsidP="00592246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Наиболее низкое освоение средств по </w:t>
      </w:r>
      <w:r w:rsidR="00866E23">
        <w:rPr>
          <w:color w:val="000000"/>
          <w:sz w:val="24"/>
          <w:szCs w:val="24"/>
        </w:rPr>
        <w:t>муниципальным п</w:t>
      </w:r>
      <w:r>
        <w:rPr>
          <w:color w:val="000000"/>
          <w:sz w:val="24"/>
          <w:szCs w:val="24"/>
        </w:rPr>
        <w:t xml:space="preserve">рограммам: </w:t>
      </w:r>
      <w:r w:rsidR="00732EE9">
        <w:rPr>
          <w:color w:val="000000"/>
          <w:sz w:val="24"/>
          <w:szCs w:val="24"/>
        </w:rPr>
        <w:t xml:space="preserve">«Развитие транспортной системы» - 15,8 %, </w:t>
      </w:r>
      <w:r w:rsidR="000C3A8F">
        <w:rPr>
          <w:color w:val="000000"/>
          <w:sz w:val="24"/>
          <w:szCs w:val="24"/>
        </w:rPr>
        <w:t xml:space="preserve">«Развитие экономики» - </w:t>
      </w:r>
      <w:r w:rsidR="00732EE9">
        <w:rPr>
          <w:color w:val="000000"/>
          <w:sz w:val="24"/>
          <w:szCs w:val="24"/>
        </w:rPr>
        <w:t>4,5</w:t>
      </w:r>
      <w:r w:rsidR="00866E23">
        <w:rPr>
          <w:color w:val="000000"/>
          <w:sz w:val="24"/>
          <w:szCs w:val="24"/>
        </w:rPr>
        <w:t xml:space="preserve"> %, </w:t>
      </w:r>
      <w:r>
        <w:rPr>
          <w:color w:val="000000"/>
          <w:sz w:val="24"/>
          <w:szCs w:val="24"/>
        </w:rPr>
        <w:t xml:space="preserve">«Территориальное развитие» - </w:t>
      </w:r>
      <w:r w:rsidR="00732EE9">
        <w:rPr>
          <w:color w:val="000000"/>
          <w:sz w:val="24"/>
          <w:szCs w:val="24"/>
        </w:rPr>
        <w:t>4,2</w:t>
      </w:r>
      <w:r w:rsidR="00866E23">
        <w:rPr>
          <w:color w:val="000000"/>
          <w:sz w:val="24"/>
          <w:szCs w:val="24"/>
        </w:rPr>
        <w:t xml:space="preserve"> %</w:t>
      </w:r>
      <w:r w:rsidR="004804C0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 </w:t>
      </w:r>
    </w:p>
    <w:p w:rsidR="0084067B" w:rsidRDefault="0084067B" w:rsidP="00592246">
      <w:pPr>
        <w:spacing w:line="276" w:lineRule="auto"/>
        <w:ind w:firstLine="709"/>
        <w:jc w:val="center"/>
        <w:rPr>
          <w:rFonts w:ascii="Cambria" w:hAnsi="Cambria"/>
          <w:b/>
          <w:u w:val="single"/>
        </w:rPr>
      </w:pPr>
    </w:p>
    <w:p w:rsidR="0050516E" w:rsidRPr="006821E4" w:rsidRDefault="005B3AFD" w:rsidP="00592246">
      <w:pPr>
        <w:numPr>
          <w:ilvl w:val="0"/>
          <w:numId w:val="23"/>
        </w:numPr>
        <w:spacing w:line="276" w:lineRule="auto"/>
        <w:ind w:left="0" w:firstLine="709"/>
        <w:jc w:val="center"/>
        <w:rPr>
          <w:b/>
        </w:rPr>
      </w:pPr>
      <w:r w:rsidRPr="006821E4">
        <w:rPr>
          <w:b/>
        </w:rPr>
        <w:t>ИСПОЛЬЗОВАНИЕ РЕЗЕРВНОГО ФОНДА</w:t>
      </w:r>
    </w:p>
    <w:p w:rsidR="00EE3C99" w:rsidRDefault="00EE3C99" w:rsidP="00592246">
      <w:pPr>
        <w:pStyle w:val="ad"/>
        <w:spacing w:before="0" w:beforeAutospacing="0" w:after="0" w:afterAutospacing="0" w:line="276" w:lineRule="auto"/>
        <w:ind w:firstLine="709"/>
        <w:jc w:val="both"/>
      </w:pPr>
    </w:p>
    <w:p w:rsidR="00504674" w:rsidRPr="00E528E7" w:rsidRDefault="00504674" w:rsidP="006A5E6E">
      <w:pPr>
        <w:pStyle w:val="ad"/>
        <w:spacing w:before="0" w:beforeAutospacing="0" w:after="0" w:afterAutospacing="0" w:line="276" w:lineRule="auto"/>
        <w:ind w:firstLine="709"/>
        <w:jc w:val="both"/>
      </w:pPr>
      <w:r>
        <w:t xml:space="preserve">Статьей 18 решения Совета района от 19.12.2017г. № 5-24/2 «О бюджете МР «Ижемский» на 2018 год и плановый период 2019 и 2020 годов» был утвержден резервный фонд администрации муниципального района «Ижемский» в сумме </w:t>
      </w:r>
      <w:r w:rsidRPr="006E3A42">
        <w:t>100,0 тыс</w:t>
      </w:r>
      <w:r>
        <w:t>. руб. и резервный фонд  по предупреждению и ликвидации чрезвычайных ситуаций  и последствий стихийных бедствий в сумме</w:t>
      </w:r>
      <w:r w:rsidRPr="006E3A42">
        <w:rPr>
          <w:color w:val="000000"/>
        </w:rPr>
        <w:t xml:space="preserve"> </w:t>
      </w:r>
      <w:r>
        <w:rPr>
          <w:color w:val="000000"/>
        </w:rPr>
        <w:t>300,0 тыс. руб.</w:t>
      </w:r>
    </w:p>
    <w:p w:rsidR="00504674" w:rsidRDefault="005A16EC" w:rsidP="006A5E6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Согласно представленно</w:t>
      </w:r>
      <w:r w:rsidR="00EC6EC3">
        <w:rPr>
          <w:sz w:val="24"/>
          <w:szCs w:val="24"/>
        </w:rPr>
        <w:t>му</w:t>
      </w:r>
      <w:r>
        <w:rPr>
          <w:sz w:val="24"/>
          <w:szCs w:val="24"/>
        </w:rPr>
        <w:t xml:space="preserve"> отчет</w:t>
      </w:r>
      <w:r w:rsidR="00EC6EC3">
        <w:rPr>
          <w:sz w:val="24"/>
          <w:szCs w:val="24"/>
        </w:rPr>
        <w:t>у Финансовым управлением администрации МР «Ижемский»</w:t>
      </w:r>
      <w:r>
        <w:rPr>
          <w:sz w:val="24"/>
          <w:szCs w:val="24"/>
        </w:rPr>
        <w:t xml:space="preserve"> </w:t>
      </w:r>
      <w:r w:rsidR="00EC6EC3">
        <w:rPr>
          <w:sz w:val="24"/>
          <w:szCs w:val="24"/>
        </w:rPr>
        <w:t>«О</w:t>
      </w:r>
      <w:r>
        <w:rPr>
          <w:sz w:val="24"/>
          <w:szCs w:val="24"/>
        </w:rPr>
        <w:t>б использовании резервного фонда МО МР «Ижемский» в первом полугодие 201</w:t>
      </w:r>
      <w:r w:rsidR="00504674">
        <w:rPr>
          <w:sz w:val="24"/>
          <w:szCs w:val="24"/>
        </w:rPr>
        <w:t>8</w:t>
      </w:r>
      <w:r>
        <w:rPr>
          <w:sz w:val="24"/>
          <w:szCs w:val="24"/>
        </w:rPr>
        <w:t xml:space="preserve"> года</w:t>
      </w:r>
      <w:r w:rsidR="00EC6EC3">
        <w:rPr>
          <w:sz w:val="24"/>
          <w:szCs w:val="24"/>
        </w:rPr>
        <w:t>»</w:t>
      </w:r>
      <w:r w:rsidR="00504674">
        <w:rPr>
          <w:sz w:val="24"/>
          <w:szCs w:val="24"/>
        </w:rPr>
        <w:t>, кассовые расходы составили в сумме 200</w:t>
      </w:r>
      <w:r>
        <w:rPr>
          <w:sz w:val="24"/>
          <w:szCs w:val="24"/>
        </w:rPr>
        <w:t>,00 тыс. руб.,</w:t>
      </w:r>
      <w:r w:rsidR="00504674">
        <w:rPr>
          <w:sz w:val="24"/>
          <w:szCs w:val="24"/>
        </w:rPr>
        <w:t xml:space="preserve"> в том числе по предупреждению, ликвидации чрезвычайных ситуаций и последствий стихийных бедствий</w:t>
      </w:r>
      <w:r>
        <w:rPr>
          <w:sz w:val="24"/>
          <w:szCs w:val="24"/>
        </w:rPr>
        <w:t xml:space="preserve"> </w:t>
      </w:r>
      <w:r w:rsidR="00504674">
        <w:rPr>
          <w:sz w:val="24"/>
          <w:szCs w:val="24"/>
        </w:rPr>
        <w:t xml:space="preserve"> в сумме 100,00 тыс. руб. </w:t>
      </w:r>
    </w:p>
    <w:p w:rsidR="0049534F" w:rsidRDefault="00504674" w:rsidP="00084FA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5A16EC">
        <w:rPr>
          <w:sz w:val="24"/>
          <w:szCs w:val="24"/>
        </w:rPr>
        <w:t xml:space="preserve"> разрезе получателей, данные приведены в таблице № </w:t>
      </w:r>
      <w:r w:rsidR="0058212B">
        <w:rPr>
          <w:sz w:val="24"/>
          <w:szCs w:val="24"/>
        </w:rPr>
        <w:t>7</w:t>
      </w:r>
      <w:r w:rsidR="00040A0D">
        <w:rPr>
          <w:sz w:val="24"/>
          <w:szCs w:val="24"/>
        </w:rPr>
        <w:t xml:space="preserve"> и № 8</w:t>
      </w:r>
      <w:r w:rsidR="005A16EC">
        <w:rPr>
          <w:sz w:val="24"/>
          <w:szCs w:val="24"/>
        </w:rPr>
        <w:t xml:space="preserve">.                                                                                                                 </w:t>
      </w:r>
      <w:r w:rsidR="00E90DB8">
        <w:rPr>
          <w:sz w:val="24"/>
          <w:szCs w:val="24"/>
        </w:rPr>
        <w:t xml:space="preserve"> </w:t>
      </w:r>
      <w:r w:rsidR="0084067B">
        <w:rPr>
          <w:sz w:val="24"/>
          <w:szCs w:val="24"/>
        </w:rPr>
        <w:t xml:space="preserve">                                                                                              </w:t>
      </w:r>
      <w:r w:rsidR="005A16EC">
        <w:rPr>
          <w:sz w:val="24"/>
          <w:szCs w:val="24"/>
        </w:rPr>
        <w:t xml:space="preserve">  </w:t>
      </w:r>
      <w:r w:rsidR="0049534F">
        <w:rPr>
          <w:sz w:val="24"/>
          <w:szCs w:val="24"/>
        </w:rPr>
        <w:t xml:space="preserve">   </w:t>
      </w:r>
    </w:p>
    <w:p w:rsidR="00084FA8" w:rsidRDefault="0049534F" w:rsidP="00560FE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084FA8">
        <w:rPr>
          <w:sz w:val="24"/>
          <w:szCs w:val="24"/>
        </w:rPr>
        <w:t xml:space="preserve">                  </w:t>
      </w:r>
    </w:p>
    <w:p w:rsidR="00431A00" w:rsidRDefault="00084FA8" w:rsidP="00560FEE">
      <w:pPr>
        <w:spacing w:line="276" w:lineRule="auto"/>
        <w:ind w:firstLine="709"/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49534F">
        <w:rPr>
          <w:sz w:val="24"/>
          <w:szCs w:val="24"/>
        </w:rPr>
        <w:t xml:space="preserve"> </w:t>
      </w:r>
      <w:r w:rsidRPr="005A16EC">
        <w:t xml:space="preserve">Таблица № </w:t>
      </w:r>
      <w:r>
        <w:t>7 (в тыс. руб.)</w:t>
      </w:r>
      <w:r>
        <w:rPr>
          <w:sz w:val="24"/>
          <w:szCs w:val="24"/>
        </w:rPr>
        <w:t xml:space="preserve">                                                                                               </w:t>
      </w:r>
      <w:r w:rsidR="0049534F">
        <w:rPr>
          <w:sz w:val="24"/>
          <w:szCs w:val="24"/>
        </w:rPr>
        <w:t xml:space="preserve">  </w:t>
      </w:r>
    </w:p>
    <w:tbl>
      <w:tblPr>
        <w:tblW w:w="10363" w:type="dxa"/>
        <w:tblInd w:w="93" w:type="dxa"/>
        <w:tblLayout w:type="fixed"/>
        <w:tblLook w:val="04A0"/>
      </w:tblPr>
      <w:tblGrid>
        <w:gridCol w:w="484"/>
        <w:gridCol w:w="517"/>
        <w:gridCol w:w="742"/>
        <w:gridCol w:w="1249"/>
        <w:gridCol w:w="577"/>
        <w:gridCol w:w="2600"/>
        <w:gridCol w:w="2025"/>
        <w:gridCol w:w="1035"/>
        <w:gridCol w:w="1134"/>
      </w:tblGrid>
      <w:tr w:rsidR="00431A00" w:rsidRPr="00040A0D" w:rsidTr="00084FA8">
        <w:trPr>
          <w:trHeight w:val="61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00" w:rsidRPr="00B66786" w:rsidRDefault="00431A00" w:rsidP="004A6AEE">
            <w:pPr>
              <w:jc w:val="center"/>
              <w:rPr>
                <w:b/>
                <w:bCs/>
                <w:sz w:val="18"/>
                <w:szCs w:val="18"/>
              </w:rPr>
            </w:pPr>
            <w:r w:rsidRPr="00B66786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00" w:rsidRPr="00B66786" w:rsidRDefault="00431A00" w:rsidP="004A6AEE">
            <w:pPr>
              <w:jc w:val="center"/>
              <w:rPr>
                <w:b/>
                <w:bCs/>
                <w:sz w:val="18"/>
                <w:szCs w:val="18"/>
              </w:rPr>
            </w:pPr>
            <w:r w:rsidRPr="00B66786">
              <w:rPr>
                <w:b/>
                <w:bCs/>
                <w:sz w:val="18"/>
                <w:szCs w:val="18"/>
              </w:rPr>
              <w:t>Гл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00" w:rsidRPr="00B66786" w:rsidRDefault="00431A00" w:rsidP="004A6AEE">
            <w:pPr>
              <w:jc w:val="center"/>
              <w:rPr>
                <w:b/>
                <w:bCs/>
                <w:sz w:val="18"/>
                <w:szCs w:val="18"/>
              </w:rPr>
            </w:pPr>
            <w:r w:rsidRPr="00B66786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00" w:rsidRPr="00B66786" w:rsidRDefault="00431A00" w:rsidP="004A6AEE">
            <w:pPr>
              <w:jc w:val="center"/>
              <w:rPr>
                <w:b/>
                <w:bCs/>
                <w:sz w:val="18"/>
                <w:szCs w:val="18"/>
              </w:rPr>
            </w:pPr>
            <w:r w:rsidRPr="00B66786"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00" w:rsidRPr="00B66786" w:rsidRDefault="00431A00" w:rsidP="004A6AEE">
            <w:pPr>
              <w:jc w:val="center"/>
              <w:rPr>
                <w:b/>
                <w:bCs/>
                <w:sz w:val="18"/>
                <w:szCs w:val="18"/>
              </w:rPr>
            </w:pPr>
            <w:r w:rsidRPr="00B66786"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00" w:rsidRPr="00B66786" w:rsidRDefault="00431A00" w:rsidP="004A6AEE">
            <w:pPr>
              <w:jc w:val="center"/>
              <w:rPr>
                <w:b/>
                <w:bCs/>
                <w:sz w:val="18"/>
                <w:szCs w:val="18"/>
              </w:rPr>
            </w:pPr>
            <w:r w:rsidRPr="00B66786">
              <w:rPr>
                <w:b/>
                <w:bCs/>
                <w:sz w:val="18"/>
                <w:szCs w:val="18"/>
              </w:rPr>
              <w:t>Направление расходования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00" w:rsidRPr="00B66786" w:rsidRDefault="00431A00" w:rsidP="004A6AEE">
            <w:pPr>
              <w:jc w:val="center"/>
              <w:rPr>
                <w:b/>
                <w:bCs/>
                <w:sz w:val="18"/>
                <w:szCs w:val="18"/>
              </w:rPr>
            </w:pPr>
            <w:r w:rsidRPr="00B66786">
              <w:rPr>
                <w:b/>
                <w:bCs/>
                <w:sz w:val="18"/>
                <w:szCs w:val="18"/>
              </w:rPr>
              <w:t>Основание для выделения средств (№ и дата)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00" w:rsidRPr="00B66786" w:rsidRDefault="00431A00" w:rsidP="004A6AEE">
            <w:pPr>
              <w:jc w:val="center"/>
              <w:rPr>
                <w:b/>
                <w:bCs/>
                <w:sz w:val="18"/>
                <w:szCs w:val="18"/>
              </w:rPr>
            </w:pPr>
            <w:r w:rsidRPr="00B66786">
              <w:rPr>
                <w:b/>
                <w:bCs/>
                <w:sz w:val="18"/>
                <w:szCs w:val="18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A00" w:rsidRPr="00B66786" w:rsidRDefault="00431A00" w:rsidP="004A6AEE">
            <w:pPr>
              <w:jc w:val="center"/>
              <w:rPr>
                <w:b/>
                <w:bCs/>
                <w:sz w:val="18"/>
                <w:szCs w:val="18"/>
              </w:rPr>
            </w:pPr>
            <w:r w:rsidRPr="00B66786">
              <w:rPr>
                <w:b/>
                <w:bCs/>
                <w:sz w:val="18"/>
                <w:szCs w:val="18"/>
              </w:rPr>
              <w:t>Кассовый расход</w:t>
            </w:r>
          </w:p>
        </w:tc>
      </w:tr>
      <w:tr w:rsidR="00431A00" w:rsidRPr="00040A0D" w:rsidTr="00040A0D">
        <w:trPr>
          <w:trHeight w:val="10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431A00" w:rsidP="004A6AEE">
            <w:pPr>
              <w:jc w:val="center"/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431A00" w:rsidP="004A6AEE">
            <w:pPr>
              <w:jc w:val="center"/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903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431A00" w:rsidP="004A6AEE">
            <w:pPr>
              <w:jc w:val="center"/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1003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431A00" w:rsidP="004A6AEE">
            <w:pPr>
              <w:jc w:val="center"/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9900092730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431A00" w:rsidP="004A6AEE">
            <w:pPr>
              <w:jc w:val="center"/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321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A00" w:rsidRPr="00B66786" w:rsidRDefault="00431A00" w:rsidP="004A6AEE">
            <w:pPr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Оказание материальной поддержки Артееву Василию Семеновичу в связи с уничтожением жилого дома в результате пожара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A00" w:rsidRPr="00B66786" w:rsidRDefault="00431A00" w:rsidP="004A6AEE">
            <w:pPr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распор. № 81-р(о.д.) от 15.02.2018 г.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431A00" w:rsidP="00040A0D">
            <w:pPr>
              <w:jc w:val="right"/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10 ,00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040A0D" w:rsidP="004A6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31A00" w:rsidRPr="00B66786">
              <w:rPr>
                <w:sz w:val="18"/>
                <w:szCs w:val="18"/>
              </w:rPr>
              <w:t>,00</w:t>
            </w:r>
          </w:p>
        </w:tc>
      </w:tr>
      <w:tr w:rsidR="00431A00" w:rsidRPr="00040A0D" w:rsidTr="00040A0D">
        <w:trPr>
          <w:trHeight w:val="10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431A00" w:rsidP="004A6AEE">
            <w:pPr>
              <w:jc w:val="center"/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431A00" w:rsidP="004A6AEE">
            <w:pPr>
              <w:jc w:val="center"/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903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431A00" w:rsidP="004A6AEE">
            <w:pPr>
              <w:jc w:val="center"/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1003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431A00" w:rsidP="004A6AEE">
            <w:pPr>
              <w:jc w:val="center"/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9900092730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431A00" w:rsidP="004A6AEE">
            <w:pPr>
              <w:jc w:val="center"/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321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A00" w:rsidRPr="00B66786" w:rsidRDefault="00431A00" w:rsidP="004A6AEE">
            <w:pPr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Оказание материальной поддержки Терентьеву Алексею Никитичу в связи с уничтожением жилого дома  в результате пожара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A00" w:rsidRPr="00B66786" w:rsidRDefault="00431A00" w:rsidP="004A6AEE">
            <w:pPr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распор. № 105-р(о.д.) от 27.02.2018 г.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040A0D" w:rsidP="004A6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040A0D" w:rsidP="004A6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31A00" w:rsidRPr="00B66786">
              <w:rPr>
                <w:sz w:val="18"/>
                <w:szCs w:val="18"/>
              </w:rPr>
              <w:t>,00</w:t>
            </w:r>
          </w:p>
        </w:tc>
      </w:tr>
      <w:tr w:rsidR="00431A00" w:rsidRPr="00040A0D" w:rsidTr="00040A0D">
        <w:trPr>
          <w:trHeight w:val="106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431A00" w:rsidP="004A6AEE">
            <w:pPr>
              <w:jc w:val="center"/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431A00" w:rsidP="004A6AEE">
            <w:pPr>
              <w:jc w:val="center"/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903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431A00" w:rsidP="004A6AEE">
            <w:pPr>
              <w:jc w:val="center"/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1003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431A00" w:rsidP="004A6AEE">
            <w:pPr>
              <w:jc w:val="center"/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9900092730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431A00" w:rsidP="004A6AEE">
            <w:pPr>
              <w:jc w:val="center"/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321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A00" w:rsidRPr="00B66786" w:rsidRDefault="00431A00" w:rsidP="004A6AEE">
            <w:pPr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Оказание материальной поддержки Гилеву Ивану Николаевичу в связи с повреждением  жилого дома и имущества  в результате пожара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A00" w:rsidRPr="00B66786" w:rsidRDefault="00431A00" w:rsidP="004A6AEE">
            <w:pPr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распор. № 173-р(о.д.) от 03.04.2018 г.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040A0D" w:rsidP="004A6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040A0D" w:rsidP="004A6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31A00" w:rsidRPr="00B66786">
              <w:rPr>
                <w:sz w:val="18"/>
                <w:szCs w:val="18"/>
              </w:rPr>
              <w:t>,00</w:t>
            </w:r>
          </w:p>
        </w:tc>
      </w:tr>
      <w:tr w:rsidR="00431A00" w:rsidRPr="00040A0D" w:rsidTr="00040A0D">
        <w:trPr>
          <w:trHeight w:val="10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431A00" w:rsidP="004A6AEE">
            <w:pPr>
              <w:jc w:val="center"/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431A00" w:rsidP="004A6AEE">
            <w:pPr>
              <w:jc w:val="center"/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903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431A00" w:rsidP="004A6AEE">
            <w:pPr>
              <w:jc w:val="center"/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1003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431A00" w:rsidP="004A6AEE">
            <w:pPr>
              <w:jc w:val="center"/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9900092730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431A00" w:rsidP="004A6AEE">
            <w:pPr>
              <w:jc w:val="center"/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321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A00" w:rsidRPr="00B66786" w:rsidRDefault="00431A00" w:rsidP="004A6AEE">
            <w:pPr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Оказание материальной поддержки Шаверину Василию Александровичу  в связи с повреждением  жилого дома и имущества  в результате пожара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A00" w:rsidRPr="00B66786" w:rsidRDefault="00431A00" w:rsidP="004A6AEE">
            <w:pPr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распор. № 174-р(о.д.) от 03.04.2018 г.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040A0D" w:rsidP="004A6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</w:t>
            </w:r>
            <w:r w:rsidR="00431A00" w:rsidRPr="00B66786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040A0D" w:rsidP="004A6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31A00" w:rsidRPr="00B66786">
              <w:rPr>
                <w:sz w:val="18"/>
                <w:szCs w:val="18"/>
              </w:rPr>
              <w:t>,00</w:t>
            </w:r>
          </w:p>
        </w:tc>
      </w:tr>
      <w:tr w:rsidR="00431A00" w:rsidRPr="00040A0D" w:rsidTr="00040A0D">
        <w:trPr>
          <w:trHeight w:val="10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431A00" w:rsidP="004A6AEE">
            <w:pPr>
              <w:jc w:val="center"/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431A00" w:rsidP="004A6AEE">
            <w:pPr>
              <w:jc w:val="center"/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903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431A00" w:rsidP="004A6AEE">
            <w:pPr>
              <w:jc w:val="center"/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1003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431A00" w:rsidP="004A6AEE">
            <w:pPr>
              <w:jc w:val="center"/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9900092730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431A00" w:rsidP="004A6AEE">
            <w:pPr>
              <w:jc w:val="center"/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321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A00" w:rsidRPr="00B66786" w:rsidRDefault="00431A00" w:rsidP="004A6AEE">
            <w:pPr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Оказание материальной поддержки Чащиной Надежде Андреевне в связи с повреждением  жилого дома и имущества  в результате пожара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A00" w:rsidRPr="00B66786" w:rsidRDefault="00431A00" w:rsidP="004A6AEE">
            <w:pPr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распор. № 175-р(о.д.) от 03.04.2018 г.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040A0D" w:rsidP="004A6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31A00" w:rsidRPr="00B66786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040A0D" w:rsidP="004A6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31A00" w:rsidRPr="00B66786">
              <w:rPr>
                <w:sz w:val="18"/>
                <w:szCs w:val="18"/>
              </w:rPr>
              <w:t>,00</w:t>
            </w:r>
          </w:p>
        </w:tc>
      </w:tr>
      <w:tr w:rsidR="00431A00" w:rsidRPr="00040A0D" w:rsidTr="00040A0D">
        <w:trPr>
          <w:trHeight w:val="10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431A00" w:rsidP="004A6AEE">
            <w:pPr>
              <w:jc w:val="center"/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431A00" w:rsidP="004A6AEE">
            <w:pPr>
              <w:jc w:val="center"/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903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431A00" w:rsidP="004A6AEE">
            <w:pPr>
              <w:jc w:val="center"/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1003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431A00" w:rsidP="004A6AEE">
            <w:pPr>
              <w:jc w:val="center"/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9900092730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431A00" w:rsidP="004A6AEE">
            <w:pPr>
              <w:jc w:val="center"/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321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A00" w:rsidRPr="00B66786" w:rsidRDefault="00431A00" w:rsidP="004A6AEE">
            <w:pPr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Оказание материальной поддержки Валейскому Григорию Кирилловичу в связи с повреждением  жилого дома и имущества  в результате пожара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A00" w:rsidRPr="00B66786" w:rsidRDefault="00431A00" w:rsidP="004A6AEE">
            <w:pPr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распор. № 181-р(о.д.) от 09.04.2018 г.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040A0D" w:rsidP="004A6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31A00" w:rsidRPr="00B66786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040A0D" w:rsidP="004A6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31A00" w:rsidRPr="00B66786">
              <w:rPr>
                <w:sz w:val="18"/>
                <w:szCs w:val="18"/>
              </w:rPr>
              <w:t>,00</w:t>
            </w:r>
          </w:p>
        </w:tc>
      </w:tr>
      <w:tr w:rsidR="00431A00" w:rsidRPr="00040A0D" w:rsidTr="00040A0D">
        <w:trPr>
          <w:trHeight w:val="810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431A00" w:rsidP="004A6AEE">
            <w:pPr>
              <w:jc w:val="center"/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7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431A00" w:rsidP="004A6AEE">
            <w:pPr>
              <w:jc w:val="center"/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903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431A00" w:rsidP="004A6AEE">
            <w:pPr>
              <w:jc w:val="center"/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1003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431A00" w:rsidP="004A6AEE">
            <w:pPr>
              <w:jc w:val="center"/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9900092730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431A00" w:rsidP="004A6AEE">
            <w:pPr>
              <w:jc w:val="center"/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321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A00" w:rsidRPr="00B66786" w:rsidRDefault="00431A00" w:rsidP="004A6AEE">
            <w:pPr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Оказание материальной поддержки в связи с повреждением  жилого дома и имущества  в результате пожара: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A00" w:rsidRPr="00B66786" w:rsidRDefault="00431A00" w:rsidP="004A6AEE">
            <w:pPr>
              <w:jc w:val="center"/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распор. № 287-р(о.д.) от 17.05.2018 г.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040A0D" w:rsidP="00040A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431A00" w:rsidRPr="00B66786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040A0D" w:rsidP="00040A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431A00" w:rsidRPr="00B66786">
              <w:rPr>
                <w:sz w:val="18"/>
                <w:szCs w:val="18"/>
              </w:rPr>
              <w:t>,00</w:t>
            </w:r>
          </w:p>
        </w:tc>
      </w:tr>
      <w:tr w:rsidR="00431A00" w:rsidRPr="00040A0D" w:rsidTr="00040A0D">
        <w:trPr>
          <w:trHeight w:val="25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00" w:rsidRPr="00B66786" w:rsidRDefault="00431A00" w:rsidP="004A6AEE">
            <w:pPr>
              <w:rPr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00" w:rsidRPr="00B66786" w:rsidRDefault="00431A00" w:rsidP="004A6AEE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00" w:rsidRPr="00B66786" w:rsidRDefault="00431A00" w:rsidP="004A6AEE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00" w:rsidRPr="00B66786" w:rsidRDefault="00431A00" w:rsidP="004A6AEE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00" w:rsidRPr="00B66786" w:rsidRDefault="00431A00" w:rsidP="004A6AEE">
            <w:pPr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A00" w:rsidRPr="00B66786" w:rsidRDefault="00431A00" w:rsidP="004A6AEE">
            <w:pPr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Гейсу Владимиру Яковлевичу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00" w:rsidRPr="00B66786" w:rsidRDefault="00431A00" w:rsidP="004A6AEE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040A0D" w:rsidP="00040A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31A00" w:rsidRPr="00B66786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040A0D" w:rsidP="00040A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31A00" w:rsidRPr="00B66786">
              <w:rPr>
                <w:sz w:val="18"/>
                <w:szCs w:val="18"/>
              </w:rPr>
              <w:t>,00</w:t>
            </w:r>
          </w:p>
        </w:tc>
      </w:tr>
      <w:tr w:rsidR="00431A00" w:rsidRPr="00040A0D" w:rsidTr="00040A0D">
        <w:trPr>
          <w:trHeight w:val="25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00" w:rsidRPr="00B66786" w:rsidRDefault="00431A00" w:rsidP="004A6AEE">
            <w:pPr>
              <w:rPr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00" w:rsidRPr="00B66786" w:rsidRDefault="00431A00" w:rsidP="004A6AEE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00" w:rsidRPr="00B66786" w:rsidRDefault="00431A00" w:rsidP="004A6AEE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00" w:rsidRPr="00B66786" w:rsidRDefault="00431A00" w:rsidP="004A6AEE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00" w:rsidRPr="00B66786" w:rsidRDefault="00431A00" w:rsidP="004A6AEE">
            <w:pPr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A00" w:rsidRPr="00B66786" w:rsidRDefault="00431A00" w:rsidP="004A6AEE">
            <w:pPr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Гейс Ольге Сергеевне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00" w:rsidRPr="00B66786" w:rsidRDefault="00431A00" w:rsidP="004A6AEE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431A00" w:rsidP="00040A0D">
            <w:pPr>
              <w:jc w:val="right"/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040A0D" w:rsidP="004A6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31A00" w:rsidRPr="00B66786">
              <w:rPr>
                <w:sz w:val="18"/>
                <w:szCs w:val="18"/>
              </w:rPr>
              <w:t>,00</w:t>
            </w:r>
          </w:p>
        </w:tc>
      </w:tr>
      <w:tr w:rsidR="00431A00" w:rsidRPr="00040A0D" w:rsidTr="00040A0D">
        <w:trPr>
          <w:trHeight w:val="25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00" w:rsidRPr="00B66786" w:rsidRDefault="00431A00" w:rsidP="004A6AEE">
            <w:pPr>
              <w:rPr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00" w:rsidRPr="00B66786" w:rsidRDefault="00431A00" w:rsidP="004A6AEE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00" w:rsidRPr="00B66786" w:rsidRDefault="00431A00" w:rsidP="004A6AEE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00" w:rsidRPr="00B66786" w:rsidRDefault="00431A00" w:rsidP="004A6AEE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00" w:rsidRPr="00B66786" w:rsidRDefault="00431A00" w:rsidP="004A6AEE">
            <w:pPr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A00" w:rsidRPr="00B66786" w:rsidRDefault="00431A00" w:rsidP="004A6AEE">
            <w:pPr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Каневой Марине Яковлевне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00" w:rsidRPr="00B66786" w:rsidRDefault="00431A00" w:rsidP="004A6AEE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00" w:rsidRPr="00B66786" w:rsidRDefault="00431A00" w:rsidP="00040A0D">
            <w:pPr>
              <w:jc w:val="right"/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00" w:rsidRPr="00B66786" w:rsidRDefault="00040A0D" w:rsidP="00040A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31A00" w:rsidRPr="00B66786">
              <w:rPr>
                <w:sz w:val="18"/>
                <w:szCs w:val="18"/>
              </w:rPr>
              <w:t>,00</w:t>
            </w:r>
          </w:p>
        </w:tc>
      </w:tr>
      <w:tr w:rsidR="00431A00" w:rsidRPr="00040A0D" w:rsidTr="00040A0D">
        <w:trPr>
          <w:trHeight w:val="25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00" w:rsidRPr="00B66786" w:rsidRDefault="00431A00" w:rsidP="004A6AEE">
            <w:pPr>
              <w:rPr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00" w:rsidRPr="00B66786" w:rsidRDefault="00431A00" w:rsidP="004A6AEE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00" w:rsidRPr="00B66786" w:rsidRDefault="00431A00" w:rsidP="004A6AEE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00" w:rsidRPr="00B66786" w:rsidRDefault="00431A00" w:rsidP="004A6AEE">
            <w:pPr>
              <w:rPr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00" w:rsidRPr="00B66786" w:rsidRDefault="00431A00" w:rsidP="004A6AEE">
            <w:pPr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A00" w:rsidRPr="00B66786" w:rsidRDefault="00431A00" w:rsidP="004A6AEE">
            <w:pPr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Каневой Марии Васильевне</w:t>
            </w:r>
          </w:p>
        </w:tc>
        <w:tc>
          <w:tcPr>
            <w:tcW w:w="2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A00" w:rsidRPr="00B66786" w:rsidRDefault="00431A00" w:rsidP="004A6AEE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00" w:rsidRPr="00B66786" w:rsidRDefault="00040A0D" w:rsidP="004A6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31A00" w:rsidRPr="00B66786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A00" w:rsidRPr="00B66786" w:rsidRDefault="00040A0D" w:rsidP="004A6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31A00" w:rsidRPr="00B66786">
              <w:rPr>
                <w:sz w:val="18"/>
                <w:szCs w:val="18"/>
              </w:rPr>
              <w:t>,00</w:t>
            </w:r>
          </w:p>
        </w:tc>
      </w:tr>
      <w:tr w:rsidR="00431A00" w:rsidRPr="00040A0D" w:rsidTr="00040A0D">
        <w:trPr>
          <w:trHeight w:val="76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431A00" w:rsidP="004A6AEE">
            <w:pPr>
              <w:jc w:val="center"/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431A00" w:rsidP="004A6AEE">
            <w:pPr>
              <w:jc w:val="center"/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903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431A00" w:rsidP="004A6AEE">
            <w:pPr>
              <w:jc w:val="center"/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1003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431A00" w:rsidP="004A6AEE">
            <w:pPr>
              <w:jc w:val="center"/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9900092730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431A00" w:rsidP="004A6AEE">
            <w:pPr>
              <w:jc w:val="center"/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321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A00" w:rsidRPr="00B66786" w:rsidRDefault="00431A00" w:rsidP="004A6AEE">
            <w:pPr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Оказание материальной поддержки Рыбачук Елене Григорьевне в связи с лечением сына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A00" w:rsidRPr="00B66786" w:rsidRDefault="00431A00" w:rsidP="004A6AEE">
            <w:pPr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распор. № 288-р(о.д.) от 17.05.2018 г.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040A0D" w:rsidP="004A6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31A00" w:rsidRPr="00B66786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A00" w:rsidRPr="00B66786" w:rsidRDefault="00431A00" w:rsidP="00040A0D">
            <w:pPr>
              <w:jc w:val="right"/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10,00</w:t>
            </w:r>
          </w:p>
        </w:tc>
      </w:tr>
      <w:tr w:rsidR="00431A00" w:rsidRPr="00040A0D" w:rsidTr="00040A0D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A00" w:rsidRPr="00B66786" w:rsidRDefault="00431A00" w:rsidP="004A6AEE">
            <w:pPr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A00" w:rsidRPr="00B66786" w:rsidRDefault="00431A00" w:rsidP="004A6AEE">
            <w:pPr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A00" w:rsidRPr="00B66786" w:rsidRDefault="00431A00" w:rsidP="004A6AEE">
            <w:pPr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A00" w:rsidRPr="00B66786" w:rsidRDefault="00431A00" w:rsidP="004A6AEE">
            <w:pPr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A00" w:rsidRPr="00B66786" w:rsidRDefault="00431A00" w:rsidP="004A6AEE">
            <w:pPr>
              <w:rPr>
                <w:sz w:val="18"/>
                <w:szCs w:val="18"/>
              </w:rPr>
            </w:pPr>
            <w:r w:rsidRPr="00B66786">
              <w:rPr>
                <w:sz w:val="18"/>
                <w:szCs w:val="18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A00" w:rsidRPr="00B66786" w:rsidRDefault="00431A00" w:rsidP="004A6AEE">
            <w:pPr>
              <w:rPr>
                <w:b/>
                <w:bCs/>
                <w:sz w:val="18"/>
                <w:szCs w:val="18"/>
              </w:rPr>
            </w:pPr>
            <w:r w:rsidRPr="00B667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A00" w:rsidRPr="00B66786" w:rsidRDefault="00431A00" w:rsidP="004A6AEE">
            <w:pPr>
              <w:rPr>
                <w:b/>
                <w:bCs/>
                <w:sz w:val="18"/>
                <w:szCs w:val="18"/>
              </w:rPr>
            </w:pPr>
            <w:r w:rsidRPr="00B66786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A00" w:rsidRPr="00B66786" w:rsidRDefault="00040A0D" w:rsidP="00040A0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  <w:r w:rsidR="00431A00" w:rsidRPr="00B66786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A00" w:rsidRPr="00B66786" w:rsidRDefault="00431A00" w:rsidP="00040A0D">
            <w:pPr>
              <w:jc w:val="right"/>
              <w:rPr>
                <w:b/>
                <w:bCs/>
                <w:sz w:val="18"/>
                <w:szCs w:val="18"/>
              </w:rPr>
            </w:pPr>
            <w:r w:rsidRPr="00B66786">
              <w:rPr>
                <w:b/>
                <w:bCs/>
                <w:sz w:val="18"/>
                <w:szCs w:val="18"/>
              </w:rPr>
              <w:t>100,00</w:t>
            </w:r>
          </w:p>
        </w:tc>
      </w:tr>
    </w:tbl>
    <w:p w:rsidR="00431A00" w:rsidRDefault="00431A00" w:rsidP="00560FEE">
      <w:pPr>
        <w:spacing w:line="276" w:lineRule="auto"/>
        <w:ind w:firstLine="709"/>
        <w:jc w:val="both"/>
      </w:pPr>
    </w:p>
    <w:p w:rsidR="00E90DB8" w:rsidRDefault="00E90DB8" w:rsidP="00E90DB8">
      <w:pPr>
        <w:spacing w:line="276" w:lineRule="auto"/>
        <w:ind w:firstLine="709"/>
        <w:jc w:val="both"/>
      </w:pPr>
      <w:r>
        <w:rPr>
          <w:sz w:val="24"/>
          <w:szCs w:val="24"/>
        </w:rPr>
        <w:t>По предупреждению, ликвидации чрезвычайных ситуаций и последствий стихийных бедствий</w:t>
      </w:r>
      <w:r w:rsidRPr="00040A0D">
        <w:t xml:space="preserve"> </w:t>
      </w:r>
      <w:r>
        <w:t xml:space="preserve">                                                                                                                                       </w:t>
      </w:r>
    </w:p>
    <w:p w:rsidR="00E90DB8" w:rsidRPr="005A16EC" w:rsidRDefault="00E90DB8" w:rsidP="00560FEE">
      <w:pPr>
        <w:spacing w:line="276" w:lineRule="auto"/>
        <w:ind w:firstLine="709"/>
        <w:jc w:val="both"/>
      </w:pPr>
      <w:r>
        <w:t xml:space="preserve">                                                                                                                                              </w:t>
      </w:r>
      <w:r w:rsidRPr="005A16EC">
        <w:t xml:space="preserve">Таблица № </w:t>
      </w:r>
      <w:r>
        <w:t>8 (в тыс. руб.)</w:t>
      </w:r>
    </w:p>
    <w:tbl>
      <w:tblPr>
        <w:tblW w:w="10221" w:type="dxa"/>
        <w:tblInd w:w="93" w:type="dxa"/>
        <w:tblLook w:val="04A0"/>
      </w:tblPr>
      <w:tblGrid>
        <w:gridCol w:w="560"/>
        <w:gridCol w:w="550"/>
        <w:gridCol w:w="787"/>
        <w:gridCol w:w="1116"/>
        <w:gridCol w:w="640"/>
        <w:gridCol w:w="2174"/>
        <w:gridCol w:w="1843"/>
        <w:gridCol w:w="1209"/>
        <w:gridCol w:w="1342"/>
      </w:tblGrid>
      <w:tr w:rsidR="00E90DB8" w:rsidRPr="00F16C29" w:rsidTr="00E90DB8">
        <w:trPr>
          <w:trHeight w:val="10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B8" w:rsidRPr="00F16C29" w:rsidRDefault="00E90DB8" w:rsidP="00294DE5">
            <w:pPr>
              <w:jc w:val="center"/>
              <w:rPr>
                <w:b/>
                <w:bCs/>
                <w:sz w:val="18"/>
                <w:szCs w:val="18"/>
              </w:rPr>
            </w:pPr>
            <w:r w:rsidRPr="00F16C29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B8" w:rsidRPr="00F16C29" w:rsidRDefault="00E90DB8" w:rsidP="00294DE5">
            <w:pPr>
              <w:jc w:val="center"/>
              <w:rPr>
                <w:b/>
                <w:bCs/>
                <w:sz w:val="18"/>
                <w:szCs w:val="18"/>
              </w:rPr>
            </w:pPr>
            <w:r w:rsidRPr="00F16C29">
              <w:rPr>
                <w:b/>
                <w:bCs/>
                <w:sz w:val="18"/>
                <w:szCs w:val="18"/>
              </w:rPr>
              <w:t>Гл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B8" w:rsidRPr="00F16C29" w:rsidRDefault="00E90DB8" w:rsidP="00294DE5">
            <w:pPr>
              <w:jc w:val="center"/>
              <w:rPr>
                <w:b/>
                <w:bCs/>
                <w:sz w:val="18"/>
                <w:szCs w:val="18"/>
              </w:rPr>
            </w:pPr>
            <w:r w:rsidRPr="00F16C29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B8" w:rsidRPr="00F16C29" w:rsidRDefault="00E90DB8" w:rsidP="00294DE5">
            <w:pPr>
              <w:jc w:val="center"/>
              <w:rPr>
                <w:b/>
                <w:bCs/>
                <w:sz w:val="18"/>
                <w:szCs w:val="18"/>
              </w:rPr>
            </w:pPr>
            <w:r w:rsidRPr="00F16C29"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B8" w:rsidRPr="00F16C29" w:rsidRDefault="00E90DB8" w:rsidP="00294DE5">
            <w:pPr>
              <w:jc w:val="center"/>
              <w:rPr>
                <w:b/>
                <w:bCs/>
                <w:sz w:val="18"/>
                <w:szCs w:val="18"/>
              </w:rPr>
            </w:pPr>
            <w:r w:rsidRPr="00F16C29"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B8" w:rsidRPr="00F16C29" w:rsidRDefault="00E90DB8" w:rsidP="00294DE5">
            <w:pPr>
              <w:jc w:val="center"/>
              <w:rPr>
                <w:b/>
                <w:bCs/>
                <w:sz w:val="18"/>
                <w:szCs w:val="18"/>
              </w:rPr>
            </w:pPr>
            <w:r w:rsidRPr="00F16C29">
              <w:rPr>
                <w:b/>
                <w:bCs/>
                <w:sz w:val="18"/>
                <w:szCs w:val="18"/>
              </w:rPr>
              <w:t>Направление расходования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B8" w:rsidRPr="00F16C29" w:rsidRDefault="00E90DB8" w:rsidP="00294DE5">
            <w:pPr>
              <w:jc w:val="center"/>
              <w:rPr>
                <w:b/>
                <w:bCs/>
                <w:sz w:val="18"/>
                <w:szCs w:val="18"/>
              </w:rPr>
            </w:pPr>
            <w:r w:rsidRPr="00F16C29">
              <w:rPr>
                <w:b/>
                <w:bCs/>
                <w:sz w:val="18"/>
                <w:szCs w:val="18"/>
              </w:rPr>
              <w:t>Основание для выделения средств (№ и дата)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B8" w:rsidRPr="00F16C29" w:rsidRDefault="00E90DB8" w:rsidP="00294DE5">
            <w:pPr>
              <w:jc w:val="center"/>
              <w:rPr>
                <w:b/>
                <w:bCs/>
                <w:sz w:val="18"/>
                <w:szCs w:val="18"/>
              </w:rPr>
            </w:pPr>
            <w:r w:rsidRPr="00F16C29">
              <w:rPr>
                <w:b/>
                <w:bCs/>
                <w:sz w:val="18"/>
                <w:szCs w:val="18"/>
              </w:rPr>
              <w:t>Утверждено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B8" w:rsidRPr="00F16C29" w:rsidRDefault="00E90DB8" w:rsidP="00294DE5">
            <w:pPr>
              <w:jc w:val="center"/>
              <w:rPr>
                <w:b/>
                <w:bCs/>
                <w:sz w:val="18"/>
                <w:szCs w:val="18"/>
              </w:rPr>
            </w:pPr>
            <w:r w:rsidRPr="00F16C29">
              <w:rPr>
                <w:b/>
                <w:bCs/>
                <w:sz w:val="18"/>
                <w:szCs w:val="18"/>
              </w:rPr>
              <w:t>Кассовый расход</w:t>
            </w:r>
          </w:p>
        </w:tc>
      </w:tr>
      <w:tr w:rsidR="00E90DB8" w:rsidRPr="00F16C29" w:rsidTr="00E90DB8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DB8" w:rsidRPr="00F16C29" w:rsidRDefault="00E90DB8" w:rsidP="00294DE5">
            <w:pPr>
              <w:jc w:val="center"/>
              <w:rPr>
                <w:sz w:val="18"/>
                <w:szCs w:val="18"/>
              </w:rPr>
            </w:pPr>
            <w:r w:rsidRPr="00F16C29">
              <w:rPr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DB8" w:rsidRPr="00F16C29" w:rsidRDefault="00E90DB8" w:rsidP="00294DE5">
            <w:pPr>
              <w:jc w:val="center"/>
              <w:rPr>
                <w:sz w:val="18"/>
                <w:szCs w:val="18"/>
              </w:rPr>
            </w:pPr>
            <w:r w:rsidRPr="00F16C29">
              <w:rPr>
                <w:sz w:val="18"/>
                <w:szCs w:val="18"/>
              </w:rPr>
              <w:t>975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DB8" w:rsidRPr="00F16C29" w:rsidRDefault="00E90DB8" w:rsidP="00294DE5">
            <w:pPr>
              <w:jc w:val="center"/>
              <w:rPr>
                <w:sz w:val="18"/>
                <w:szCs w:val="18"/>
              </w:rPr>
            </w:pPr>
            <w:r w:rsidRPr="00F16C29">
              <w:rPr>
                <w:sz w:val="18"/>
                <w:szCs w:val="18"/>
              </w:rPr>
              <w:t>0702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DB8" w:rsidRPr="00F16C29" w:rsidRDefault="00E90DB8" w:rsidP="00294DE5">
            <w:pPr>
              <w:jc w:val="center"/>
              <w:rPr>
                <w:sz w:val="18"/>
                <w:szCs w:val="18"/>
              </w:rPr>
            </w:pPr>
            <w:r w:rsidRPr="00F16C29">
              <w:rPr>
                <w:sz w:val="18"/>
                <w:szCs w:val="18"/>
              </w:rPr>
              <w:t>9900092740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DB8" w:rsidRPr="00F16C29" w:rsidRDefault="00E90DB8" w:rsidP="00294DE5">
            <w:pPr>
              <w:jc w:val="center"/>
              <w:rPr>
                <w:sz w:val="18"/>
                <w:szCs w:val="18"/>
              </w:rPr>
            </w:pPr>
            <w:r w:rsidRPr="00F16C29">
              <w:rPr>
                <w:sz w:val="18"/>
                <w:szCs w:val="18"/>
              </w:rPr>
              <w:t>612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DB8" w:rsidRPr="00F16C29" w:rsidRDefault="00E90DB8" w:rsidP="00294DE5">
            <w:pPr>
              <w:rPr>
                <w:sz w:val="18"/>
                <w:szCs w:val="18"/>
              </w:rPr>
            </w:pPr>
            <w:r w:rsidRPr="00F16C29">
              <w:rPr>
                <w:sz w:val="18"/>
                <w:szCs w:val="18"/>
              </w:rPr>
              <w:t>На ремонт кровли детского сада и котельной МБОУ "Большегаловская НОШ"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DB8" w:rsidRPr="00F16C29" w:rsidRDefault="00E90DB8" w:rsidP="00294DE5">
            <w:pPr>
              <w:rPr>
                <w:sz w:val="18"/>
                <w:szCs w:val="18"/>
              </w:rPr>
            </w:pPr>
            <w:r w:rsidRPr="00F16C29">
              <w:rPr>
                <w:sz w:val="18"/>
                <w:szCs w:val="18"/>
              </w:rPr>
              <w:t>постановление администрации МР "Ижемский"   от 04.06.2018 г.№ 392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DB8" w:rsidRPr="00F16C29" w:rsidRDefault="00E90DB8" w:rsidP="00294DE5">
            <w:pPr>
              <w:jc w:val="right"/>
              <w:rPr>
                <w:sz w:val="18"/>
                <w:szCs w:val="18"/>
              </w:rPr>
            </w:pPr>
            <w:r w:rsidRPr="00F16C29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,</w:t>
            </w:r>
            <w:r w:rsidRPr="00F16C29">
              <w:rPr>
                <w:sz w:val="18"/>
                <w:szCs w:val="18"/>
              </w:rPr>
              <w:t>35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DB8" w:rsidRPr="00F16C29" w:rsidRDefault="00E90DB8" w:rsidP="00294DE5">
            <w:pPr>
              <w:jc w:val="right"/>
              <w:rPr>
                <w:sz w:val="18"/>
                <w:szCs w:val="18"/>
              </w:rPr>
            </w:pPr>
            <w:r w:rsidRPr="00F16C29">
              <w:rPr>
                <w:sz w:val="18"/>
                <w:szCs w:val="18"/>
              </w:rPr>
              <w:t>0,00</w:t>
            </w:r>
          </w:p>
        </w:tc>
      </w:tr>
      <w:tr w:rsidR="00E90DB8" w:rsidRPr="00F16C29" w:rsidTr="00E90DB8">
        <w:trPr>
          <w:trHeight w:val="1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DB8" w:rsidRPr="00F16C29" w:rsidRDefault="00E90DB8" w:rsidP="00294DE5">
            <w:pPr>
              <w:jc w:val="center"/>
              <w:rPr>
                <w:sz w:val="18"/>
                <w:szCs w:val="18"/>
              </w:rPr>
            </w:pPr>
            <w:r w:rsidRPr="00F16C29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DB8" w:rsidRPr="00F16C29" w:rsidRDefault="00E90DB8" w:rsidP="00294DE5">
            <w:pPr>
              <w:jc w:val="center"/>
              <w:rPr>
                <w:sz w:val="18"/>
                <w:szCs w:val="18"/>
              </w:rPr>
            </w:pPr>
            <w:r w:rsidRPr="00F16C29">
              <w:rPr>
                <w:sz w:val="18"/>
                <w:szCs w:val="18"/>
              </w:rPr>
              <w:t>903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DB8" w:rsidRPr="00F16C29" w:rsidRDefault="00E90DB8" w:rsidP="00294DE5">
            <w:pPr>
              <w:jc w:val="center"/>
              <w:rPr>
                <w:sz w:val="18"/>
                <w:szCs w:val="18"/>
              </w:rPr>
            </w:pPr>
            <w:r w:rsidRPr="00F16C29">
              <w:rPr>
                <w:sz w:val="18"/>
                <w:szCs w:val="18"/>
              </w:rPr>
              <w:t>0309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DB8" w:rsidRPr="00F16C29" w:rsidRDefault="00E90DB8" w:rsidP="00294DE5">
            <w:pPr>
              <w:jc w:val="center"/>
              <w:rPr>
                <w:sz w:val="18"/>
                <w:szCs w:val="18"/>
              </w:rPr>
            </w:pPr>
            <w:r w:rsidRPr="00F16C29">
              <w:rPr>
                <w:sz w:val="18"/>
                <w:szCs w:val="18"/>
              </w:rPr>
              <w:t>9900092740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DB8" w:rsidRPr="00F16C29" w:rsidRDefault="00E90DB8" w:rsidP="00294DE5">
            <w:pPr>
              <w:jc w:val="center"/>
              <w:rPr>
                <w:sz w:val="18"/>
                <w:szCs w:val="18"/>
              </w:rPr>
            </w:pPr>
            <w:r w:rsidRPr="00F16C29">
              <w:rPr>
                <w:sz w:val="18"/>
                <w:szCs w:val="18"/>
              </w:rPr>
              <w:t>612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DB8" w:rsidRPr="00F16C29" w:rsidRDefault="00E90DB8" w:rsidP="00294DE5">
            <w:pPr>
              <w:rPr>
                <w:sz w:val="18"/>
                <w:szCs w:val="18"/>
              </w:rPr>
            </w:pPr>
            <w:r w:rsidRPr="00F16C29">
              <w:rPr>
                <w:sz w:val="18"/>
                <w:szCs w:val="18"/>
              </w:rPr>
              <w:t>МБУ "Жилищное управление" на предотвращение чрезвычайной ситуации экологического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DB8" w:rsidRPr="00F16C29" w:rsidRDefault="00E90DB8" w:rsidP="00294DE5">
            <w:pPr>
              <w:rPr>
                <w:sz w:val="18"/>
                <w:szCs w:val="18"/>
              </w:rPr>
            </w:pPr>
            <w:r w:rsidRPr="00F16C29">
              <w:rPr>
                <w:sz w:val="18"/>
                <w:szCs w:val="18"/>
              </w:rPr>
              <w:t>постановление администрации МР "Ижемский"   от 14.06.2018 г.№ 429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DB8" w:rsidRPr="00F16C29" w:rsidRDefault="00E90DB8" w:rsidP="00294DE5">
            <w:pPr>
              <w:jc w:val="right"/>
              <w:rPr>
                <w:sz w:val="18"/>
                <w:szCs w:val="18"/>
              </w:rPr>
            </w:pPr>
            <w:r w:rsidRPr="00F16C29">
              <w:rPr>
                <w:sz w:val="18"/>
                <w:szCs w:val="18"/>
              </w:rPr>
              <w:t>100,00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DB8" w:rsidRPr="00F16C29" w:rsidRDefault="00E90DB8" w:rsidP="00294DE5">
            <w:pPr>
              <w:jc w:val="right"/>
              <w:rPr>
                <w:sz w:val="18"/>
                <w:szCs w:val="18"/>
              </w:rPr>
            </w:pPr>
            <w:r w:rsidRPr="00F16C29">
              <w:rPr>
                <w:sz w:val="18"/>
                <w:szCs w:val="18"/>
              </w:rPr>
              <w:t>100,00</w:t>
            </w:r>
          </w:p>
        </w:tc>
      </w:tr>
      <w:tr w:rsidR="00E90DB8" w:rsidRPr="00F16C29" w:rsidTr="00E90DB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8" w:rsidRPr="00F16C29" w:rsidRDefault="00E90DB8" w:rsidP="00294DE5">
            <w:pPr>
              <w:rPr>
                <w:sz w:val="18"/>
                <w:szCs w:val="18"/>
              </w:rPr>
            </w:pPr>
            <w:r w:rsidRPr="00F16C29">
              <w:rPr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8" w:rsidRPr="00F16C29" w:rsidRDefault="00E90DB8" w:rsidP="00294DE5">
            <w:pPr>
              <w:rPr>
                <w:sz w:val="18"/>
                <w:szCs w:val="18"/>
              </w:rPr>
            </w:pPr>
            <w:r w:rsidRPr="00F16C29">
              <w:rPr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8" w:rsidRPr="00F16C29" w:rsidRDefault="00E90DB8" w:rsidP="00294DE5">
            <w:pPr>
              <w:rPr>
                <w:sz w:val="18"/>
                <w:szCs w:val="18"/>
              </w:rPr>
            </w:pPr>
            <w:r w:rsidRPr="00F16C29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8" w:rsidRPr="00F16C29" w:rsidRDefault="00E90DB8" w:rsidP="00294DE5">
            <w:pPr>
              <w:rPr>
                <w:sz w:val="18"/>
                <w:szCs w:val="18"/>
              </w:rPr>
            </w:pPr>
            <w:r w:rsidRPr="00F16C29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8" w:rsidRPr="00F16C29" w:rsidRDefault="00E90DB8" w:rsidP="00294DE5">
            <w:pPr>
              <w:rPr>
                <w:sz w:val="18"/>
                <w:szCs w:val="18"/>
              </w:rPr>
            </w:pPr>
            <w:r w:rsidRPr="00F16C29">
              <w:rPr>
                <w:sz w:val="18"/>
                <w:szCs w:val="18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8" w:rsidRPr="00F16C29" w:rsidRDefault="00E90DB8" w:rsidP="00294DE5">
            <w:pPr>
              <w:rPr>
                <w:b/>
                <w:bCs/>
                <w:sz w:val="18"/>
                <w:szCs w:val="18"/>
              </w:rPr>
            </w:pPr>
            <w:r w:rsidRPr="00F16C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8" w:rsidRPr="00F16C29" w:rsidRDefault="00E90DB8" w:rsidP="00294DE5">
            <w:pPr>
              <w:rPr>
                <w:b/>
                <w:bCs/>
                <w:sz w:val="18"/>
                <w:szCs w:val="18"/>
              </w:rPr>
            </w:pPr>
            <w:r w:rsidRPr="00F16C29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8" w:rsidRPr="00F16C29" w:rsidRDefault="00E90DB8" w:rsidP="00294DE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149,</w:t>
            </w:r>
            <w:r w:rsidRPr="00F16C29"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B8" w:rsidRPr="00F16C29" w:rsidRDefault="00E90DB8" w:rsidP="00294DE5">
            <w:pPr>
              <w:jc w:val="right"/>
              <w:rPr>
                <w:b/>
                <w:bCs/>
                <w:sz w:val="18"/>
                <w:szCs w:val="18"/>
              </w:rPr>
            </w:pPr>
            <w:r w:rsidRPr="00F16C29">
              <w:rPr>
                <w:b/>
                <w:bCs/>
                <w:sz w:val="18"/>
                <w:szCs w:val="18"/>
              </w:rPr>
              <w:t>100,00</w:t>
            </w:r>
          </w:p>
        </w:tc>
      </w:tr>
    </w:tbl>
    <w:p w:rsidR="00F21F1A" w:rsidRDefault="00F21F1A" w:rsidP="00592246">
      <w:pPr>
        <w:spacing w:line="276" w:lineRule="auto"/>
        <w:ind w:firstLine="709"/>
        <w:jc w:val="center"/>
        <w:rPr>
          <w:b/>
          <w:u w:val="single"/>
        </w:rPr>
      </w:pPr>
    </w:p>
    <w:p w:rsidR="00E90DB8" w:rsidRDefault="00E90DB8" w:rsidP="00592246">
      <w:pPr>
        <w:spacing w:line="276" w:lineRule="auto"/>
        <w:ind w:firstLine="709"/>
        <w:jc w:val="center"/>
        <w:rPr>
          <w:b/>
          <w:u w:val="single"/>
        </w:rPr>
      </w:pPr>
    </w:p>
    <w:p w:rsidR="00643943" w:rsidRPr="006821E4" w:rsidRDefault="006829DC" w:rsidP="00592246">
      <w:pPr>
        <w:numPr>
          <w:ilvl w:val="0"/>
          <w:numId w:val="23"/>
        </w:numPr>
        <w:spacing w:line="276" w:lineRule="auto"/>
        <w:ind w:left="0" w:firstLine="709"/>
        <w:jc w:val="center"/>
        <w:rPr>
          <w:b/>
        </w:rPr>
      </w:pPr>
      <w:r w:rsidRPr="006821E4">
        <w:rPr>
          <w:b/>
        </w:rPr>
        <w:t>АНАЛИЗ ДЕФИЦИТА БЮДЖЕТА</w:t>
      </w:r>
    </w:p>
    <w:p w:rsidR="00E528E7" w:rsidRDefault="00E528E7" w:rsidP="00592246">
      <w:pPr>
        <w:spacing w:line="276" w:lineRule="auto"/>
        <w:ind w:firstLine="709"/>
        <w:jc w:val="both"/>
        <w:rPr>
          <w:sz w:val="24"/>
          <w:szCs w:val="24"/>
        </w:rPr>
      </w:pPr>
    </w:p>
    <w:p w:rsidR="002B3FF0" w:rsidRDefault="002B3FF0" w:rsidP="006A5E6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Первоначальный бюджет района  на 2018 год  был утвержден с дефицитом в сумме 59 500,00 тыс. руб.</w:t>
      </w:r>
    </w:p>
    <w:p w:rsidR="002B3FF0" w:rsidRDefault="002B3FF0" w:rsidP="006A5E6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Решением </w:t>
      </w:r>
      <w:r w:rsidRPr="00090F7F">
        <w:rPr>
          <w:sz w:val="24"/>
          <w:szCs w:val="24"/>
        </w:rPr>
        <w:t>Совет</w:t>
      </w:r>
      <w:r>
        <w:rPr>
          <w:sz w:val="24"/>
          <w:szCs w:val="24"/>
        </w:rPr>
        <w:t>а</w:t>
      </w:r>
      <w:r w:rsidRPr="00090F7F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от 02.04.2018г. № 5-26/1 «О внесении изменений в решение Совета от 19.12.2017г. № 5-24/2 «О бюджете муниципального района «Ижемский» на 2018 год и плановый период 2019 и 2020 годов»</w:t>
      </w:r>
      <w:r w:rsidRPr="00090F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дефицит бюджета утвержден в сумме 76 682,20 тыс.</w:t>
      </w:r>
      <w:r w:rsidR="000D190D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</w:p>
    <w:p w:rsidR="002B3FF0" w:rsidRPr="00440814" w:rsidRDefault="002B3FF0" w:rsidP="006A5E6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Фактически за первое полугодие 2018 года бюджет района Ижемский исполнен </w:t>
      </w:r>
      <w:r w:rsidRPr="00440814">
        <w:rPr>
          <w:sz w:val="24"/>
          <w:szCs w:val="24"/>
        </w:rPr>
        <w:t xml:space="preserve">с </w:t>
      </w:r>
      <w:r>
        <w:rPr>
          <w:sz w:val="24"/>
          <w:szCs w:val="24"/>
        </w:rPr>
        <w:t>профицитом в сумме 4 917,33 тыс. руб.</w:t>
      </w:r>
      <w:r w:rsidRPr="00440814">
        <w:rPr>
          <w:sz w:val="24"/>
          <w:szCs w:val="24"/>
        </w:rPr>
        <w:t xml:space="preserve"> </w:t>
      </w:r>
    </w:p>
    <w:p w:rsidR="002B3FF0" w:rsidRDefault="002B3FF0" w:rsidP="006A5E6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40814">
        <w:rPr>
          <w:sz w:val="24"/>
          <w:szCs w:val="24"/>
        </w:rPr>
        <w:t>о состоянию на 01.0</w:t>
      </w:r>
      <w:r>
        <w:rPr>
          <w:sz w:val="24"/>
          <w:szCs w:val="24"/>
        </w:rPr>
        <w:t>7</w:t>
      </w:r>
      <w:r w:rsidRPr="00440814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440814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в бюджете района Ижемский </w:t>
      </w:r>
      <w:r w:rsidRPr="00440814">
        <w:rPr>
          <w:sz w:val="24"/>
          <w:szCs w:val="24"/>
        </w:rPr>
        <w:t>долговые обязательства и просроченная кредиторская задолженность</w:t>
      </w:r>
      <w:r>
        <w:rPr>
          <w:sz w:val="24"/>
          <w:szCs w:val="24"/>
        </w:rPr>
        <w:t xml:space="preserve"> отсутствуют.</w:t>
      </w:r>
    </w:p>
    <w:p w:rsidR="00880C8A" w:rsidRDefault="00880C8A" w:rsidP="00592246">
      <w:pPr>
        <w:spacing w:line="276" w:lineRule="auto"/>
        <w:ind w:firstLine="709"/>
        <w:jc w:val="center"/>
        <w:rPr>
          <w:b/>
          <w:u w:val="single"/>
        </w:rPr>
      </w:pPr>
    </w:p>
    <w:p w:rsidR="00490BB0" w:rsidRDefault="00490BB0" w:rsidP="00592246">
      <w:pPr>
        <w:spacing w:line="276" w:lineRule="auto"/>
        <w:ind w:firstLine="709"/>
        <w:jc w:val="center"/>
        <w:rPr>
          <w:b/>
          <w:u w:val="single"/>
        </w:rPr>
      </w:pPr>
    </w:p>
    <w:p w:rsidR="00E96FED" w:rsidRPr="006821E4" w:rsidRDefault="006821E4" w:rsidP="00592246">
      <w:pPr>
        <w:numPr>
          <w:ilvl w:val="0"/>
          <w:numId w:val="23"/>
        </w:numPr>
        <w:spacing w:line="276" w:lineRule="auto"/>
        <w:ind w:left="0" w:firstLine="709"/>
        <w:jc w:val="center"/>
        <w:rPr>
          <w:b/>
        </w:rPr>
      </w:pPr>
      <w:r>
        <w:rPr>
          <w:b/>
        </w:rPr>
        <w:t>ВЫВОДЫ</w:t>
      </w:r>
      <w:r w:rsidR="00AB361C">
        <w:rPr>
          <w:b/>
        </w:rPr>
        <w:t xml:space="preserve"> и ПРЕДЛОЖЕНИЯ</w:t>
      </w:r>
    </w:p>
    <w:p w:rsidR="00E96FED" w:rsidRPr="00E528E7" w:rsidRDefault="00E96FED" w:rsidP="00592246">
      <w:pPr>
        <w:spacing w:line="276" w:lineRule="auto"/>
        <w:ind w:firstLine="709"/>
        <w:jc w:val="center"/>
        <w:rPr>
          <w:b/>
          <w:sz w:val="18"/>
          <w:szCs w:val="18"/>
          <w:u w:val="single"/>
        </w:rPr>
      </w:pPr>
    </w:p>
    <w:p w:rsidR="006C3B2B" w:rsidRDefault="00E96FED" w:rsidP="00592246">
      <w:pPr>
        <w:spacing w:line="276" w:lineRule="auto"/>
        <w:ind w:firstLine="709"/>
        <w:jc w:val="both"/>
        <w:rPr>
          <w:sz w:val="24"/>
          <w:szCs w:val="24"/>
        </w:rPr>
      </w:pPr>
      <w:r w:rsidRPr="00E528E7">
        <w:rPr>
          <w:sz w:val="24"/>
          <w:szCs w:val="24"/>
        </w:rPr>
        <w:t xml:space="preserve">Отчет об исполнении бюджета </w:t>
      </w:r>
      <w:r w:rsidR="00FE4E3F" w:rsidRPr="00E528E7">
        <w:rPr>
          <w:sz w:val="24"/>
          <w:szCs w:val="24"/>
        </w:rPr>
        <w:t xml:space="preserve">МР </w:t>
      </w:r>
      <w:r w:rsidRPr="00E528E7">
        <w:rPr>
          <w:sz w:val="24"/>
          <w:szCs w:val="24"/>
        </w:rPr>
        <w:t xml:space="preserve"> «Ижемский»</w:t>
      </w:r>
      <w:r w:rsidR="009E4A82">
        <w:rPr>
          <w:sz w:val="24"/>
          <w:szCs w:val="24"/>
        </w:rPr>
        <w:t xml:space="preserve"> (далее – Отчет)</w:t>
      </w:r>
      <w:r w:rsidRPr="00E528E7">
        <w:rPr>
          <w:sz w:val="24"/>
          <w:szCs w:val="24"/>
        </w:rPr>
        <w:t xml:space="preserve"> за </w:t>
      </w:r>
      <w:r w:rsidR="006C3B2B">
        <w:rPr>
          <w:sz w:val="24"/>
          <w:szCs w:val="24"/>
        </w:rPr>
        <w:t>первое полугодие</w:t>
      </w:r>
      <w:r w:rsidRPr="00E528E7">
        <w:rPr>
          <w:sz w:val="24"/>
          <w:szCs w:val="24"/>
        </w:rPr>
        <w:t xml:space="preserve"> 201</w:t>
      </w:r>
      <w:r w:rsidR="0019666D">
        <w:rPr>
          <w:sz w:val="24"/>
          <w:szCs w:val="24"/>
        </w:rPr>
        <w:t>8</w:t>
      </w:r>
      <w:r w:rsidRPr="00E528E7">
        <w:rPr>
          <w:sz w:val="24"/>
          <w:szCs w:val="24"/>
        </w:rPr>
        <w:t xml:space="preserve"> года утвержден постановлением администрации муниципального ра</w:t>
      </w:r>
      <w:r w:rsidR="000678B4" w:rsidRPr="00E528E7">
        <w:rPr>
          <w:sz w:val="24"/>
          <w:szCs w:val="24"/>
        </w:rPr>
        <w:t xml:space="preserve">йона «Ижемский» от </w:t>
      </w:r>
      <w:r w:rsidR="00220CC4">
        <w:rPr>
          <w:sz w:val="24"/>
          <w:szCs w:val="24"/>
        </w:rPr>
        <w:t>2</w:t>
      </w:r>
      <w:r w:rsidR="0019666D">
        <w:rPr>
          <w:sz w:val="24"/>
          <w:szCs w:val="24"/>
        </w:rPr>
        <w:t>6</w:t>
      </w:r>
      <w:r w:rsidR="00800B88" w:rsidRPr="00E528E7">
        <w:rPr>
          <w:sz w:val="24"/>
          <w:szCs w:val="24"/>
        </w:rPr>
        <w:t>.0</w:t>
      </w:r>
      <w:r w:rsidR="006C3B2B">
        <w:rPr>
          <w:sz w:val="24"/>
          <w:szCs w:val="24"/>
        </w:rPr>
        <w:t>7</w:t>
      </w:r>
      <w:r w:rsidR="00800B88" w:rsidRPr="00E528E7">
        <w:rPr>
          <w:sz w:val="24"/>
          <w:szCs w:val="24"/>
        </w:rPr>
        <w:t>.201</w:t>
      </w:r>
      <w:r w:rsidR="0019666D">
        <w:rPr>
          <w:sz w:val="24"/>
          <w:szCs w:val="24"/>
        </w:rPr>
        <w:t>8</w:t>
      </w:r>
      <w:r w:rsidR="00800B88" w:rsidRPr="00E528E7">
        <w:rPr>
          <w:sz w:val="24"/>
          <w:szCs w:val="24"/>
        </w:rPr>
        <w:t xml:space="preserve">г. № </w:t>
      </w:r>
      <w:r w:rsidR="0019666D">
        <w:rPr>
          <w:sz w:val="24"/>
          <w:szCs w:val="24"/>
        </w:rPr>
        <w:t>571</w:t>
      </w:r>
      <w:r w:rsidR="006C3B2B">
        <w:rPr>
          <w:sz w:val="24"/>
          <w:szCs w:val="24"/>
        </w:rPr>
        <w:t>.</w:t>
      </w:r>
      <w:r w:rsidR="000678B4" w:rsidRPr="00E528E7">
        <w:rPr>
          <w:sz w:val="24"/>
          <w:szCs w:val="24"/>
        </w:rPr>
        <w:t xml:space="preserve"> </w:t>
      </w:r>
      <w:r w:rsidR="00800B88" w:rsidRPr="00E528E7">
        <w:rPr>
          <w:sz w:val="24"/>
          <w:szCs w:val="24"/>
        </w:rPr>
        <w:t xml:space="preserve"> </w:t>
      </w:r>
      <w:r w:rsidR="006C3B2B">
        <w:rPr>
          <w:sz w:val="24"/>
          <w:szCs w:val="24"/>
        </w:rPr>
        <w:t xml:space="preserve"> </w:t>
      </w:r>
    </w:p>
    <w:p w:rsidR="008242B4" w:rsidRDefault="00E96FED" w:rsidP="00592246">
      <w:pPr>
        <w:spacing w:line="276" w:lineRule="auto"/>
        <w:ind w:firstLine="709"/>
        <w:jc w:val="both"/>
        <w:rPr>
          <w:sz w:val="24"/>
          <w:szCs w:val="24"/>
        </w:rPr>
      </w:pPr>
      <w:r w:rsidRPr="00E528E7">
        <w:rPr>
          <w:sz w:val="24"/>
          <w:szCs w:val="24"/>
        </w:rPr>
        <w:t xml:space="preserve">Согласно данным </w:t>
      </w:r>
      <w:r w:rsidR="009E4A82">
        <w:rPr>
          <w:sz w:val="24"/>
          <w:szCs w:val="24"/>
        </w:rPr>
        <w:t>О</w:t>
      </w:r>
      <w:r w:rsidRPr="00E528E7">
        <w:rPr>
          <w:sz w:val="24"/>
          <w:szCs w:val="24"/>
        </w:rPr>
        <w:t xml:space="preserve">тчета поступило в бюджет </w:t>
      </w:r>
      <w:r w:rsidR="00220CC4">
        <w:rPr>
          <w:sz w:val="24"/>
          <w:szCs w:val="24"/>
        </w:rPr>
        <w:t>муниципального района</w:t>
      </w:r>
      <w:r w:rsidRPr="00E528E7">
        <w:rPr>
          <w:sz w:val="24"/>
          <w:szCs w:val="24"/>
        </w:rPr>
        <w:t xml:space="preserve"> «Ижемский» доходов</w:t>
      </w:r>
      <w:r w:rsidR="008242B4">
        <w:rPr>
          <w:sz w:val="24"/>
          <w:szCs w:val="24"/>
        </w:rPr>
        <w:t>,</w:t>
      </w:r>
      <w:r w:rsidRPr="00E528E7">
        <w:rPr>
          <w:sz w:val="24"/>
          <w:szCs w:val="24"/>
        </w:rPr>
        <w:t xml:space="preserve">  на сумму </w:t>
      </w:r>
      <w:r w:rsidR="0019666D">
        <w:rPr>
          <w:sz w:val="24"/>
          <w:szCs w:val="24"/>
        </w:rPr>
        <w:t>556 925,17</w:t>
      </w:r>
      <w:r w:rsidR="000678B4" w:rsidRPr="00E528E7">
        <w:rPr>
          <w:sz w:val="24"/>
          <w:szCs w:val="24"/>
        </w:rPr>
        <w:t xml:space="preserve"> </w:t>
      </w:r>
      <w:r w:rsidRPr="00E528E7">
        <w:rPr>
          <w:sz w:val="24"/>
          <w:szCs w:val="24"/>
        </w:rPr>
        <w:t>тыс.</w:t>
      </w:r>
      <w:r w:rsidR="00220CC4">
        <w:rPr>
          <w:sz w:val="24"/>
          <w:szCs w:val="24"/>
        </w:rPr>
        <w:t xml:space="preserve"> </w:t>
      </w:r>
      <w:r w:rsidRPr="00E528E7">
        <w:rPr>
          <w:sz w:val="24"/>
          <w:szCs w:val="24"/>
        </w:rPr>
        <w:t xml:space="preserve">руб., </w:t>
      </w:r>
      <w:r w:rsidR="005E3C73">
        <w:rPr>
          <w:sz w:val="24"/>
          <w:szCs w:val="24"/>
        </w:rPr>
        <w:t xml:space="preserve">или </w:t>
      </w:r>
      <w:r w:rsidR="0019666D">
        <w:rPr>
          <w:sz w:val="24"/>
          <w:szCs w:val="24"/>
        </w:rPr>
        <w:t>97,9</w:t>
      </w:r>
      <w:r w:rsidR="008242B4">
        <w:rPr>
          <w:sz w:val="24"/>
          <w:szCs w:val="24"/>
        </w:rPr>
        <w:t xml:space="preserve"> % от </w:t>
      </w:r>
      <w:r w:rsidR="009E4A82">
        <w:rPr>
          <w:sz w:val="24"/>
          <w:szCs w:val="24"/>
        </w:rPr>
        <w:t xml:space="preserve">кассового </w:t>
      </w:r>
      <w:r w:rsidR="005E3C73">
        <w:rPr>
          <w:sz w:val="24"/>
          <w:szCs w:val="24"/>
        </w:rPr>
        <w:t>план</w:t>
      </w:r>
      <w:r w:rsidR="008242B4">
        <w:rPr>
          <w:sz w:val="24"/>
          <w:szCs w:val="24"/>
        </w:rPr>
        <w:t>а</w:t>
      </w:r>
      <w:r w:rsidR="005E3C73">
        <w:rPr>
          <w:sz w:val="24"/>
          <w:szCs w:val="24"/>
        </w:rPr>
        <w:t xml:space="preserve"> </w:t>
      </w:r>
      <w:r w:rsidR="00220CC4">
        <w:rPr>
          <w:sz w:val="24"/>
          <w:szCs w:val="24"/>
        </w:rPr>
        <w:t xml:space="preserve">первого </w:t>
      </w:r>
      <w:r w:rsidR="009E4A82">
        <w:rPr>
          <w:sz w:val="24"/>
          <w:szCs w:val="24"/>
        </w:rPr>
        <w:t>полугодия</w:t>
      </w:r>
      <w:r w:rsidR="00281CEB">
        <w:rPr>
          <w:sz w:val="24"/>
          <w:szCs w:val="24"/>
        </w:rPr>
        <w:t xml:space="preserve"> и </w:t>
      </w:r>
      <w:r w:rsidR="0019666D">
        <w:rPr>
          <w:sz w:val="24"/>
          <w:szCs w:val="24"/>
        </w:rPr>
        <w:t>53,0</w:t>
      </w:r>
      <w:r w:rsidR="00281CEB">
        <w:rPr>
          <w:sz w:val="24"/>
          <w:szCs w:val="24"/>
        </w:rPr>
        <w:t xml:space="preserve"> % к уточненному годовому плану 201</w:t>
      </w:r>
      <w:r w:rsidR="0019666D">
        <w:rPr>
          <w:sz w:val="24"/>
          <w:szCs w:val="24"/>
        </w:rPr>
        <w:t>8</w:t>
      </w:r>
      <w:r w:rsidR="00281CEB">
        <w:rPr>
          <w:sz w:val="24"/>
          <w:szCs w:val="24"/>
        </w:rPr>
        <w:t xml:space="preserve"> года</w:t>
      </w:r>
      <w:r w:rsidR="008242B4">
        <w:rPr>
          <w:sz w:val="24"/>
          <w:szCs w:val="24"/>
        </w:rPr>
        <w:t xml:space="preserve">. План первого </w:t>
      </w:r>
      <w:r w:rsidR="009E4A82">
        <w:rPr>
          <w:sz w:val="24"/>
          <w:szCs w:val="24"/>
        </w:rPr>
        <w:t xml:space="preserve">полугодия </w:t>
      </w:r>
      <w:r w:rsidR="008242B4">
        <w:rPr>
          <w:sz w:val="24"/>
          <w:szCs w:val="24"/>
        </w:rPr>
        <w:t xml:space="preserve">по доходам </w:t>
      </w:r>
      <w:r w:rsidR="005E3C73">
        <w:rPr>
          <w:sz w:val="24"/>
          <w:szCs w:val="24"/>
        </w:rPr>
        <w:t xml:space="preserve">не выполнен на </w:t>
      </w:r>
      <w:r w:rsidR="0019666D">
        <w:rPr>
          <w:sz w:val="24"/>
          <w:szCs w:val="24"/>
        </w:rPr>
        <w:t>12 236,80</w:t>
      </w:r>
      <w:r w:rsidR="005E3C73">
        <w:rPr>
          <w:sz w:val="24"/>
          <w:szCs w:val="24"/>
        </w:rPr>
        <w:t xml:space="preserve"> тыс.</w:t>
      </w:r>
      <w:r w:rsidR="008242B4">
        <w:rPr>
          <w:sz w:val="24"/>
          <w:szCs w:val="24"/>
        </w:rPr>
        <w:t xml:space="preserve"> </w:t>
      </w:r>
      <w:r w:rsidR="005E3C73">
        <w:rPr>
          <w:sz w:val="24"/>
          <w:szCs w:val="24"/>
        </w:rPr>
        <w:t xml:space="preserve">руб. </w:t>
      </w:r>
    </w:p>
    <w:p w:rsidR="007A70C3" w:rsidRDefault="005E3C73" w:rsidP="0059224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Основную часть </w:t>
      </w:r>
      <w:r w:rsidR="00E96FED" w:rsidRPr="00E528E7">
        <w:rPr>
          <w:sz w:val="24"/>
          <w:szCs w:val="24"/>
        </w:rPr>
        <w:t xml:space="preserve"> в структуре доходов занимают безвозмездные поступления, </w:t>
      </w:r>
      <w:r>
        <w:rPr>
          <w:sz w:val="24"/>
          <w:szCs w:val="24"/>
        </w:rPr>
        <w:t xml:space="preserve">удельный вес которых составил </w:t>
      </w:r>
      <w:r w:rsidR="0019666D">
        <w:rPr>
          <w:sz w:val="24"/>
          <w:szCs w:val="24"/>
        </w:rPr>
        <w:t>78,7</w:t>
      </w:r>
      <w:r>
        <w:rPr>
          <w:sz w:val="24"/>
          <w:szCs w:val="24"/>
        </w:rPr>
        <w:t xml:space="preserve"> %.</w:t>
      </w:r>
      <w:r w:rsidR="00E96FED" w:rsidRPr="00E528E7">
        <w:rPr>
          <w:sz w:val="24"/>
          <w:szCs w:val="24"/>
        </w:rPr>
        <w:t xml:space="preserve"> </w:t>
      </w:r>
    </w:p>
    <w:p w:rsidR="00E96FED" w:rsidRPr="00E528E7" w:rsidRDefault="007A70C3" w:rsidP="0059224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собственных доходов – 2</w:t>
      </w:r>
      <w:r w:rsidR="0019666D">
        <w:rPr>
          <w:sz w:val="24"/>
          <w:szCs w:val="24"/>
        </w:rPr>
        <w:t>1</w:t>
      </w:r>
      <w:r>
        <w:rPr>
          <w:sz w:val="24"/>
          <w:szCs w:val="24"/>
        </w:rPr>
        <w:t>,</w:t>
      </w:r>
      <w:r w:rsidR="0019666D">
        <w:rPr>
          <w:sz w:val="24"/>
          <w:szCs w:val="24"/>
        </w:rPr>
        <w:t>3</w:t>
      </w:r>
      <w:r>
        <w:rPr>
          <w:sz w:val="24"/>
          <w:szCs w:val="24"/>
        </w:rPr>
        <w:t xml:space="preserve"> %. </w:t>
      </w:r>
      <w:r w:rsidR="00E96FED" w:rsidRPr="00E528E7">
        <w:rPr>
          <w:sz w:val="24"/>
          <w:szCs w:val="24"/>
        </w:rPr>
        <w:t>Основным источником  среди собственных доходов</w:t>
      </w:r>
      <w:r w:rsidR="00D75A7C" w:rsidRPr="00E528E7">
        <w:rPr>
          <w:sz w:val="24"/>
          <w:szCs w:val="24"/>
        </w:rPr>
        <w:t xml:space="preserve"> </w:t>
      </w:r>
      <w:r w:rsidR="001E389C" w:rsidRPr="00E528E7">
        <w:rPr>
          <w:sz w:val="24"/>
          <w:szCs w:val="24"/>
        </w:rPr>
        <w:t>я</w:t>
      </w:r>
      <w:r w:rsidR="00D75A7C" w:rsidRPr="00E528E7">
        <w:rPr>
          <w:sz w:val="24"/>
          <w:szCs w:val="24"/>
        </w:rPr>
        <w:t>вляется налог на доходы физических лиц, удельный вес которого составляет</w:t>
      </w:r>
      <w:r w:rsidR="001E389C" w:rsidRPr="00E528E7">
        <w:rPr>
          <w:sz w:val="24"/>
          <w:szCs w:val="24"/>
        </w:rPr>
        <w:t xml:space="preserve"> </w:t>
      </w:r>
      <w:r w:rsidR="0019666D">
        <w:rPr>
          <w:sz w:val="24"/>
          <w:szCs w:val="24"/>
        </w:rPr>
        <w:t>82,0</w:t>
      </w:r>
      <w:r w:rsidR="008242B4">
        <w:rPr>
          <w:sz w:val="24"/>
          <w:szCs w:val="24"/>
        </w:rPr>
        <w:t xml:space="preserve"> </w:t>
      </w:r>
      <w:r w:rsidR="001E389C" w:rsidRPr="00E528E7">
        <w:rPr>
          <w:sz w:val="24"/>
          <w:szCs w:val="24"/>
        </w:rPr>
        <w:t>%.</w:t>
      </w:r>
    </w:p>
    <w:p w:rsidR="000678B4" w:rsidRDefault="00A35280" w:rsidP="00592246">
      <w:pPr>
        <w:spacing w:line="276" w:lineRule="auto"/>
        <w:ind w:firstLine="709"/>
        <w:jc w:val="both"/>
        <w:rPr>
          <w:sz w:val="24"/>
          <w:szCs w:val="24"/>
        </w:rPr>
      </w:pPr>
      <w:r w:rsidRPr="00E528E7">
        <w:rPr>
          <w:sz w:val="24"/>
          <w:szCs w:val="24"/>
        </w:rPr>
        <w:t xml:space="preserve">Расходы бюджета в отчетном периоде исполнены в сумме  </w:t>
      </w:r>
      <w:r w:rsidR="004D2FDF">
        <w:rPr>
          <w:sz w:val="24"/>
          <w:szCs w:val="24"/>
        </w:rPr>
        <w:t>552 007,84</w:t>
      </w:r>
      <w:r w:rsidR="003150D0" w:rsidRPr="00E528E7">
        <w:rPr>
          <w:sz w:val="24"/>
          <w:szCs w:val="24"/>
        </w:rPr>
        <w:t xml:space="preserve"> тыс.</w:t>
      </w:r>
      <w:r w:rsidR="008242B4">
        <w:rPr>
          <w:sz w:val="24"/>
          <w:szCs w:val="24"/>
        </w:rPr>
        <w:t xml:space="preserve"> </w:t>
      </w:r>
      <w:r w:rsidR="003150D0" w:rsidRPr="00E528E7">
        <w:rPr>
          <w:sz w:val="24"/>
          <w:szCs w:val="24"/>
        </w:rPr>
        <w:t>руб.</w:t>
      </w:r>
      <w:r w:rsidRPr="00E528E7">
        <w:rPr>
          <w:sz w:val="24"/>
          <w:szCs w:val="24"/>
        </w:rPr>
        <w:t xml:space="preserve">, или </w:t>
      </w:r>
      <w:r w:rsidR="00281CEB">
        <w:rPr>
          <w:sz w:val="24"/>
          <w:szCs w:val="24"/>
        </w:rPr>
        <w:t>9</w:t>
      </w:r>
      <w:r w:rsidR="004D2FDF">
        <w:rPr>
          <w:sz w:val="24"/>
          <w:szCs w:val="24"/>
        </w:rPr>
        <w:t>4,</w:t>
      </w:r>
      <w:r w:rsidR="00281CEB">
        <w:rPr>
          <w:sz w:val="24"/>
          <w:szCs w:val="24"/>
        </w:rPr>
        <w:t>2</w:t>
      </w:r>
      <w:r w:rsidR="008242B4">
        <w:rPr>
          <w:sz w:val="24"/>
          <w:szCs w:val="24"/>
        </w:rPr>
        <w:t xml:space="preserve"> </w:t>
      </w:r>
      <w:r w:rsidRPr="00E528E7">
        <w:rPr>
          <w:sz w:val="24"/>
          <w:szCs w:val="24"/>
        </w:rPr>
        <w:t xml:space="preserve">% к кассовому плану </w:t>
      </w:r>
      <w:r w:rsidR="008242B4">
        <w:rPr>
          <w:sz w:val="24"/>
          <w:szCs w:val="24"/>
        </w:rPr>
        <w:t>первого</w:t>
      </w:r>
      <w:r w:rsidRPr="00E528E7">
        <w:rPr>
          <w:sz w:val="24"/>
          <w:szCs w:val="24"/>
        </w:rPr>
        <w:t xml:space="preserve"> </w:t>
      </w:r>
      <w:r w:rsidR="00281CEB">
        <w:rPr>
          <w:sz w:val="24"/>
          <w:szCs w:val="24"/>
        </w:rPr>
        <w:t>полугодия</w:t>
      </w:r>
      <w:r w:rsidRPr="00E528E7">
        <w:rPr>
          <w:sz w:val="24"/>
          <w:szCs w:val="24"/>
        </w:rPr>
        <w:t xml:space="preserve"> 201</w:t>
      </w:r>
      <w:r w:rsidR="004D2FDF">
        <w:rPr>
          <w:sz w:val="24"/>
          <w:szCs w:val="24"/>
        </w:rPr>
        <w:t>8</w:t>
      </w:r>
      <w:r w:rsidR="008242B4">
        <w:rPr>
          <w:sz w:val="24"/>
          <w:szCs w:val="24"/>
        </w:rPr>
        <w:t xml:space="preserve"> года</w:t>
      </w:r>
      <w:r w:rsidRPr="00E528E7">
        <w:rPr>
          <w:sz w:val="24"/>
          <w:szCs w:val="24"/>
        </w:rPr>
        <w:t xml:space="preserve"> и </w:t>
      </w:r>
      <w:r w:rsidR="004D2FDF">
        <w:rPr>
          <w:sz w:val="24"/>
          <w:szCs w:val="24"/>
        </w:rPr>
        <w:t>49,0</w:t>
      </w:r>
      <w:r w:rsidR="008242B4">
        <w:rPr>
          <w:sz w:val="24"/>
          <w:szCs w:val="24"/>
        </w:rPr>
        <w:t xml:space="preserve"> </w:t>
      </w:r>
      <w:r w:rsidRPr="00E528E7">
        <w:rPr>
          <w:sz w:val="24"/>
          <w:szCs w:val="24"/>
        </w:rPr>
        <w:t xml:space="preserve">% к годовым назначениям. </w:t>
      </w:r>
    </w:p>
    <w:p w:rsidR="00C3665B" w:rsidRPr="00C3665B" w:rsidRDefault="00C3665B" w:rsidP="00592246">
      <w:pPr>
        <w:spacing w:line="276" w:lineRule="auto"/>
        <w:ind w:firstLine="709"/>
        <w:jc w:val="both"/>
        <w:rPr>
          <w:sz w:val="24"/>
          <w:szCs w:val="24"/>
        </w:rPr>
      </w:pPr>
      <w:r w:rsidRPr="00C3665B">
        <w:rPr>
          <w:sz w:val="24"/>
          <w:szCs w:val="24"/>
        </w:rPr>
        <w:t xml:space="preserve">Приоритетными направлениями </w:t>
      </w:r>
      <w:r w:rsidRPr="00C3665B">
        <w:rPr>
          <w:color w:val="000000"/>
          <w:sz w:val="24"/>
          <w:szCs w:val="24"/>
        </w:rPr>
        <w:t xml:space="preserve">расходных обязательств бюджета МО МР «Ижемский»  </w:t>
      </w:r>
      <w:r>
        <w:rPr>
          <w:color w:val="000000"/>
          <w:sz w:val="24"/>
          <w:szCs w:val="24"/>
        </w:rPr>
        <w:t>в первом полугодие</w:t>
      </w:r>
      <w:r w:rsidRPr="00C3665B">
        <w:rPr>
          <w:color w:val="000000"/>
          <w:sz w:val="24"/>
          <w:szCs w:val="24"/>
        </w:rPr>
        <w:t xml:space="preserve"> 201</w:t>
      </w:r>
      <w:r w:rsidR="004D2FDF">
        <w:rPr>
          <w:color w:val="000000"/>
          <w:sz w:val="24"/>
          <w:szCs w:val="24"/>
        </w:rPr>
        <w:t>8</w:t>
      </w:r>
      <w:r w:rsidRPr="00C3665B">
        <w:rPr>
          <w:color w:val="000000"/>
          <w:sz w:val="24"/>
          <w:szCs w:val="24"/>
        </w:rPr>
        <w:t xml:space="preserve"> года являются отрасли «Образование» и «Культура».</w:t>
      </w:r>
    </w:p>
    <w:p w:rsidR="00413195" w:rsidRPr="00E528E7" w:rsidRDefault="000678B4" w:rsidP="00592246">
      <w:pPr>
        <w:spacing w:line="276" w:lineRule="auto"/>
        <w:ind w:firstLine="709"/>
        <w:jc w:val="both"/>
        <w:rPr>
          <w:sz w:val="24"/>
          <w:szCs w:val="24"/>
        </w:rPr>
      </w:pPr>
      <w:r w:rsidRPr="00E528E7">
        <w:rPr>
          <w:sz w:val="24"/>
          <w:szCs w:val="24"/>
        </w:rPr>
        <w:t xml:space="preserve">Освоено средств на реализацию муниципальных программ на </w:t>
      </w:r>
      <w:r w:rsidR="004D2FDF">
        <w:rPr>
          <w:sz w:val="24"/>
          <w:szCs w:val="24"/>
        </w:rPr>
        <w:t>49,3</w:t>
      </w:r>
      <w:r w:rsidR="008242B4">
        <w:rPr>
          <w:sz w:val="24"/>
          <w:szCs w:val="24"/>
        </w:rPr>
        <w:t xml:space="preserve"> </w:t>
      </w:r>
      <w:r w:rsidRPr="00E528E7">
        <w:rPr>
          <w:sz w:val="24"/>
          <w:szCs w:val="24"/>
        </w:rPr>
        <w:t>% к годовым утвержденным ассигнованиям.</w:t>
      </w:r>
    </w:p>
    <w:p w:rsidR="003826D0" w:rsidRPr="005D6DE9" w:rsidRDefault="003826D0" w:rsidP="00592246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D6DE9">
        <w:rPr>
          <w:color w:val="000000"/>
          <w:sz w:val="24"/>
          <w:szCs w:val="24"/>
        </w:rPr>
        <w:t>По состоянию на 01.0</w:t>
      </w:r>
      <w:r w:rsidR="00932C34">
        <w:rPr>
          <w:color w:val="000000"/>
          <w:sz w:val="24"/>
          <w:szCs w:val="24"/>
        </w:rPr>
        <w:t>7</w:t>
      </w:r>
      <w:r w:rsidRPr="005D6DE9">
        <w:rPr>
          <w:color w:val="000000"/>
          <w:sz w:val="24"/>
          <w:szCs w:val="24"/>
        </w:rPr>
        <w:t>.201</w:t>
      </w:r>
      <w:r w:rsidR="004D2FDF">
        <w:rPr>
          <w:color w:val="000000"/>
          <w:sz w:val="24"/>
          <w:szCs w:val="24"/>
        </w:rPr>
        <w:t>8</w:t>
      </w:r>
      <w:r w:rsidRPr="005D6DE9">
        <w:rPr>
          <w:color w:val="000000"/>
          <w:sz w:val="24"/>
          <w:szCs w:val="24"/>
        </w:rPr>
        <w:t xml:space="preserve">г. бюджет района исполнен с </w:t>
      </w:r>
      <w:r w:rsidR="000678B4" w:rsidRPr="00A14437">
        <w:rPr>
          <w:sz w:val="24"/>
          <w:szCs w:val="24"/>
        </w:rPr>
        <w:t xml:space="preserve">профицитом на </w:t>
      </w:r>
      <w:r w:rsidR="004D2FDF">
        <w:rPr>
          <w:sz w:val="24"/>
          <w:szCs w:val="24"/>
        </w:rPr>
        <w:t>4 917,33</w:t>
      </w:r>
      <w:r w:rsidR="008242B4">
        <w:rPr>
          <w:sz w:val="24"/>
          <w:szCs w:val="24"/>
        </w:rPr>
        <w:t xml:space="preserve"> </w:t>
      </w:r>
      <w:r w:rsidRPr="00A14437">
        <w:rPr>
          <w:sz w:val="24"/>
          <w:szCs w:val="24"/>
        </w:rPr>
        <w:t>тыс.</w:t>
      </w:r>
      <w:r w:rsidR="008242B4">
        <w:rPr>
          <w:sz w:val="24"/>
          <w:szCs w:val="24"/>
        </w:rPr>
        <w:t xml:space="preserve"> </w:t>
      </w:r>
      <w:r w:rsidRPr="00A14437">
        <w:rPr>
          <w:sz w:val="24"/>
          <w:szCs w:val="24"/>
        </w:rPr>
        <w:t>руб.</w:t>
      </w:r>
    </w:p>
    <w:p w:rsidR="003826D0" w:rsidRPr="005D6DE9" w:rsidRDefault="003826D0" w:rsidP="00592246">
      <w:pPr>
        <w:spacing w:after="240" w:line="276" w:lineRule="auto"/>
        <w:ind w:firstLine="709"/>
        <w:jc w:val="both"/>
        <w:rPr>
          <w:color w:val="000000"/>
          <w:sz w:val="24"/>
          <w:szCs w:val="24"/>
        </w:rPr>
      </w:pPr>
      <w:r w:rsidRPr="005D6DE9">
        <w:rPr>
          <w:color w:val="000000"/>
          <w:sz w:val="24"/>
          <w:szCs w:val="24"/>
        </w:rPr>
        <w:t>Контрольно-счетная комиссия муниципального района «Ижемский» предлагает Совету района принять к сведению п</w:t>
      </w:r>
      <w:r w:rsidR="00932C34">
        <w:rPr>
          <w:color w:val="000000"/>
          <w:sz w:val="24"/>
          <w:szCs w:val="24"/>
        </w:rPr>
        <w:t>редставленный О</w:t>
      </w:r>
      <w:r w:rsidRPr="005D6DE9">
        <w:rPr>
          <w:color w:val="000000"/>
          <w:sz w:val="24"/>
          <w:szCs w:val="24"/>
        </w:rPr>
        <w:t xml:space="preserve">тчет об исполнении бюджета </w:t>
      </w:r>
      <w:r w:rsidR="00DC5B02" w:rsidRPr="005D6DE9">
        <w:rPr>
          <w:color w:val="000000"/>
          <w:sz w:val="24"/>
          <w:szCs w:val="24"/>
        </w:rPr>
        <w:t xml:space="preserve">муниципального образования </w:t>
      </w:r>
      <w:r w:rsidRPr="005D6DE9">
        <w:rPr>
          <w:color w:val="000000"/>
          <w:sz w:val="24"/>
          <w:szCs w:val="24"/>
        </w:rPr>
        <w:t xml:space="preserve">муниципального района «Ижемский» за </w:t>
      </w:r>
      <w:r w:rsidR="008242B4">
        <w:rPr>
          <w:color w:val="000000"/>
          <w:sz w:val="24"/>
          <w:szCs w:val="24"/>
        </w:rPr>
        <w:t>перв</w:t>
      </w:r>
      <w:r w:rsidR="00932C34">
        <w:rPr>
          <w:color w:val="000000"/>
          <w:sz w:val="24"/>
          <w:szCs w:val="24"/>
        </w:rPr>
        <w:t>ое полугодие</w:t>
      </w:r>
      <w:r w:rsidR="00FE4E3F">
        <w:rPr>
          <w:color w:val="000000"/>
          <w:sz w:val="24"/>
          <w:szCs w:val="24"/>
        </w:rPr>
        <w:t xml:space="preserve"> </w:t>
      </w:r>
      <w:r w:rsidRPr="005D6DE9">
        <w:rPr>
          <w:color w:val="000000"/>
          <w:sz w:val="24"/>
          <w:szCs w:val="24"/>
        </w:rPr>
        <w:t xml:space="preserve"> 201</w:t>
      </w:r>
      <w:r w:rsidR="004D2FDF">
        <w:rPr>
          <w:color w:val="000000"/>
          <w:sz w:val="24"/>
          <w:szCs w:val="24"/>
        </w:rPr>
        <w:t>8</w:t>
      </w:r>
      <w:r w:rsidR="008242B4">
        <w:rPr>
          <w:color w:val="000000"/>
          <w:sz w:val="24"/>
          <w:szCs w:val="24"/>
        </w:rPr>
        <w:t xml:space="preserve"> года</w:t>
      </w:r>
      <w:r w:rsidR="00DC5B02" w:rsidRPr="005D6DE9">
        <w:rPr>
          <w:color w:val="000000"/>
          <w:sz w:val="24"/>
          <w:szCs w:val="24"/>
        </w:rPr>
        <w:t xml:space="preserve"> по доходам в сумме </w:t>
      </w:r>
      <w:r w:rsidR="004D2FDF">
        <w:rPr>
          <w:color w:val="000000"/>
          <w:sz w:val="24"/>
          <w:szCs w:val="24"/>
        </w:rPr>
        <w:t>556 925,17</w:t>
      </w:r>
      <w:r w:rsidR="000678B4" w:rsidRPr="005D6DE9">
        <w:rPr>
          <w:color w:val="000000"/>
          <w:sz w:val="24"/>
          <w:szCs w:val="24"/>
        </w:rPr>
        <w:t xml:space="preserve"> тыс.</w:t>
      </w:r>
      <w:r w:rsidR="008242B4">
        <w:rPr>
          <w:color w:val="000000"/>
          <w:sz w:val="24"/>
          <w:szCs w:val="24"/>
        </w:rPr>
        <w:t xml:space="preserve"> </w:t>
      </w:r>
      <w:r w:rsidR="000678B4" w:rsidRPr="005D6DE9">
        <w:rPr>
          <w:color w:val="000000"/>
          <w:sz w:val="24"/>
          <w:szCs w:val="24"/>
        </w:rPr>
        <w:t>руб.</w:t>
      </w:r>
      <w:r w:rsidRPr="005D6DE9">
        <w:rPr>
          <w:color w:val="000000"/>
          <w:sz w:val="24"/>
          <w:szCs w:val="24"/>
        </w:rPr>
        <w:t xml:space="preserve">, по расходам </w:t>
      </w:r>
      <w:r w:rsidR="004D2FDF">
        <w:rPr>
          <w:color w:val="000000"/>
          <w:sz w:val="24"/>
          <w:szCs w:val="24"/>
        </w:rPr>
        <w:t>552 007,84</w:t>
      </w:r>
      <w:r w:rsidRPr="005D6DE9">
        <w:rPr>
          <w:color w:val="000000"/>
          <w:sz w:val="24"/>
          <w:szCs w:val="24"/>
        </w:rPr>
        <w:t xml:space="preserve"> тыс.</w:t>
      </w:r>
      <w:r w:rsidR="008242B4">
        <w:rPr>
          <w:color w:val="000000"/>
          <w:sz w:val="24"/>
          <w:szCs w:val="24"/>
        </w:rPr>
        <w:t xml:space="preserve"> </w:t>
      </w:r>
      <w:r w:rsidRPr="005D6DE9">
        <w:rPr>
          <w:color w:val="000000"/>
          <w:sz w:val="24"/>
          <w:szCs w:val="24"/>
        </w:rPr>
        <w:t xml:space="preserve">руб., с </w:t>
      </w:r>
      <w:r w:rsidR="00CA2731" w:rsidRPr="0090709A">
        <w:rPr>
          <w:sz w:val="24"/>
          <w:szCs w:val="24"/>
        </w:rPr>
        <w:t>профицитом</w:t>
      </w:r>
      <w:r w:rsidRPr="0090709A">
        <w:rPr>
          <w:sz w:val="24"/>
          <w:szCs w:val="24"/>
        </w:rPr>
        <w:t xml:space="preserve"> </w:t>
      </w:r>
      <w:r w:rsidR="004D2FDF">
        <w:rPr>
          <w:sz w:val="24"/>
          <w:szCs w:val="24"/>
        </w:rPr>
        <w:t>4 917,33</w:t>
      </w:r>
      <w:r w:rsidR="00DC5B02" w:rsidRPr="005D6DE9">
        <w:rPr>
          <w:color w:val="000000"/>
          <w:sz w:val="24"/>
          <w:szCs w:val="24"/>
        </w:rPr>
        <w:t xml:space="preserve"> </w:t>
      </w:r>
      <w:r w:rsidRPr="005D6DE9">
        <w:rPr>
          <w:color w:val="000000"/>
          <w:sz w:val="24"/>
          <w:szCs w:val="24"/>
        </w:rPr>
        <w:t>тыс.</w:t>
      </w:r>
      <w:r w:rsidR="00AB361C">
        <w:rPr>
          <w:color w:val="000000"/>
          <w:sz w:val="24"/>
          <w:szCs w:val="24"/>
        </w:rPr>
        <w:t xml:space="preserve"> </w:t>
      </w:r>
      <w:r w:rsidRPr="005D6DE9">
        <w:rPr>
          <w:color w:val="000000"/>
          <w:sz w:val="24"/>
          <w:szCs w:val="24"/>
        </w:rPr>
        <w:t>руб.</w:t>
      </w:r>
    </w:p>
    <w:p w:rsidR="003826D0" w:rsidRDefault="003826D0" w:rsidP="00592246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D6DE9">
        <w:rPr>
          <w:color w:val="000000"/>
          <w:sz w:val="24"/>
          <w:szCs w:val="24"/>
        </w:rPr>
        <w:lastRenderedPageBreak/>
        <w:t xml:space="preserve">Финансовому управлению администрации муниципального района «Ижемский», главным  администраторам бюджетных средств обеспечить контроль за поступлением доходов в бюджет </w:t>
      </w:r>
      <w:r w:rsidR="00AB361C">
        <w:rPr>
          <w:color w:val="000000"/>
          <w:sz w:val="24"/>
          <w:szCs w:val="24"/>
        </w:rPr>
        <w:t>муниципального района</w:t>
      </w:r>
      <w:r w:rsidR="008C0B37" w:rsidRPr="005D6DE9">
        <w:rPr>
          <w:color w:val="000000"/>
          <w:sz w:val="24"/>
          <w:szCs w:val="24"/>
        </w:rPr>
        <w:t xml:space="preserve"> «Ижемский»</w:t>
      </w:r>
      <w:r w:rsidR="00821C34">
        <w:rPr>
          <w:color w:val="000000"/>
          <w:sz w:val="24"/>
          <w:szCs w:val="24"/>
        </w:rPr>
        <w:t>.</w:t>
      </w:r>
      <w:r w:rsidR="00AB361C">
        <w:rPr>
          <w:color w:val="000000"/>
          <w:sz w:val="24"/>
          <w:szCs w:val="24"/>
        </w:rPr>
        <w:t xml:space="preserve"> </w:t>
      </w:r>
    </w:p>
    <w:p w:rsidR="00FC25D4" w:rsidRDefault="00FC25D4" w:rsidP="00FC25D4">
      <w:pPr>
        <w:spacing w:line="276" w:lineRule="auto"/>
        <w:ind w:firstLine="709"/>
        <w:jc w:val="both"/>
        <w:rPr>
          <w:bCs/>
          <w:iCs/>
          <w:sz w:val="24"/>
          <w:szCs w:val="24"/>
          <w:lang w:eastAsia="en-US"/>
        </w:rPr>
      </w:pPr>
      <w:r>
        <w:rPr>
          <w:bCs/>
          <w:iCs/>
          <w:sz w:val="24"/>
          <w:szCs w:val="24"/>
          <w:lang w:eastAsia="en-US"/>
        </w:rPr>
        <w:t>В целях повышения эффективности расходования бюджетных средств, а также исключения фактов неисполнения запланированных расходов, предусмотренных паспортами программ о</w:t>
      </w:r>
      <w:r w:rsidRPr="00FC25D4">
        <w:rPr>
          <w:bCs/>
          <w:iCs/>
          <w:sz w:val="24"/>
          <w:szCs w:val="24"/>
          <w:lang w:eastAsia="en-US"/>
        </w:rPr>
        <w:t xml:space="preserve">тветственным исполнителям муниципальных программ </w:t>
      </w:r>
      <w:r>
        <w:rPr>
          <w:bCs/>
          <w:iCs/>
          <w:sz w:val="24"/>
          <w:szCs w:val="24"/>
          <w:lang w:eastAsia="en-US"/>
        </w:rPr>
        <w:t xml:space="preserve">своевременно проводить мониторинг исполнения программных мероприятий. </w:t>
      </w:r>
    </w:p>
    <w:p w:rsidR="00821C34" w:rsidRDefault="00821C34" w:rsidP="00592246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286D6D" w:rsidRDefault="00286D6D" w:rsidP="00592246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262424" w:rsidRDefault="00262424" w:rsidP="00592246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490BB0" w:rsidRDefault="00490BB0" w:rsidP="00592246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3826D0" w:rsidRPr="00E96FED" w:rsidRDefault="003826D0" w:rsidP="004D2FD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="00163D59">
        <w:rPr>
          <w:sz w:val="24"/>
          <w:szCs w:val="24"/>
        </w:rPr>
        <w:t>К</w:t>
      </w:r>
      <w:r>
        <w:rPr>
          <w:sz w:val="24"/>
          <w:szCs w:val="24"/>
        </w:rPr>
        <w:t>онтрольно-счетной</w:t>
      </w:r>
      <w:r w:rsidR="004D2FDF">
        <w:rPr>
          <w:sz w:val="24"/>
          <w:szCs w:val="24"/>
        </w:rPr>
        <w:t xml:space="preserve"> </w:t>
      </w:r>
      <w:r w:rsidR="00163D59">
        <w:rPr>
          <w:sz w:val="24"/>
          <w:szCs w:val="24"/>
        </w:rPr>
        <w:t>к</w:t>
      </w:r>
      <w:r>
        <w:rPr>
          <w:sz w:val="24"/>
          <w:szCs w:val="24"/>
        </w:rPr>
        <w:t xml:space="preserve">омиссии </w:t>
      </w:r>
      <w:r w:rsidR="00163D59">
        <w:rPr>
          <w:sz w:val="24"/>
          <w:szCs w:val="24"/>
        </w:rPr>
        <w:t xml:space="preserve">                                    </w:t>
      </w:r>
      <w:r w:rsidR="004D2FD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</w:t>
      </w:r>
      <w:r w:rsidR="00AB361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</w:t>
      </w:r>
      <w:r w:rsidR="0011470F">
        <w:rPr>
          <w:sz w:val="24"/>
          <w:szCs w:val="24"/>
        </w:rPr>
        <w:t>Дитятева Н.В.</w:t>
      </w:r>
    </w:p>
    <w:sectPr w:rsidR="003826D0" w:rsidRPr="00E96FED" w:rsidSect="00084FA8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/>
      <w:pgMar w:top="1134" w:right="707" w:bottom="709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4F4" w:rsidRDefault="00D734F4">
      <w:r>
        <w:separator/>
      </w:r>
    </w:p>
  </w:endnote>
  <w:endnote w:type="continuationSeparator" w:id="1">
    <w:p w:rsidR="00D734F4" w:rsidRDefault="00D73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1D" w:rsidRDefault="004E0E1D" w:rsidP="004D0B6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4E0E1D" w:rsidRDefault="004E0E1D" w:rsidP="00BC65D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1D" w:rsidRDefault="004E0E1D">
    <w:pPr>
      <w:pStyle w:val="a6"/>
      <w:jc w:val="right"/>
    </w:pPr>
    <w:fldSimple w:instr=" PAGE   \* MERGEFORMAT ">
      <w:r w:rsidR="007676A9">
        <w:rPr>
          <w:noProof/>
        </w:rPr>
        <w:t>14</w:t>
      </w:r>
    </w:fldSimple>
  </w:p>
  <w:p w:rsidR="004E0E1D" w:rsidRDefault="004E0E1D" w:rsidP="00BC65D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4F4" w:rsidRDefault="00D734F4">
      <w:r>
        <w:separator/>
      </w:r>
    </w:p>
  </w:footnote>
  <w:footnote w:type="continuationSeparator" w:id="1">
    <w:p w:rsidR="00D734F4" w:rsidRDefault="00D734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1D" w:rsidRDefault="004E0E1D" w:rsidP="008F7193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4E0E1D" w:rsidRDefault="004E0E1D" w:rsidP="007527A9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1D" w:rsidRDefault="004E0E1D" w:rsidP="008F7193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676A9">
      <w:rPr>
        <w:rStyle w:val="a8"/>
        <w:noProof/>
      </w:rPr>
      <w:t>14</w:t>
    </w:r>
    <w:r>
      <w:rPr>
        <w:rStyle w:val="a8"/>
      </w:rPr>
      <w:fldChar w:fldCharType="end"/>
    </w:r>
  </w:p>
  <w:p w:rsidR="004E0E1D" w:rsidRDefault="004E0E1D" w:rsidP="000443DB">
    <w:pPr>
      <w:pStyle w:val="a4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06D6"/>
    <w:multiLevelType w:val="hybridMultilevel"/>
    <w:tmpl w:val="B94638DA"/>
    <w:lvl w:ilvl="0" w:tplc="04190001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692657"/>
    <w:multiLevelType w:val="hybridMultilevel"/>
    <w:tmpl w:val="B80EA842"/>
    <w:lvl w:ilvl="0" w:tplc="57223E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D63C8E"/>
    <w:multiLevelType w:val="hybridMultilevel"/>
    <w:tmpl w:val="CC682B8A"/>
    <w:lvl w:ilvl="0" w:tplc="C7D6F4FA">
      <w:start w:val="1"/>
      <w:numFmt w:val="bullet"/>
      <w:lvlText w:val=""/>
      <w:lvlJc w:val="left"/>
      <w:pPr>
        <w:tabs>
          <w:tab w:val="num" w:pos="1787"/>
        </w:tabs>
        <w:ind w:left="540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6EB57DC"/>
    <w:multiLevelType w:val="hybridMultilevel"/>
    <w:tmpl w:val="BE7E68BC"/>
    <w:lvl w:ilvl="0" w:tplc="DFB24BEA">
      <w:start w:val="1"/>
      <w:numFmt w:val="bullet"/>
      <w:lvlText w:val=""/>
      <w:lvlJc w:val="left"/>
      <w:pPr>
        <w:tabs>
          <w:tab w:val="num" w:pos="709"/>
        </w:tabs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9C430DD"/>
    <w:multiLevelType w:val="hybridMultilevel"/>
    <w:tmpl w:val="44BE9D30"/>
    <w:lvl w:ilvl="0" w:tplc="C7D6F4FA">
      <w:start w:val="1"/>
      <w:numFmt w:val="bullet"/>
      <w:lvlText w:val=""/>
      <w:lvlJc w:val="left"/>
      <w:pPr>
        <w:tabs>
          <w:tab w:val="num" w:pos="1956"/>
        </w:tabs>
        <w:ind w:left="709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B611DD7"/>
    <w:multiLevelType w:val="hybridMultilevel"/>
    <w:tmpl w:val="08E81E70"/>
    <w:lvl w:ilvl="0" w:tplc="C7D6F4FA">
      <w:start w:val="1"/>
      <w:numFmt w:val="bullet"/>
      <w:lvlText w:val=""/>
      <w:lvlJc w:val="left"/>
      <w:pPr>
        <w:tabs>
          <w:tab w:val="num" w:pos="1955"/>
        </w:tabs>
        <w:ind w:left="708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BD27825"/>
    <w:multiLevelType w:val="hybridMultilevel"/>
    <w:tmpl w:val="B810B57C"/>
    <w:lvl w:ilvl="0" w:tplc="6A78019A">
      <w:start w:val="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E252684"/>
    <w:multiLevelType w:val="hybridMultilevel"/>
    <w:tmpl w:val="BCBACA7A"/>
    <w:lvl w:ilvl="0" w:tplc="C7D6F4FA">
      <w:start w:val="1"/>
      <w:numFmt w:val="bullet"/>
      <w:lvlText w:val=""/>
      <w:lvlJc w:val="left"/>
      <w:pPr>
        <w:tabs>
          <w:tab w:val="num" w:pos="1956"/>
        </w:tabs>
        <w:ind w:left="709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9183922"/>
    <w:multiLevelType w:val="hybridMultilevel"/>
    <w:tmpl w:val="79F419B6"/>
    <w:lvl w:ilvl="0" w:tplc="E6D63F42">
      <w:start w:val="1"/>
      <w:numFmt w:val="bullet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E20E85"/>
    <w:multiLevelType w:val="multilevel"/>
    <w:tmpl w:val="FB860124"/>
    <w:lvl w:ilvl="0">
      <w:start w:val="1"/>
      <w:numFmt w:val="bullet"/>
      <w:lvlText w:val="-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905885"/>
    <w:multiLevelType w:val="hybridMultilevel"/>
    <w:tmpl w:val="79B24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52E3C"/>
    <w:multiLevelType w:val="hybridMultilevel"/>
    <w:tmpl w:val="D24A0608"/>
    <w:lvl w:ilvl="0" w:tplc="60A070F2">
      <w:start w:val="1"/>
      <w:numFmt w:val="bullet"/>
      <w:lvlText w:val="-"/>
      <w:lvlJc w:val="left"/>
      <w:pPr>
        <w:tabs>
          <w:tab w:val="num" w:pos="28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150DAE"/>
    <w:multiLevelType w:val="hybridMultilevel"/>
    <w:tmpl w:val="2B803FF0"/>
    <w:lvl w:ilvl="0" w:tplc="04190001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3424D3"/>
    <w:multiLevelType w:val="hybridMultilevel"/>
    <w:tmpl w:val="FB860124"/>
    <w:lvl w:ilvl="0" w:tplc="A27E614E">
      <w:start w:val="1"/>
      <w:numFmt w:val="bullet"/>
      <w:lvlText w:val="-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AA06E2"/>
    <w:multiLevelType w:val="hybridMultilevel"/>
    <w:tmpl w:val="A0BE431A"/>
    <w:lvl w:ilvl="0" w:tplc="93E0798E">
      <w:start w:val="1"/>
      <w:numFmt w:val="bullet"/>
      <w:lvlText w:val=""/>
      <w:lvlJc w:val="left"/>
      <w:pPr>
        <w:tabs>
          <w:tab w:val="num" w:pos="1774"/>
        </w:tabs>
        <w:ind w:left="1774" w:hanging="1065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0E84EA5"/>
    <w:multiLevelType w:val="hybridMultilevel"/>
    <w:tmpl w:val="D1566C94"/>
    <w:lvl w:ilvl="0" w:tplc="C7D6F4FA">
      <w:start w:val="1"/>
      <w:numFmt w:val="bullet"/>
      <w:lvlText w:val=""/>
      <w:lvlJc w:val="left"/>
      <w:pPr>
        <w:tabs>
          <w:tab w:val="num" w:pos="1956"/>
        </w:tabs>
        <w:ind w:left="709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1AF7F89"/>
    <w:multiLevelType w:val="hybridMultilevel"/>
    <w:tmpl w:val="37E6F358"/>
    <w:lvl w:ilvl="0" w:tplc="5106DE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3B52E3"/>
    <w:multiLevelType w:val="multilevel"/>
    <w:tmpl w:val="08E81E70"/>
    <w:lvl w:ilvl="0">
      <w:start w:val="1"/>
      <w:numFmt w:val="bullet"/>
      <w:lvlText w:val=""/>
      <w:lvlJc w:val="left"/>
      <w:pPr>
        <w:tabs>
          <w:tab w:val="num" w:pos="1955"/>
        </w:tabs>
        <w:ind w:left="708" w:firstLine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6E6621D"/>
    <w:multiLevelType w:val="hybridMultilevel"/>
    <w:tmpl w:val="68AE7C26"/>
    <w:lvl w:ilvl="0" w:tplc="60A070F2">
      <w:start w:val="1"/>
      <w:numFmt w:val="bullet"/>
      <w:lvlText w:val="-"/>
      <w:lvlJc w:val="left"/>
      <w:pPr>
        <w:tabs>
          <w:tab w:val="num" w:pos="28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4B2693"/>
    <w:multiLevelType w:val="hybridMultilevel"/>
    <w:tmpl w:val="9D343AEE"/>
    <w:lvl w:ilvl="0" w:tplc="C7D6F4FA">
      <w:start w:val="1"/>
      <w:numFmt w:val="bullet"/>
      <w:lvlText w:val=""/>
      <w:lvlJc w:val="left"/>
      <w:pPr>
        <w:tabs>
          <w:tab w:val="num" w:pos="1307"/>
        </w:tabs>
        <w:ind w:left="60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75E22008"/>
    <w:multiLevelType w:val="hybridMultilevel"/>
    <w:tmpl w:val="6DF4A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974292"/>
    <w:multiLevelType w:val="hybridMultilevel"/>
    <w:tmpl w:val="448AF936"/>
    <w:lvl w:ilvl="0" w:tplc="2662FFF6">
      <w:start w:val="1"/>
      <w:numFmt w:val="bullet"/>
      <w:lvlText w:val="-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234EE6"/>
    <w:multiLevelType w:val="hybridMultilevel"/>
    <w:tmpl w:val="3FD4FC1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11"/>
  </w:num>
  <w:num w:numId="5">
    <w:abstractNumId w:val="18"/>
  </w:num>
  <w:num w:numId="6">
    <w:abstractNumId w:val="22"/>
  </w:num>
  <w:num w:numId="7">
    <w:abstractNumId w:val="21"/>
  </w:num>
  <w:num w:numId="8">
    <w:abstractNumId w:val="14"/>
  </w:num>
  <w:num w:numId="9">
    <w:abstractNumId w:val="16"/>
  </w:num>
  <w:num w:numId="10">
    <w:abstractNumId w:val="0"/>
  </w:num>
  <w:num w:numId="11">
    <w:abstractNumId w:val="12"/>
  </w:num>
  <w:num w:numId="12">
    <w:abstractNumId w:val="4"/>
  </w:num>
  <w:num w:numId="13">
    <w:abstractNumId w:val="5"/>
  </w:num>
  <w:num w:numId="14">
    <w:abstractNumId w:val="7"/>
  </w:num>
  <w:num w:numId="15">
    <w:abstractNumId w:val="15"/>
  </w:num>
  <w:num w:numId="16">
    <w:abstractNumId w:val="19"/>
  </w:num>
  <w:num w:numId="17">
    <w:abstractNumId w:val="2"/>
  </w:num>
  <w:num w:numId="18">
    <w:abstractNumId w:val="17"/>
  </w:num>
  <w:num w:numId="19">
    <w:abstractNumId w:val="3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F1407"/>
    <w:rsid w:val="000001BE"/>
    <w:rsid w:val="00000B50"/>
    <w:rsid w:val="00001249"/>
    <w:rsid w:val="00001818"/>
    <w:rsid w:val="0000188B"/>
    <w:rsid w:val="00001E1D"/>
    <w:rsid w:val="0000297C"/>
    <w:rsid w:val="0000377B"/>
    <w:rsid w:val="00003791"/>
    <w:rsid w:val="00005353"/>
    <w:rsid w:val="000069AC"/>
    <w:rsid w:val="00007020"/>
    <w:rsid w:val="000076A9"/>
    <w:rsid w:val="000076D9"/>
    <w:rsid w:val="000077F9"/>
    <w:rsid w:val="00007A91"/>
    <w:rsid w:val="00007DFB"/>
    <w:rsid w:val="000103A3"/>
    <w:rsid w:val="00010884"/>
    <w:rsid w:val="00010D97"/>
    <w:rsid w:val="0001176A"/>
    <w:rsid w:val="00011808"/>
    <w:rsid w:val="00011F6B"/>
    <w:rsid w:val="0001261B"/>
    <w:rsid w:val="00012664"/>
    <w:rsid w:val="00012E24"/>
    <w:rsid w:val="00014327"/>
    <w:rsid w:val="00014484"/>
    <w:rsid w:val="00014F4C"/>
    <w:rsid w:val="0001531E"/>
    <w:rsid w:val="00015762"/>
    <w:rsid w:val="00015E99"/>
    <w:rsid w:val="0001641D"/>
    <w:rsid w:val="0001720B"/>
    <w:rsid w:val="000211B2"/>
    <w:rsid w:val="000212EF"/>
    <w:rsid w:val="00021E3E"/>
    <w:rsid w:val="00022090"/>
    <w:rsid w:val="00022C08"/>
    <w:rsid w:val="00022CCE"/>
    <w:rsid w:val="00023B1F"/>
    <w:rsid w:val="00025053"/>
    <w:rsid w:val="00025F10"/>
    <w:rsid w:val="0002636B"/>
    <w:rsid w:val="0002655E"/>
    <w:rsid w:val="00026FBE"/>
    <w:rsid w:val="00026FDA"/>
    <w:rsid w:val="000302CC"/>
    <w:rsid w:val="00030FD6"/>
    <w:rsid w:val="00032315"/>
    <w:rsid w:val="0003297C"/>
    <w:rsid w:val="00033C94"/>
    <w:rsid w:val="00035152"/>
    <w:rsid w:val="000355B7"/>
    <w:rsid w:val="00036049"/>
    <w:rsid w:val="000403B4"/>
    <w:rsid w:val="00040A0D"/>
    <w:rsid w:val="000412E9"/>
    <w:rsid w:val="0004182E"/>
    <w:rsid w:val="000422C5"/>
    <w:rsid w:val="00042E8E"/>
    <w:rsid w:val="00043035"/>
    <w:rsid w:val="000432BF"/>
    <w:rsid w:val="00043337"/>
    <w:rsid w:val="000435C7"/>
    <w:rsid w:val="000443DB"/>
    <w:rsid w:val="000449F6"/>
    <w:rsid w:val="00045A1D"/>
    <w:rsid w:val="0004607E"/>
    <w:rsid w:val="0004757A"/>
    <w:rsid w:val="000475B3"/>
    <w:rsid w:val="00047BFB"/>
    <w:rsid w:val="00047C02"/>
    <w:rsid w:val="000508A3"/>
    <w:rsid w:val="0005182F"/>
    <w:rsid w:val="0005242F"/>
    <w:rsid w:val="0005244E"/>
    <w:rsid w:val="000524B2"/>
    <w:rsid w:val="000536EB"/>
    <w:rsid w:val="00056214"/>
    <w:rsid w:val="000566C8"/>
    <w:rsid w:val="00057FBF"/>
    <w:rsid w:val="0006035C"/>
    <w:rsid w:val="00060BB2"/>
    <w:rsid w:val="00061141"/>
    <w:rsid w:val="00061AF3"/>
    <w:rsid w:val="00061C0C"/>
    <w:rsid w:val="00062579"/>
    <w:rsid w:val="000629DD"/>
    <w:rsid w:val="00062D54"/>
    <w:rsid w:val="00063614"/>
    <w:rsid w:val="00064129"/>
    <w:rsid w:val="000644D1"/>
    <w:rsid w:val="00064574"/>
    <w:rsid w:val="00065A84"/>
    <w:rsid w:val="00066610"/>
    <w:rsid w:val="00066B75"/>
    <w:rsid w:val="00066DF9"/>
    <w:rsid w:val="000671C4"/>
    <w:rsid w:val="00067666"/>
    <w:rsid w:val="000677B3"/>
    <w:rsid w:val="000678B4"/>
    <w:rsid w:val="0007002C"/>
    <w:rsid w:val="00070060"/>
    <w:rsid w:val="0007050B"/>
    <w:rsid w:val="00070874"/>
    <w:rsid w:val="000713D0"/>
    <w:rsid w:val="00071CE6"/>
    <w:rsid w:val="0007273F"/>
    <w:rsid w:val="000739BF"/>
    <w:rsid w:val="000744A8"/>
    <w:rsid w:val="00074DEE"/>
    <w:rsid w:val="00075464"/>
    <w:rsid w:val="00076CBE"/>
    <w:rsid w:val="000776E9"/>
    <w:rsid w:val="00077A22"/>
    <w:rsid w:val="00082C01"/>
    <w:rsid w:val="000839D4"/>
    <w:rsid w:val="0008423C"/>
    <w:rsid w:val="0008426A"/>
    <w:rsid w:val="00084CB9"/>
    <w:rsid w:val="00084FA8"/>
    <w:rsid w:val="0008517E"/>
    <w:rsid w:val="00085D88"/>
    <w:rsid w:val="00086173"/>
    <w:rsid w:val="000861E5"/>
    <w:rsid w:val="000862FF"/>
    <w:rsid w:val="000874F1"/>
    <w:rsid w:val="00087C26"/>
    <w:rsid w:val="00087DAE"/>
    <w:rsid w:val="00090F7F"/>
    <w:rsid w:val="00091398"/>
    <w:rsid w:val="000916EE"/>
    <w:rsid w:val="00092317"/>
    <w:rsid w:val="00092FDB"/>
    <w:rsid w:val="000934BB"/>
    <w:rsid w:val="00093F34"/>
    <w:rsid w:val="00094666"/>
    <w:rsid w:val="00094E81"/>
    <w:rsid w:val="00095BA2"/>
    <w:rsid w:val="00095D6A"/>
    <w:rsid w:val="00096704"/>
    <w:rsid w:val="000A0353"/>
    <w:rsid w:val="000A07D7"/>
    <w:rsid w:val="000A0D2C"/>
    <w:rsid w:val="000A120B"/>
    <w:rsid w:val="000A1BDE"/>
    <w:rsid w:val="000A21EB"/>
    <w:rsid w:val="000A250D"/>
    <w:rsid w:val="000A2990"/>
    <w:rsid w:val="000A2AAB"/>
    <w:rsid w:val="000A3509"/>
    <w:rsid w:val="000A3A4D"/>
    <w:rsid w:val="000A3ABA"/>
    <w:rsid w:val="000A4740"/>
    <w:rsid w:val="000A4898"/>
    <w:rsid w:val="000A499B"/>
    <w:rsid w:val="000A5B63"/>
    <w:rsid w:val="000A7944"/>
    <w:rsid w:val="000A7F76"/>
    <w:rsid w:val="000B1147"/>
    <w:rsid w:val="000B1FE4"/>
    <w:rsid w:val="000B2365"/>
    <w:rsid w:val="000B32B6"/>
    <w:rsid w:val="000B3634"/>
    <w:rsid w:val="000B452F"/>
    <w:rsid w:val="000B4BFA"/>
    <w:rsid w:val="000B5836"/>
    <w:rsid w:val="000B5FAB"/>
    <w:rsid w:val="000B6B97"/>
    <w:rsid w:val="000C06F8"/>
    <w:rsid w:val="000C07C6"/>
    <w:rsid w:val="000C1E31"/>
    <w:rsid w:val="000C1FF5"/>
    <w:rsid w:val="000C364F"/>
    <w:rsid w:val="000C3A8F"/>
    <w:rsid w:val="000C3A93"/>
    <w:rsid w:val="000C3CB0"/>
    <w:rsid w:val="000C49BA"/>
    <w:rsid w:val="000C53A4"/>
    <w:rsid w:val="000C549D"/>
    <w:rsid w:val="000C6DB8"/>
    <w:rsid w:val="000C71FD"/>
    <w:rsid w:val="000C72B2"/>
    <w:rsid w:val="000C7490"/>
    <w:rsid w:val="000C76EC"/>
    <w:rsid w:val="000C7DE4"/>
    <w:rsid w:val="000D0010"/>
    <w:rsid w:val="000D09CC"/>
    <w:rsid w:val="000D0A62"/>
    <w:rsid w:val="000D10E5"/>
    <w:rsid w:val="000D141B"/>
    <w:rsid w:val="000D14AE"/>
    <w:rsid w:val="000D190D"/>
    <w:rsid w:val="000D1917"/>
    <w:rsid w:val="000D2657"/>
    <w:rsid w:val="000D2F69"/>
    <w:rsid w:val="000D3FC4"/>
    <w:rsid w:val="000D44DE"/>
    <w:rsid w:val="000D487A"/>
    <w:rsid w:val="000D516B"/>
    <w:rsid w:val="000D553A"/>
    <w:rsid w:val="000D662B"/>
    <w:rsid w:val="000E00E8"/>
    <w:rsid w:val="000E07FD"/>
    <w:rsid w:val="000E221B"/>
    <w:rsid w:val="000E329A"/>
    <w:rsid w:val="000E4A75"/>
    <w:rsid w:val="000E4B16"/>
    <w:rsid w:val="000E7A07"/>
    <w:rsid w:val="000E7EB7"/>
    <w:rsid w:val="000F0FD2"/>
    <w:rsid w:val="000F1147"/>
    <w:rsid w:val="000F1163"/>
    <w:rsid w:val="000F1407"/>
    <w:rsid w:val="000F2846"/>
    <w:rsid w:val="000F377D"/>
    <w:rsid w:val="000F4152"/>
    <w:rsid w:val="000F4BE0"/>
    <w:rsid w:val="000F4C58"/>
    <w:rsid w:val="000F4F06"/>
    <w:rsid w:val="000F54AE"/>
    <w:rsid w:val="000F57CF"/>
    <w:rsid w:val="000F59CC"/>
    <w:rsid w:val="000F5E9C"/>
    <w:rsid w:val="000F60A5"/>
    <w:rsid w:val="000F62E1"/>
    <w:rsid w:val="000F6AC6"/>
    <w:rsid w:val="000F6C6A"/>
    <w:rsid w:val="000F7341"/>
    <w:rsid w:val="000F73BE"/>
    <w:rsid w:val="001001FC"/>
    <w:rsid w:val="00101A29"/>
    <w:rsid w:val="00101C24"/>
    <w:rsid w:val="00101C98"/>
    <w:rsid w:val="00101D0D"/>
    <w:rsid w:val="001020E1"/>
    <w:rsid w:val="001023A2"/>
    <w:rsid w:val="00102F08"/>
    <w:rsid w:val="001031A5"/>
    <w:rsid w:val="00106090"/>
    <w:rsid w:val="00106A5F"/>
    <w:rsid w:val="00110921"/>
    <w:rsid w:val="00110A68"/>
    <w:rsid w:val="00110D81"/>
    <w:rsid w:val="001112AD"/>
    <w:rsid w:val="00111D50"/>
    <w:rsid w:val="00112999"/>
    <w:rsid w:val="00112B99"/>
    <w:rsid w:val="00112FCE"/>
    <w:rsid w:val="001132B3"/>
    <w:rsid w:val="00113803"/>
    <w:rsid w:val="00113A70"/>
    <w:rsid w:val="0011470F"/>
    <w:rsid w:val="001157E1"/>
    <w:rsid w:val="0011678A"/>
    <w:rsid w:val="00116FC6"/>
    <w:rsid w:val="0011727D"/>
    <w:rsid w:val="00117A01"/>
    <w:rsid w:val="00120D2F"/>
    <w:rsid w:val="00122ACC"/>
    <w:rsid w:val="00123CF7"/>
    <w:rsid w:val="0012415E"/>
    <w:rsid w:val="00125202"/>
    <w:rsid w:val="00125F8C"/>
    <w:rsid w:val="001265B2"/>
    <w:rsid w:val="00126897"/>
    <w:rsid w:val="00126E07"/>
    <w:rsid w:val="00127AB9"/>
    <w:rsid w:val="001314DD"/>
    <w:rsid w:val="00131CAB"/>
    <w:rsid w:val="00132697"/>
    <w:rsid w:val="00135560"/>
    <w:rsid w:val="001356D5"/>
    <w:rsid w:val="0013645F"/>
    <w:rsid w:val="001370A7"/>
    <w:rsid w:val="001374D6"/>
    <w:rsid w:val="00137B0A"/>
    <w:rsid w:val="00137F78"/>
    <w:rsid w:val="00140218"/>
    <w:rsid w:val="00140B74"/>
    <w:rsid w:val="00141283"/>
    <w:rsid w:val="00141D74"/>
    <w:rsid w:val="00141E97"/>
    <w:rsid w:val="0014258B"/>
    <w:rsid w:val="00142982"/>
    <w:rsid w:val="001432CB"/>
    <w:rsid w:val="001434FB"/>
    <w:rsid w:val="0014490A"/>
    <w:rsid w:val="00144B04"/>
    <w:rsid w:val="00144B82"/>
    <w:rsid w:val="001451CF"/>
    <w:rsid w:val="001453DB"/>
    <w:rsid w:val="00145CAE"/>
    <w:rsid w:val="00145D42"/>
    <w:rsid w:val="00146AC7"/>
    <w:rsid w:val="00147448"/>
    <w:rsid w:val="00147C00"/>
    <w:rsid w:val="00150773"/>
    <w:rsid w:val="00150908"/>
    <w:rsid w:val="00150F9D"/>
    <w:rsid w:val="001515B8"/>
    <w:rsid w:val="001516D4"/>
    <w:rsid w:val="001528B9"/>
    <w:rsid w:val="0015357D"/>
    <w:rsid w:val="00154086"/>
    <w:rsid w:val="00155BF9"/>
    <w:rsid w:val="00155C97"/>
    <w:rsid w:val="00156943"/>
    <w:rsid w:val="00156D41"/>
    <w:rsid w:val="00157003"/>
    <w:rsid w:val="00160310"/>
    <w:rsid w:val="00160FC9"/>
    <w:rsid w:val="00161995"/>
    <w:rsid w:val="00163414"/>
    <w:rsid w:val="001636C2"/>
    <w:rsid w:val="00163C5D"/>
    <w:rsid w:val="00163D59"/>
    <w:rsid w:val="00163E65"/>
    <w:rsid w:val="00164F7D"/>
    <w:rsid w:val="00165138"/>
    <w:rsid w:val="001652C2"/>
    <w:rsid w:val="00165750"/>
    <w:rsid w:val="001660B1"/>
    <w:rsid w:val="001666F5"/>
    <w:rsid w:val="00166F5A"/>
    <w:rsid w:val="00170DB1"/>
    <w:rsid w:val="00170EAE"/>
    <w:rsid w:val="00171127"/>
    <w:rsid w:val="00175965"/>
    <w:rsid w:val="00176C7A"/>
    <w:rsid w:val="001774CF"/>
    <w:rsid w:val="001774FC"/>
    <w:rsid w:val="00180104"/>
    <w:rsid w:val="00180DE6"/>
    <w:rsid w:val="00181548"/>
    <w:rsid w:val="00182D7E"/>
    <w:rsid w:val="00184A72"/>
    <w:rsid w:val="00185122"/>
    <w:rsid w:val="00185246"/>
    <w:rsid w:val="00185B04"/>
    <w:rsid w:val="001869FC"/>
    <w:rsid w:val="00186AB9"/>
    <w:rsid w:val="00186E37"/>
    <w:rsid w:val="001876F8"/>
    <w:rsid w:val="00187F3C"/>
    <w:rsid w:val="00190829"/>
    <w:rsid w:val="0019153E"/>
    <w:rsid w:val="00191A33"/>
    <w:rsid w:val="00192933"/>
    <w:rsid w:val="00192B2E"/>
    <w:rsid w:val="00193B52"/>
    <w:rsid w:val="00195D31"/>
    <w:rsid w:val="001964E0"/>
    <w:rsid w:val="0019666D"/>
    <w:rsid w:val="001A31FD"/>
    <w:rsid w:val="001A40F8"/>
    <w:rsid w:val="001A4EFF"/>
    <w:rsid w:val="001A5AB4"/>
    <w:rsid w:val="001A62D0"/>
    <w:rsid w:val="001A692C"/>
    <w:rsid w:val="001A6ACD"/>
    <w:rsid w:val="001A6D48"/>
    <w:rsid w:val="001A7167"/>
    <w:rsid w:val="001A7392"/>
    <w:rsid w:val="001A7B76"/>
    <w:rsid w:val="001A7E24"/>
    <w:rsid w:val="001B08D4"/>
    <w:rsid w:val="001B0D92"/>
    <w:rsid w:val="001B12C9"/>
    <w:rsid w:val="001B1343"/>
    <w:rsid w:val="001B15F1"/>
    <w:rsid w:val="001B2664"/>
    <w:rsid w:val="001B2769"/>
    <w:rsid w:val="001B2A1B"/>
    <w:rsid w:val="001B4862"/>
    <w:rsid w:val="001B5C72"/>
    <w:rsid w:val="001B5CA4"/>
    <w:rsid w:val="001B5E4F"/>
    <w:rsid w:val="001B6424"/>
    <w:rsid w:val="001B67D0"/>
    <w:rsid w:val="001B6C89"/>
    <w:rsid w:val="001B6FF5"/>
    <w:rsid w:val="001B7758"/>
    <w:rsid w:val="001C0ADC"/>
    <w:rsid w:val="001C0F07"/>
    <w:rsid w:val="001C0FA5"/>
    <w:rsid w:val="001C17FB"/>
    <w:rsid w:val="001C2315"/>
    <w:rsid w:val="001C23B1"/>
    <w:rsid w:val="001C2AB0"/>
    <w:rsid w:val="001C2E48"/>
    <w:rsid w:val="001C3110"/>
    <w:rsid w:val="001C347F"/>
    <w:rsid w:val="001C3FF2"/>
    <w:rsid w:val="001C4A46"/>
    <w:rsid w:val="001C5BE8"/>
    <w:rsid w:val="001C620F"/>
    <w:rsid w:val="001C66FB"/>
    <w:rsid w:val="001C7820"/>
    <w:rsid w:val="001C7A85"/>
    <w:rsid w:val="001D035B"/>
    <w:rsid w:val="001D09BA"/>
    <w:rsid w:val="001D13E0"/>
    <w:rsid w:val="001D1819"/>
    <w:rsid w:val="001D1840"/>
    <w:rsid w:val="001D228A"/>
    <w:rsid w:val="001D2403"/>
    <w:rsid w:val="001D26DF"/>
    <w:rsid w:val="001D30A3"/>
    <w:rsid w:val="001D4839"/>
    <w:rsid w:val="001D49B8"/>
    <w:rsid w:val="001D7F36"/>
    <w:rsid w:val="001E0F8D"/>
    <w:rsid w:val="001E106B"/>
    <w:rsid w:val="001E1425"/>
    <w:rsid w:val="001E2521"/>
    <w:rsid w:val="001E2D20"/>
    <w:rsid w:val="001E389C"/>
    <w:rsid w:val="001E485C"/>
    <w:rsid w:val="001E6AB9"/>
    <w:rsid w:val="001E71C3"/>
    <w:rsid w:val="001E72CF"/>
    <w:rsid w:val="001E7BEA"/>
    <w:rsid w:val="001F08F5"/>
    <w:rsid w:val="001F09F3"/>
    <w:rsid w:val="001F1986"/>
    <w:rsid w:val="001F1A04"/>
    <w:rsid w:val="001F245A"/>
    <w:rsid w:val="001F271E"/>
    <w:rsid w:val="001F2A75"/>
    <w:rsid w:val="001F32A1"/>
    <w:rsid w:val="001F3762"/>
    <w:rsid w:val="001F3C6F"/>
    <w:rsid w:val="001F3FAA"/>
    <w:rsid w:val="001F5CA5"/>
    <w:rsid w:val="001F5F88"/>
    <w:rsid w:val="001F6D67"/>
    <w:rsid w:val="001F784F"/>
    <w:rsid w:val="001F798D"/>
    <w:rsid w:val="0020040F"/>
    <w:rsid w:val="00201652"/>
    <w:rsid w:val="00201974"/>
    <w:rsid w:val="00202BDF"/>
    <w:rsid w:val="00203134"/>
    <w:rsid w:val="00204FD8"/>
    <w:rsid w:val="00205DF7"/>
    <w:rsid w:val="00205EDB"/>
    <w:rsid w:val="002062BB"/>
    <w:rsid w:val="00206F9A"/>
    <w:rsid w:val="0020743C"/>
    <w:rsid w:val="00210692"/>
    <w:rsid w:val="00210B1A"/>
    <w:rsid w:val="00210BCD"/>
    <w:rsid w:val="00210E80"/>
    <w:rsid w:val="0021227B"/>
    <w:rsid w:val="0021367D"/>
    <w:rsid w:val="00214BAF"/>
    <w:rsid w:val="00215FDD"/>
    <w:rsid w:val="00216A8F"/>
    <w:rsid w:val="00216B5D"/>
    <w:rsid w:val="00216F52"/>
    <w:rsid w:val="00220301"/>
    <w:rsid w:val="00220CC4"/>
    <w:rsid w:val="002212CE"/>
    <w:rsid w:val="002218A3"/>
    <w:rsid w:val="00221E7E"/>
    <w:rsid w:val="00222171"/>
    <w:rsid w:val="00223140"/>
    <w:rsid w:val="0022460D"/>
    <w:rsid w:val="0022530A"/>
    <w:rsid w:val="002253BE"/>
    <w:rsid w:val="00226F3B"/>
    <w:rsid w:val="0022719F"/>
    <w:rsid w:val="00227D9F"/>
    <w:rsid w:val="00230896"/>
    <w:rsid w:val="0023147E"/>
    <w:rsid w:val="00233450"/>
    <w:rsid w:val="00233A96"/>
    <w:rsid w:val="00233DDD"/>
    <w:rsid w:val="00235D15"/>
    <w:rsid w:val="0023686E"/>
    <w:rsid w:val="00237984"/>
    <w:rsid w:val="00237A0B"/>
    <w:rsid w:val="00237DC4"/>
    <w:rsid w:val="002405B2"/>
    <w:rsid w:val="00240724"/>
    <w:rsid w:val="00240985"/>
    <w:rsid w:val="00242AF3"/>
    <w:rsid w:val="00243A76"/>
    <w:rsid w:val="00243AB1"/>
    <w:rsid w:val="002448DC"/>
    <w:rsid w:val="00245947"/>
    <w:rsid w:val="00245C12"/>
    <w:rsid w:val="00245FCE"/>
    <w:rsid w:val="00246E3F"/>
    <w:rsid w:val="00247E1F"/>
    <w:rsid w:val="00250340"/>
    <w:rsid w:val="0025044B"/>
    <w:rsid w:val="00250574"/>
    <w:rsid w:val="00251831"/>
    <w:rsid w:val="002522AD"/>
    <w:rsid w:val="00253B75"/>
    <w:rsid w:val="002554C9"/>
    <w:rsid w:val="0025555E"/>
    <w:rsid w:val="002556DF"/>
    <w:rsid w:val="00255B6F"/>
    <w:rsid w:val="002560BC"/>
    <w:rsid w:val="002567CB"/>
    <w:rsid w:val="00262424"/>
    <w:rsid w:val="0026347B"/>
    <w:rsid w:val="00263A57"/>
    <w:rsid w:val="00264715"/>
    <w:rsid w:val="00265311"/>
    <w:rsid w:val="002657C5"/>
    <w:rsid w:val="00265E7D"/>
    <w:rsid w:val="002667DD"/>
    <w:rsid w:val="0026698A"/>
    <w:rsid w:val="002675B8"/>
    <w:rsid w:val="00267D76"/>
    <w:rsid w:val="00270286"/>
    <w:rsid w:val="00271681"/>
    <w:rsid w:val="00272C8E"/>
    <w:rsid w:val="00274031"/>
    <w:rsid w:val="00274B06"/>
    <w:rsid w:val="0027564D"/>
    <w:rsid w:val="0027641D"/>
    <w:rsid w:val="0027683B"/>
    <w:rsid w:val="002774B8"/>
    <w:rsid w:val="00277BB4"/>
    <w:rsid w:val="002808F1"/>
    <w:rsid w:val="00280FD4"/>
    <w:rsid w:val="00281CEB"/>
    <w:rsid w:val="00281FBB"/>
    <w:rsid w:val="002822E6"/>
    <w:rsid w:val="0028384E"/>
    <w:rsid w:val="002852C7"/>
    <w:rsid w:val="002857AE"/>
    <w:rsid w:val="0028588C"/>
    <w:rsid w:val="00286D6D"/>
    <w:rsid w:val="00287C64"/>
    <w:rsid w:val="00290705"/>
    <w:rsid w:val="00292079"/>
    <w:rsid w:val="00292A7C"/>
    <w:rsid w:val="00294213"/>
    <w:rsid w:val="00294991"/>
    <w:rsid w:val="00294DE5"/>
    <w:rsid w:val="002951E5"/>
    <w:rsid w:val="002961D5"/>
    <w:rsid w:val="00296688"/>
    <w:rsid w:val="002971D6"/>
    <w:rsid w:val="0029721F"/>
    <w:rsid w:val="00297CE0"/>
    <w:rsid w:val="002A00C1"/>
    <w:rsid w:val="002A1578"/>
    <w:rsid w:val="002A1907"/>
    <w:rsid w:val="002A1B0C"/>
    <w:rsid w:val="002A1B46"/>
    <w:rsid w:val="002A1F21"/>
    <w:rsid w:val="002A32CE"/>
    <w:rsid w:val="002A392B"/>
    <w:rsid w:val="002A3AB6"/>
    <w:rsid w:val="002A3E62"/>
    <w:rsid w:val="002A5542"/>
    <w:rsid w:val="002A7A58"/>
    <w:rsid w:val="002A7AFD"/>
    <w:rsid w:val="002B0347"/>
    <w:rsid w:val="002B13E5"/>
    <w:rsid w:val="002B1EC4"/>
    <w:rsid w:val="002B2A95"/>
    <w:rsid w:val="002B3519"/>
    <w:rsid w:val="002B36F5"/>
    <w:rsid w:val="002B3728"/>
    <w:rsid w:val="002B388C"/>
    <w:rsid w:val="002B3FF0"/>
    <w:rsid w:val="002B406C"/>
    <w:rsid w:val="002B4EDE"/>
    <w:rsid w:val="002B5749"/>
    <w:rsid w:val="002B78FD"/>
    <w:rsid w:val="002C0259"/>
    <w:rsid w:val="002C1806"/>
    <w:rsid w:val="002C28EE"/>
    <w:rsid w:val="002C2B83"/>
    <w:rsid w:val="002C37A7"/>
    <w:rsid w:val="002C60E4"/>
    <w:rsid w:val="002C6AF6"/>
    <w:rsid w:val="002C7751"/>
    <w:rsid w:val="002C7F5B"/>
    <w:rsid w:val="002D065F"/>
    <w:rsid w:val="002D15AF"/>
    <w:rsid w:val="002D17F5"/>
    <w:rsid w:val="002D1BE7"/>
    <w:rsid w:val="002D252E"/>
    <w:rsid w:val="002D302F"/>
    <w:rsid w:val="002D36AE"/>
    <w:rsid w:val="002D50F0"/>
    <w:rsid w:val="002D5A7A"/>
    <w:rsid w:val="002D68D4"/>
    <w:rsid w:val="002D738E"/>
    <w:rsid w:val="002E0882"/>
    <w:rsid w:val="002E10AB"/>
    <w:rsid w:val="002E12E4"/>
    <w:rsid w:val="002E358C"/>
    <w:rsid w:val="002E3CFF"/>
    <w:rsid w:val="002E3FA1"/>
    <w:rsid w:val="002E42E4"/>
    <w:rsid w:val="002E43DF"/>
    <w:rsid w:val="002E4AF3"/>
    <w:rsid w:val="002E4CB8"/>
    <w:rsid w:val="002E4E87"/>
    <w:rsid w:val="002E526B"/>
    <w:rsid w:val="002E6E2E"/>
    <w:rsid w:val="002E799C"/>
    <w:rsid w:val="002E7B98"/>
    <w:rsid w:val="002F1444"/>
    <w:rsid w:val="002F1F7F"/>
    <w:rsid w:val="002F1F83"/>
    <w:rsid w:val="002F20C4"/>
    <w:rsid w:val="002F2472"/>
    <w:rsid w:val="002F2BC0"/>
    <w:rsid w:val="002F413E"/>
    <w:rsid w:val="002F4639"/>
    <w:rsid w:val="002F513F"/>
    <w:rsid w:val="002F532D"/>
    <w:rsid w:val="002F63D0"/>
    <w:rsid w:val="002F7216"/>
    <w:rsid w:val="002F78F5"/>
    <w:rsid w:val="002F7AF7"/>
    <w:rsid w:val="00300205"/>
    <w:rsid w:val="003004B9"/>
    <w:rsid w:val="0030067A"/>
    <w:rsid w:val="00300B46"/>
    <w:rsid w:val="003015B0"/>
    <w:rsid w:val="003017B1"/>
    <w:rsid w:val="00301C70"/>
    <w:rsid w:val="0030207A"/>
    <w:rsid w:val="00302EA4"/>
    <w:rsid w:val="00302F15"/>
    <w:rsid w:val="00304A38"/>
    <w:rsid w:val="00304BB5"/>
    <w:rsid w:val="003057C3"/>
    <w:rsid w:val="00305BAC"/>
    <w:rsid w:val="00305CD4"/>
    <w:rsid w:val="00306E54"/>
    <w:rsid w:val="00307381"/>
    <w:rsid w:val="0030739C"/>
    <w:rsid w:val="00307C19"/>
    <w:rsid w:val="00310467"/>
    <w:rsid w:val="003107FC"/>
    <w:rsid w:val="003109DC"/>
    <w:rsid w:val="0031295D"/>
    <w:rsid w:val="00312A15"/>
    <w:rsid w:val="00312B8F"/>
    <w:rsid w:val="00312F7A"/>
    <w:rsid w:val="00313560"/>
    <w:rsid w:val="003144E7"/>
    <w:rsid w:val="003147F6"/>
    <w:rsid w:val="003150D0"/>
    <w:rsid w:val="003157E3"/>
    <w:rsid w:val="00315DF5"/>
    <w:rsid w:val="00315F04"/>
    <w:rsid w:val="003207FF"/>
    <w:rsid w:val="003216D0"/>
    <w:rsid w:val="00321983"/>
    <w:rsid w:val="00321E9D"/>
    <w:rsid w:val="00322324"/>
    <w:rsid w:val="00322877"/>
    <w:rsid w:val="00322C2A"/>
    <w:rsid w:val="00323317"/>
    <w:rsid w:val="003239ED"/>
    <w:rsid w:val="00323A7C"/>
    <w:rsid w:val="00323B29"/>
    <w:rsid w:val="00324F2A"/>
    <w:rsid w:val="00325165"/>
    <w:rsid w:val="00326126"/>
    <w:rsid w:val="003263A4"/>
    <w:rsid w:val="00326CB2"/>
    <w:rsid w:val="00327356"/>
    <w:rsid w:val="003275C9"/>
    <w:rsid w:val="00327E9C"/>
    <w:rsid w:val="0033023C"/>
    <w:rsid w:val="00330762"/>
    <w:rsid w:val="0033142F"/>
    <w:rsid w:val="00331F85"/>
    <w:rsid w:val="00332C6B"/>
    <w:rsid w:val="00333319"/>
    <w:rsid w:val="00333C38"/>
    <w:rsid w:val="003348C6"/>
    <w:rsid w:val="00335D8C"/>
    <w:rsid w:val="00341135"/>
    <w:rsid w:val="00342F86"/>
    <w:rsid w:val="00343E86"/>
    <w:rsid w:val="00345146"/>
    <w:rsid w:val="00345880"/>
    <w:rsid w:val="00345F4F"/>
    <w:rsid w:val="00346473"/>
    <w:rsid w:val="00346F33"/>
    <w:rsid w:val="00346F3B"/>
    <w:rsid w:val="0034729D"/>
    <w:rsid w:val="003526A4"/>
    <w:rsid w:val="00353161"/>
    <w:rsid w:val="003533E4"/>
    <w:rsid w:val="00354458"/>
    <w:rsid w:val="00355E6A"/>
    <w:rsid w:val="00356899"/>
    <w:rsid w:val="00356F14"/>
    <w:rsid w:val="00357525"/>
    <w:rsid w:val="00360944"/>
    <w:rsid w:val="00362160"/>
    <w:rsid w:val="0036248B"/>
    <w:rsid w:val="003630C7"/>
    <w:rsid w:val="00363147"/>
    <w:rsid w:val="003635DC"/>
    <w:rsid w:val="00363AE7"/>
    <w:rsid w:val="00363D36"/>
    <w:rsid w:val="00364DF0"/>
    <w:rsid w:val="0036567C"/>
    <w:rsid w:val="00365BD1"/>
    <w:rsid w:val="00366F4D"/>
    <w:rsid w:val="003670A9"/>
    <w:rsid w:val="003673FD"/>
    <w:rsid w:val="003675F1"/>
    <w:rsid w:val="0037027A"/>
    <w:rsid w:val="0037038C"/>
    <w:rsid w:val="00370426"/>
    <w:rsid w:val="00371AD1"/>
    <w:rsid w:val="00372AFF"/>
    <w:rsid w:val="003735CF"/>
    <w:rsid w:val="003736EB"/>
    <w:rsid w:val="0037375B"/>
    <w:rsid w:val="00374626"/>
    <w:rsid w:val="003756F6"/>
    <w:rsid w:val="00375D14"/>
    <w:rsid w:val="00375F88"/>
    <w:rsid w:val="0037655E"/>
    <w:rsid w:val="003767B3"/>
    <w:rsid w:val="00376CCC"/>
    <w:rsid w:val="00377EED"/>
    <w:rsid w:val="00377FDD"/>
    <w:rsid w:val="00380CBA"/>
    <w:rsid w:val="00381920"/>
    <w:rsid w:val="00381A55"/>
    <w:rsid w:val="00382103"/>
    <w:rsid w:val="00382264"/>
    <w:rsid w:val="0038237B"/>
    <w:rsid w:val="003826D0"/>
    <w:rsid w:val="00383935"/>
    <w:rsid w:val="0038561D"/>
    <w:rsid w:val="00386319"/>
    <w:rsid w:val="0038644E"/>
    <w:rsid w:val="003867C0"/>
    <w:rsid w:val="0038731D"/>
    <w:rsid w:val="0038747E"/>
    <w:rsid w:val="00390F00"/>
    <w:rsid w:val="003913A4"/>
    <w:rsid w:val="00391B10"/>
    <w:rsid w:val="00393320"/>
    <w:rsid w:val="00393AF0"/>
    <w:rsid w:val="00393B2A"/>
    <w:rsid w:val="00393C91"/>
    <w:rsid w:val="00394E3B"/>
    <w:rsid w:val="003959F2"/>
    <w:rsid w:val="00396647"/>
    <w:rsid w:val="0039678E"/>
    <w:rsid w:val="00396A7F"/>
    <w:rsid w:val="00397B10"/>
    <w:rsid w:val="00397D5B"/>
    <w:rsid w:val="003A1875"/>
    <w:rsid w:val="003A35F4"/>
    <w:rsid w:val="003A364E"/>
    <w:rsid w:val="003A3CC1"/>
    <w:rsid w:val="003A48D9"/>
    <w:rsid w:val="003A57CA"/>
    <w:rsid w:val="003A5CF1"/>
    <w:rsid w:val="003A5F34"/>
    <w:rsid w:val="003A6435"/>
    <w:rsid w:val="003A7E42"/>
    <w:rsid w:val="003B02AF"/>
    <w:rsid w:val="003B10C8"/>
    <w:rsid w:val="003B194B"/>
    <w:rsid w:val="003B20DE"/>
    <w:rsid w:val="003B3C3D"/>
    <w:rsid w:val="003B4C73"/>
    <w:rsid w:val="003B5597"/>
    <w:rsid w:val="003B5E6D"/>
    <w:rsid w:val="003B6E11"/>
    <w:rsid w:val="003B71E9"/>
    <w:rsid w:val="003B77B6"/>
    <w:rsid w:val="003B7CD1"/>
    <w:rsid w:val="003C0112"/>
    <w:rsid w:val="003C03B0"/>
    <w:rsid w:val="003C12C4"/>
    <w:rsid w:val="003C15FB"/>
    <w:rsid w:val="003C1D2E"/>
    <w:rsid w:val="003C21D6"/>
    <w:rsid w:val="003C2A20"/>
    <w:rsid w:val="003C2F7A"/>
    <w:rsid w:val="003C33A8"/>
    <w:rsid w:val="003C3ABA"/>
    <w:rsid w:val="003C4D0D"/>
    <w:rsid w:val="003C5EFF"/>
    <w:rsid w:val="003C623C"/>
    <w:rsid w:val="003C6622"/>
    <w:rsid w:val="003C67D2"/>
    <w:rsid w:val="003D0994"/>
    <w:rsid w:val="003D11C7"/>
    <w:rsid w:val="003D3DCA"/>
    <w:rsid w:val="003D408A"/>
    <w:rsid w:val="003D44DD"/>
    <w:rsid w:val="003D4610"/>
    <w:rsid w:val="003D4642"/>
    <w:rsid w:val="003D46F7"/>
    <w:rsid w:val="003D4D4C"/>
    <w:rsid w:val="003D6494"/>
    <w:rsid w:val="003D68ED"/>
    <w:rsid w:val="003D7157"/>
    <w:rsid w:val="003E0AC4"/>
    <w:rsid w:val="003E1726"/>
    <w:rsid w:val="003E17C3"/>
    <w:rsid w:val="003E1B80"/>
    <w:rsid w:val="003E1F16"/>
    <w:rsid w:val="003E2CE2"/>
    <w:rsid w:val="003E3647"/>
    <w:rsid w:val="003E414A"/>
    <w:rsid w:val="003E41DF"/>
    <w:rsid w:val="003E42CF"/>
    <w:rsid w:val="003E47EF"/>
    <w:rsid w:val="003E4949"/>
    <w:rsid w:val="003E51A9"/>
    <w:rsid w:val="003E584A"/>
    <w:rsid w:val="003E667A"/>
    <w:rsid w:val="003E66A2"/>
    <w:rsid w:val="003E7037"/>
    <w:rsid w:val="003E7982"/>
    <w:rsid w:val="003E7B21"/>
    <w:rsid w:val="003E7ED5"/>
    <w:rsid w:val="003F0374"/>
    <w:rsid w:val="003F08F1"/>
    <w:rsid w:val="003F0AB1"/>
    <w:rsid w:val="003F1A31"/>
    <w:rsid w:val="003F22AD"/>
    <w:rsid w:val="003F2468"/>
    <w:rsid w:val="003F26A7"/>
    <w:rsid w:val="003F29C0"/>
    <w:rsid w:val="003F2A38"/>
    <w:rsid w:val="003F3173"/>
    <w:rsid w:val="003F3D08"/>
    <w:rsid w:val="003F4850"/>
    <w:rsid w:val="003F5146"/>
    <w:rsid w:val="003F5455"/>
    <w:rsid w:val="00400EC6"/>
    <w:rsid w:val="0040159B"/>
    <w:rsid w:val="004015F5"/>
    <w:rsid w:val="0040211E"/>
    <w:rsid w:val="004023AD"/>
    <w:rsid w:val="0040245D"/>
    <w:rsid w:val="00402B6A"/>
    <w:rsid w:val="00403425"/>
    <w:rsid w:val="00403FDF"/>
    <w:rsid w:val="00404820"/>
    <w:rsid w:val="00404A8E"/>
    <w:rsid w:val="004058CB"/>
    <w:rsid w:val="0040605E"/>
    <w:rsid w:val="004069B7"/>
    <w:rsid w:val="00406C5C"/>
    <w:rsid w:val="00406ED5"/>
    <w:rsid w:val="0040761A"/>
    <w:rsid w:val="0040784F"/>
    <w:rsid w:val="00407903"/>
    <w:rsid w:val="0040799D"/>
    <w:rsid w:val="00410B45"/>
    <w:rsid w:val="00410E00"/>
    <w:rsid w:val="00410E22"/>
    <w:rsid w:val="00411568"/>
    <w:rsid w:val="00412E00"/>
    <w:rsid w:val="00412EF6"/>
    <w:rsid w:val="00413195"/>
    <w:rsid w:val="004138B7"/>
    <w:rsid w:val="004139E3"/>
    <w:rsid w:val="004147C0"/>
    <w:rsid w:val="00416F27"/>
    <w:rsid w:val="004174A5"/>
    <w:rsid w:val="0042000D"/>
    <w:rsid w:val="00420194"/>
    <w:rsid w:val="00420A5A"/>
    <w:rsid w:val="004215BC"/>
    <w:rsid w:val="00422B96"/>
    <w:rsid w:val="00423573"/>
    <w:rsid w:val="00423766"/>
    <w:rsid w:val="0042449A"/>
    <w:rsid w:val="00424FFA"/>
    <w:rsid w:val="00425225"/>
    <w:rsid w:val="004255E2"/>
    <w:rsid w:val="00426630"/>
    <w:rsid w:val="00426B11"/>
    <w:rsid w:val="00426C3D"/>
    <w:rsid w:val="00427FF1"/>
    <w:rsid w:val="00430B54"/>
    <w:rsid w:val="004312E6"/>
    <w:rsid w:val="00431A00"/>
    <w:rsid w:val="00431AF2"/>
    <w:rsid w:val="0043219C"/>
    <w:rsid w:val="0043233E"/>
    <w:rsid w:val="00434909"/>
    <w:rsid w:val="0043522D"/>
    <w:rsid w:val="0043750F"/>
    <w:rsid w:val="00437BCC"/>
    <w:rsid w:val="0044029F"/>
    <w:rsid w:val="004402A0"/>
    <w:rsid w:val="00440362"/>
    <w:rsid w:val="00440814"/>
    <w:rsid w:val="00440F7A"/>
    <w:rsid w:val="0044234E"/>
    <w:rsid w:val="004428A6"/>
    <w:rsid w:val="0044353A"/>
    <w:rsid w:val="00444AFE"/>
    <w:rsid w:val="0044567A"/>
    <w:rsid w:val="0044594D"/>
    <w:rsid w:val="004460CF"/>
    <w:rsid w:val="00446399"/>
    <w:rsid w:val="00446F7F"/>
    <w:rsid w:val="004477E2"/>
    <w:rsid w:val="00447E8D"/>
    <w:rsid w:val="00452722"/>
    <w:rsid w:val="00452AF3"/>
    <w:rsid w:val="00453811"/>
    <w:rsid w:val="00454016"/>
    <w:rsid w:val="004547C5"/>
    <w:rsid w:val="004548BC"/>
    <w:rsid w:val="00454951"/>
    <w:rsid w:val="004604BA"/>
    <w:rsid w:val="00460CE0"/>
    <w:rsid w:val="004628B8"/>
    <w:rsid w:val="00463479"/>
    <w:rsid w:val="00463F98"/>
    <w:rsid w:val="004640F9"/>
    <w:rsid w:val="00465634"/>
    <w:rsid w:val="00465860"/>
    <w:rsid w:val="00466387"/>
    <w:rsid w:val="00466636"/>
    <w:rsid w:val="00471AB6"/>
    <w:rsid w:val="00472F01"/>
    <w:rsid w:val="00472FDF"/>
    <w:rsid w:val="004738B5"/>
    <w:rsid w:val="00473B54"/>
    <w:rsid w:val="00473BCB"/>
    <w:rsid w:val="00473EB0"/>
    <w:rsid w:val="00474855"/>
    <w:rsid w:val="00474AA4"/>
    <w:rsid w:val="00474FE8"/>
    <w:rsid w:val="00475574"/>
    <w:rsid w:val="00475CDB"/>
    <w:rsid w:val="00476390"/>
    <w:rsid w:val="00476509"/>
    <w:rsid w:val="00477A11"/>
    <w:rsid w:val="004804C0"/>
    <w:rsid w:val="0048304E"/>
    <w:rsid w:val="00483521"/>
    <w:rsid w:val="0048410F"/>
    <w:rsid w:val="004856C3"/>
    <w:rsid w:val="00486B54"/>
    <w:rsid w:val="004873BC"/>
    <w:rsid w:val="004878DB"/>
    <w:rsid w:val="00490539"/>
    <w:rsid w:val="00490BB0"/>
    <w:rsid w:val="00490C8B"/>
    <w:rsid w:val="00490F9A"/>
    <w:rsid w:val="00491827"/>
    <w:rsid w:val="004926DC"/>
    <w:rsid w:val="0049281A"/>
    <w:rsid w:val="004929BC"/>
    <w:rsid w:val="00492A6C"/>
    <w:rsid w:val="00492A83"/>
    <w:rsid w:val="004935F3"/>
    <w:rsid w:val="00493A59"/>
    <w:rsid w:val="00494410"/>
    <w:rsid w:val="0049534F"/>
    <w:rsid w:val="00495DD2"/>
    <w:rsid w:val="00496058"/>
    <w:rsid w:val="00496BFB"/>
    <w:rsid w:val="004974B1"/>
    <w:rsid w:val="00497A4F"/>
    <w:rsid w:val="004A0A7C"/>
    <w:rsid w:val="004A0ADC"/>
    <w:rsid w:val="004A1027"/>
    <w:rsid w:val="004A4A0A"/>
    <w:rsid w:val="004A5608"/>
    <w:rsid w:val="004A6AEE"/>
    <w:rsid w:val="004A72F9"/>
    <w:rsid w:val="004A7853"/>
    <w:rsid w:val="004B0816"/>
    <w:rsid w:val="004B0A2D"/>
    <w:rsid w:val="004B0AE6"/>
    <w:rsid w:val="004B1239"/>
    <w:rsid w:val="004B1318"/>
    <w:rsid w:val="004B1FFA"/>
    <w:rsid w:val="004B20D9"/>
    <w:rsid w:val="004B28F6"/>
    <w:rsid w:val="004B3405"/>
    <w:rsid w:val="004B344B"/>
    <w:rsid w:val="004B3817"/>
    <w:rsid w:val="004B532A"/>
    <w:rsid w:val="004B594E"/>
    <w:rsid w:val="004B5AD0"/>
    <w:rsid w:val="004B5F7F"/>
    <w:rsid w:val="004C0358"/>
    <w:rsid w:val="004C0D58"/>
    <w:rsid w:val="004C28B7"/>
    <w:rsid w:val="004C334D"/>
    <w:rsid w:val="004C372B"/>
    <w:rsid w:val="004C3864"/>
    <w:rsid w:val="004C56D3"/>
    <w:rsid w:val="004C5706"/>
    <w:rsid w:val="004C5ABB"/>
    <w:rsid w:val="004C5E78"/>
    <w:rsid w:val="004C65E5"/>
    <w:rsid w:val="004C68FC"/>
    <w:rsid w:val="004D0281"/>
    <w:rsid w:val="004D0B61"/>
    <w:rsid w:val="004D18A3"/>
    <w:rsid w:val="004D19BF"/>
    <w:rsid w:val="004D24D3"/>
    <w:rsid w:val="004D2F82"/>
    <w:rsid w:val="004D2FDF"/>
    <w:rsid w:val="004D36DE"/>
    <w:rsid w:val="004D37B3"/>
    <w:rsid w:val="004D4693"/>
    <w:rsid w:val="004D5CB0"/>
    <w:rsid w:val="004D5D7D"/>
    <w:rsid w:val="004D69BD"/>
    <w:rsid w:val="004E0326"/>
    <w:rsid w:val="004E0CEF"/>
    <w:rsid w:val="004E0E1D"/>
    <w:rsid w:val="004E110E"/>
    <w:rsid w:val="004E115D"/>
    <w:rsid w:val="004E1449"/>
    <w:rsid w:val="004E1DF8"/>
    <w:rsid w:val="004E2F84"/>
    <w:rsid w:val="004E3369"/>
    <w:rsid w:val="004E36E9"/>
    <w:rsid w:val="004E3BC0"/>
    <w:rsid w:val="004E4870"/>
    <w:rsid w:val="004E49C8"/>
    <w:rsid w:val="004E4FA8"/>
    <w:rsid w:val="004E5CD9"/>
    <w:rsid w:val="004E66A5"/>
    <w:rsid w:val="004E7193"/>
    <w:rsid w:val="004E72B9"/>
    <w:rsid w:val="004F059F"/>
    <w:rsid w:val="004F10D4"/>
    <w:rsid w:val="004F1248"/>
    <w:rsid w:val="004F15F4"/>
    <w:rsid w:val="004F1FB8"/>
    <w:rsid w:val="004F2435"/>
    <w:rsid w:val="004F2944"/>
    <w:rsid w:val="004F40F9"/>
    <w:rsid w:val="004F4726"/>
    <w:rsid w:val="004F5177"/>
    <w:rsid w:val="004F6299"/>
    <w:rsid w:val="004F75C3"/>
    <w:rsid w:val="004F7846"/>
    <w:rsid w:val="00500AC1"/>
    <w:rsid w:val="00501F8A"/>
    <w:rsid w:val="0050306C"/>
    <w:rsid w:val="0050413B"/>
    <w:rsid w:val="00504674"/>
    <w:rsid w:val="0050516E"/>
    <w:rsid w:val="005057A2"/>
    <w:rsid w:val="00506660"/>
    <w:rsid w:val="005073ED"/>
    <w:rsid w:val="005100BE"/>
    <w:rsid w:val="00510513"/>
    <w:rsid w:val="005114E9"/>
    <w:rsid w:val="00511B3B"/>
    <w:rsid w:val="005122DD"/>
    <w:rsid w:val="00513892"/>
    <w:rsid w:val="00513D7D"/>
    <w:rsid w:val="00514825"/>
    <w:rsid w:val="00515BBA"/>
    <w:rsid w:val="00516BC7"/>
    <w:rsid w:val="00516D7E"/>
    <w:rsid w:val="0051729C"/>
    <w:rsid w:val="005173A1"/>
    <w:rsid w:val="00517B23"/>
    <w:rsid w:val="00521AEA"/>
    <w:rsid w:val="005224F9"/>
    <w:rsid w:val="00522F14"/>
    <w:rsid w:val="00523156"/>
    <w:rsid w:val="00523198"/>
    <w:rsid w:val="00523375"/>
    <w:rsid w:val="00523B49"/>
    <w:rsid w:val="00525B6D"/>
    <w:rsid w:val="00525FDD"/>
    <w:rsid w:val="0052673A"/>
    <w:rsid w:val="005269F4"/>
    <w:rsid w:val="00527101"/>
    <w:rsid w:val="0053174A"/>
    <w:rsid w:val="00531B16"/>
    <w:rsid w:val="00531C5C"/>
    <w:rsid w:val="00532C02"/>
    <w:rsid w:val="00532FFC"/>
    <w:rsid w:val="00533A90"/>
    <w:rsid w:val="00533B97"/>
    <w:rsid w:val="00534755"/>
    <w:rsid w:val="00535123"/>
    <w:rsid w:val="0053562B"/>
    <w:rsid w:val="0053598F"/>
    <w:rsid w:val="00536432"/>
    <w:rsid w:val="00537120"/>
    <w:rsid w:val="00542ADC"/>
    <w:rsid w:val="00543FA4"/>
    <w:rsid w:val="005448E7"/>
    <w:rsid w:val="0054592B"/>
    <w:rsid w:val="00546068"/>
    <w:rsid w:val="0054614E"/>
    <w:rsid w:val="00546D87"/>
    <w:rsid w:val="005475F7"/>
    <w:rsid w:val="005500B1"/>
    <w:rsid w:val="0055174D"/>
    <w:rsid w:val="00551DA2"/>
    <w:rsid w:val="005527B9"/>
    <w:rsid w:val="00552A7B"/>
    <w:rsid w:val="0055302D"/>
    <w:rsid w:val="00553219"/>
    <w:rsid w:val="0055374B"/>
    <w:rsid w:val="00553A64"/>
    <w:rsid w:val="00557033"/>
    <w:rsid w:val="00557D5D"/>
    <w:rsid w:val="0056011A"/>
    <w:rsid w:val="00560B77"/>
    <w:rsid w:val="00560FEE"/>
    <w:rsid w:val="00562935"/>
    <w:rsid w:val="00563170"/>
    <w:rsid w:val="00563646"/>
    <w:rsid w:val="00563B9C"/>
    <w:rsid w:val="00563F7D"/>
    <w:rsid w:val="00563FFE"/>
    <w:rsid w:val="0056420B"/>
    <w:rsid w:val="0056479F"/>
    <w:rsid w:val="00564CD1"/>
    <w:rsid w:val="0056550E"/>
    <w:rsid w:val="005659A4"/>
    <w:rsid w:val="00565F62"/>
    <w:rsid w:val="00566924"/>
    <w:rsid w:val="005677A3"/>
    <w:rsid w:val="00567FFC"/>
    <w:rsid w:val="00570805"/>
    <w:rsid w:val="00570E6E"/>
    <w:rsid w:val="0057123F"/>
    <w:rsid w:val="00571BD5"/>
    <w:rsid w:val="005721E6"/>
    <w:rsid w:val="00572D0E"/>
    <w:rsid w:val="005737C6"/>
    <w:rsid w:val="005744AD"/>
    <w:rsid w:val="00575745"/>
    <w:rsid w:val="0057613F"/>
    <w:rsid w:val="00577267"/>
    <w:rsid w:val="00577A05"/>
    <w:rsid w:val="00577A87"/>
    <w:rsid w:val="00580653"/>
    <w:rsid w:val="00581ADF"/>
    <w:rsid w:val="0058212B"/>
    <w:rsid w:val="00582939"/>
    <w:rsid w:val="005835D2"/>
    <w:rsid w:val="0058458A"/>
    <w:rsid w:val="0058484D"/>
    <w:rsid w:val="0058486D"/>
    <w:rsid w:val="00584885"/>
    <w:rsid w:val="00584920"/>
    <w:rsid w:val="0058726D"/>
    <w:rsid w:val="0059002D"/>
    <w:rsid w:val="005909B6"/>
    <w:rsid w:val="005914CB"/>
    <w:rsid w:val="00592246"/>
    <w:rsid w:val="00592975"/>
    <w:rsid w:val="00593240"/>
    <w:rsid w:val="00594CCF"/>
    <w:rsid w:val="00595252"/>
    <w:rsid w:val="00595551"/>
    <w:rsid w:val="0059604E"/>
    <w:rsid w:val="00596C09"/>
    <w:rsid w:val="0059714B"/>
    <w:rsid w:val="005973B6"/>
    <w:rsid w:val="005A09E2"/>
    <w:rsid w:val="005A13EC"/>
    <w:rsid w:val="005A1543"/>
    <w:rsid w:val="005A16EC"/>
    <w:rsid w:val="005A1C55"/>
    <w:rsid w:val="005A27DC"/>
    <w:rsid w:val="005A3650"/>
    <w:rsid w:val="005A3F8F"/>
    <w:rsid w:val="005A4C17"/>
    <w:rsid w:val="005A51FA"/>
    <w:rsid w:val="005A5588"/>
    <w:rsid w:val="005A5A87"/>
    <w:rsid w:val="005A5C8E"/>
    <w:rsid w:val="005A6663"/>
    <w:rsid w:val="005A7133"/>
    <w:rsid w:val="005A7A7D"/>
    <w:rsid w:val="005A7D53"/>
    <w:rsid w:val="005B0168"/>
    <w:rsid w:val="005B0445"/>
    <w:rsid w:val="005B098D"/>
    <w:rsid w:val="005B0F9F"/>
    <w:rsid w:val="005B1469"/>
    <w:rsid w:val="005B1CFC"/>
    <w:rsid w:val="005B24E9"/>
    <w:rsid w:val="005B29C3"/>
    <w:rsid w:val="005B2CBC"/>
    <w:rsid w:val="005B349D"/>
    <w:rsid w:val="005B3AFD"/>
    <w:rsid w:val="005B4972"/>
    <w:rsid w:val="005B50EF"/>
    <w:rsid w:val="005B5D70"/>
    <w:rsid w:val="005B6000"/>
    <w:rsid w:val="005B7C8D"/>
    <w:rsid w:val="005C015B"/>
    <w:rsid w:val="005C086F"/>
    <w:rsid w:val="005C0BCE"/>
    <w:rsid w:val="005C121A"/>
    <w:rsid w:val="005C2594"/>
    <w:rsid w:val="005C2831"/>
    <w:rsid w:val="005C2E3E"/>
    <w:rsid w:val="005C2FF6"/>
    <w:rsid w:val="005C3495"/>
    <w:rsid w:val="005C3580"/>
    <w:rsid w:val="005C3609"/>
    <w:rsid w:val="005C3666"/>
    <w:rsid w:val="005C3B33"/>
    <w:rsid w:val="005C400B"/>
    <w:rsid w:val="005C5791"/>
    <w:rsid w:val="005C6B98"/>
    <w:rsid w:val="005C775E"/>
    <w:rsid w:val="005D1016"/>
    <w:rsid w:val="005D11BB"/>
    <w:rsid w:val="005D15BE"/>
    <w:rsid w:val="005D1860"/>
    <w:rsid w:val="005D18AB"/>
    <w:rsid w:val="005D21F2"/>
    <w:rsid w:val="005D2AD5"/>
    <w:rsid w:val="005D2E29"/>
    <w:rsid w:val="005D35D7"/>
    <w:rsid w:val="005D3DEE"/>
    <w:rsid w:val="005D476F"/>
    <w:rsid w:val="005D5346"/>
    <w:rsid w:val="005D6C7F"/>
    <w:rsid w:val="005D6DE9"/>
    <w:rsid w:val="005D7FE2"/>
    <w:rsid w:val="005E0E66"/>
    <w:rsid w:val="005E15D9"/>
    <w:rsid w:val="005E19A8"/>
    <w:rsid w:val="005E1A89"/>
    <w:rsid w:val="005E3169"/>
    <w:rsid w:val="005E3C32"/>
    <w:rsid w:val="005E3C73"/>
    <w:rsid w:val="005E3EE2"/>
    <w:rsid w:val="005E4B22"/>
    <w:rsid w:val="005E603E"/>
    <w:rsid w:val="005E62A9"/>
    <w:rsid w:val="005E6425"/>
    <w:rsid w:val="005F0A3D"/>
    <w:rsid w:val="005F10C2"/>
    <w:rsid w:val="005F11EE"/>
    <w:rsid w:val="005F2239"/>
    <w:rsid w:val="005F5FA6"/>
    <w:rsid w:val="005F63F1"/>
    <w:rsid w:val="005F6AB9"/>
    <w:rsid w:val="005F771D"/>
    <w:rsid w:val="00601381"/>
    <w:rsid w:val="00601B4A"/>
    <w:rsid w:val="006029F6"/>
    <w:rsid w:val="00604157"/>
    <w:rsid w:val="00604882"/>
    <w:rsid w:val="00604EEA"/>
    <w:rsid w:val="00605DF0"/>
    <w:rsid w:val="006065F7"/>
    <w:rsid w:val="006066E9"/>
    <w:rsid w:val="00607A28"/>
    <w:rsid w:val="00607E30"/>
    <w:rsid w:val="006105A9"/>
    <w:rsid w:val="00611E09"/>
    <w:rsid w:val="00611EE3"/>
    <w:rsid w:val="00612293"/>
    <w:rsid w:val="006129CB"/>
    <w:rsid w:val="00615242"/>
    <w:rsid w:val="00615365"/>
    <w:rsid w:val="00615B6F"/>
    <w:rsid w:val="00615F03"/>
    <w:rsid w:val="00616F60"/>
    <w:rsid w:val="00617051"/>
    <w:rsid w:val="006175D5"/>
    <w:rsid w:val="006179F9"/>
    <w:rsid w:val="00620AA8"/>
    <w:rsid w:val="00620FF2"/>
    <w:rsid w:val="0062226E"/>
    <w:rsid w:val="00623D71"/>
    <w:rsid w:val="00623F77"/>
    <w:rsid w:val="00624E5A"/>
    <w:rsid w:val="00626668"/>
    <w:rsid w:val="0062693F"/>
    <w:rsid w:val="00626FBE"/>
    <w:rsid w:val="006303EC"/>
    <w:rsid w:val="00632DE9"/>
    <w:rsid w:val="00632F1C"/>
    <w:rsid w:val="00633298"/>
    <w:rsid w:val="00633796"/>
    <w:rsid w:val="006337DF"/>
    <w:rsid w:val="00634ACA"/>
    <w:rsid w:val="00635868"/>
    <w:rsid w:val="00637393"/>
    <w:rsid w:val="00637AD6"/>
    <w:rsid w:val="00637F2B"/>
    <w:rsid w:val="00640099"/>
    <w:rsid w:val="00640E23"/>
    <w:rsid w:val="006419BC"/>
    <w:rsid w:val="006434DA"/>
    <w:rsid w:val="006438AD"/>
    <w:rsid w:val="00643943"/>
    <w:rsid w:val="00643D5E"/>
    <w:rsid w:val="00644595"/>
    <w:rsid w:val="0064508E"/>
    <w:rsid w:val="0064520F"/>
    <w:rsid w:val="00645525"/>
    <w:rsid w:val="00645693"/>
    <w:rsid w:val="00646CE8"/>
    <w:rsid w:val="006475B6"/>
    <w:rsid w:val="0065143B"/>
    <w:rsid w:val="00651492"/>
    <w:rsid w:val="00653E5B"/>
    <w:rsid w:val="006540F1"/>
    <w:rsid w:val="00654AFF"/>
    <w:rsid w:val="006558A4"/>
    <w:rsid w:val="006561D3"/>
    <w:rsid w:val="00656318"/>
    <w:rsid w:val="00656AEC"/>
    <w:rsid w:val="006575CC"/>
    <w:rsid w:val="006575D2"/>
    <w:rsid w:val="006577B7"/>
    <w:rsid w:val="00660336"/>
    <w:rsid w:val="00660E9F"/>
    <w:rsid w:val="00661282"/>
    <w:rsid w:val="00661B46"/>
    <w:rsid w:val="00661E25"/>
    <w:rsid w:val="00662954"/>
    <w:rsid w:val="00662FB1"/>
    <w:rsid w:val="0066302A"/>
    <w:rsid w:val="00663197"/>
    <w:rsid w:val="00664284"/>
    <w:rsid w:val="00665888"/>
    <w:rsid w:val="00665A71"/>
    <w:rsid w:val="006662E5"/>
    <w:rsid w:val="006665AC"/>
    <w:rsid w:val="00671DC0"/>
    <w:rsid w:val="00671DCA"/>
    <w:rsid w:val="006741FA"/>
    <w:rsid w:val="00675ED1"/>
    <w:rsid w:val="006765D5"/>
    <w:rsid w:val="006766DD"/>
    <w:rsid w:val="00676789"/>
    <w:rsid w:val="00677F55"/>
    <w:rsid w:val="00677FC5"/>
    <w:rsid w:val="0068099A"/>
    <w:rsid w:val="00681B0E"/>
    <w:rsid w:val="006821E4"/>
    <w:rsid w:val="00682460"/>
    <w:rsid w:val="006829DC"/>
    <w:rsid w:val="006833E0"/>
    <w:rsid w:val="00683F07"/>
    <w:rsid w:val="00690A66"/>
    <w:rsid w:val="0069112E"/>
    <w:rsid w:val="006918C7"/>
    <w:rsid w:val="00691AB4"/>
    <w:rsid w:val="006924A9"/>
    <w:rsid w:val="00692BDB"/>
    <w:rsid w:val="00693954"/>
    <w:rsid w:val="0069422F"/>
    <w:rsid w:val="006954E5"/>
    <w:rsid w:val="00696C5F"/>
    <w:rsid w:val="00697A22"/>
    <w:rsid w:val="00697C7B"/>
    <w:rsid w:val="006A0521"/>
    <w:rsid w:val="006A08CC"/>
    <w:rsid w:val="006A0FC5"/>
    <w:rsid w:val="006A1324"/>
    <w:rsid w:val="006A1788"/>
    <w:rsid w:val="006A1E1D"/>
    <w:rsid w:val="006A1EAA"/>
    <w:rsid w:val="006A2697"/>
    <w:rsid w:val="006A343D"/>
    <w:rsid w:val="006A3535"/>
    <w:rsid w:val="006A362F"/>
    <w:rsid w:val="006A3DDE"/>
    <w:rsid w:val="006A5B69"/>
    <w:rsid w:val="006A5D86"/>
    <w:rsid w:val="006A5E6E"/>
    <w:rsid w:val="006A66B4"/>
    <w:rsid w:val="006A6720"/>
    <w:rsid w:val="006A7AF8"/>
    <w:rsid w:val="006B0B81"/>
    <w:rsid w:val="006B0D15"/>
    <w:rsid w:val="006B152E"/>
    <w:rsid w:val="006B2923"/>
    <w:rsid w:val="006B378B"/>
    <w:rsid w:val="006B3F30"/>
    <w:rsid w:val="006B5F44"/>
    <w:rsid w:val="006B67BE"/>
    <w:rsid w:val="006B6A01"/>
    <w:rsid w:val="006B7453"/>
    <w:rsid w:val="006B7959"/>
    <w:rsid w:val="006C02C9"/>
    <w:rsid w:val="006C07AE"/>
    <w:rsid w:val="006C0B65"/>
    <w:rsid w:val="006C22B9"/>
    <w:rsid w:val="006C25F5"/>
    <w:rsid w:val="006C2C99"/>
    <w:rsid w:val="006C31C9"/>
    <w:rsid w:val="006C328D"/>
    <w:rsid w:val="006C3B2B"/>
    <w:rsid w:val="006C3EDF"/>
    <w:rsid w:val="006C45EB"/>
    <w:rsid w:val="006C4F51"/>
    <w:rsid w:val="006C5680"/>
    <w:rsid w:val="006C5B95"/>
    <w:rsid w:val="006C61B4"/>
    <w:rsid w:val="006C6640"/>
    <w:rsid w:val="006C66A9"/>
    <w:rsid w:val="006C7419"/>
    <w:rsid w:val="006C7861"/>
    <w:rsid w:val="006D0233"/>
    <w:rsid w:val="006D041A"/>
    <w:rsid w:val="006D0B0C"/>
    <w:rsid w:val="006D0B16"/>
    <w:rsid w:val="006D2527"/>
    <w:rsid w:val="006D43EA"/>
    <w:rsid w:val="006D4B51"/>
    <w:rsid w:val="006D4DD9"/>
    <w:rsid w:val="006D50BD"/>
    <w:rsid w:val="006D5645"/>
    <w:rsid w:val="006D5E4D"/>
    <w:rsid w:val="006D66F7"/>
    <w:rsid w:val="006D67FF"/>
    <w:rsid w:val="006D6E19"/>
    <w:rsid w:val="006D77A1"/>
    <w:rsid w:val="006D7B6C"/>
    <w:rsid w:val="006E0C33"/>
    <w:rsid w:val="006E2D8E"/>
    <w:rsid w:val="006E3A42"/>
    <w:rsid w:val="006E4C8D"/>
    <w:rsid w:val="006E4D5A"/>
    <w:rsid w:val="006E4E4F"/>
    <w:rsid w:val="006E4F05"/>
    <w:rsid w:val="006E6505"/>
    <w:rsid w:val="006E6872"/>
    <w:rsid w:val="006E6FE3"/>
    <w:rsid w:val="006E7FE0"/>
    <w:rsid w:val="006F0BB5"/>
    <w:rsid w:val="006F1CD7"/>
    <w:rsid w:val="006F4925"/>
    <w:rsid w:val="006F7142"/>
    <w:rsid w:val="00700CD5"/>
    <w:rsid w:val="0070109D"/>
    <w:rsid w:val="00701125"/>
    <w:rsid w:val="00701390"/>
    <w:rsid w:val="007013F5"/>
    <w:rsid w:val="00701D50"/>
    <w:rsid w:val="00701D74"/>
    <w:rsid w:val="0070286D"/>
    <w:rsid w:val="007041C7"/>
    <w:rsid w:val="00704816"/>
    <w:rsid w:val="00704FA3"/>
    <w:rsid w:val="0070660F"/>
    <w:rsid w:val="00706D50"/>
    <w:rsid w:val="007074CF"/>
    <w:rsid w:val="00707A42"/>
    <w:rsid w:val="007108F4"/>
    <w:rsid w:val="0071096E"/>
    <w:rsid w:val="00710C1D"/>
    <w:rsid w:val="00711391"/>
    <w:rsid w:val="00711C0C"/>
    <w:rsid w:val="0071283B"/>
    <w:rsid w:val="00712F11"/>
    <w:rsid w:val="0071345E"/>
    <w:rsid w:val="00713B5B"/>
    <w:rsid w:val="00714C3C"/>
    <w:rsid w:val="00715C55"/>
    <w:rsid w:val="007162A8"/>
    <w:rsid w:val="00716BD2"/>
    <w:rsid w:val="007201BB"/>
    <w:rsid w:val="00720852"/>
    <w:rsid w:val="00721F5F"/>
    <w:rsid w:val="007220E1"/>
    <w:rsid w:val="00723388"/>
    <w:rsid w:val="00724DA1"/>
    <w:rsid w:val="00725196"/>
    <w:rsid w:val="0072587B"/>
    <w:rsid w:val="00726021"/>
    <w:rsid w:val="00727424"/>
    <w:rsid w:val="007277B9"/>
    <w:rsid w:val="00727B18"/>
    <w:rsid w:val="00730544"/>
    <w:rsid w:val="00730FF3"/>
    <w:rsid w:val="00731E24"/>
    <w:rsid w:val="00732EE9"/>
    <w:rsid w:val="007341E9"/>
    <w:rsid w:val="007356F4"/>
    <w:rsid w:val="00735A4C"/>
    <w:rsid w:val="00735C5D"/>
    <w:rsid w:val="00736DDB"/>
    <w:rsid w:val="00737AB5"/>
    <w:rsid w:val="00741345"/>
    <w:rsid w:val="007431D2"/>
    <w:rsid w:val="00744504"/>
    <w:rsid w:val="00744AD4"/>
    <w:rsid w:val="0074711F"/>
    <w:rsid w:val="00747454"/>
    <w:rsid w:val="0075012D"/>
    <w:rsid w:val="00750132"/>
    <w:rsid w:val="0075032B"/>
    <w:rsid w:val="00750B31"/>
    <w:rsid w:val="007514F1"/>
    <w:rsid w:val="00751BD0"/>
    <w:rsid w:val="00751C8B"/>
    <w:rsid w:val="007520D6"/>
    <w:rsid w:val="007527A9"/>
    <w:rsid w:val="007529A7"/>
    <w:rsid w:val="00753DCA"/>
    <w:rsid w:val="00754150"/>
    <w:rsid w:val="00755065"/>
    <w:rsid w:val="00755481"/>
    <w:rsid w:val="00755EBD"/>
    <w:rsid w:val="007561B1"/>
    <w:rsid w:val="0075669F"/>
    <w:rsid w:val="0075690F"/>
    <w:rsid w:val="00756BAD"/>
    <w:rsid w:val="00756C3F"/>
    <w:rsid w:val="00760E07"/>
    <w:rsid w:val="007617FF"/>
    <w:rsid w:val="00761C8E"/>
    <w:rsid w:val="00762058"/>
    <w:rsid w:val="00762065"/>
    <w:rsid w:val="007647FE"/>
    <w:rsid w:val="00764BB0"/>
    <w:rsid w:val="007652B7"/>
    <w:rsid w:val="00765718"/>
    <w:rsid w:val="00765A70"/>
    <w:rsid w:val="00766C71"/>
    <w:rsid w:val="007676A9"/>
    <w:rsid w:val="007678C8"/>
    <w:rsid w:val="00770C30"/>
    <w:rsid w:val="00771CA4"/>
    <w:rsid w:val="00772C7A"/>
    <w:rsid w:val="00772D07"/>
    <w:rsid w:val="00775281"/>
    <w:rsid w:val="007756D9"/>
    <w:rsid w:val="00775703"/>
    <w:rsid w:val="00775F51"/>
    <w:rsid w:val="00776890"/>
    <w:rsid w:val="007775E4"/>
    <w:rsid w:val="00777895"/>
    <w:rsid w:val="00777996"/>
    <w:rsid w:val="007805EE"/>
    <w:rsid w:val="00780A34"/>
    <w:rsid w:val="00781F83"/>
    <w:rsid w:val="0078305D"/>
    <w:rsid w:val="00784888"/>
    <w:rsid w:val="00784C4B"/>
    <w:rsid w:val="0078593B"/>
    <w:rsid w:val="00785D83"/>
    <w:rsid w:val="00785DF3"/>
    <w:rsid w:val="00785DF4"/>
    <w:rsid w:val="00786053"/>
    <w:rsid w:val="00786F6A"/>
    <w:rsid w:val="007873C3"/>
    <w:rsid w:val="00787C9B"/>
    <w:rsid w:val="007907A0"/>
    <w:rsid w:val="0079127F"/>
    <w:rsid w:val="007912CF"/>
    <w:rsid w:val="0079240E"/>
    <w:rsid w:val="00793493"/>
    <w:rsid w:val="00794B13"/>
    <w:rsid w:val="00795490"/>
    <w:rsid w:val="00795F4B"/>
    <w:rsid w:val="00796807"/>
    <w:rsid w:val="00797D7E"/>
    <w:rsid w:val="007A00DF"/>
    <w:rsid w:val="007A0367"/>
    <w:rsid w:val="007A0759"/>
    <w:rsid w:val="007A1EB2"/>
    <w:rsid w:val="007A20AC"/>
    <w:rsid w:val="007A2E10"/>
    <w:rsid w:val="007A3F87"/>
    <w:rsid w:val="007A4691"/>
    <w:rsid w:val="007A46E9"/>
    <w:rsid w:val="007A47E4"/>
    <w:rsid w:val="007A4E18"/>
    <w:rsid w:val="007A52EE"/>
    <w:rsid w:val="007A5552"/>
    <w:rsid w:val="007A584A"/>
    <w:rsid w:val="007A62FD"/>
    <w:rsid w:val="007A6E31"/>
    <w:rsid w:val="007A6FE2"/>
    <w:rsid w:val="007A70C3"/>
    <w:rsid w:val="007B1A4B"/>
    <w:rsid w:val="007B1A94"/>
    <w:rsid w:val="007B291B"/>
    <w:rsid w:val="007B2DD5"/>
    <w:rsid w:val="007B3755"/>
    <w:rsid w:val="007B4689"/>
    <w:rsid w:val="007B481C"/>
    <w:rsid w:val="007B4A53"/>
    <w:rsid w:val="007B4F06"/>
    <w:rsid w:val="007B539B"/>
    <w:rsid w:val="007B6761"/>
    <w:rsid w:val="007B7596"/>
    <w:rsid w:val="007B7B04"/>
    <w:rsid w:val="007B7E1C"/>
    <w:rsid w:val="007C022B"/>
    <w:rsid w:val="007C0C27"/>
    <w:rsid w:val="007C1C55"/>
    <w:rsid w:val="007C1EAA"/>
    <w:rsid w:val="007C29C0"/>
    <w:rsid w:val="007C3AB7"/>
    <w:rsid w:val="007C42F7"/>
    <w:rsid w:val="007C5CDD"/>
    <w:rsid w:val="007D1045"/>
    <w:rsid w:val="007D1C3A"/>
    <w:rsid w:val="007D2CE0"/>
    <w:rsid w:val="007D2E47"/>
    <w:rsid w:val="007D3028"/>
    <w:rsid w:val="007D4982"/>
    <w:rsid w:val="007D4B22"/>
    <w:rsid w:val="007D4F38"/>
    <w:rsid w:val="007D585C"/>
    <w:rsid w:val="007D6456"/>
    <w:rsid w:val="007D6CCA"/>
    <w:rsid w:val="007D73B9"/>
    <w:rsid w:val="007D7D66"/>
    <w:rsid w:val="007E07C5"/>
    <w:rsid w:val="007E3F2D"/>
    <w:rsid w:val="007E460C"/>
    <w:rsid w:val="007E466D"/>
    <w:rsid w:val="007E6D3E"/>
    <w:rsid w:val="007E7572"/>
    <w:rsid w:val="007F047C"/>
    <w:rsid w:val="007F0505"/>
    <w:rsid w:val="007F09B8"/>
    <w:rsid w:val="007F0AF3"/>
    <w:rsid w:val="007F150D"/>
    <w:rsid w:val="007F1F84"/>
    <w:rsid w:val="007F270A"/>
    <w:rsid w:val="007F3422"/>
    <w:rsid w:val="007F3985"/>
    <w:rsid w:val="007F451F"/>
    <w:rsid w:val="007F47D9"/>
    <w:rsid w:val="007F4FB9"/>
    <w:rsid w:val="007F5063"/>
    <w:rsid w:val="007F5B97"/>
    <w:rsid w:val="007F6771"/>
    <w:rsid w:val="007F6AB0"/>
    <w:rsid w:val="007F747F"/>
    <w:rsid w:val="007F74A0"/>
    <w:rsid w:val="00800B88"/>
    <w:rsid w:val="00800EF9"/>
    <w:rsid w:val="00802997"/>
    <w:rsid w:val="0080341D"/>
    <w:rsid w:val="0080371C"/>
    <w:rsid w:val="008039DC"/>
    <w:rsid w:val="008041C3"/>
    <w:rsid w:val="00805065"/>
    <w:rsid w:val="00806344"/>
    <w:rsid w:val="00806B6B"/>
    <w:rsid w:val="00806F3D"/>
    <w:rsid w:val="0080707C"/>
    <w:rsid w:val="00807F86"/>
    <w:rsid w:val="008100C3"/>
    <w:rsid w:val="00811219"/>
    <w:rsid w:val="008124C0"/>
    <w:rsid w:val="00812931"/>
    <w:rsid w:val="00812CDC"/>
    <w:rsid w:val="00813C43"/>
    <w:rsid w:val="00814331"/>
    <w:rsid w:val="008150FD"/>
    <w:rsid w:val="0081572F"/>
    <w:rsid w:val="00816002"/>
    <w:rsid w:val="00816C82"/>
    <w:rsid w:val="0081734B"/>
    <w:rsid w:val="00817721"/>
    <w:rsid w:val="00820074"/>
    <w:rsid w:val="00820263"/>
    <w:rsid w:val="0082052C"/>
    <w:rsid w:val="00820AB1"/>
    <w:rsid w:val="0082167C"/>
    <w:rsid w:val="00821B34"/>
    <w:rsid w:val="00821C34"/>
    <w:rsid w:val="0082247C"/>
    <w:rsid w:val="00822A78"/>
    <w:rsid w:val="00822E52"/>
    <w:rsid w:val="008242B4"/>
    <w:rsid w:val="00824CE1"/>
    <w:rsid w:val="00826030"/>
    <w:rsid w:val="0082670E"/>
    <w:rsid w:val="00826934"/>
    <w:rsid w:val="008274D0"/>
    <w:rsid w:val="00827570"/>
    <w:rsid w:val="00827748"/>
    <w:rsid w:val="00830668"/>
    <w:rsid w:val="008306F3"/>
    <w:rsid w:val="00831052"/>
    <w:rsid w:val="0083144B"/>
    <w:rsid w:val="0083161C"/>
    <w:rsid w:val="00831DF1"/>
    <w:rsid w:val="008321F9"/>
    <w:rsid w:val="00833459"/>
    <w:rsid w:val="00833B06"/>
    <w:rsid w:val="00834774"/>
    <w:rsid w:val="00834BCF"/>
    <w:rsid w:val="008358FF"/>
    <w:rsid w:val="00835E65"/>
    <w:rsid w:val="00835FE7"/>
    <w:rsid w:val="0083672B"/>
    <w:rsid w:val="008403D2"/>
    <w:rsid w:val="0084067B"/>
    <w:rsid w:val="00841060"/>
    <w:rsid w:val="00842EBB"/>
    <w:rsid w:val="008436D1"/>
    <w:rsid w:val="00843FB1"/>
    <w:rsid w:val="00845557"/>
    <w:rsid w:val="00845B61"/>
    <w:rsid w:val="00845C52"/>
    <w:rsid w:val="00846293"/>
    <w:rsid w:val="008473CA"/>
    <w:rsid w:val="00847855"/>
    <w:rsid w:val="0084791A"/>
    <w:rsid w:val="008507C1"/>
    <w:rsid w:val="0085174A"/>
    <w:rsid w:val="0085178F"/>
    <w:rsid w:val="008524D6"/>
    <w:rsid w:val="0085253B"/>
    <w:rsid w:val="0085294C"/>
    <w:rsid w:val="0085297B"/>
    <w:rsid w:val="008547D5"/>
    <w:rsid w:val="008550C6"/>
    <w:rsid w:val="00855805"/>
    <w:rsid w:val="00856A9C"/>
    <w:rsid w:val="00857C9F"/>
    <w:rsid w:val="00860292"/>
    <w:rsid w:val="00861045"/>
    <w:rsid w:val="00862499"/>
    <w:rsid w:val="008634FA"/>
    <w:rsid w:val="00864692"/>
    <w:rsid w:val="00864FDE"/>
    <w:rsid w:val="00865448"/>
    <w:rsid w:val="00866E23"/>
    <w:rsid w:val="0086761C"/>
    <w:rsid w:val="00867B53"/>
    <w:rsid w:val="0087090D"/>
    <w:rsid w:val="00871665"/>
    <w:rsid w:val="00871FAB"/>
    <w:rsid w:val="00872295"/>
    <w:rsid w:val="0087289A"/>
    <w:rsid w:val="0087295C"/>
    <w:rsid w:val="0087304D"/>
    <w:rsid w:val="008730F4"/>
    <w:rsid w:val="0087394D"/>
    <w:rsid w:val="00873B1A"/>
    <w:rsid w:val="00874035"/>
    <w:rsid w:val="00876671"/>
    <w:rsid w:val="00876E5F"/>
    <w:rsid w:val="008802FE"/>
    <w:rsid w:val="00880C8A"/>
    <w:rsid w:val="00880DDF"/>
    <w:rsid w:val="00880DEC"/>
    <w:rsid w:val="00880F5E"/>
    <w:rsid w:val="00882477"/>
    <w:rsid w:val="00883BC2"/>
    <w:rsid w:val="0088428B"/>
    <w:rsid w:val="0088565D"/>
    <w:rsid w:val="008864F6"/>
    <w:rsid w:val="0088699D"/>
    <w:rsid w:val="008872F7"/>
    <w:rsid w:val="00887698"/>
    <w:rsid w:val="008877B1"/>
    <w:rsid w:val="0089016D"/>
    <w:rsid w:val="00890184"/>
    <w:rsid w:val="00890381"/>
    <w:rsid w:val="00890A37"/>
    <w:rsid w:val="008917E4"/>
    <w:rsid w:val="008927C8"/>
    <w:rsid w:val="00892B83"/>
    <w:rsid w:val="00893B96"/>
    <w:rsid w:val="0089441D"/>
    <w:rsid w:val="00894BB6"/>
    <w:rsid w:val="0089535E"/>
    <w:rsid w:val="00895708"/>
    <w:rsid w:val="008958C9"/>
    <w:rsid w:val="00895EA6"/>
    <w:rsid w:val="008965E6"/>
    <w:rsid w:val="00896B63"/>
    <w:rsid w:val="00897BE3"/>
    <w:rsid w:val="008A00B6"/>
    <w:rsid w:val="008A1264"/>
    <w:rsid w:val="008A1324"/>
    <w:rsid w:val="008A15F8"/>
    <w:rsid w:val="008A21D5"/>
    <w:rsid w:val="008A24A5"/>
    <w:rsid w:val="008A333E"/>
    <w:rsid w:val="008A35B1"/>
    <w:rsid w:val="008A3F96"/>
    <w:rsid w:val="008A46E7"/>
    <w:rsid w:val="008A5CCC"/>
    <w:rsid w:val="008A6AF3"/>
    <w:rsid w:val="008A6C6D"/>
    <w:rsid w:val="008A7462"/>
    <w:rsid w:val="008B0E60"/>
    <w:rsid w:val="008B1414"/>
    <w:rsid w:val="008B2130"/>
    <w:rsid w:val="008B2638"/>
    <w:rsid w:val="008B3B07"/>
    <w:rsid w:val="008B3F11"/>
    <w:rsid w:val="008B4806"/>
    <w:rsid w:val="008B5BF7"/>
    <w:rsid w:val="008C063F"/>
    <w:rsid w:val="008C0B37"/>
    <w:rsid w:val="008C0C08"/>
    <w:rsid w:val="008C0CD0"/>
    <w:rsid w:val="008C2837"/>
    <w:rsid w:val="008C29DA"/>
    <w:rsid w:val="008C2F17"/>
    <w:rsid w:val="008C444C"/>
    <w:rsid w:val="008C4710"/>
    <w:rsid w:val="008C48D0"/>
    <w:rsid w:val="008C4EF4"/>
    <w:rsid w:val="008C69A7"/>
    <w:rsid w:val="008C6F4B"/>
    <w:rsid w:val="008C76DA"/>
    <w:rsid w:val="008C7B64"/>
    <w:rsid w:val="008D1296"/>
    <w:rsid w:val="008D2279"/>
    <w:rsid w:val="008D3102"/>
    <w:rsid w:val="008D3B65"/>
    <w:rsid w:val="008D47C7"/>
    <w:rsid w:val="008D5A37"/>
    <w:rsid w:val="008D64D5"/>
    <w:rsid w:val="008D6CE0"/>
    <w:rsid w:val="008E041F"/>
    <w:rsid w:val="008E0986"/>
    <w:rsid w:val="008E20D7"/>
    <w:rsid w:val="008E2206"/>
    <w:rsid w:val="008E251B"/>
    <w:rsid w:val="008E2B94"/>
    <w:rsid w:val="008E33A3"/>
    <w:rsid w:val="008E3755"/>
    <w:rsid w:val="008E3AD7"/>
    <w:rsid w:val="008E3CA3"/>
    <w:rsid w:val="008E3FAC"/>
    <w:rsid w:val="008E4222"/>
    <w:rsid w:val="008E461F"/>
    <w:rsid w:val="008E4ADB"/>
    <w:rsid w:val="008E5532"/>
    <w:rsid w:val="008E5A46"/>
    <w:rsid w:val="008E64C8"/>
    <w:rsid w:val="008E7923"/>
    <w:rsid w:val="008F0F77"/>
    <w:rsid w:val="008F36D3"/>
    <w:rsid w:val="008F3ADB"/>
    <w:rsid w:val="008F4C15"/>
    <w:rsid w:val="008F4D0D"/>
    <w:rsid w:val="008F5574"/>
    <w:rsid w:val="008F58B8"/>
    <w:rsid w:val="008F5F40"/>
    <w:rsid w:val="008F5FCD"/>
    <w:rsid w:val="008F60C1"/>
    <w:rsid w:val="008F7193"/>
    <w:rsid w:val="008F77D6"/>
    <w:rsid w:val="008F7869"/>
    <w:rsid w:val="009003F2"/>
    <w:rsid w:val="00900B52"/>
    <w:rsid w:val="00900B9D"/>
    <w:rsid w:val="00900D70"/>
    <w:rsid w:val="00901713"/>
    <w:rsid w:val="009019DA"/>
    <w:rsid w:val="00902571"/>
    <w:rsid w:val="0090289C"/>
    <w:rsid w:val="009055AE"/>
    <w:rsid w:val="009061AE"/>
    <w:rsid w:val="009065EA"/>
    <w:rsid w:val="0090709A"/>
    <w:rsid w:val="00907BCF"/>
    <w:rsid w:val="00911C12"/>
    <w:rsid w:val="0091213E"/>
    <w:rsid w:val="0091308C"/>
    <w:rsid w:val="00914AB5"/>
    <w:rsid w:val="0091564D"/>
    <w:rsid w:val="00915CF5"/>
    <w:rsid w:val="00915FC0"/>
    <w:rsid w:val="009166D3"/>
    <w:rsid w:val="009171CE"/>
    <w:rsid w:val="0091740B"/>
    <w:rsid w:val="009176B4"/>
    <w:rsid w:val="009177E8"/>
    <w:rsid w:val="00920465"/>
    <w:rsid w:val="009210E4"/>
    <w:rsid w:val="00921EDD"/>
    <w:rsid w:val="009226FB"/>
    <w:rsid w:val="00922F0D"/>
    <w:rsid w:val="009232C4"/>
    <w:rsid w:val="009235AC"/>
    <w:rsid w:val="00923CF4"/>
    <w:rsid w:val="009247CE"/>
    <w:rsid w:val="0092493B"/>
    <w:rsid w:val="009253FE"/>
    <w:rsid w:val="00925724"/>
    <w:rsid w:val="00926D14"/>
    <w:rsid w:val="00926E90"/>
    <w:rsid w:val="00927F5B"/>
    <w:rsid w:val="009310B2"/>
    <w:rsid w:val="00931DF7"/>
    <w:rsid w:val="00932999"/>
    <w:rsid w:val="00932C34"/>
    <w:rsid w:val="00932F89"/>
    <w:rsid w:val="00933B34"/>
    <w:rsid w:val="00933C23"/>
    <w:rsid w:val="009341A5"/>
    <w:rsid w:val="00934837"/>
    <w:rsid w:val="00934A55"/>
    <w:rsid w:val="00935000"/>
    <w:rsid w:val="00937143"/>
    <w:rsid w:val="0093734C"/>
    <w:rsid w:val="0094035E"/>
    <w:rsid w:val="009407C4"/>
    <w:rsid w:val="009415CB"/>
    <w:rsid w:val="009417EB"/>
    <w:rsid w:val="00941C0F"/>
    <w:rsid w:val="00942CD8"/>
    <w:rsid w:val="00943544"/>
    <w:rsid w:val="00943D45"/>
    <w:rsid w:val="0094403B"/>
    <w:rsid w:val="009440AF"/>
    <w:rsid w:val="0094430C"/>
    <w:rsid w:val="00944C4F"/>
    <w:rsid w:val="0094537D"/>
    <w:rsid w:val="00945433"/>
    <w:rsid w:val="009454B0"/>
    <w:rsid w:val="00945DBF"/>
    <w:rsid w:val="009473D0"/>
    <w:rsid w:val="009475E6"/>
    <w:rsid w:val="00947DE0"/>
    <w:rsid w:val="00950430"/>
    <w:rsid w:val="00950AEA"/>
    <w:rsid w:val="00950E57"/>
    <w:rsid w:val="00951B66"/>
    <w:rsid w:val="009520D4"/>
    <w:rsid w:val="00952B33"/>
    <w:rsid w:val="00952C9B"/>
    <w:rsid w:val="00953D46"/>
    <w:rsid w:val="00953E03"/>
    <w:rsid w:val="0095522A"/>
    <w:rsid w:val="00955698"/>
    <w:rsid w:val="00956AE8"/>
    <w:rsid w:val="009572A6"/>
    <w:rsid w:val="00957834"/>
    <w:rsid w:val="00957B5E"/>
    <w:rsid w:val="00960B7C"/>
    <w:rsid w:val="00960CB0"/>
    <w:rsid w:val="0096182E"/>
    <w:rsid w:val="009618BE"/>
    <w:rsid w:val="00961F43"/>
    <w:rsid w:val="00963B30"/>
    <w:rsid w:val="00964974"/>
    <w:rsid w:val="009650B1"/>
    <w:rsid w:val="00965F5C"/>
    <w:rsid w:val="009672F6"/>
    <w:rsid w:val="00967646"/>
    <w:rsid w:val="00967B97"/>
    <w:rsid w:val="00970935"/>
    <w:rsid w:val="00970DCA"/>
    <w:rsid w:val="0097105A"/>
    <w:rsid w:val="009713E7"/>
    <w:rsid w:val="00972509"/>
    <w:rsid w:val="00972A02"/>
    <w:rsid w:val="00972B99"/>
    <w:rsid w:val="00972BEB"/>
    <w:rsid w:val="009731F2"/>
    <w:rsid w:val="0097419F"/>
    <w:rsid w:val="00974269"/>
    <w:rsid w:val="009742D1"/>
    <w:rsid w:val="00975B55"/>
    <w:rsid w:val="00976736"/>
    <w:rsid w:val="009775C1"/>
    <w:rsid w:val="00977880"/>
    <w:rsid w:val="00977A70"/>
    <w:rsid w:val="00977D02"/>
    <w:rsid w:val="00980B9F"/>
    <w:rsid w:val="00980F1B"/>
    <w:rsid w:val="00981612"/>
    <w:rsid w:val="00982A22"/>
    <w:rsid w:val="00983813"/>
    <w:rsid w:val="009838B8"/>
    <w:rsid w:val="00983C94"/>
    <w:rsid w:val="00984AB5"/>
    <w:rsid w:val="00985842"/>
    <w:rsid w:val="00986E48"/>
    <w:rsid w:val="0098737F"/>
    <w:rsid w:val="00987510"/>
    <w:rsid w:val="0098763A"/>
    <w:rsid w:val="00990186"/>
    <w:rsid w:val="0099066D"/>
    <w:rsid w:val="009915C1"/>
    <w:rsid w:val="009922E0"/>
    <w:rsid w:val="0099368D"/>
    <w:rsid w:val="009938B2"/>
    <w:rsid w:val="0099394E"/>
    <w:rsid w:val="00995266"/>
    <w:rsid w:val="00995E7C"/>
    <w:rsid w:val="009964AF"/>
    <w:rsid w:val="00996E7D"/>
    <w:rsid w:val="009A1D0E"/>
    <w:rsid w:val="009A1DBA"/>
    <w:rsid w:val="009A202A"/>
    <w:rsid w:val="009A2651"/>
    <w:rsid w:val="009A3F74"/>
    <w:rsid w:val="009A46DD"/>
    <w:rsid w:val="009A51F7"/>
    <w:rsid w:val="009A52CD"/>
    <w:rsid w:val="009A5DC2"/>
    <w:rsid w:val="009A6B1E"/>
    <w:rsid w:val="009A6F5A"/>
    <w:rsid w:val="009A73E3"/>
    <w:rsid w:val="009A754D"/>
    <w:rsid w:val="009B000E"/>
    <w:rsid w:val="009B0D74"/>
    <w:rsid w:val="009B0E66"/>
    <w:rsid w:val="009B15E8"/>
    <w:rsid w:val="009B1C42"/>
    <w:rsid w:val="009B296D"/>
    <w:rsid w:val="009B38F9"/>
    <w:rsid w:val="009B44B8"/>
    <w:rsid w:val="009B4C3A"/>
    <w:rsid w:val="009B4D75"/>
    <w:rsid w:val="009B717F"/>
    <w:rsid w:val="009B76D7"/>
    <w:rsid w:val="009B7B43"/>
    <w:rsid w:val="009B7B57"/>
    <w:rsid w:val="009B7FD5"/>
    <w:rsid w:val="009C0AA7"/>
    <w:rsid w:val="009C12C9"/>
    <w:rsid w:val="009C17BB"/>
    <w:rsid w:val="009C182B"/>
    <w:rsid w:val="009C253A"/>
    <w:rsid w:val="009C299D"/>
    <w:rsid w:val="009C2A6E"/>
    <w:rsid w:val="009C37E8"/>
    <w:rsid w:val="009C4240"/>
    <w:rsid w:val="009C5CAE"/>
    <w:rsid w:val="009C6520"/>
    <w:rsid w:val="009C67CC"/>
    <w:rsid w:val="009C723B"/>
    <w:rsid w:val="009C78DD"/>
    <w:rsid w:val="009C7EF8"/>
    <w:rsid w:val="009D0D05"/>
    <w:rsid w:val="009D0D31"/>
    <w:rsid w:val="009D2BD1"/>
    <w:rsid w:val="009D39F5"/>
    <w:rsid w:val="009D441D"/>
    <w:rsid w:val="009D4DB7"/>
    <w:rsid w:val="009D54FD"/>
    <w:rsid w:val="009D592C"/>
    <w:rsid w:val="009D630C"/>
    <w:rsid w:val="009D677E"/>
    <w:rsid w:val="009D7681"/>
    <w:rsid w:val="009E0007"/>
    <w:rsid w:val="009E0913"/>
    <w:rsid w:val="009E2704"/>
    <w:rsid w:val="009E3716"/>
    <w:rsid w:val="009E4A82"/>
    <w:rsid w:val="009E4F71"/>
    <w:rsid w:val="009E5C96"/>
    <w:rsid w:val="009E621E"/>
    <w:rsid w:val="009E6FAD"/>
    <w:rsid w:val="009F0788"/>
    <w:rsid w:val="009F1924"/>
    <w:rsid w:val="009F2241"/>
    <w:rsid w:val="009F236A"/>
    <w:rsid w:val="009F2E3A"/>
    <w:rsid w:val="009F3046"/>
    <w:rsid w:val="009F30A6"/>
    <w:rsid w:val="009F34C8"/>
    <w:rsid w:val="009F366C"/>
    <w:rsid w:val="009F4D0D"/>
    <w:rsid w:val="009F58F8"/>
    <w:rsid w:val="009F64FB"/>
    <w:rsid w:val="009F6B7D"/>
    <w:rsid w:val="009F76FF"/>
    <w:rsid w:val="00A00A52"/>
    <w:rsid w:val="00A00E8F"/>
    <w:rsid w:val="00A0396E"/>
    <w:rsid w:val="00A044DB"/>
    <w:rsid w:val="00A0474D"/>
    <w:rsid w:val="00A056CC"/>
    <w:rsid w:val="00A07A1C"/>
    <w:rsid w:val="00A10282"/>
    <w:rsid w:val="00A107DC"/>
    <w:rsid w:val="00A10AC3"/>
    <w:rsid w:val="00A11ABD"/>
    <w:rsid w:val="00A12F70"/>
    <w:rsid w:val="00A13982"/>
    <w:rsid w:val="00A13A51"/>
    <w:rsid w:val="00A13E37"/>
    <w:rsid w:val="00A14437"/>
    <w:rsid w:val="00A14D32"/>
    <w:rsid w:val="00A15295"/>
    <w:rsid w:val="00A15D80"/>
    <w:rsid w:val="00A16250"/>
    <w:rsid w:val="00A16CBE"/>
    <w:rsid w:val="00A16EFE"/>
    <w:rsid w:val="00A176F5"/>
    <w:rsid w:val="00A17B2C"/>
    <w:rsid w:val="00A20F49"/>
    <w:rsid w:val="00A2138C"/>
    <w:rsid w:val="00A21465"/>
    <w:rsid w:val="00A21617"/>
    <w:rsid w:val="00A22049"/>
    <w:rsid w:val="00A22828"/>
    <w:rsid w:val="00A22F4A"/>
    <w:rsid w:val="00A23306"/>
    <w:rsid w:val="00A23394"/>
    <w:rsid w:val="00A25118"/>
    <w:rsid w:val="00A25155"/>
    <w:rsid w:val="00A260C3"/>
    <w:rsid w:val="00A26B18"/>
    <w:rsid w:val="00A27592"/>
    <w:rsid w:val="00A30399"/>
    <w:rsid w:val="00A30ED1"/>
    <w:rsid w:val="00A31CEE"/>
    <w:rsid w:val="00A3344C"/>
    <w:rsid w:val="00A335EC"/>
    <w:rsid w:val="00A3392E"/>
    <w:rsid w:val="00A33A9A"/>
    <w:rsid w:val="00A33FCD"/>
    <w:rsid w:val="00A34D2C"/>
    <w:rsid w:val="00A35280"/>
    <w:rsid w:val="00A3553A"/>
    <w:rsid w:val="00A357DD"/>
    <w:rsid w:val="00A36AFE"/>
    <w:rsid w:val="00A36F96"/>
    <w:rsid w:val="00A37217"/>
    <w:rsid w:val="00A37A78"/>
    <w:rsid w:val="00A402FD"/>
    <w:rsid w:val="00A40667"/>
    <w:rsid w:val="00A40DC2"/>
    <w:rsid w:val="00A41587"/>
    <w:rsid w:val="00A42EB1"/>
    <w:rsid w:val="00A470BD"/>
    <w:rsid w:val="00A4725B"/>
    <w:rsid w:val="00A4746C"/>
    <w:rsid w:val="00A5106A"/>
    <w:rsid w:val="00A511EA"/>
    <w:rsid w:val="00A525D3"/>
    <w:rsid w:val="00A52787"/>
    <w:rsid w:val="00A52973"/>
    <w:rsid w:val="00A529AF"/>
    <w:rsid w:val="00A52F52"/>
    <w:rsid w:val="00A53294"/>
    <w:rsid w:val="00A5547D"/>
    <w:rsid w:val="00A56249"/>
    <w:rsid w:val="00A570A3"/>
    <w:rsid w:val="00A5751F"/>
    <w:rsid w:val="00A60038"/>
    <w:rsid w:val="00A60EE0"/>
    <w:rsid w:val="00A62CED"/>
    <w:rsid w:val="00A65E05"/>
    <w:rsid w:val="00A66A09"/>
    <w:rsid w:val="00A67128"/>
    <w:rsid w:val="00A674B8"/>
    <w:rsid w:val="00A6773C"/>
    <w:rsid w:val="00A67CAD"/>
    <w:rsid w:val="00A708F9"/>
    <w:rsid w:val="00A70A43"/>
    <w:rsid w:val="00A70CC3"/>
    <w:rsid w:val="00A70DD1"/>
    <w:rsid w:val="00A72237"/>
    <w:rsid w:val="00A74806"/>
    <w:rsid w:val="00A74F61"/>
    <w:rsid w:val="00A76A95"/>
    <w:rsid w:val="00A76BCD"/>
    <w:rsid w:val="00A77651"/>
    <w:rsid w:val="00A77D10"/>
    <w:rsid w:val="00A80339"/>
    <w:rsid w:val="00A806C9"/>
    <w:rsid w:val="00A80DF9"/>
    <w:rsid w:val="00A813A5"/>
    <w:rsid w:val="00A813F4"/>
    <w:rsid w:val="00A813F6"/>
    <w:rsid w:val="00A81A2F"/>
    <w:rsid w:val="00A8218A"/>
    <w:rsid w:val="00A83FAB"/>
    <w:rsid w:val="00A84193"/>
    <w:rsid w:val="00A84F6F"/>
    <w:rsid w:val="00A85410"/>
    <w:rsid w:val="00A85F25"/>
    <w:rsid w:val="00A85FBF"/>
    <w:rsid w:val="00A861E3"/>
    <w:rsid w:val="00A862DC"/>
    <w:rsid w:val="00A863BB"/>
    <w:rsid w:val="00A879F6"/>
    <w:rsid w:val="00A9008B"/>
    <w:rsid w:val="00A90FF9"/>
    <w:rsid w:val="00A91892"/>
    <w:rsid w:val="00A92BD0"/>
    <w:rsid w:val="00A930EB"/>
    <w:rsid w:val="00A93E5E"/>
    <w:rsid w:val="00A94B1F"/>
    <w:rsid w:val="00A9584F"/>
    <w:rsid w:val="00A95F08"/>
    <w:rsid w:val="00A9613B"/>
    <w:rsid w:val="00A96823"/>
    <w:rsid w:val="00AA0072"/>
    <w:rsid w:val="00AA1288"/>
    <w:rsid w:val="00AA1E6B"/>
    <w:rsid w:val="00AA228C"/>
    <w:rsid w:val="00AA229F"/>
    <w:rsid w:val="00AA31A9"/>
    <w:rsid w:val="00AA36F9"/>
    <w:rsid w:val="00AA3CCB"/>
    <w:rsid w:val="00AA4102"/>
    <w:rsid w:val="00AA4928"/>
    <w:rsid w:val="00AA4DFE"/>
    <w:rsid w:val="00AA5C14"/>
    <w:rsid w:val="00AA64C9"/>
    <w:rsid w:val="00AA6909"/>
    <w:rsid w:val="00AA6B65"/>
    <w:rsid w:val="00AB00AF"/>
    <w:rsid w:val="00AB020F"/>
    <w:rsid w:val="00AB09D8"/>
    <w:rsid w:val="00AB1D4C"/>
    <w:rsid w:val="00AB1EAE"/>
    <w:rsid w:val="00AB278F"/>
    <w:rsid w:val="00AB30C7"/>
    <w:rsid w:val="00AB361C"/>
    <w:rsid w:val="00AB3A02"/>
    <w:rsid w:val="00AB48D6"/>
    <w:rsid w:val="00AB5065"/>
    <w:rsid w:val="00AB5FE1"/>
    <w:rsid w:val="00AB60B8"/>
    <w:rsid w:val="00AB61ED"/>
    <w:rsid w:val="00AB71A6"/>
    <w:rsid w:val="00AB773E"/>
    <w:rsid w:val="00AB77EF"/>
    <w:rsid w:val="00AC027C"/>
    <w:rsid w:val="00AC040B"/>
    <w:rsid w:val="00AC042E"/>
    <w:rsid w:val="00AC118D"/>
    <w:rsid w:val="00AC1C71"/>
    <w:rsid w:val="00AC1EA5"/>
    <w:rsid w:val="00AC21E6"/>
    <w:rsid w:val="00AC22A7"/>
    <w:rsid w:val="00AC411C"/>
    <w:rsid w:val="00AC4B3F"/>
    <w:rsid w:val="00AC5460"/>
    <w:rsid w:val="00AC546E"/>
    <w:rsid w:val="00AC59C1"/>
    <w:rsid w:val="00AC5B74"/>
    <w:rsid w:val="00AC6590"/>
    <w:rsid w:val="00AD0AB0"/>
    <w:rsid w:val="00AD10C2"/>
    <w:rsid w:val="00AD1201"/>
    <w:rsid w:val="00AD1293"/>
    <w:rsid w:val="00AD1868"/>
    <w:rsid w:val="00AD29D7"/>
    <w:rsid w:val="00AD3068"/>
    <w:rsid w:val="00AD3557"/>
    <w:rsid w:val="00AD36E7"/>
    <w:rsid w:val="00AD3A5B"/>
    <w:rsid w:val="00AD40F9"/>
    <w:rsid w:val="00AD4AA3"/>
    <w:rsid w:val="00AD560E"/>
    <w:rsid w:val="00AD59AC"/>
    <w:rsid w:val="00AD5BB9"/>
    <w:rsid w:val="00AD5D4F"/>
    <w:rsid w:val="00AD661A"/>
    <w:rsid w:val="00AD68EC"/>
    <w:rsid w:val="00AD6C8F"/>
    <w:rsid w:val="00AD78FB"/>
    <w:rsid w:val="00AE0DF5"/>
    <w:rsid w:val="00AE20B4"/>
    <w:rsid w:val="00AE28C1"/>
    <w:rsid w:val="00AE2A4C"/>
    <w:rsid w:val="00AE2CBC"/>
    <w:rsid w:val="00AE37B0"/>
    <w:rsid w:val="00AE40A3"/>
    <w:rsid w:val="00AE430D"/>
    <w:rsid w:val="00AE45D4"/>
    <w:rsid w:val="00AE5736"/>
    <w:rsid w:val="00AE5D3C"/>
    <w:rsid w:val="00AE5EA0"/>
    <w:rsid w:val="00AE61D5"/>
    <w:rsid w:val="00AE68C1"/>
    <w:rsid w:val="00AE6C3F"/>
    <w:rsid w:val="00AE7EB5"/>
    <w:rsid w:val="00AF008A"/>
    <w:rsid w:val="00AF0624"/>
    <w:rsid w:val="00AF1571"/>
    <w:rsid w:val="00AF3B94"/>
    <w:rsid w:val="00AF54ED"/>
    <w:rsid w:val="00AF5FAB"/>
    <w:rsid w:val="00AF69E1"/>
    <w:rsid w:val="00AF728F"/>
    <w:rsid w:val="00AF76E7"/>
    <w:rsid w:val="00AF7A8A"/>
    <w:rsid w:val="00AF7DF1"/>
    <w:rsid w:val="00B01214"/>
    <w:rsid w:val="00B01A08"/>
    <w:rsid w:val="00B02473"/>
    <w:rsid w:val="00B0328C"/>
    <w:rsid w:val="00B03723"/>
    <w:rsid w:val="00B041DF"/>
    <w:rsid w:val="00B04605"/>
    <w:rsid w:val="00B052AC"/>
    <w:rsid w:val="00B0589F"/>
    <w:rsid w:val="00B060D9"/>
    <w:rsid w:val="00B069A4"/>
    <w:rsid w:val="00B07149"/>
    <w:rsid w:val="00B07A68"/>
    <w:rsid w:val="00B07AEB"/>
    <w:rsid w:val="00B10475"/>
    <w:rsid w:val="00B104C1"/>
    <w:rsid w:val="00B11C30"/>
    <w:rsid w:val="00B11F9F"/>
    <w:rsid w:val="00B129F1"/>
    <w:rsid w:val="00B13C83"/>
    <w:rsid w:val="00B13DD7"/>
    <w:rsid w:val="00B13F78"/>
    <w:rsid w:val="00B1491B"/>
    <w:rsid w:val="00B14A15"/>
    <w:rsid w:val="00B171C7"/>
    <w:rsid w:val="00B171E1"/>
    <w:rsid w:val="00B17954"/>
    <w:rsid w:val="00B17CA0"/>
    <w:rsid w:val="00B201D3"/>
    <w:rsid w:val="00B20CF5"/>
    <w:rsid w:val="00B20F10"/>
    <w:rsid w:val="00B20FBF"/>
    <w:rsid w:val="00B228C8"/>
    <w:rsid w:val="00B238AD"/>
    <w:rsid w:val="00B23FE1"/>
    <w:rsid w:val="00B24234"/>
    <w:rsid w:val="00B25028"/>
    <w:rsid w:val="00B257F9"/>
    <w:rsid w:val="00B26294"/>
    <w:rsid w:val="00B27F02"/>
    <w:rsid w:val="00B3000F"/>
    <w:rsid w:val="00B304F0"/>
    <w:rsid w:val="00B3073E"/>
    <w:rsid w:val="00B30F07"/>
    <w:rsid w:val="00B32BC5"/>
    <w:rsid w:val="00B332F2"/>
    <w:rsid w:val="00B33AB4"/>
    <w:rsid w:val="00B346E9"/>
    <w:rsid w:val="00B347B0"/>
    <w:rsid w:val="00B34E3E"/>
    <w:rsid w:val="00B35F7F"/>
    <w:rsid w:val="00B35FD3"/>
    <w:rsid w:val="00B36163"/>
    <w:rsid w:val="00B362FB"/>
    <w:rsid w:val="00B36668"/>
    <w:rsid w:val="00B3787E"/>
    <w:rsid w:val="00B37FE5"/>
    <w:rsid w:val="00B40A03"/>
    <w:rsid w:val="00B40BD5"/>
    <w:rsid w:val="00B4121E"/>
    <w:rsid w:val="00B41395"/>
    <w:rsid w:val="00B41437"/>
    <w:rsid w:val="00B43367"/>
    <w:rsid w:val="00B43408"/>
    <w:rsid w:val="00B43422"/>
    <w:rsid w:val="00B437CB"/>
    <w:rsid w:val="00B4399E"/>
    <w:rsid w:val="00B43F19"/>
    <w:rsid w:val="00B44692"/>
    <w:rsid w:val="00B44AB0"/>
    <w:rsid w:val="00B4564B"/>
    <w:rsid w:val="00B45AD0"/>
    <w:rsid w:val="00B46C5F"/>
    <w:rsid w:val="00B47D17"/>
    <w:rsid w:val="00B47DB1"/>
    <w:rsid w:val="00B50746"/>
    <w:rsid w:val="00B5182E"/>
    <w:rsid w:val="00B51C38"/>
    <w:rsid w:val="00B51DBB"/>
    <w:rsid w:val="00B527EE"/>
    <w:rsid w:val="00B52FB7"/>
    <w:rsid w:val="00B5310B"/>
    <w:rsid w:val="00B5337B"/>
    <w:rsid w:val="00B54BFB"/>
    <w:rsid w:val="00B55002"/>
    <w:rsid w:val="00B5561E"/>
    <w:rsid w:val="00B55E74"/>
    <w:rsid w:val="00B56184"/>
    <w:rsid w:val="00B56999"/>
    <w:rsid w:val="00B56FAE"/>
    <w:rsid w:val="00B57C74"/>
    <w:rsid w:val="00B61238"/>
    <w:rsid w:val="00B6224C"/>
    <w:rsid w:val="00B62F34"/>
    <w:rsid w:val="00B63A0F"/>
    <w:rsid w:val="00B64064"/>
    <w:rsid w:val="00B65965"/>
    <w:rsid w:val="00B65BFE"/>
    <w:rsid w:val="00B66367"/>
    <w:rsid w:val="00B66484"/>
    <w:rsid w:val="00B66487"/>
    <w:rsid w:val="00B666F4"/>
    <w:rsid w:val="00B70213"/>
    <w:rsid w:val="00B70FA5"/>
    <w:rsid w:val="00B71109"/>
    <w:rsid w:val="00B7136F"/>
    <w:rsid w:val="00B7207F"/>
    <w:rsid w:val="00B72EE6"/>
    <w:rsid w:val="00B72FAD"/>
    <w:rsid w:val="00B730F4"/>
    <w:rsid w:val="00B75134"/>
    <w:rsid w:val="00B76AC9"/>
    <w:rsid w:val="00B77092"/>
    <w:rsid w:val="00B8038F"/>
    <w:rsid w:val="00B8138A"/>
    <w:rsid w:val="00B81870"/>
    <w:rsid w:val="00B82473"/>
    <w:rsid w:val="00B82593"/>
    <w:rsid w:val="00B82AF4"/>
    <w:rsid w:val="00B82B25"/>
    <w:rsid w:val="00B8362C"/>
    <w:rsid w:val="00B83866"/>
    <w:rsid w:val="00B8390D"/>
    <w:rsid w:val="00B846BD"/>
    <w:rsid w:val="00B84C91"/>
    <w:rsid w:val="00B853DE"/>
    <w:rsid w:val="00B85C6F"/>
    <w:rsid w:val="00B87706"/>
    <w:rsid w:val="00B877F0"/>
    <w:rsid w:val="00B87AFA"/>
    <w:rsid w:val="00B91D45"/>
    <w:rsid w:val="00B93910"/>
    <w:rsid w:val="00B93EF2"/>
    <w:rsid w:val="00B941F4"/>
    <w:rsid w:val="00B948FF"/>
    <w:rsid w:val="00B94923"/>
    <w:rsid w:val="00B94B23"/>
    <w:rsid w:val="00B9506F"/>
    <w:rsid w:val="00B9674B"/>
    <w:rsid w:val="00B97ACB"/>
    <w:rsid w:val="00BA014B"/>
    <w:rsid w:val="00BA0456"/>
    <w:rsid w:val="00BA08CF"/>
    <w:rsid w:val="00BA0DA6"/>
    <w:rsid w:val="00BA16A0"/>
    <w:rsid w:val="00BA1E5F"/>
    <w:rsid w:val="00BA26D9"/>
    <w:rsid w:val="00BA3CC9"/>
    <w:rsid w:val="00BA3D88"/>
    <w:rsid w:val="00BA3EED"/>
    <w:rsid w:val="00BA47DB"/>
    <w:rsid w:val="00BA4E6D"/>
    <w:rsid w:val="00BA523B"/>
    <w:rsid w:val="00BA63B7"/>
    <w:rsid w:val="00BA6C58"/>
    <w:rsid w:val="00BA6CFA"/>
    <w:rsid w:val="00BA7028"/>
    <w:rsid w:val="00BB089B"/>
    <w:rsid w:val="00BB0F4F"/>
    <w:rsid w:val="00BB29EF"/>
    <w:rsid w:val="00BB2EB5"/>
    <w:rsid w:val="00BB5332"/>
    <w:rsid w:val="00BB6484"/>
    <w:rsid w:val="00BB6ED2"/>
    <w:rsid w:val="00BB6F66"/>
    <w:rsid w:val="00BC08BF"/>
    <w:rsid w:val="00BC11C6"/>
    <w:rsid w:val="00BC1402"/>
    <w:rsid w:val="00BC1966"/>
    <w:rsid w:val="00BC1A80"/>
    <w:rsid w:val="00BC1E4C"/>
    <w:rsid w:val="00BC36C5"/>
    <w:rsid w:val="00BC36E7"/>
    <w:rsid w:val="00BC37F6"/>
    <w:rsid w:val="00BC3FC9"/>
    <w:rsid w:val="00BC4EFA"/>
    <w:rsid w:val="00BC5222"/>
    <w:rsid w:val="00BC65DE"/>
    <w:rsid w:val="00BC6632"/>
    <w:rsid w:val="00BC6F28"/>
    <w:rsid w:val="00BC7714"/>
    <w:rsid w:val="00BC7A16"/>
    <w:rsid w:val="00BD0963"/>
    <w:rsid w:val="00BD0BE7"/>
    <w:rsid w:val="00BD105A"/>
    <w:rsid w:val="00BD1358"/>
    <w:rsid w:val="00BD1682"/>
    <w:rsid w:val="00BD19BA"/>
    <w:rsid w:val="00BD1E3D"/>
    <w:rsid w:val="00BD2AE2"/>
    <w:rsid w:val="00BD3199"/>
    <w:rsid w:val="00BD407B"/>
    <w:rsid w:val="00BD6975"/>
    <w:rsid w:val="00BD7251"/>
    <w:rsid w:val="00BD78B8"/>
    <w:rsid w:val="00BE10AA"/>
    <w:rsid w:val="00BE1AA3"/>
    <w:rsid w:val="00BE48F9"/>
    <w:rsid w:val="00BE58C6"/>
    <w:rsid w:val="00BE5B15"/>
    <w:rsid w:val="00BE6454"/>
    <w:rsid w:val="00BE6D9F"/>
    <w:rsid w:val="00BE769D"/>
    <w:rsid w:val="00BE77B1"/>
    <w:rsid w:val="00BE7D1E"/>
    <w:rsid w:val="00BF0845"/>
    <w:rsid w:val="00BF423A"/>
    <w:rsid w:val="00BF5065"/>
    <w:rsid w:val="00BF5FDE"/>
    <w:rsid w:val="00BF6736"/>
    <w:rsid w:val="00BF6D83"/>
    <w:rsid w:val="00BF7180"/>
    <w:rsid w:val="00BF72C6"/>
    <w:rsid w:val="00BF7956"/>
    <w:rsid w:val="00C00B43"/>
    <w:rsid w:val="00C00C20"/>
    <w:rsid w:val="00C01052"/>
    <w:rsid w:val="00C01520"/>
    <w:rsid w:val="00C02A40"/>
    <w:rsid w:val="00C02FA5"/>
    <w:rsid w:val="00C030D3"/>
    <w:rsid w:val="00C03DAB"/>
    <w:rsid w:val="00C045ED"/>
    <w:rsid w:val="00C049EF"/>
    <w:rsid w:val="00C04A1A"/>
    <w:rsid w:val="00C04B97"/>
    <w:rsid w:val="00C04EB3"/>
    <w:rsid w:val="00C04F4D"/>
    <w:rsid w:val="00C062A8"/>
    <w:rsid w:val="00C06B84"/>
    <w:rsid w:val="00C06FBC"/>
    <w:rsid w:val="00C1021E"/>
    <w:rsid w:val="00C1057B"/>
    <w:rsid w:val="00C1178B"/>
    <w:rsid w:val="00C12834"/>
    <w:rsid w:val="00C13AAD"/>
    <w:rsid w:val="00C13DFB"/>
    <w:rsid w:val="00C14582"/>
    <w:rsid w:val="00C173C6"/>
    <w:rsid w:val="00C17B28"/>
    <w:rsid w:val="00C20539"/>
    <w:rsid w:val="00C20855"/>
    <w:rsid w:val="00C211C0"/>
    <w:rsid w:val="00C213CC"/>
    <w:rsid w:val="00C217C8"/>
    <w:rsid w:val="00C22166"/>
    <w:rsid w:val="00C221B0"/>
    <w:rsid w:val="00C22C7B"/>
    <w:rsid w:val="00C22D15"/>
    <w:rsid w:val="00C260BB"/>
    <w:rsid w:val="00C260E3"/>
    <w:rsid w:val="00C2677B"/>
    <w:rsid w:val="00C26AEC"/>
    <w:rsid w:val="00C27117"/>
    <w:rsid w:val="00C275E1"/>
    <w:rsid w:val="00C27E40"/>
    <w:rsid w:val="00C30834"/>
    <w:rsid w:val="00C32450"/>
    <w:rsid w:val="00C32C86"/>
    <w:rsid w:val="00C33404"/>
    <w:rsid w:val="00C33914"/>
    <w:rsid w:val="00C3392A"/>
    <w:rsid w:val="00C3539A"/>
    <w:rsid w:val="00C36026"/>
    <w:rsid w:val="00C36160"/>
    <w:rsid w:val="00C3665B"/>
    <w:rsid w:val="00C36796"/>
    <w:rsid w:val="00C36E9E"/>
    <w:rsid w:val="00C374C5"/>
    <w:rsid w:val="00C41D79"/>
    <w:rsid w:val="00C42468"/>
    <w:rsid w:val="00C4361C"/>
    <w:rsid w:val="00C43797"/>
    <w:rsid w:val="00C44B5E"/>
    <w:rsid w:val="00C44F64"/>
    <w:rsid w:val="00C45952"/>
    <w:rsid w:val="00C46237"/>
    <w:rsid w:val="00C463E9"/>
    <w:rsid w:val="00C46974"/>
    <w:rsid w:val="00C46BED"/>
    <w:rsid w:val="00C47ABF"/>
    <w:rsid w:val="00C47B83"/>
    <w:rsid w:val="00C5015A"/>
    <w:rsid w:val="00C50839"/>
    <w:rsid w:val="00C50996"/>
    <w:rsid w:val="00C514CF"/>
    <w:rsid w:val="00C51C38"/>
    <w:rsid w:val="00C52A80"/>
    <w:rsid w:val="00C542AE"/>
    <w:rsid w:val="00C54C37"/>
    <w:rsid w:val="00C552A2"/>
    <w:rsid w:val="00C55674"/>
    <w:rsid w:val="00C565A4"/>
    <w:rsid w:val="00C56CDC"/>
    <w:rsid w:val="00C6063F"/>
    <w:rsid w:val="00C60F70"/>
    <w:rsid w:val="00C61051"/>
    <w:rsid w:val="00C61D4A"/>
    <w:rsid w:val="00C629F1"/>
    <w:rsid w:val="00C62CA9"/>
    <w:rsid w:val="00C6460D"/>
    <w:rsid w:val="00C6465D"/>
    <w:rsid w:val="00C64AA7"/>
    <w:rsid w:val="00C64DAA"/>
    <w:rsid w:val="00C65016"/>
    <w:rsid w:val="00C65343"/>
    <w:rsid w:val="00C65898"/>
    <w:rsid w:val="00C66908"/>
    <w:rsid w:val="00C673B0"/>
    <w:rsid w:val="00C67E7E"/>
    <w:rsid w:val="00C704F2"/>
    <w:rsid w:val="00C7103D"/>
    <w:rsid w:val="00C754A9"/>
    <w:rsid w:val="00C758B2"/>
    <w:rsid w:val="00C75EDE"/>
    <w:rsid w:val="00C772D7"/>
    <w:rsid w:val="00C77CC0"/>
    <w:rsid w:val="00C77F32"/>
    <w:rsid w:val="00C803DB"/>
    <w:rsid w:val="00C809AC"/>
    <w:rsid w:val="00C8100C"/>
    <w:rsid w:val="00C8146E"/>
    <w:rsid w:val="00C81A57"/>
    <w:rsid w:val="00C82319"/>
    <w:rsid w:val="00C82F18"/>
    <w:rsid w:val="00C838C8"/>
    <w:rsid w:val="00C83A9A"/>
    <w:rsid w:val="00C8445B"/>
    <w:rsid w:val="00C84A3E"/>
    <w:rsid w:val="00C85995"/>
    <w:rsid w:val="00C87380"/>
    <w:rsid w:val="00C876E0"/>
    <w:rsid w:val="00C93250"/>
    <w:rsid w:val="00C93966"/>
    <w:rsid w:val="00C93D6F"/>
    <w:rsid w:val="00C95DF0"/>
    <w:rsid w:val="00C97405"/>
    <w:rsid w:val="00C977EF"/>
    <w:rsid w:val="00C97E42"/>
    <w:rsid w:val="00C97FC0"/>
    <w:rsid w:val="00CA013F"/>
    <w:rsid w:val="00CA0267"/>
    <w:rsid w:val="00CA0F28"/>
    <w:rsid w:val="00CA1B67"/>
    <w:rsid w:val="00CA2731"/>
    <w:rsid w:val="00CA2863"/>
    <w:rsid w:val="00CA3DE2"/>
    <w:rsid w:val="00CA3E5D"/>
    <w:rsid w:val="00CA4753"/>
    <w:rsid w:val="00CA4CA8"/>
    <w:rsid w:val="00CA4CB9"/>
    <w:rsid w:val="00CA51A7"/>
    <w:rsid w:val="00CA5558"/>
    <w:rsid w:val="00CA604D"/>
    <w:rsid w:val="00CA6823"/>
    <w:rsid w:val="00CA721C"/>
    <w:rsid w:val="00CA7352"/>
    <w:rsid w:val="00CA78E9"/>
    <w:rsid w:val="00CB0B6E"/>
    <w:rsid w:val="00CB1053"/>
    <w:rsid w:val="00CB180C"/>
    <w:rsid w:val="00CB20B0"/>
    <w:rsid w:val="00CB2D14"/>
    <w:rsid w:val="00CB2E20"/>
    <w:rsid w:val="00CB2FEA"/>
    <w:rsid w:val="00CB30D5"/>
    <w:rsid w:val="00CB32CA"/>
    <w:rsid w:val="00CB33B5"/>
    <w:rsid w:val="00CB49CE"/>
    <w:rsid w:val="00CB5691"/>
    <w:rsid w:val="00CB5C51"/>
    <w:rsid w:val="00CB5EE7"/>
    <w:rsid w:val="00CB5F2B"/>
    <w:rsid w:val="00CB7CA3"/>
    <w:rsid w:val="00CC03E4"/>
    <w:rsid w:val="00CC049C"/>
    <w:rsid w:val="00CC0777"/>
    <w:rsid w:val="00CC0FFE"/>
    <w:rsid w:val="00CC17D4"/>
    <w:rsid w:val="00CC1B7F"/>
    <w:rsid w:val="00CC1EF6"/>
    <w:rsid w:val="00CC21B6"/>
    <w:rsid w:val="00CC2627"/>
    <w:rsid w:val="00CC2909"/>
    <w:rsid w:val="00CC3009"/>
    <w:rsid w:val="00CC3396"/>
    <w:rsid w:val="00CC35B7"/>
    <w:rsid w:val="00CC5683"/>
    <w:rsid w:val="00CC5700"/>
    <w:rsid w:val="00CC5B93"/>
    <w:rsid w:val="00CC629A"/>
    <w:rsid w:val="00CC653A"/>
    <w:rsid w:val="00CC6C9D"/>
    <w:rsid w:val="00CC714A"/>
    <w:rsid w:val="00CC7C05"/>
    <w:rsid w:val="00CC7D21"/>
    <w:rsid w:val="00CC7F52"/>
    <w:rsid w:val="00CD0F55"/>
    <w:rsid w:val="00CD11B4"/>
    <w:rsid w:val="00CD32BF"/>
    <w:rsid w:val="00CD3965"/>
    <w:rsid w:val="00CD3D33"/>
    <w:rsid w:val="00CD45BE"/>
    <w:rsid w:val="00CD4981"/>
    <w:rsid w:val="00CD504A"/>
    <w:rsid w:val="00CD51CE"/>
    <w:rsid w:val="00CD592A"/>
    <w:rsid w:val="00CD6A06"/>
    <w:rsid w:val="00CD6C0D"/>
    <w:rsid w:val="00CD7970"/>
    <w:rsid w:val="00CE2E8F"/>
    <w:rsid w:val="00CE381F"/>
    <w:rsid w:val="00CE4332"/>
    <w:rsid w:val="00CE4F07"/>
    <w:rsid w:val="00CE6461"/>
    <w:rsid w:val="00CE6C91"/>
    <w:rsid w:val="00CE6D09"/>
    <w:rsid w:val="00CE71BF"/>
    <w:rsid w:val="00CE7B50"/>
    <w:rsid w:val="00CE7F3A"/>
    <w:rsid w:val="00CF020B"/>
    <w:rsid w:val="00CF1246"/>
    <w:rsid w:val="00CF2509"/>
    <w:rsid w:val="00CF3241"/>
    <w:rsid w:val="00CF3940"/>
    <w:rsid w:val="00CF3D2B"/>
    <w:rsid w:val="00CF49C3"/>
    <w:rsid w:val="00CF5F6A"/>
    <w:rsid w:val="00CF6083"/>
    <w:rsid w:val="00CF6806"/>
    <w:rsid w:val="00CF7606"/>
    <w:rsid w:val="00CF76C0"/>
    <w:rsid w:val="00D0121A"/>
    <w:rsid w:val="00D014AB"/>
    <w:rsid w:val="00D02646"/>
    <w:rsid w:val="00D02AEC"/>
    <w:rsid w:val="00D02EF3"/>
    <w:rsid w:val="00D02FB4"/>
    <w:rsid w:val="00D04AD4"/>
    <w:rsid w:val="00D04CC5"/>
    <w:rsid w:val="00D056E8"/>
    <w:rsid w:val="00D05B91"/>
    <w:rsid w:val="00D1173F"/>
    <w:rsid w:val="00D1236C"/>
    <w:rsid w:val="00D12BF1"/>
    <w:rsid w:val="00D13895"/>
    <w:rsid w:val="00D14120"/>
    <w:rsid w:val="00D14535"/>
    <w:rsid w:val="00D14EB8"/>
    <w:rsid w:val="00D15A20"/>
    <w:rsid w:val="00D1706C"/>
    <w:rsid w:val="00D20241"/>
    <w:rsid w:val="00D2032D"/>
    <w:rsid w:val="00D2142D"/>
    <w:rsid w:val="00D225A9"/>
    <w:rsid w:val="00D26E7F"/>
    <w:rsid w:val="00D27607"/>
    <w:rsid w:val="00D3078E"/>
    <w:rsid w:val="00D31861"/>
    <w:rsid w:val="00D31D07"/>
    <w:rsid w:val="00D33A2B"/>
    <w:rsid w:val="00D34060"/>
    <w:rsid w:val="00D34BA0"/>
    <w:rsid w:val="00D34CEE"/>
    <w:rsid w:val="00D35736"/>
    <w:rsid w:val="00D3624E"/>
    <w:rsid w:val="00D3625B"/>
    <w:rsid w:val="00D36762"/>
    <w:rsid w:val="00D36808"/>
    <w:rsid w:val="00D37779"/>
    <w:rsid w:val="00D37886"/>
    <w:rsid w:val="00D40130"/>
    <w:rsid w:val="00D4095F"/>
    <w:rsid w:val="00D40B82"/>
    <w:rsid w:val="00D40BE9"/>
    <w:rsid w:val="00D40CFD"/>
    <w:rsid w:val="00D41770"/>
    <w:rsid w:val="00D4216A"/>
    <w:rsid w:val="00D42D6E"/>
    <w:rsid w:val="00D44591"/>
    <w:rsid w:val="00D450EB"/>
    <w:rsid w:val="00D4525B"/>
    <w:rsid w:val="00D4698F"/>
    <w:rsid w:val="00D46D62"/>
    <w:rsid w:val="00D46FAA"/>
    <w:rsid w:val="00D500E3"/>
    <w:rsid w:val="00D51240"/>
    <w:rsid w:val="00D5188B"/>
    <w:rsid w:val="00D521E1"/>
    <w:rsid w:val="00D5234B"/>
    <w:rsid w:val="00D52788"/>
    <w:rsid w:val="00D5315A"/>
    <w:rsid w:val="00D531BF"/>
    <w:rsid w:val="00D533E3"/>
    <w:rsid w:val="00D534A2"/>
    <w:rsid w:val="00D55101"/>
    <w:rsid w:val="00D55D4B"/>
    <w:rsid w:val="00D56289"/>
    <w:rsid w:val="00D56329"/>
    <w:rsid w:val="00D56DD3"/>
    <w:rsid w:val="00D57129"/>
    <w:rsid w:val="00D578E6"/>
    <w:rsid w:val="00D57C02"/>
    <w:rsid w:val="00D57CE7"/>
    <w:rsid w:val="00D6013F"/>
    <w:rsid w:val="00D60530"/>
    <w:rsid w:val="00D61A65"/>
    <w:rsid w:val="00D61F0A"/>
    <w:rsid w:val="00D64C0C"/>
    <w:rsid w:val="00D64FD7"/>
    <w:rsid w:val="00D65B19"/>
    <w:rsid w:val="00D660F9"/>
    <w:rsid w:val="00D66926"/>
    <w:rsid w:val="00D66BFA"/>
    <w:rsid w:val="00D67EA9"/>
    <w:rsid w:val="00D71169"/>
    <w:rsid w:val="00D7138B"/>
    <w:rsid w:val="00D71471"/>
    <w:rsid w:val="00D72110"/>
    <w:rsid w:val="00D726A9"/>
    <w:rsid w:val="00D73346"/>
    <w:rsid w:val="00D734F4"/>
    <w:rsid w:val="00D74449"/>
    <w:rsid w:val="00D7476C"/>
    <w:rsid w:val="00D74ACC"/>
    <w:rsid w:val="00D74B3B"/>
    <w:rsid w:val="00D75A7C"/>
    <w:rsid w:val="00D75AEC"/>
    <w:rsid w:val="00D75FC0"/>
    <w:rsid w:val="00D77967"/>
    <w:rsid w:val="00D802E6"/>
    <w:rsid w:val="00D8124B"/>
    <w:rsid w:val="00D81CB3"/>
    <w:rsid w:val="00D834BF"/>
    <w:rsid w:val="00D8350B"/>
    <w:rsid w:val="00D84149"/>
    <w:rsid w:val="00D848CB"/>
    <w:rsid w:val="00D84C6C"/>
    <w:rsid w:val="00D84C93"/>
    <w:rsid w:val="00D8575C"/>
    <w:rsid w:val="00D87BC4"/>
    <w:rsid w:val="00D90118"/>
    <w:rsid w:val="00D90510"/>
    <w:rsid w:val="00D908F3"/>
    <w:rsid w:val="00D9100D"/>
    <w:rsid w:val="00D91DC8"/>
    <w:rsid w:val="00D92146"/>
    <w:rsid w:val="00D923BA"/>
    <w:rsid w:val="00D92417"/>
    <w:rsid w:val="00D9270C"/>
    <w:rsid w:val="00D92773"/>
    <w:rsid w:val="00D92E02"/>
    <w:rsid w:val="00D930EF"/>
    <w:rsid w:val="00D936D7"/>
    <w:rsid w:val="00D9472D"/>
    <w:rsid w:val="00D9486F"/>
    <w:rsid w:val="00D948E6"/>
    <w:rsid w:val="00D95670"/>
    <w:rsid w:val="00D95E64"/>
    <w:rsid w:val="00D95EEE"/>
    <w:rsid w:val="00D95F03"/>
    <w:rsid w:val="00DA020E"/>
    <w:rsid w:val="00DA0633"/>
    <w:rsid w:val="00DA0F50"/>
    <w:rsid w:val="00DA1C58"/>
    <w:rsid w:val="00DA2C57"/>
    <w:rsid w:val="00DA2ED1"/>
    <w:rsid w:val="00DA3308"/>
    <w:rsid w:val="00DA35C7"/>
    <w:rsid w:val="00DA558C"/>
    <w:rsid w:val="00DA63BC"/>
    <w:rsid w:val="00DA6408"/>
    <w:rsid w:val="00DB0771"/>
    <w:rsid w:val="00DB1BF6"/>
    <w:rsid w:val="00DB2E0F"/>
    <w:rsid w:val="00DB2FC9"/>
    <w:rsid w:val="00DB3537"/>
    <w:rsid w:val="00DB37B1"/>
    <w:rsid w:val="00DB4BD6"/>
    <w:rsid w:val="00DB4D70"/>
    <w:rsid w:val="00DB4DE8"/>
    <w:rsid w:val="00DB4E63"/>
    <w:rsid w:val="00DB5F44"/>
    <w:rsid w:val="00DB6F51"/>
    <w:rsid w:val="00DB7AE7"/>
    <w:rsid w:val="00DC028C"/>
    <w:rsid w:val="00DC0B66"/>
    <w:rsid w:val="00DC1296"/>
    <w:rsid w:val="00DC1E3E"/>
    <w:rsid w:val="00DC2776"/>
    <w:rsid w:val="00DC2D3D"/>
    <w:rsid w:val="00DC350F"/>
    <w:rsid w:val="00DC46DB"/>
    <w:rsid w:val="00DC48A1"/>
    <w:rsid w:val="00DC5B02"/>
    <w:rsid w:val="00DC6A81"/>
    <w:rsid w:val="00DC6B26"/>
    <w:rsid w:val="00DC6B42"/>
    <w:rsid w:val="00DC7055"/>
    <w:rsid w:val="00DD01AC"/>
    <w:rsid w:val="00DD01F2"/>
    <w:rsid w:val="00DD10EA"/>
    <w:rsid w:val="00DD1333"/>
    <w:rsid w:val="00DD17FB"/>
    <w:rsid w:val="00DD2034"/>
    <w:rsid w:val="00DD257D"/>
    <w:rsid w:val="00DD2731"/>
    <w:rsid w:val="00DD298B"/>
    <w:rsid w:val="00DD3480"/>
    <w:rsid w:val="00DD3A70"/>
    <w:rsid w:val="00DD3EC8"/>
    <w:rsid w:val="00DD430F"/>
    <w:rsid w:val="00DD5BC6"/>
    <w:rsid w:val="00DD5F35"/>
    <w:rsid w:val="00DD65E7"/>
    <w:rsid w:val="00DD69AD"/>
    <w:rsid w:val="00DD6CC7"/>
    <w:rsid w:val="00DD7243"/>
    <w:rsid w:val="00DD7375"/>
    <w:rsid w:val="00DE0783"/>
    <w:rsid w:val="00DE0B19"/>
    <w:rsid w:val="00DE162B"/>
    <w:rsid w:val="00DE1C4F"/>
    <w:rsid w:val="00DE32FB"/>
    <w:rsid w:val="00DE456E"/>
    <w:rsid w:val="00DE48EE"/>
    <w:rsid w:val="00DE4A74"/>
    <w:rsid w:val="00DE4F01"/>
    <w:rsid w:val="00DE51E3"/>
    <w:rsid w:val="00DE5365"/>
    <w:rsid w:val="00DE57AE"/>
    <w:rsid w:val="00DE6670"/>
    <w:rsid w:val="00DE6D96"/>
    <w:rsid w:val="00DE7932"/>
    <w:rsid w:val="00DE7A17"/>
    <w:rsid w:val="00DF022B"/>
    <w:rsid w:val="00DF2DEB"/>
    <w:rsid w:val="00DF359E"/>
    <w:rsid w:val="00DF3799"/>
    <w:rsid w:val="00DF3BAF"/>
    <w:rsid w:val="00DF3C4D"/>
    <w:rsid w:val="00DF3FBB"/>
    <w:rsid w:val="00DF4159"/>
    <w:rsid w:val="00DF4245"/>
    <w:rsid w:val="00DF4A9D"/>
    <w:rsid w:val="00DF5288"/>
    <w:rsid w:val="00DF623C"/>
    <w:rsid w:val="00DF6968"/>
    <w:rsid w:val="00DF6CF5"/>
    <w:rsid w:val="00DF6E3F"/>
    <w:rsid w:val="00E003FB"/>
    <w:rsid w:val="00E0069E"/>
    <w:rsid w:val="00E0098A"/>
    <w:rsid w:val="00E00CC9"/>
    <w:rsid w:val="00E02674"/>
    <w:rsid w:val="00E02883"/>
    <w:rsid w:val="00E02991"/>
    <w:rsid w:val="00E02B13"/>
    <w:rsid w:val="00E031C5"/>
    <w:rsid w:val="00E032D1"/>
    <w:rsid w:val="00E0342E"/>
    <w:rsid w:val="00E03488"/>
    <w:rsid w:val="00E03CC6"/>
    <w:rsid w:val="00E058A3"/>
    <w:rsid w:val="00E05D7E"/>
    <w:rsid w:val="00E061A5"/>
    <w:rsid w:val="00E07C6C"/>
    <w:rsid w:val="00E101C9"/>
    <w:rsid w:val="00E10A00"/>
    <w:rsid w:val="00E12222"/>
    <w:rsid w:val="00E12F8B"/>
    <w:rsid w:val="00E13A82"/>
    <w:rsid w:val="00E144E8"/>
    <w:rsid w:val="00E1580D"/>
    <w:rsid w:val="00E159B6"/>
    <w:rsid w:val="00E169B3"/>
    <w:rsid w:val="00E17287"/>
    <w:rsid w:val="00E209C7"/>
    <w:rsid w:val="00E222B1"/>
    <w:rsid w:val="00E2250B"/>
    <w:rsid w:val="00E226EA"/>
    <w:rsid w:val="00E254B7"/>
    <w:rsid w:val="00E25A5F"/>
    <w:rsid w:val="00E264FB"/>
    <w:rsid w:val="00E26B50"/>
    <w:rsid w:val="00E26C2C"/>
    <w:rsid w:val="00E275D2"/>
    <w:rsid w:val="00E276F4"/>
    <w:rsid w:val="00E30797"/>
    <w:rsid w:val="00E30917"/>
    <w:rsid w:val="00E30987"/>
    <w:rsid w:val="00E30CE0"/>
    <w:rsid w:val="00E30D69"/>
    <w:rsid w:val="00E30F96"/>
    <w:rsid w:val="00E3156B"/>
    <w:rsid w:val="00E31B0D"/>
    <w:rsid w:val="00E31D1E"/>
    <w:rsid w:val="00E32053"/>
    <w:rsid w:val="00E3312A"/>
    <w:rsid w:val="00E337BE"/>
    <w:rsid w:val="00E3391A"/>
    <w:rsid w:val="00E33F4E"/>
    <w:rsid w:val="00E34C1E"/>
    <w:rsid w:val="00E350DD"/>
    <w:rsid w:val="00E35E76"/>
    <w:rsid w:val="00E36E76"/>
    <w:rsid w:val="00E371C0"/>
    <w:rsid w:val="00E37F05"/>
    <w:rsid w:val="00E419E0"/>
    <w:rsid w:val="00E42079"/>
    <w:rsid w:val="00E43426"/>
    <w:rsid w:val="00E4406F"/>
    <w:rsid w:val="00E444A8"/>
    <w:rsid w:val="00E44D3D"/>
    <w:rsid w:val="00E4519A"/>
    <w:rsid w:val="00E455AA"/>
    <w:rsid w:val="00E45852"/>
    <w:rsid w:val="00E461F6"/>
    <w:rsid w:val="00E472FD"/>
    <w:rsid w:val="00E50028"/>
    <w:rsid w:val="00E50EE2"/>
    <w:rsid w:val="00E51992"/>
    <w:rsid w:val="00E51BB9"/>
    <w:rsid w:val="00E528E7"/>
    <w:rsid w:val="00E53905"/>
    <w:rsid w:val="00E53F7A"/>
    <w:rsid w:val="00E55695"/>
    <w:rsid w:val="00E556E7"/>
    <w:rsid w:val="00E55737"/>
    <w:rsid w:val="00E57B3F"/>
    <w:rsid w:val="00E603E2"/>
    <w:rsid w:val="00E60429"/>
    <w:rsid w:val="00E60AC8"/>
    <w:rsid w:val="00E611F4"/>
    <w:rsid w:val="00E6134B"/>
    <w:rsid w:val="00E615AC"/>
    <w:rsid w:val="00E61714"/>
    <w:rsid w:val="00E617F1"/>
    <w:rsid w:val="00E61E4B"/>
    <w:rsid w:val="00E61E76"/>
    <w:rsid w:val="00E6228D"/>
    <w:rsid w:val="00E629EB"/>
    <w:rsid w:val="00E63169"/>
    <w:rsid w:val="00E6393E"/>
    <w:rsid w:val="00E65DA0"/>
    <w:rsid w:val="00E66386"/>
    <w:rsid w:val="00E66673"/>
    <w:rsid w:val="00E66F6C"/>
    <w:rsid w:val="00E67133"/>
    <w:rsid w:val="00E671D1"/>
    <w:rsid w:val="00E676D9"/>
    <w:rsid w:val="00E6793F"/>
    <w:rsid w:val="00E67D5C"/>
    <w:rsid w:val="00E703E9"/>
    <w:rsid w:val="00E71942"/>
    <w:rsid w:val="00E72191"/>
    <w:rsid w:val="00E7263A"/>
    <w:rsid w:val="00E7286B"/>
    <w:rsid w:val="00E729AF"/>
    <w:rsid w:val="00E72BA9"/>
    <w:rsid w:val="00E72EF3"/>
    <w:rsid w:val="00E73359"/>
    <w:rsid w:val="00E7367B"/>
    <w:rsid w:val="00E73BA9"/>
    <w:rsid w:val="00E73C66"/>
    <w:rsid w:val="00E7436D"/>
    <w:rsid w:val="00E74CF1"/>
    <w:rsid w:val="00E75B73"/>
    <w:rsid w:val="00E75EB7"/>
    <w:rsid w:val="00E76000"/>
    <w:rsid w:val="00E76BF2"/>
    <w:rsid w:val="00E77A09"/>
    <w:rsid w:val="00E77B3B"/>
    <w:rsid w:val="00E80356"/>
    <w:rsid w:val="00E80941"/>
    <w:rsid w:val="00E811F0"/>
    <w:rsid w:val="00E81569"/>
    <w:rsid w:val="00E82897"/>
    <w:rsid w:val="00E843AD"/>
    <w:rsid w:val="00E84C6D"/>
    <w:rsid w:val="00E86641"/>
    <w:rsid w:val="00E87383"/>
    <w:rsid w:val="00E8739D"/>
    <w:rsid w:val="00E877A1"/>
    <w:rsid w:val="00E878EC"/>
    <w:rsid w:val="00E87FC3"/>
    <w:rsid w:val="00E90379"/>
    <w:rsid w:val="00E90DB8"/>
    <w:rsid w:val="00E90E52"/>
    <w:rsid w:val="00E91550"/>
    <w:rsid w:val="00E91677"/>
    <w:rsid w:val="00E92CC1"/>
    <w:rsid w:val="00E92FDF"/>
    <w:rsid w:val="00E93A63"/>
    <w:rsid w:val="00E93D9E"/>
    <w:rsid w:val="00E94DC3"/>
    <w:rsid w:val="00E95000"/>
    <w:rsid w:val="00E9572E"/>
    <w:rsid w:val="00E9581D"/>
    <w:rsid w:val="00E96C83"/>
    <w:rsid w:val="00E96FED"/>
    <w:rsid w:val="00EA0DFC"/>
    <w:rsid w:val="00EA1E5F"/>
    <w:rsid w:val="00EA3325"/>
    <w:rsid w:val="00EA3B9E"/>
    <w:rsid w:val="00EA517F"/>
    <w:rsid w:val="00EA61B9"/>
    <w:rsid w:val="00EA62B6"/>
    <w:rsid w:val="00EA6672"/>
    <w:rsid w:val="00EA66F1"/>
    <w:rsid w:val="00EA6C77"/>
    <w:rsid w:val="00EB02D8"/>
    <w:rsid w:val="00EB084E"/>
    <w:rsid w:val="00EB2765"/>
    <w:rsid w:val="00EB34A2"/>
    <w:rsid w:val="00EB3613"/>
    <w:rsid w:val="00EB37EE"/>
    <w:rsid w:val="00EB3954"/>
    <w:rsid w:val="00EB3B66"/>
    <w:rsid w:val="00EB40E5"/>
    <w:rsid w:val="00EB41F5"/>
    <w:rsid w:val="00EB48BD"/>
    <w:rsid w:val="00EB4E11"/>
    <w:rsid w:val="00EB531B"/>
    <w:rsid w:val="00EB53AE"/>
    <w:rsid w:val="00EB550B"/>
    <w:rsid w:val="00EB5BB8"/>
    <w:rsid w:val="00EB6712"/>
    <w:rsid w:val="00EB71F9"/>
    <w:rsid w:val="00EB77BE"/>
    <w:rsid w:val="00EB7A6E"/>
    <w:rsid w:val="00EC0A94"/>
    <w:rsid w:val="00EC149A"/>
    <w:rsid w:val="00EC15B4"/>
    <w:rsid w:val="00EC184C"/>
    <w:rsid w:val="00EC224B"/>
    <w:rsid w:val="00EC25CC"/>
    <w:rsid w:val="00EC2718"/>
    <w:rsid w:val="00EC2BF0"/>
    <w:rsid w:val="00EC3838"/>
    <w:rsid w:val="00EC3CFD"/>
    <w:rsid w:val="00EC67BA"/>
    <w:rsid w:val="00EC67DF"/>
    <w:rsid w:val="00EC68B2"/>
    <w:rsid w:val="00EC6E7E"/>
    <w:rsid w:val="00EC6EC3"/>
    <w:rsid w:val="00ED024B"/>
    <w:rsid w:val="00ED175B"/>
    <w:rsid w:val="00ED39E0"/>
    <w:rsid w:val="00ED43C6"/>
    <w:rsid w:val="00ED4C62"/>
    <w:rsid w:val="00ED4CB3"/>
    <w:rsid w:val="00ED5202"/>
    <w:rsid w:val="00ED56B8"/>
    <w:rsid w:val="00ED579E"/>
    <w:rsid w:val="00ED62ED"/>
    <w:rsid w:val="00ED70EB"/>
    <w:rsid w:val="00ED7A94"/>
    <w:rsid w:val="00EE1341"/>
    <w:rsid w:val="00EE17B6"/>
    <w:rsid w:val="00EE284F"/>
    <w:rsid w:val="00EE3C99"/>
    <w:rsid w:val="00EE420B"/>
    <w:rsid w:val="00EE4A2B"/>
    <w:rsid w:val="00EE5261"/>
    <w:rsid w:val="00EE53DF"/>
    <w:rsid w:val="00EE6D13"/>
    <w:rsid w:val="00EF09ED"/>
    <w:rsid w:val="00EF0D3B"/>
    <w:rsid w:val="00EF0F1B"/>
    <w:rsid w:val="00EF1156"/>
    <w:rsid w:val="00EF1515"/>
    <w:rsid w:val="00EF1870"/>
    <w:rsid w:val="00EF1C5C"/>
    <w:rsid w:val="00EF2556"/>
    <w:rsid w:val="00EF3E96"/>
    <w:rsid w:val="00EF3F24"/>
    <w:rsid w:val="00EF4043"/>
    <w:rsid w:val="00EF4884"/>
    <w:rsid w:val="00EF514E"/>
    <w:rsid w:val="00EF539D"/>
    <w:rsid w:val="00EF6099"/>
    <w:rsid w:val="00EF6339"/>
    <w:rsid w:val="00EF6D9C"/>
    <w:rsid w:val="00EF7065"/>
    <w:rsid w:val="00EF7237"/>
    <w:rsid w:val="00EF7E7F"/>
    <w:rsid w:val="00F00632"/>
    <w:rsid w:val="00F0267B"/>
    <w:rsid w:val="00F04255"/>
    <w:rsid w:val="00F0428F"/>
    <w:rsid w:val="00F0574F"/>
    <w:rsid w:val="00F06F1D"/>
    <w:rsid w:val="00F070EC"/>
    <w:rsid w:val="00F105D1"/>
    <w:rsid w:val="00F12708"/>
    <w:rsid w:val="00F127AC"/>
    <w:rsid w:val="00F12861"/>
    <w:rsid w:val="00F138C9"/>
    <w:rsid w:val="00F13A60"/>
    <w:rsid w:val="00F142E8"/>
    <w:rsid w:val="00F14BEF"/>
    <w:rsid w:val="00F1638E"/>
    <w:rsid w:val="00F16FD1"/>
    <w:rsid w:val="00F170BD"/>
    <w:rsid w:val="00F173D3"/>
    <w:rsid w:val="00F17C7C"/>
    <w:rsid w:val="00F20747"/>
    <w:rsid w:val="00F20CC7"/>
    <w:rsid w:val="00F21BE4"/>
    <w:rsid w:val="00F21F1A"/>
    <w:rsid w:val="00F23AF3"/>
    <w:rsid w:val="00F23B5E"/>
    <w:rsid w:val="00F257CA"/>
    <w:rsid w:val="00F25DFE"/>
    <w:rsid w:val="00F26C73"/>
    <w:rsid w:val="00F278C4"/>
    <w:rsid w:val="00F30BE7"/>
    <w:rsid w:val="00F312E1"/>
    <w:rsid w:val="00F315E8"/>
    <w:rsid w:val="00F3261C"/>
    <w:rsid w:val="00F32BBE"/>
    <w:rsid w:val="00F32EA7"/>
    <w:rsid w:val="00F331DB"/>
    <w:rsid w:val="00F33529"/>
    <w:rsid w:val="00F33DC6"/>
    <w:rsid w:val="00F36C87"/>
    <w:rsid w:val="00F36E4A"/>
    <w:rsid w:val="00F37518"/>
    <w:rsid w:val="00F37BAC"/>
    <w:rsid w:val="00F40754"/>
    <w:rsid w:val="00F412E6"/>
    <w:rsid w:val="00F424F7"/>
    <w:rsid w:val="00F42722"/>
    <w:rsid w:val="00F42A7C"/>
    <w:rsid w:val="00F42C35"/>
    <w:rsid w:val="00F42ECD"/>
    <w:rsid w:val="00F43DFB"/>
    <w:rsid w:val="00F45C0F"/>
    <w:rsid w:val="00F47447"/>
    <w:rsid w:val="00F47790"/>
    <w:rsid w:val="00F50C2F"/>
    <w:rsid w:val="00F52B78"/>
    <w:rsid w:val="00F53328"/>
    <w:rsid w:val="00F5399D"/>
    <w:rsid w:val="00F54004"/>
    <w:rsid w:val="00F54E78"/>
    <w:rsid w:val="00F56694"/>
    <w:rsid w:val="00F566C1"/>
    <w:rsid w:val="00F572D4"/>
    <w:rsid w:val="00F57630"/>
    <w:rsid w:val="00F57A9B"/>
    <w:rsid w:val="00F607DF"/>
    <w:rsid w:val="00F6109D"/>
    <w:rsid w:val="00F618D4"/>
    <w:rsid w:val="00F61CAE"/>
    <w:rsid w:val="00F61D3E"/>
    <w:rsid w:val="00F627FE"/>
    <w:rsid w:val="00F62883"/>
    <w:rsid w:val="00F62E92"/>
    <w:rsid w:val="00F63D27"/>
    <w:rsid w:val="00F6401F"/>
    <w:rsid w:val="00F664AA"/>
    <w:rsid w:val="00F67597"/>
    <w:rsid w:val="00F678F7"/>
    <w:rsid w:val="00F704FC"/>
    <w:rsid w:val="00F706F6"/>
    <w:rsid w:val="00F71204"/>
    <w:rsid w:val="00F71424"/>
    <w:rsid w:val="00F7182B"/>
    <w:rsid w:val="00F72242"/>
    <w:rsid w:val="00F72929"/>
    <w:rsid w:val="00F7324B"/>
    <w:rsid w:val="00F7328A"/>
    <w:rsid w:val="00F73811"/>
    <w:rsid w:val="00F73ADC"/>
    <w:rsid w:val="00F75129"/>
    <w:rsid w:val="00F752EC"/>
    <w:rsid w:val="00F767A6"/>
    <w:rsid w:val="00F768B2"/>
    <w:rsid w:val="00F76F69"/>
    <w:rsid w:val="00F770F2"/>
    <w:rsid w:val="00F771F3"/>
    <w:rsid w:val="00F77CDC"/>
    <w:rsid w:val="00F77D9F"/>
    <w:rsid w:val="00F80965"/>
    <w:rsid w:val="00F81306"/>
    <w:rsid w:val="00F826CB"/>
    <w:rsid w:val="00F82B43"/>
    <w:rsid w:val="00F834BF"/>
    <w:rsid w:val="00F84B19"/>
    <w:rsid w:val="00F8552C"/>
    <w:rsid w:val="00F869AA"/>
    <w:rsid w:val="00F873D3"/>
    <w:rsid w:val="00F87588"/>
    <w:rsid w:val="00F87D32"/>
    <w:rsid w:val="00F9041C"/>
    <w:rsid w:val="00F9053B"/>
    <w:rsid w:val="00F90649"/>
    <w:rsid w:val="00F90842"/>
    <w:rsid w:val="00F9137B"/>
    <w:rsid w:val="00F92055"/>
    <w:rsid w:val="00F920BB"/>
    <w:rsid w:val="00F92C04"/>
    <w:rsid w:val="00F93595"/>
    <w:rsid w:val="00F937FD"/>
    <w:rsid w:val="00F93FE9"/>
    <w:rsid w:val="00F94060"/>
    <w:rsid w:val="00F94083"/>
    <w:rsid w:val="00F94829"/>
    <w:rsid w:val="00F94AC4"/>
    <w:rsid w:val="00F95976"/>
    <w:rsid w:val="00F96F3A"/>
    <w:rsid w:val="00F97CDE"/>
    <w:rsid w:val="00FA03A6"/>
    <w:rsid w:val="00FA0693"/>
    <w:rsid w:val="00FA117B"/>
    <w:rsid w:val="00FA2054"/>
    <w:rsid w:val="00FA2146"/>
    <w:rsid w:val="00FA3A21"/>
    <w:rsid w:val="00FA3F6F"/>
    <w:rsid w:val="00FA400F"/>
    <w:rsid w:val="00FA44BF"/>
    <w:rsid w:val="00FA5104"/>
    <w:rsid w:val="00FA5709"/>
    <w:rsid w:val="00FA5F97"/>
    <w:rsid w:val="00FA6A23"/>
    <w:rsid w:val="00FB0E5D"/>
    <w:rsid w:val="00FB14F2"/>
    <w:rsid w:val="00FB2263"/>
    <w:rsid w:val="00FB28ED"/>
    <w:rsid w:val="00FB2F45"/>
    <w:rsid w:val="00FB312B"/>
    <w:rsid w:val="00FB40B8"/>
    <w:rsid w:val="00FB44E5"/>
    <w:rsid w:val="00FB4EC5"/>
    <w:rsid w:val="00FB5750"/>
    <w:rsid w:val="00FB5D21"/>
    <w:rsid w:val="00FB5F75"/>
    <w:rsid w:val="00FB60AA"/>
    <w:rsid w:val="00FB6584"/>
    <w:rsid w:val="00FB6F56"/>
    <w:rsid w:val="00FB7689"/>
    <w:rsid w:val="00FB78A3"/>
    <w:rsid w:val="00FB7CA8"/>
    <w:rsid w:val="00FB7D7D"/>
    <w:rsid w:val="00FB7F5C"/>
    <w:rsid w:val="00FC0ACD"/>
    <w:rsid w:val="00FC1551"/>
    <w:rsid w:val="00FC1DD7"/>
    <w:rsid w:val="00FC25D4"/>
    <w:rsid w:val="00FC2E0F"/>
    <w:rsid w:val="00FC41F8"/>
    <w:rsid w:val="00FC5251"/>
    <w:rsid w:val="00FC63D0"/>
    <w:rsid w:val="00FC644B"/>
    <w:rsid w:val="00FC7825"/>
    <w:rsid w:val="00FD0B7D"/>
    <w:rsid w:val="00FD0C29"/>
    <w:rsid w:val="00FD15CC"/>
    <w:rsid w:val="00FD4253"/>
    <w:rsid w:val="00FD47DE"/>
    <w:rsid w:val="00FD48E2"/>
    <w:rsid w:val="00FD51B2"/>
    <w:rsid w:val="00FD5B46"/>
    <w:rsid w:val="00FE0A68"/>
    <w:rsid w:val="00FE12AA"/>
    <w:rsid w:val="00FE1622"/>
    <w:rsid w:val="00FE17D3"/>
    <w:rsid w:val="00FE1D71"/>
    <w:rsid w:val="00FE22CF"/>
    <w:rsid w:val="00FE26BF"/>
    <w:rsid w:val="00FE30DF"/>
    <w:rsid w:val="00FE3304"/>
    <w:rsid w:val="00FE4654"/>
    <w:rsid w:val="00FE4E3F"/>
    <w:rsid w:val="00FE5B79"/>
    <w:rsid w:val="00FE69AD"/>
    <w:rsid w:val="00FF065C"/>
    <w:rsid w:val="00FF0C78"/>
    <w:rsid w:val="00FF1D86"/>
    <w:rsid w:val="00FF25CF"/>
    <w:rsid w:val="00FF27D2"/>
    <w:rsid w:val="00FF3049"/>
    <w:rsid w:val="00FF3404"/>
    <w:rsid w:val="00FF39D8"/>
    <w:rsid w:val="00FF42FA"/>
    <w:rsid w:val="00FF4B7A"/>
    <w:rsid w:val="00FF55B1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5225"/>
    <w:pPr>
      <w:keepNext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unhideWhenUsed/>
    <w:qFormat/>
    <w:rsid w:val="009415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AE2CB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3057C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425225"/>
    <w:rPr>
      <w:rFonts w:ascii="Arial" w:hAnsi="Arial"/>
      <w:sz w:val="26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9415C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semiHidden/>
    <w:rsid w:val="003057C3"/>
    <w:rPr>
      <w:rFonts w:ascii="Calibri" w:eastAsia="Times New Roman" w:hAnsi="Calibri" w:cs="Times New Roman"/>
      <w:sz w:val="24"/>
      <w:szCs w:val="24"/>
    </w:rPr>
  </w:style>
  <w:style w:type="table" w:styleId="a3">
    <w:name w:val="Table Grid"/>
    <w:basedOn w:val="a1"/>
    <w:rsid w:val="00E45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C65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45ED"/>
  </w:style>
  <w:style w:type="paragraph" w:styleId="a6">
    <w:name w:val="footer"/>
    <w:basedOn w:val="a"/>
    <w:link w:val="a7"/>
    <w:uiPriority w:val="99"/>
    <w:rsid w:val="00BC65D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C65DE"/>
  </w:style>
  <w:style w:type="paragraph" w:styleId="a9">
    <w:name w:val="Document Map"/>
    <w:basedOn w:val="a"/>
    <w:semiHidden/>
    <w:rsid w:val="006665AC"/>
    <w:pPr>
      <w:shd w:val="clear" w:color="auto" w:fill="000080"/>
    </w:pPr>
    <w:rPr>
      <w:rFonts w:ascii="Tahoma" w:hAnsi="Tahoma" w:cs="Tahoma"/>
    </w:rPr>
  </w:style>
  <w:style w:type="paragraph" w:customStyle="1" w:styleId="BodyText21">
    <w:name w:val="Body Text 21"/>
    <w:basedOn w:val="a"/>
    <w:rsid w:val="00A5751F"/>
    <w:pPr>
      <w:widowControl w:val="0"/>
      <w:spacing w:line="-380" w:lineRule="auto"/>
      <w:jc w:val="center"/>
    </w:pPr>
    <w:rPr>
      <w:b/>
      <w:bCs/>
      <w:sz w:val="28"/>
      <w:szCs w:val="28"/>
    </w:rPr>
  </w:style>
  <w:style w:type="paragraph" w:styleId="aa">
    <w:name w:val="Body Text"/>
    <w:basedOn w:val="a"/>
    <w:rsid w:val="00A5751F"/>
    <w:pPr>
      <w:jc w:val="both"/>
    </w:pPr>
    <w:rPr>
      <w:sz w:val="24"/>
      <w:szCs w:val="24"/>
    </w:rPr>
  </w:style>
  <w:style w:type="paragraph" w:styleId="ab">
    <w:name w:val="Balloon Text"/>
    <w:basedOn w:val="a"/>
    <w:semiHidden/>
    <w:rsid w:val="00A42EB1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02571"/>
    <w:pPr>
      <w:spacing w:after="120" w:line="480" w:lineRule="auto"/>
    </w:pPr>
  </w:style>
  <w:style w:type="paragraph" w:customStyle="1" w:styleId="ac">
    <w:name w:val=" Знак Знак Знак Знак"/>
    <w:basedOn w:val="a"/>
    <w:rsid w:val="00AB50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val">
    <w:name w:val="val"/>
    <w:basedOn w:val="a0"/>
    <w:rsid w:val="00D74B3B"/>
  </w:style>
  <w:style w:type="paragraph" w:styleId="ad">
    <w:name w:val="Normal (Web)"/>
    <w:basedOn w:val="a"/>
    <w:rsid w:val="009415C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rsid w:val="00F33DC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F33DC6"/>
  </w:style>
  <w:style w:type="paragraph" w:styleId="20">
    <w:name w:val="Body Text Indent 2"/>
    <w:basedOn w:val="a"/>
    <w:link w:val="21"/>
    <w:rsid w:val="00F33DC6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F33DC6"/>
    <w:rPr>
      <w:sz w:val="24"/>
      <w:szCs w:val="24"/>
    </w:rPr>
  </w:style>
  <w:style w:type="paragraph" w:styleId="af0">
    <w:name w:val="Title"/>
    <w:basedOn w:val="a"/>
    <w:link w:val="af1"/>
    <w:qFormat/>
    <w:rsid w:val="00176C7A"/>
    <w:pPr>
      <w:jc w:val="center"/>
    </w:pPr>
    <w:rPr>
      <w:b/>
      <w:sz w:val="28"/>
      <w:szCs w:val="24"/>
    </w:rPr>
  </w:style>
  <w:style w:type="character" w:customStyle="1" w:styleId="af1">
    <w:name w:val="Название Знак"/>
    <w:basedOn w:val="a0"/>
    <w:link w:val="af0"/>
    <w:rsid w:val="00176C7A"/>
    <w:rPr>
      <w:b/>
      <w:sz w:val="28"/>
      <w:szCs w:val="24"/>
    </w:rPr>
  </w:style>
  <w:style w:type="paragraph" w:customStyle="1" w:styleId="ConsPlusNormal">
    <w:name w:val="ConsPlusNormal"/>
    <w:rsid w:val="00176C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3057C3"/>
    <w:pPr>
      <w:autoSpaceDE w:val="0"/>
      <w:autoSpaceDN w:val="0"/>
      <w:adjustRightInd w:val="0"/>
    </w:pPr>
    <w:rPr>
      <w:sz w:val="24"/>
      <w:szCs w:val="24"/>
    </w:rPr>
  </w:style>
  <w:style w:type="paragraph" w:styleId="31">
    <w:name w:val="Body Text Indent 3"/>
    <w:basedOn w:val="a"/>
    <w:link w:val="32"/>
    <w:rsid w:val="006A35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A3535"/>
    <w:rPr>
      <w:sz w:val="16"/>
      <w:szCs w:val="16"/>
    </w:rPr>
  </w:style>
  <w:style w:type="paragraph" w:styleId="33">
    <w:name w:val="Body Text 3"/>
    <w:basedOn w:val="a"/>
    <w:link w:val="34"/>
    <w:rsid w:val="006A353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A3535"/>
    <w:rPr>
      <w:sz w:val="16"/>
      <w:szCs w:val="16"/>
    </w:rPr>
  </w:style>
  <w:style w:type="paragraph" w:customStyle="1" w:styleId="af2">
    <w:name w:val="Документ"/>
    <w:basedOn w:val="a"/>
    <w:rsid w:val="006A3535"/>
    <w:pPr>
      <w:spacing w:line="360" w:lineRule="auto"/>
      <w:ind w:firstLine="709"/>
      <w:jc w:val="both"/>
    </w:pPr>
    <w:rPr>
      <w:sz w:val="28"/>
    </w:rPr>
  </w:style>
  <w:style w:type="character" w:customStyle="1" w:styleId="FontStyle25">
    <w:name w:val="Font Style25"/>
    <w:basedOn w:val="a0"/>
    <w:rsid w:val="006A3535"/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AE2CB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7">
    <w:name w:val="Нижний колонтитул Знак"/>
    <w:basedOn w:val="a0"/>
    <w:link w:val="a6"/>
    <w:uiPriority w:val="99"/>
    <w:rsid w:val="0056550E"/>
  </w:style>
  <w:style w:type="paragraph" w:styleId="af3">
    <w:name w:val="List Paragraph"/>
    <w:basedOn w:val="a"/>
    <w:uiPriority w:val="34"/>
    <w:qFormat/>
    <w:rsid w:val="00C97FC0"/>
    <w:pPr>
      <w:ind w:left="720"/>
      <w:contextualSpacing/>
    </w:pPr>
    <w:rPr>
      <w:rFonts w:ascii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778B8-2EDD-4E35-9382-33F2E09AB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5526</Words>
  <Characters>31504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МОГО «УХТА»</vt:lpstr>
    </vt:vector>
  </TitlesOfParts>
  <Company>Отдел экономики</Company>
  <LinksUpToDate>false</LinksUpToDate>
  <CharactersWithSpaces>36957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МОГО «УХТА»</dc:title>
  <dc:creator>Остроумова Г.Н.</dc:creator>
  <cp:lastModifiedBy>Irina</cp:lastModifiedBy>
  <cp:revision>2</cp:revision>
  <cp:lastPrinted>2018-09-26T07:32:00Z</cp:lastPrinted>
  <dcterms:created xsi:type="dcterms:W3CDTF">2018-10-16T06:05:00Z</dcterms:created>
  <dcterms:modified xsi:type="dcterms:W3CDTF">2018-10-16T06:05:00Z</dcterms:modified>
</cp:coreProperties>
</file>