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83" w:rsidRDefault="00240383" w:rsidP="00BF6E37">
      <w:pPr>
        <w:pStyle w:val="ConsNormal"/>
        <w:widowControl/>
        <w:spacing w:before="120"/>
        <w:ind w:firstLine="851"/>
        <w:jc w:val="both"/>
        <w:rPr>
          <w:rFonts w:ascii="Times New Roman" w:hAnsi="Times New Roman"/>
          <w:sz w:val="24"/>
          <w:szCs w:val="24"/>
        </w:rPr>
      </w:pPr>
    </w:p>
    <w:p w:rsidR="00240383" w:rsidRDefault="00240383" w:rsidP="00240383">
      <w:pPr>
        <w:tabs>
          <w:tab w:val="left" w:pos="1843"/>
          <w:tab w:val="left" w:pos="2880"/>
          <w:tab w:val="left" w:pos="3120"/>
          <w:tab w:val="left" w:pos="10348"/>
        </w:tabs>
        <w:spacing w:line="276" w:lineRule="auto"/>
        <w:ind w:firstLine="851"/>
        <w:jc w:val="right"/>
        <w:rPr>
          <w:sz w:val="24"/>
          <w:szCs w:val="24"/>
        </w:rPr>
      </w:pPr>
      <w:r>
        <w:rPr>
          <w:sz w:val="24"/>
          <w:szCs w:val="24"/>
        </w:rPr>
        <w:t>Приложение №2</w:t>
      </w:r>
    </w:p>
    <w:p w:rsidR="00240383" w:rsidRDefault="00240383" w:rsidP="00240383">
      <w:pPr>
        <w:tabs>
          <w:tab w:val="left" w:pos="1843"/>
          <w:tab w:val="left" w:pos="2880"/>
          <w:tab w:val="left" w:pos="3120"/>
          <w:tab w:val="left" w:pos="10348"/>
        </w:tabs>
        <w:spacing w:line="276" w:lineRule="auto"/>
        <w:ind w:firstLine="851"/>
        <w:jc w:val="right"/>
        <w:rPr>
          <w:sz w:val="24"/>
          <w:szCs w:val="24"/>
        </w:rPr>
      </w:pPr>
      <w:r>
        <w:rPr>
          <w:sz w:val="24"/>
          <w:szCs w:val="24"/>
        </w:rPr>
        <w:t xml:space="preserve">к приказу Председателя </w:t>
      </w:r>
    </w:p>
    <w:p w:rsidR="00240383" w:rsidRDefault="00240383" w:rsidP="00240383">
      <w:pPr>
        <w:tabs>
          <w:tab w:val="left" w:pos="1843"/>
          <w:tab w:val="left" w:pos="2880"/>
          <w:tab w:val="left" w:pos="3120"/>
          <w:tab w:val="left" w:pos="10348"/>
        </w:tabs>
        <w:spacing w:line="276" w:lineRule="auto"/>
        <w:ind w:firstLine="851"/>
        <w:jc w:val="right"/>
        <w:rPr>
          <w:sz w:val="24"/>
          <w:szCs w:val="24"/>
        </w:rPr>
      </w:pPr>
      <w:r>
        <w:rPr>
          <w:sz w:val="24"/>
          <w:szCs w:val="24"/>
        </w:rPr>
        <w:t>Контрольно-счетной комиссии</w:t>
      </w:r>
    </w:p>
    <w:p w:rsidR="00240383" w:rsidRDefault="00240383" w:rsidP="00240383">
      <w:pPr>
        <w:tabs>
          <w:tab w:val="left" w:pos="1843"/>
          <w:tab w:val="left" w:pos="2880"/>
          <w:tab w:val="left" w:pos="3120"/>
          <w:tab w:val="left" w:pos="10348"/>
        </w:tabs>
        <w:spacing w:line="276" w:lineRule="auto"/>
        <w:ind w:firstLine="851"/>
        <w:jc w:val="right"/>
        <w:rPr>
          <w:sz w:val="24"/>
          <w:szCs w:val="24"/>
        </w:rPr>
      </w:pPr>
      <w:r>
        <w:rPr>
          <w:sz w:val="24"/>
          <w:szCs w:val="24"/>
        </w:rPr>
        <w:t>от 18.04.2019 г. № 3 – о/д.</w:t>
      </w:r>
    </w:p>
    <w:p w:rsidR="00240383" w:rsidRDefault="00240383" w:rsidP="00240383">
      <w:pPr>
        <w:tabs>
          <w:tab w:val="left" w:pos="1843"/>
          <w:tab w:val="left" w:pos="2880"/>
          <w:tab w:val="left" w:pos="3120"/>
          <w:tab w:val="left" w:pos="10348"/>
        </w:tabs>
        <w:spacing w:line="276" w:lineRule="auto"/>
        <w:ind w:firstLine="851"/>
        <w:jc w:val="right"/>
        <w:rPr>
          <w:sz w:val="24"/>
          <w:szCs w:val="24"/>
        </w:rPr>
      </w:pPr>
    </w:p>
    <w:p w:rsidR="00240383" w:rsidRDefault="00240383" w:rsidP="00240383">
      <w:pPr>
        <w:tabs>
          <w:tab w:val="left" w:pos="1843"/>
          <w:tab w:val="left" w:pos="2880"/>
          <w:tab w:val="left" w:pos="3120"/>
          <w:tab w:val="left" w:pos="10348"/>
        </w:tabs>
        <w:spacing w:line="276" w:lineRule="auto"/>
        <w:ind w:firstLine="851"/>
        <w:jc w:val="center"/>
        <w:rPr>
          <w:sz w:val="24"/>
          <w:szCs w:val="24"/>
        </w:rPr>
      </w:pPr>
    </w:p>
    <w:p w:rsidR="00240383" w:rsidRDefault="00240383" w:rsidP="00240383">
      <w:pPr>
        <w:pStyle w:val="ConsNormal"/>
        <w:widowControl/>
        <w:ind w:firstLine="851"/>
        <w:rPr>
          <w:rFonts w:ascii="Times New Roman" w:hAnsi="Times New Roman"/>
          <w:sz w:val="24"/>
          <w:szCs w:val="24"/>
        </w:rPr>
      </w:pPr>
      <w:r>
        <w:rPr>
          <w:rFonts w:ascii="Times New Roman" w:hAnsi="Times New Roman"/>
          <w:sz w:val="24"/>
          <w:szCs w:val="24"/>
        </w:rPr>
        <w:t xml:space="preserve">                                                               </w:t>
      </w:r>
      <w:r w:rsidR="00447F99">
        <w:rPr>
          <w:rFonts w:ascii="Times New Roman" w:hAnsi="Times New Roman"/>
          <w:sz w:val="24"/>
          <w:szCs w:val="24"/>
        </w:rPr>
        <w:t>ПОРЯДОК</w:t>
      </w:r>
    </w:p>
    <w:p w:rsidR="00240383" w:rsidRDefault="00240383" w:rsidP="00240383">
      <w:pPr>
        <w:pStyle w:val="ConsNormal"/>
        <w:widowControl/>
        <w:ind w:firstLine="851"/>
        <w:jc w:val="center"/>
        <w:rPr>
          <w:rFonts w:ascii="Times New Roman" w:hAnsi="Times New Roman"/>
          <w:sz w:val="24"/>
          <w:szCs w:val="24"/>
        </w:rPr>
      </w:pPr>
      <w:r w:rsidRPr="00240383">
        <w:rPr>
          <w:rFonts w:ascii="Times New Roman" w:hAnsi="Times New Roman"/>
          <w:sz w:val="24"/>
          <w:szCs w:val="24"/>
        </w:rPr>
        <w:t xml:space="preserve">представления гражданами, претендующими на замещение должностей </w:t>
      </w:r>
    </w:p>
    <w:p w:rsidR="00240383" w:rsidRDefault="00240383" w:rsidP="00240383">
      <w:pPr>
        <w:pStyle w:val="ConsNormal"/>
        <w:widowControl/>
        <w:ind w:firstLine="851"/>
        <w:jc w:val="center"/>
        <w:rPr>
          <w:rFonts w:ascii="Times New Roman" w:hAnsi="Times New Roman"/>
          <w:sz w:val="24"/>
          <w:szCs w:val="24"/>
        </w:rPr>
      </w:pPr>
      <w:r w:rsidRPr="00240383">
        <w:rPr>
          <w:rFonts w:ascii="Times New Roman" w:hAnsi="Times New Roman"/>
          <w:sz w:val="24"/>
          <w:szCs w:val="24"/>
        </w:rPr>
        <w:t>муниципальной службы Контрольно-счетной комиссии, а также лицами, замещающими указанные должности, сведений о доходах, расходах, об имуществе и обязательствах имущественного характера</w:t>
      </w:r>
    </w:p>
    <w:p w:rsidR="00240383" w:rsidRDefault="00240383" w:rsidP="00240383">
      <w:pPr>
        <w:pStyle w:val="ConsNormal"/>
        <w:widowControl/>
        <w:ind w:firstLine="851"/>
        <w:jc w:val="center"/>
        <w:rPr>
          <w:rFonts w:ascii="Times New Roman" w:hAnsi="Times New Roman"/>
          <w:sz w:val="24"/>
          <w:szCs w:val="24"/>
        </w:rPr>
      </w:pPr>
    </w:p>
    <w:p w:rsidR="00240383" w:rsidRDefault="00240383" w:rsidP="00240383">
      <w:pPr>
        <w:pStyle w:val="ConsNormal"/>
        <w:widowControl/>
        <w:ind w:firstLine="851"/>
        <w:jc w:val="both"/>
        <w:rPr>
          <w:rFonts w:ascii="Times New Roman" w:hAnsi="Times New Roman"/>
          <w:sz w:val="24"/>
          <w:szCs w:val="24"/>
        </w:rPr>
      </w:pPr>
    </w:p>
    <w:p w:rsidR="002B09C1" w:rsidRPr="002B09C1" w:rsidRDefault="002B09C1" w:rsidP="002B09C1">
      <w:pPr>
        <w:autoSpaceDE w:val="0"/>
        <w:autoSpaceDN w:val="0"/>
        <w:adjustRightInd w:val="0"/>
        <w:spacing w:line="276" w:lineRule="auto"/>
        <w:ind w:firstLine="851"/>
        <w:jc w:val="both"/>
        <w:rPr>
          <w:spacing w:val="-2"/>
          <w:sz w:val="24"/>
          <w:szCs w:val="24"/>
        </w:rPr>
      </w:pPr>
      <w:r w:rsidRPr="00FB12CD">
        <w:rPr>
          <w:b/>
          <w:spacing w:val="-2"/>
          <w:sz w:val="24"/>
          <w:szCs w:val="24"/>
        </w:rPr>
        <w:t>1.</w:t>
      </w:r>
      <w:r w:rsidRPr="002B09C1">
        <w:rPr>
          <w:spacing w:val="-2"/>
          <w:sz w:val="24"/>
          <w:szCs w:val="24"/>
        </w:rPr>
        <w:t xml:space="preserve"> Настоящий Порядок определяет порядок представления гражданами, претендующими на замещение должностей  муниципальной службы  в </w:t>
      </w:r>
      <w:r>
        <w:rPr>
          <w:spacing w:val="-2"/>
          <w:sz w:val="24"/>
          <w:szCs w:val="24"/>
        </w:rPr>
        <w:t>Контрольно-счетной комиссии</w:t>
      </w:r>
      <w:r w:rsidRPr="002B09C1">
        <w:rPr>
          <w:spacing w:val="-2"/>
          <w:sz w:val="24"/>
          <w:szCs w:val="24"/>
        </w:rPr>
        <w:t xml:space="preserve">  (далее - гражданин), и муниципальными </w:t>
      </w:r>
      <w:r>
        <w:rPr>
          <w:spacing w:val="-2"/>
          <w:sz w:val="24"/>
          <w:szCs w:val="24"/>
        </w:rPr>
        <w:t xml:space="preserve"> служащими</w:t>
      </w:r>
      <w:r w:rsidRPr="002B09C1">
        <w:rPr>
          <w:spacing w:val="-2"/>
          <w:sz w:val="24"/>
          <w:szCs w:val="24"/>
        </w:rPr>
        <w:t xml:space="preserve">, замещающими должности муниципальной   службы в </w:t>
      </w:r>
      <w:r>
        <w:rPr>
          <w:spacing w:val="-2"/>
          <w:sz w:val="24"/>
          <w:szCs w:val="24"/>
        </w:rPr>
        <w:t>Контрольно-счетной комиссии</w:t>
      </w:r>
      <w:r w:rsidRPr="002B09C1">
        <w:rPr>
          <w:spacing w:val="-2"/>
          <w:sz w:val="24"/>
          <w:szCs w:val="24"/>
        </w:rPr>
        <w:t xml:space="preserve">  (далее – </w:t>
      </w:r>
      <w:r>
        <w:rPr>
          <w:spacing w:val="-2"/>
          <w:sz w:val="24"/>
          <w:szCs w:val="24"/>
        </w:rPr>
        <w:t>муниципальный служащий</w:t>
      </w:r>
      <w:r w:rsidRPr="002B09C1">
        <w:rPr>
          <w:spacing w:val="-2"/>
          <w:sz w:val="24"/>
          <w:szCs w:val="24"/>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47F99" w:rsidRDefault="002B09C1" w:rsidP="002B09C1">
      <w:pPr>
        <w:pStyle w:val="ConsNormal"/>
        <w:widowControl/>
        <w:spacing w:line="276" w:lineRule="auto"/>
        <w:ind w:firstLine="851"/>
        <w:jc w:val="both"/>
        <w:rPr>
          <w:rFonts w:ascii="Times New Roman" w:hAnsi="Times New Roman"/>
          <w:spacing w:val="-2"/>
          <w:sz w:val="24"/>
          <w:szCs w:val="24"/>
        </w:rPr>
      </w:pPr>
      <w:r w:rsidRPr="00FB12CD">
        <w:rPr>
          <w:rFonts w:ascii="Times New Roman" w:hAnsi="Times New Roman"/>
          <w:b/>
          <w:spacing w:val="-2"/>
          <w:sz w:val="24"/>
          <w:szCs w:val="24"/>
        </w:rPr>
        <w:t>2.</w:t>
      </w:r>
      <w:r w:rsidRPr="002B09C1">
        <w:rPr>
          <w:rFonts w:ascii="Times New Roman" w:hAnsi="Times New Roman"/>
          <w:spacing w:val="-2"/>
          <w:sz w:val="24"/>
          <w:szCs w:val="24"/>
        </w:rPr>
        <w:t xml:space="preserve"> Сведения о доходах, об имуществе и обязательствах имущественного характера представляются </w:t>
      </w:r>
      <w:r>
        <w:rPr>
          <w:rFonts w:ascii="Times New Roman" w:hAnsi="Times New Roman"/>
          <w:spacing w:val="-2"/>
          <w:sz w:val="24"/>
          <w:szCs w:val="24"/>
        </w:rPr>
        <w:t xml:space="preserve"> </w:t>
      </w:r>
      <w:r w:rsidRPr="002B09C1">
        <w:rPr>
          <w:rFonts w:ascii="Times New Roman" w:hAnsi="Times New Roman"/>
          <w:spacing w:val="-2"/>
          <w:sz w:val="24"/>
          <w:szCs w:val="24"/>
        </w:rPr>
        <w:t>по</w:t>
      </w:r>
      <w:r w:rsidR="00FB12CD">
        <w:rPr>
          <w:rFonts w:ascii="Times New Roman" w:hAnsi="Times New Roman"/>
          <w:spacing w:val="-2"/>
          <w:sz w:val="24"/>
          <w:szCs w:val="24"/>
        </w:rPr>
        <w:t xml:space="preserve"> форме,</w:t>
      </w:r>
      <w:r w:rsidRPr="002B09C1">
        <w:rPr>
          <w:rFonts w:ascii="Times New Roman" w:hAnsi="Times New Roman"/>
          <w:spacing w:val="-2"/>
          <w:sz w:val="24"/>
          <w:szCs w:val="24"/>
        </w:rPr>
        <w:t xml:space="preserve"> утвержденной </w:t>
      </w:r>
      <w:r w:rsidR="00FB12CD">
        <w:rPr>
          <w:rFonts w:ascii="Times New Roman" w:hAnsi="Times New Roman"/>
          <w:spacing w:val="-2"/>
          <w:sz w:val="24"/>
          <w:szCs w:val="24"/>
        </w:rPr>
        <w:t>Указом Президента</w:t>
      </w:r>
      <w:r w:rsidRPr="002B09C1">
        <w:rPr>
          <w:rFonts w:ascii="Times New Roman" w:hAnsi="Times New Roman"/>
          <w:spacing w:val="-2"/>
          <w:sz w:val="24"/>
          <w:szCs w:val="24"/>
        </w:rPr>
        <w:t xml:space="preserve"> Российской Федерации</w:t>
      </w:r>
      <w:r w:rsidR="00FB12CD">
        <w:rPr>
          <w:rFonts w:ascii="Times New Roman" w:hAnsi="Times New Roman"/>
          <w:spacing w:val="-2"/>
          <w:sz w:val="24"/>
          <w:szCs w:val="24"/>
        </w:rPr>
        <w:t>:</w:t>
      </w:r>
    </w:p>
    <w:p w:rsidR="00FB12CD" w:rsidRDefault="00FB12CD" w:rsidP="002B09C1">
      <w:pPr>
        <w:pStyle w:val="ConsNormal"/>
        <w:widowControl/>
        <w:spacing w:line="276" w:lineRule="auto"/>
        <w:ind w:firstLine="851"/>
        <w:jc w:val="both"/>
        <w:rPr>
          <w:rFonts w:ascii="Times New Roman" w:hAnsi="Times New Roman"/>
          <w:sz w:val="24"/>
          <w:szCs w:val="24"/>
        </w:rPr>
      </w:pPr>
      <w:r>
        <w:rPr>
          <w:rFonts w:ascii="Times New Roman" w:hAnsi="Times New Roman"/>
          <w:spacing w:val="-2"/>
          <w:sz w:val="24"/>
          <w:szCs w:val="24"/>
        </w:rPr>
        <w:t xml:space="preserve">2.1. Гражданами – при назначении на должности муниципальной службы Контрольно-счетной комиссии, включенных в </w:t>
      </w:r>
      <w:r>
        <w:rPr>
          <w:rFonts w:ascii="Times New Roman" w:hAnsi="Times New Roman"/>
          <w:sz w:val="24"/>
          <w:szCs w:val="24"/>
        </w:rPr>
        <w:t>п</w:t>
      </w:r>
      <w:r w:rsidRPr="00FB12CD">
        <w:rPr>
          <w:rFonts w:ascii="Times New Roman" w:hAnsi="Times New Roman"/>
          <w:sz w:val="24"/>
          <w:szCs w:val="24"/>
        </w:rPr>
        <w:t>еречень должностей муниципальной службы в Контрольно-счетной комиссии,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4"/>
          <w:szCs w:val="24"/>
        </w:rPr>
        <w:t xml:space="preserve"> (далее - Перечень), утвержденного приказом Председателя Контрольно-счетной комиссии;</w:t>
      </w:r>
    </w:p>
    <w:p w:rsidR="00FB12CD" w:rsidRDefault="00FB12CD" w:rsidP="002B09C1">
      <w:pPr>
        <w:pStyle w:val="ConsNormal"/>
        <w:widowControl/>
        <w:spacing w:line="276" w:lineRule="auto"/>
        <w:ind w:firstLine="851"/>
        <w:jc w:val="both"/>
        <w:rPr>
          <w:rFonts w:ascii="Times New Roman" w:hAnsi="Times New Roman"/>
          <w:sz w:val="24"/>
          <w:szCs w:val="24"/>
        </w:rPr>
      </w:pPr>
      <w:r>
        <w:rPr>
          <w:rFonts w:ascii="Times New Roman" w:hAnsi="Times New Roman"/>
          <w:sz w:val="24"/>
          <w:szCs w:val="24"/>
        </w:rPr>
        <w:t>2.2. Муниципальные служащие, включенные в Перечень</w:t>
      </w:r>
      <w:r w:rsidR="000A7910">
        <w:rPr>
          <w:rFonts w:ascii="Times New Roman" w:hAnsi="Times New Roman"/>
          <w:sz w:val="24"/>
          <w:szCs w:val="24"/>
        </w:rPr>
        <w:t>,</w:t>
      </w:r>
      <w:r>
        <w:rPr>
          <w:rFonts w:ascii="Times New Roman" w:hAnsi="Times New Roman"/>
          <w:sz w:val="24"/>
          <w:szCs w:val="24"/>
        </w:rPr>
        <w:t xml:space="preserve"> ежегодно не позднее 30 апреля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w:t>
      </w:r>
    </w:p>
    <w:p w:rsidR="00FB12CD" w:rsidRPr="00FB12CD" w:rsidRDefault="00FB12CD" w:rsidP="00704318">
      <w:pPr>
        <w:autoSpaceDE w:val="0"/>
        <w:autoSpaceDN w:val="0"/>
        <w:adjustRightInd w:val="0"/>
        <w:spacing w:line="276" w:lineRule="auto"/>
        <w:ind w:firstLine="851"/>
        <w:jc w:val="both"/>
        <w:rPr>
          <w:spacing w:val="-2"/>
          <w:sz w:val="24"/>
          <w:szCs w:val="24"/>
        </w:rPr>
      </w:pPr>
      <w:r w:rsidRPr="00FB12CD">
        <w:rPr>
          <w:b/>
          <w:sz w:val="24"/>
          <w:szCs w:val="24"/>
        </w:rPr>
        <w:t xml:space="preserve">3. </w:t>
      </w:r>
      <w:r w:rsidRPr="00FB12CD">
        <w:rPr>
          <w:spacing w:val="-2"/>
          <w:sz w:val="24"/>
          <w:szCs w:val="24"/>
        </w:rPr>
        <w:t>Гражданин при назначении на должность муниципальной  службы, включенную в Перечень представляет:</w:t>
      </w:r>
    </w:p>
    <w:p w:rsidR="00FB12CD" w:rsidRPr="00FB12CD" w:rsidRDefault="00FB12CD" w:rsidP="00704318">
      <w:pPr>
        <w:autoSpaceDE w:val="0"/>
        <w:autoSpaceDN w:val="0"/>
        <w:adjustRightInd w:val="0"/>
        <w:spacing w:line="276" w:lineRule="auto"/>
        <w:ind w:firstLine="851"/>
        <w:jc w:val="both"/>
        <w:rPr>
          <w:spacing w:val="-2"/>
          <w:sz w:val="24"/>
          <w:szCs w:val="24"/>
        </w:rPr>
      </w:pPr>
      <w:r>
        <w:rPr>
          <w:spacing w:val="-2"/>
          <w:sz w:val="24"/>
          <w:szCs w:val="24"/>
        </w:rPr>
        <w:t xml:space="preserve">3.1. </w:t>
      </w:r>
      <w:proofErr w:type="gramStart"/>
      <w:r>
        <w:rPr>
          <w:spacing w:val="-2"/>
          <w:sz w:val="24"/>
          <w:szCs w:val="24"/>
        </w:rPr>
        <w:t>С</w:t>
      </w:r>
      <w:r w:rsidRPr="00FB12CD">
        <w:rPr>
          <w:spacing w:val="-2"/>
          <w:sz w:val="24"/>
          <w:szCs w:val="24"/>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B12CD">
        <w:rPr>
          <w:spacing w:val="-2"/>
          <w:sz w:val="24"/>
          <w:szCs w:val="24"/>
        </w:rPr>
        <w:t xml:space="preserve"> документов для замещения должности  муниципальной  службы (на отчетную дату);</w:t>
      </w:r>
    </w:p>
    <w:p w:rsidR="00F54809" w:rsidRDefault="00FB12CD" w:rsidP="00F54809">
      <w:pPr>
        <w:autoSpaceDE w:val="0"/>
        <w:autoSpaceDN w:val="0"/>
        <w:adjustRightInd w:val="0"/>
        <w:spacing w:line="276" w:lineRule="auto"/>
        <w:ind w:firstLine="851"/>
        <w:jc w:val="both"/>
        <w:rPr>
          <w:spacing w:val="-2"/>
          <w:sz w:val="24"/>
          <w:szCs w:val="24"/>
        </w:rPr>
      </w:pPr>
      <w:r>
        <w:rPr>
          <w:spacing w:val="-2"/>
          <w:sz w:val="24"/>
          <w:szCs w:val="24"/>
        </w:rPr>
        <w:t>3.2. С</w:t>
      </w:r>
      <w:r w:rsidRPr="00FB12CD">
        <w:rPr>
          <w:spacing w:val="-2"/>
          <w:sz w:val="24"/>
          <w:szCs w:val="24"/>
        </w:rPr>
        <w:t xml:space="preserve">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p>
    <w:p w:rsidR="00FB12CD" w:rsidRPr="00FB12CD" w:rsidRDefault="00FB12CD" w:rsidP="00F54809">
      <w:pPr>
        <w:autoSpaceDE w:val="0"/>
        <w:autoSpaceDN w:val="0"/>
        <w:adjustRightInd w:val="0"/>
        <w:spacing w:line="276" w:lineRule="auto"/>
        <w:jc w:val="both"/>
        <w:rPr>
          <w:spacing w:val="-2"/>
          <w:sz w:val="24"/>
          <w:szCs w:val="24"/>
        </w:rPr>
      </w:pPr>
      <w:r w:rsidRPr="00FB12CD">
        <w:rPr>
          <w:spacing w:val="-2"/>
          <w:sz w:val="24"/>
          <w:szCs w:val="24"/>
        </w:rPr>
        <w:t>месяца, предшествующего месяцу подачи гражданином документов для замещения должности  муниципальной  службы (на отчетную дату).</w:t>
      </w:r>
    </w:p>
    <w:p w:rsidR="00FB12CD" w:rsidRPr="00FB12CD" w:rsidRDefault="00FB12CD" w:rsidP="00704318">
      <w:pPr>
        <w:autoSpaceDE w:val="0"/>
        <w:autoSpaceDN w:val="0"/>
        <w:adjustRightInd w:val="0"/>
        <w:spacing w:line="276" w:lineRule="auto"/>
        <w:ind w:firstLine="851"/>
        <w:jc w:val="both"/>
        <w:rPr>
          <w:spacing w:val="-2"/>
          <w:sz w:val="24"/>
          <w:szCs w:val="24"/>
        </w:rPr>
      </w:pPr>
      <w:r w:rsidRPr="00704318">
        <w:rPr>
          <w:b/>
          <w:spacing w:val="-2"/>
          <w:sz w:val="24"/>
          <w:szCs w:val="24"/>
        </w:rPr>
        <w:lastRenderedPageBreak/>
        <w:t>4.</w:t>
      </w:r>
      <w:r w:rsidRPr="00FB12CD">
        <w:rPr>
          <w:spacing w:val="-2"/>
          <w:sz w:val="24"/>
          <w:szCs w:val="24"/>
        </w:rPr>
        <w:t xml:space="preserve"> Муниципальный </w:t>
      </w:r>
      <w:r w:rsidR="00704318">
        <w:rPr>
          <w:spacing w:val="-2"/>
          <w:sz w:val="24"/>
          <w:szCs w:val="24"/>
        </w:rPr>
        <w:t xml:space="preserve"> служащий представляет</w:t>
      </w:r>
      <w:r w:rsidRPr="00FB12CD">
        <w:rPr>
          <w:spacing w:val="-2"/>
          <w:sz w:val="24"/>
          <w:szCs w:val="24"/>
        </w:rPr>
        <w:t>:</w:t>
      </w:r>
    </w:p>
    <w:p w:rsidR="00FB12CD" w:rsidRPr="00FB12CD" w:rsidRDefault="00704318" w:rsidP="00704318">
      <w:pPr>
        <w:autoSpaceDE w:val="0"/>
        <w:autoSpaceDN w:val="0"/>
        <w:adjustRightInd w:val="0"/>
        <w:spacing w:line="276" w:lineRule="auto"/>
        <w:ind w:firstLine="851"/>
        <w:jc w:val="both"/>
        <w:rPr>
          <w:spacing w:val="-2"/>
          <w:sz w:val="24"/>
          <w:szCs w:val="24"/>
        </w:rPr>
      </w:pPr>
      <w:r>
        <w:rPr>
          <w:spacing w:val="-2"/>
          <w:sz w:val="24"/>
          <w:szCs w:val="24"/>
        </w:rPr>
        <w:t>4.1. С</w:t>
      </w:r>
      <w:r w:rsidR="00FB12CD" w:rsidRPr="00FB12CD">
        <w:rPr>
          <w:spacing w:val="-2"/>
          <w:sz w:val="24"/>
          <w:szCs w:val="24"/>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12CD" w:rsidRDefault="00704318" w:rsidP="00704318">
      <w:pPr>
        <w:autoSpaceDE w:val="0"/>
        <w:autoSpaceDN w:val="0"/>
        <w:adjustRightInd w:val="0"/>
        <w:spacing w:line="276" w:lineRule="auto"/>
        <w:ind w:firstLine="851"/>
        <w:jc w:val="both"/>
        <w:rPr>
          <w:spacing w:val="-2"/>
          <w:sz w:val="24"/>
          <w:szCs w:val="24"/>
        </w:rPr>
      </w:pPr>
      <w:r>
        <w:rPr>
          <w:spacing w:val="-2"/>
          <w:sz w:val="24"/>
          <w:szCs w:val="24"/>
        </w:rPr>
        <w:t>4.2. С</w:t>
      </w:r>
      <w:r w:rsidR="00FB12CD" w:rsidRPr="00FB12CD">
        <w:rPr>
          <w:spacing w:val="-2"/>
          <w:sz w:val="24"/>
          <w:szCs w:val="24"/>
        </w:rPr>
        <w:t>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04318" w:rsidRDefault="00704318" w:rsidP="00704318">
      <w:pPr>
        <w:autoSpaceDE w:val="0"/>
        <w:autoSpaceDN w:val="0"/>
        <w:adjustRightInd w:val="0"/>
        <w:spacing w:line="276" w:lineRule="auto"/>
        <w:ind w:firstLine="851"/>
        <w:jc w:val="both"/>
        <w:rPr>
          <w:spacing w:val="-2"/>
          <w:sz w:val="24"/>
          <w:szCs w:val="24"/>
        </w:rPr>
      </w:pPr>
      <w:r w:rsidRPr="00704318">
        <w:rPr>
          <w:b/>
          <w:spacing w:val="-2"/>
          <w:sz w:val="24"/>
          <w:szCs w:val="24"/>
        </w:rPr>
        <w:t>5.</w:t>
      </w:r>
      <w:r>
        <w:rPr>
          <w:b/>
          <w:spacing w:val="-2"/>
          <w:sz w:val="24"/>
          <w:szCs w:val="24"/>
        </w:rPr>
        <w:t xml:space="preserve"> </w:t>
      </w:r>
      <w:r w:rsidRPr="00704318">
        <w:rPr>
          <w:spacing w:val="-2"/>
          <w:sz w:val="24"/>
          <w:szCs w:val="24"/>
        </w:rPr>
        <w:t xml:space="preserve">Сведения </w:t>
      </w:r>
      <w:r w:rsidRPr="002B09C1">
        <w:rPr>
          <w:spacing w:val="-2"/>
          <w:sz w:val="24"/>
          <w:szCs w:val="24"/>
        </w:rPr>
        <w:t>о доходах, об имуществе и обязательствах имущественного характера</w:t>
      </w:r>
      <w:r>
        <w:rPr>
          <w:spacing w:val="-2"/>
          <w:sz w:val="24"/>
          <w:szCs w:val="24"/>
        </w:rPr>
        <w:t xml:space="preserve"> предоставляются:</w:t>
      </w:r>
    </w:p>
    <w:p w:rsidR="00704318" w:rsidRDefault="00704318" w:rsidP="00704318">
      <w:pPr>
        <w:autoSpaceDE w:val="0"/>
        <w:autoSpaceDN w:val="0"/>
        <w:adjustRightInd w:val="0"/>
        <w:spacing w:line="276" w:lineRule="auto"/>
        <w:ind w:firstLine="851"/>
        <w:jc w:val="both"/>
        <w:rPr>
          <w:spacing w:val="-2"/>
          <w:sz w:val="24"/>
          <w:szCs w:val="24"/>
        </w:rPr>
      </w:pPr>
      <w:r>
        <w:rPr>
          <w:spacing w:val="-2"/>
          <w:sz w:val="24"/>
          <w:szCs w:val="24"/>
        </w:rPr>
        <w:t xml:space="preserve">5.1. Гражданами, претендующими на замещение должности председателя Контрольно-счетной комиссии, а также лицом, замещающим указанную должность – </w:t>
      </w:r>
      <w:r w:rsidR="0041554C">
        <w:rPr>
          <w:spacing w:val="-2"/>
          <w:sz w:val="24"/>
          <w:szCs w:val="24"/>
        </w:rPr>
        <w:t>представителю</w:t>
      </w:r>
      <w:r w:rsidR="00322F4F">
        <w:rPr>
          <w:spacing w:val="-2"/>
          <w:sz w:val="24"/>
          <w:szCs w:val="24"/>
        </w:rPr>
        <w:t xml:space="preserve"> нанимателя </w:t>
      </w:r>
      <w:r w:rsidR="00175F54">
        <w:rPr>
          <w:spacing w:val="-2"/>
          <w:sz w:val="24"/>
          <w:szCs w:val="24"/>
        </w:rPr>
        <w:t>Совет</w:t>
      </w:r>
      <w:r w:rsidR="00322F4F">
        <w:rPr>
          <w:spacing w:val="-2"/>
          <w:sz w:val="24"/>
          <w:szCs w:val="24"/>
        </w:rPr>
        <w:t>а</w:t>
      </w:r>
      <w:r w:rsidR="00175F54">
        <w:rPr>
          <w:spacing w:val="-2"/>
          <w:sz w:val="24"/>
          <w:szCs w:val="24"/>
        </w:rPr>
        <w:t xml:space="preserve"> МО МР «Ижемский».</w:t>
      </w:r>
    </w:p>
    <w:p w:rsidR="00A10C72" w:rsidRDefault="00A10C72" w:rsidP="00704318">
      <w:pPr>
        <w:autoSpaceDE w:val="0"/>
        <w:autoSpaceDN w:val="0"/>
        <w:adjustRightInd w:val="0"/>
        <w:spacing w:line="276" w:lineRule="auto"/>
        <w:ind w:firstLine="851"/>
        <w:jc w:val="both"/>
        <w:rPr>
          <w:spacing w:val="-2"/>
          <w:sz w:val="24"/>
          <w:szCs w:val="24"/>
        </w:rPr>
      </w:pPr>
      <w:r>
        <w:rPr>
          <w:spacing w:val="-2"/>
          <w:sz w:val="24"/>
          <w:szCs w:val="24"/>
        </w:rPr>
        <w:t xml:space="preserve">5.2. Гражданами, претендующими на замещение должностей муниципальной службы, представителем нанимателя (работодателем) для которых является председатель Контрольно-счетной комиссии, а также лицами, замещающими указанные должности – </w:t>
      </w:r>
      <w:r w:rsidR="00175F54">
        <w:rPr>
          <w:spacing w:val="-2"/>
          <w:sz w:val="24"/>
          <w:szCs w:val="24"/>
        </w:rPr>
        <w:t>Председателю</w:t>
      </w:r>
      <w:r>
        <w:rPr>
          <w:spacing w:val="-2"/>
          <w:sz w:val="24"/>
          <w:szCs w:val="24"/>
        </w:rPr>
        <w:t xml:space="preserve"> </w:t>
      </w:r>
      <w:r w:rsidR="00175F54">
        <w:rPr>
          <w:spacing w:val="-2"/>
          <w:sz w:val="24"/>
          <w:szCs w:val="24"/>
        </w:rPr>
        <w:t>Контрольно-счетной комиссии</w:t>
      </w:r>
      <w:r>
        <w:rPr>
          <w:spacing w:val="-2"/>
          <w:sz w:val="24"/>
          <w:szCs w:val="24"/>
        </w:rPr>
        <w:t>.</w:t>
      </w:r>
    </w:p>
    <w:p w:rsidR="00752E30" w:rsidRDefault="00175F54" w:rsidP="00752E30">
      <w:pPr>
        <w:autoSpaceDE w:val="0"/>
        <w:autoSpaceDN w:val="0"/>
        <w:adjustRightInd w:val="0"/>
        <w:spacing w:line="276" w:lineRule="auto"/>
        <w:ind w:firstLine="851"/>
        <w:jc w:val="both"/>
        <w:rPr>
          <w:spacing w:val="-2"/>
          <w:sz w:val="24"/>
          <w:szCs w:val="24"/>
        </w:rPr>
      </w:pPr>
      <w:r w:rsidRPr="00175F54">
        <w:rPr>
          <w:b/>
          <w:spacing w:val="-2"/>
          <w:sz w:val="24"/>
          <w:szCs w:val="24"/>
        </w:rPr>
        <w:t xml:space="preserve">6. </w:t>
      </w:r>
      <w:r w:rsidR="00752E30" w:rsidRPr="00752E30">
        <w:rPr>
          <w:spacing w:val="-2"/>
          <w:sz w:val="24"/>
          <w:szCs w:val="24"/>
        </w:rPr>
        <w:t>Проверка достоверности и полноты сведений о доходах, об имуществе и обязательствах имущественного характера, представленных гражданином и муниципальным  служащим, осуществляется в соответствии с законодательством Российской Федерации.</w:t>
      </w:r>
    </w:p>
    <w:p w:rsidR="006B03C3" w:rsidRDefault="00752E30" w:rsidP="00752E30">
      <w:pPr>
        <w:autoSpaceDE w:val="0"/>
        <w:autoSpaceDN w:val="0"/>
        <w:adjustRightInd w:val="0"/>
        <w:spacing w:line="276" w:lineRule="auto"/>
        <w:ind w:firstLine="851"/>
        <w:jc w:val="both"/>
        <w:rPr>
          <w:spacing w:val="-2"/>
          <w:sz w:val="24"/>
          <w:szCs w:val="24"/>
        </w:rPr>
      </w:pPr>
      <w:r w:rsidRPr="00752E30">
        <w:rPr>
          <w:b/>
          <w:spacing w:val="-2"/>
          <w:sz w:val="24"/>
          <w:szCs w:val="24"/>
        </w:rPr>
        <w:t xml:space="preserve">7. </w:t>
      </w:r>
      <w:r>
        <w:rPr>
          <w:b/>
          <w:spacing w:val="-2"/>
          <w:sz w:val="24"/>
          <w:szCs w:val="24"/>
        </w:rPr>
        <w:t xml:space="preserve"> </w:t>
      </w:r>
      <w:r w:rsidRPr="00752E30">
        <w:rPr>
          <w:spacing w:val="-2"/>
          <w:sz w:val="24"/>
          <w:szCs w:val="24"/>
        </w:rPr>
        <w:t>В случае</w:t>
      </w:r>
      <w:r>
        <w:rPr>
          <w:spacing w:val="-2"/>
          <w:sz w:val="24"/>
          <w:szCs w:val="24"/>
        </w:rPr>
        <w:t xml:space="preserve">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w:t>
      </w:r>
      <w:r w:rsidR="006B03C3">
        <w:rPr>
          <w:spacing w:val="-2"/>
          <w:sz w:val="24"/>
          <w:szCs w:val="24"/>
        </w:rPr>
        <w:t xml:space="preserve"> следующие сроки:</w:t>
      </w:r>
    </w:p>
    <w:p w:rsidR="006B03C3" w:rsidRDefault="006B03C3" w:rsidP="00752E30">
      <w:pPr>
        <w:autoSpaceDE w:val="0"/>
        <w:autoSpaceDN w:val="0"/>
        <w:adjustRightInd w:val="0"/>
        <w:spacing w:line="276" w:lineRule="auto"/>
        <w:ind w:firstLine="851"/>
        <w:jc w:val="both"/>
        <w:rPr>
          <w:spacing w:val="-2"/>
          <w:sz w:val="24"/>
          <w:szCs w:val="24"/>
        </w:rPr>
      </w:pPr>
      <w:r>
        <w:rPr>
          <w:spacing w:val="-2"/>
          <w:sz w:val="24"/>
          <w:szCs w:val="24"/>
        </w:rPr>
        <w:t>- гражданин в течение одного месяца со дня представления сведений в соответствии с п.п. 2.1. настоящего Порядка;</w:t>
      </w:r>
    </w:p>
    <w:p w:rsidR="00752E30" w:rsidRPr="00752E30" w:rsidRDefault="006B03C3" w:rsidP="00752E30">
      <w:pPr>
        <w:autoSpaceDE w:val="0"/>
        <w:autoSpaceDN w:val="0"/>
        <w:adjustRightInd w:val="0"/>
        <w:spacing w:line="276" w:lineRule="auto"/>
        <w:ind w:firstLine="851"/>
        <w:jc w:val="both"/>
        <w:rPr>
          <w:spacing w:val="-2"/>
          <w:sz w:val="24"/>
          <w:szCs w:val="24"/>
        </w:rPr>
      </w:pPr>
      <w:r>
        <w:rPr>
          <w:spacing w:val="-2"/>
          <w:sz w:val="24"/>
          <w:szCs w:val="24"/>
        </w:rPr>
        <w:t>- муниципальный служащий в</w:t>
      </w:r>
      <w:r w:rsidR="00752E30">
        <w:rPr>
          <w:spacing w:val="-2"/>
          <w:sz w:val="24"/>
          <w:szCs w:val="24"/>
        </w:rPr>
        <w:t xml:space="preserve"> течение одного месяца после окончания</w:t>
      </w:r>
      <w:r>
        <w:rPr>
          <w:spacing w:val="-2"/>
          <w:sz w:val="24"/>
          <w:szCs w:val="24"/>
        </w:rPr>
        <w:t xml:space="preserve"> срока, указанного в п.п. 2.2 настоящего Порядка;</w:t>
      </w:r>
    </w:p>
    <w:p w:rsidR="007D2F47" w:rsidRDefault="006B03C3" w:rsidP="007D2F47">
      <w:pPr>
        <w:widowControl w:val="0"/>
        <w:autoSpaceDE w:val="0"/>
        <w:autoSpaceDN w:val="0"/>
        <w:adjustRightInd w:val="0"/>
        <w:spacing w:line="276" w:lineRule="auto"/>
        <w:ind w:firstLine="851"/>
        <w:jc w:val="both"/>
        <w:rPr>
          <w:bCs/>
          <w:sz w:val="24"/>
          <w:szCs w:val="24"/>
        </w:rPr>
      </w:pPr>
      <w:r w:rsidRPr="008723D6">
        <w:rPr>
          <w:b/>
          <w:spacing w:val="-2"/>
          <w:sz w:val="24"/>
          <w:szCs w:val="24"/>
        </w:rPr>
        <w:t>8.</w:t>
      </w:r>
      <w:r>
        <w:rPr>
          <w:spacing w:val="-2"/>
          <w:sz w:val="24"/>
          <w:szCs w:val="24"/>
        </w:rPr>
        <w:t xml:space="preserve"> </w:t>
      </w:r>
      <w:r w:rsidRPr="006B03C3">
        <w:rPr>
          <w:spacing w:val="-2"/>
          <w:sz w:val="24"/>
          <w:szCs w:val="24"/>
        </w:rPr>
        <w:t xml:space="preserve"> </w:t>
      </w:r>
      <w:r w:rsidR="008723D6" w:rsidRPr="008723D6">
        <w:rPr>
          <w:spacing w:val="-2"/>
          <w:sz w:val="24"/>
          <w:szCs w:val="24"/>
        </w:rPr>
        <w:t>В случае непредставления по объективным причинам  муниципальным служащим</w:t>
      </w:r>
      <w:r w:rsidR="008723D6">
        <w:rPr>
          <w:spacing w:val="-2"/>
          <w:sz w:val="24"/>
          <w:szCs w:val="24"/>
        </w:rPr>
        <w:t>, включенным в Перечень</w:t>
      </w:r>
      <w:r w:rsidR="008723D6" w:rsidRPr="008723D6">
        <w:rPr>
          <w:spacing w:val="-2"/>
          <w:sz w:val="24"/>
          <w:szCs w:val="24"/>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в Комиссии по </w:t>
      </w:r>
      <w:r w:rsidR="008723D6" w:rsidRPr="004B246A">
        <w:rPr>
          <w:bCs/>
          <w:sz w:val="24"/>
          <w:szCs w:val="24"/>
        </w:rPr>
        <w:t xml:space="preserve">соблюдению требований к служебному поведению </w:t>
      </w:r>
      <w:r w:rsidR="008723D6" w:rsidRPr="004B246A">
        <w:rPr>
          <w:sz w:val="24"/>
          <w:szCs w:val="24"/>
        </w:rPr>
        <w:t>муниципальных служащих</w:t>
      </w:r>
      <w:r w:rsidR="00F54809">
        <w:rPr>
          <w:sz w:val="24"/>
          <w:szCs w:val="24"/>
        </w:rPr>
        <w:t xml:space="preserve"> Контрольно-счетной комиссии</w:t>
      </w:r>
      <w:r w:rsidR="008723D6" w:rsidRPr="004B246A">
        <w:rPr>
          <w:sz w:val="24"/>
          <w:szCs w:val="24"/>
        </w:rPr>
        <w:t xml:space="preserve"> </w:t>
      </w:r>
      <w:r w:rsidR="008723D6" w:rsidRPr="004B246A">
        <w:rPr>
          <w:bCs/>
          <w:sz w:val="24"/>
          <w:szCs w:val="24"/>
        </w:rPr>
        <w:t>и урегулированию конфликта интересов</w:t>
      </w:r>
      <w:r w:rsidR="007D2F47">
        <w:rPr>
          <w:bCs/>
          <w:sz w:val="24"/>
          <w:szCs w:val="24"/>
        </w:rPr>
        <w:t xml:space="preserve">, порядок формирования и </w:t>
      </w:r>
      <w:proofErr w:type="gramStart"/>
      <w:r w:rsidR="00413E56">
        <w:rPr>
          <w:bCs/>
          <w:sz w:val="24"/>
          <w:szCs w:val="24"/>
        </w:rPr>
        <w:t>деятельность</w:t>
      </w:r>
      <w:proofErr w:type="gramEnd"/>
      <w:r w:rsidR="00413E56">
        <w:rPr>
          <w:bCs/>
          <w:sz w:val="24"/>
          <w:szCs w:val="24"/>
        </w:rPr>
        <w:t xml:space="preserve"> </w:t>
      </w:r>
      <w:r w:rsidR="007D2F47">
        <w:rPr>
          <w:bCs/>
          <w:sz w:val="24"/>
          <w:szCs w:val="24"/>
        </w:rPr>
        <w:t xml:space="preserve">которой определен </w:t>
      </w:r>
      <w:r w:rsidR="007D2F47" w:rsidRPr="004B246A">
        <w:rPr>
          <w:sz w:val="24"/>
          <w:szCs w:val="24"/>
        </w:rPr>
        <w:t>Положение</w:t>
      </w:r>
      <w:r w:rsidR="007D2F47">
        <w:rPr>
          <w:sz w:val="24"/>
          <w:szCs w:val="24"/>
        </w:rPr>
        <w:t>м</w:t>
      </w:r>
      <w:r w:rsidR="007D2F47" w:rsidRPr="004B246A">
        <w:rPr>
          <w:sz w:val="24"/>
          <w:szCs w:val="24"/>
        </w:rPr>
        <w:t xml:space="preserve"> о </w:t>
      </w:r>
      <w:r w:rsidR="00F54809">
        <w:rPr>
          <w:bCs/>
          <w:sz w:val="24"/>
          <w:szCs w:val="24"/>
        </w:rPr>
        <w:t>комиссии</w:t>
      </w:r>
      <w:r w:rsidR="007D2F47" w:rsidRPr="004B246A">
        <w:rPr>
          <w:bCs/>
          <w:sz w:val="24"/>
          <w:szCs w:val="24"/>
        </w:rPr>
        <w:t xml:space="preserve"> по соблюдению требований к служебному поведению </w:t>
      </w:r>
      <w:r w:rsidR="007D2F47" w:rsidRPr="004B246A">
        <w:rPr>
          <w:sz w:val="24"/>
          <w:szCs w:val="24"/>
        </w:rPr>
        <w:t>муниципальных служащих</w:t>
      </w:r>
      <w:r w:rsidR="00F54809">
        <w:rPr>
          <w:sz w:val="24"/>
          <w:szCs w:val="24"/>
        </w:rPr>
        <w:t xml:space="preserve"> Контрольно-счетной комиссии</w:t>
      </w:r>
      <w:r w:rsidR="007D2F47" w:rsidRPr="004B246A">
        <w:rPr>
          <w:sz w:val="24"/>
          <w:szCs w:val="24"/>
        </w:rPr>
        <w:t xml:space="preserve"> </w:t>
      </w:r>
      <w:r w:rsidR="007D2F47" w:rsidRPr="004B246A">
        <w:rPr>
          <w:bCs/>
          <w:sz w:val="24"/>
          <w:szCs w:val="24"/>
        </w:rPr>
        <w:t>и урегулированию конфликта интересов</w:t>
      </w:r>
      <w:r w:rsidR="007D2F47">
        <w:rPr>
          <w:bCs/>
          <w:sz w:val="24"/>
          <w:szCs w:val="24"/>
        </w:rPr>
        <w:t xml:space="preserve">, утвержденным </w:t>
      </w:r>
      <w:r w:rsidR="00F54809">
        <w:rPr>
          <w:bCs/>
          <w:sz w:val="24"/>
          <w:szCs w:val="24"/>
        </w:rPr>
        <w:t>приказом председателя Контрольно-счетной комиссии от 18.04.2019г. № 3-о/д</w:t>
      </w:r>
      <w:r w:rsidR="007D2F47">
        <w:rPr>
          <w:bCs/>
          <w:sz w:val="24"/>
          <w:szCs w:val="24"/>
        </w:rPr>
        <w:t>.</w:t>
      </w:r>
      <w:r w:rsidR="008509B5">
        <w:rPr>
          <w:bCs/>
          <w:sz w:val="24"/>
          <w:szCs w:val="24"/>
        </w:rPr>
        <w:t xml:space="preserve"> </w:t>
      </w:r>
    </w:p>
    <w:p w:rsidR="007D2F47" w:rsidRDefault="007D2F47" w:rsidP="007D2F47">
      <w:pPr>
        <w:widowControl w:val="0"/>
        <w:autoSpaceDE w:val="0"/>
        <w:autoSpaceDN w:val="0"/>
        <w:adjustRightInd w:val="0"/>
        <w:spacing w:line="276" w:lineRule="auto"/>
        <w:ind w:firstLine="851"/>
        <w:jc w:val="both"/>
        <w:rPr>
          <w:spacing w:val="-2"/>
          <w:sz w:val="24"/>
          <w:szCs w:val="24"/>
        </w:rPr>
      </w:pPr>
      <w:r w:rsidRPr="007D2F47">
        <w:rPr>
          <w:b/>
          <w:bCs/>
          <w:sz w:val="24"/>
          <w:szCs w:val="24"/>
        </w:rPr>
        <w:t>9.</w:t>
      </w:r>
      <w:r>
        <w:rPr>
          <w:bCs/>
          <w:sz w:val="24"/>
          <w:szCs w:val="24"/>
        </w:rPr>
        <w:t xml:space="preserve"> </w:t>
      </w:r>
      <w:r w:rsidRPr="007D2F47">
        <w:rPr>
          <w:spacing w:val="-2"/>
          <w:sz w:val="24"/>
          <w:szCs w:val="24"/>
        </w:rPr>
        <w:t>Сведения о доходах, об имуществе и обязательствах имущественного характера, представляемые гражданином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F54809" w:rsidRDefault="007D2F47" w:rsidP="007D2F47">
      <w:pPr>
        <w:widowControl w:val="0"/>
        <w:autoSpaceDE w:val="0"/>
        <w:autoSpaceDN w:val="0"/>
        <w:adjustRightInd w:val="0"/>
        <w:spacing w:line="276" w:lineRule="auto"/>
        <w:ind w:firstLine="851"/>
        <w:jc w:val="both"/>
        <w:rPr>
          <w:spacing w:val="-2"/>
          <w:sz w:val="24"/>
          <w:szCs w:val="24"/>
        </w:rPr>
      </w:pPr>
      <w:r w:rsidRPr="007D2F47">
        <w:rPr>
          <w:b/>
          <w:spacing w:val="-2"/>
          <w:sz w:val="24"/>
          <w:szCs w:val="24"/>
        </w:rPr>
        <w:t>10.</w:t>
      </w:r>
      <w:r>
        <w:rPr>
          <w:spacing w:val="-2"/>
          <w:sz w:val="24"/>
          <w:szCs w:val="24"/>
        </w:rPr>
        <w:t xml:space="preserve"> </w:t>
      </w:r>
      <w:r w:rsidRPr="007D2F47">
        <w:rPr>
          <w:spacing w:val="-2"/>
          <w:sz w:val="24"/>
          <w:szCs w:val="24"/>
        </w:rPr>
        <w:t xml:space="preserve">Сведения о доходах, об имуществе и обязательствах имущественного характера </w:t>
      </w:r>
    </w:p>
    <w:p w:rsidR="00F54809" w:rsidRDefault="00F54809" w:rsidP="007D2F47">
      <w:pPr>
        <w:widowControl w:val="0"/>
        <w:autoSpaceDE w:val="0"/>
        <w:autoSpaceDN w:val="0"/>
        <w:adjustRightInd w:val="0"/>
        <w:spacing w:line="276" w:lineRule="auto"/>
        <w:ind w:firstLine="851"/>
        <w:jc w:val="both"/>
        <w:rPr>
          <w:spacing w:val="-2"/>
          <w:sz w:val="24"/>
          <w:szCs w:val="24"/>
        </w:rPr>
      </w:pPr>
    </w:p>
    <w:p w:rsidR="007D2F47" w:rsidRDefault="007D2F47" w:rsidP="00F54809">
      <w:pPr>
        <w:widowControl w:val="0"/>
        <w:autoSpaceDE w:val="0"/>
        <w:autoSpaceDN w:val="0"/>
        <w:adjustRightInd w:val="0"/>
        <w:spacing w:line="276" w:lineRule="auto"/>
        <w:jc w:val="both"/>
        <w:rPr>
          <w:spacing w:val="-2"/>
          <w:sz w:val="24"/>
          <w:szCs w:val="24"/>
        </w:rPr>
      </w:pPr>
      <w:proofErr w:type="gramStart"/>
      <w:r w:rsidRPr="007D2F47">
        <w:rPr>
          <w:spacing w:val="-2"/>
          <w:sz w:val="24"/>
          <w:szCs w:val="24"/>
        </w:rPr>
        <w:t xml:space="preserve">муниципального  служащего, его супруги (супруга) и несовершеннолетних детей в соответствии с </w:t>
      </w:r>
      <w:r w:rsidR="008509B5">
        <w:rPr>
          <w:sz w:val="24"/>
          <w:szCs w:val="24"/>
        </w:rPr>
        <w:t xml:space="preserve">Порядком </w:t>
      </w:r>
      <w:r w:rsidR="008509B5" w:rsidRPr="00544F93">
        <w:rPr>
          <w:sz w:val="24"/>
          <w:szCs w:val="24"/>
        </w:rPr>
        <w:t>размещения сведений о доходах, расходах, об имуществе и обязательствах имущественного характера, лиц замещающих должности муниципальной службы Контрольно-</w:t>
      </w:r>
      <w:r w:rsidR="008509B5" w:rsidRPr="00544F93">
        <w:rPr>
          <w:sz w:val="24"/>
          <w:szCs w:val="24"/>
        </w:rPr>
        <w:lastRenderedPageBreak/>
        <w:t xml:space="preserve">счетной комиссии, а также сведения о доходах, расходах, об имуществе и обязательствах имущественного характера </w:t>
      </w:r>
      <w:r w:rsidR="008509B5">
        <w:rPr>
          <w:sz w:val="24"/>
          <w:szCs w:val="24"/>
        </w:rPr>
        <w:t xml:space="preserve">их </w:t>
      </w:r>
      <w:r w:rsidR="008509B5" w:rsidRPr="00544F93">
        <w:rPr>
          <w:sz w:val="24"/>
          <w:szCs w:val="24"/>
        </w:rPr>
        <w:t>супруги</w:t>
      </w:r>
      <w:r w:rsidR="008509B5">
        <w:rPr>
          <w:sz w:val="24"/>
          <w:szCs w:val="24"/>
        </w:rPr>
        <w:t xml:space="preserve"> </w:t>
      </w:r>
      <w:r w:rsidR="008509B5" w:rsidRPr="00544F93">
        <w:rPr>
          <w:sz w:val="24"/>
          <w:szCs w:val="24"/>
        </w:rPr>
        <w:t>(</w:t>
      </w:r>
      <w:r w:rsidR="008509B5">
        <w:rPr>
          <w:sz w:val="24"/>
          <w:szCs w:val="24"/>
        </w:rPr>
        <w:t>супруга</w:t>
      </w:r>
      <w:r w:rsidR="008509B5" w:rsidRPr="00544F93">
        <w:rPr>
          <w:sz w:val="24"/>
          <w:szCs w:val="24"/>
        </w:rPr>
        <w:t>) и несовершеннолетних детей</w:t>
      </w:r>
      <w:r>
        <w:rPr>
          <w:sz w:val="24"/>
          <w:szCs w:val="24"/>
        </w:rPr>
        <w:t>,</w:t>
      </w:r>
      <w:r w:rsidRPr="007D2F47">
        <w:rPr>
          <w:spacing w:val="-2"/>
          <w:sz w:val="24"/>
          <w:szCs w:val="24"/>
        </w:rPr>
        <w:t xml:space="preserve"> размещаются на официальном сайте  Администрации МР «</w:t>
      </w:r>
      <w:r>
        <w:rPr>
          <w:spacing w:val="-2"/>
          <w:sz w:val="24"/>
          <w:szCs w:val="24"/>
        </w:rPr>
        <w:t>Ижемский</w:t>
      </w:r>
      <w:r w:rsidRPr="007D2F47">
        <w:rPr>
          <w:spacing w:val="-2"/>
          <w:sz w:val="24"/>
          <w:szCs w:val="24"/>
        </w:rPr>
        <w:t>» в информационно-телекоммуникационной сети "Интернет".</w:t>
      </w:r>
      <w:proofErr w:type="gramEnd"/>
    </w:p>
    <w:p w:rsidR="007D2F47" w:rsidRPr="007D2F47" w:rsidRDefault="007D2F47" w:rsidP="007D2F47">
      <w:pPr>
        <w:widowControl w:val="0"/>
        <w:autoSpaceDE w:val="0"/>
        <w:autoSpaceDN w:val="0"/>
        <w:adjustRightInd w:val="0"/>
        <w:spacing w:line="276" w:lineRule="auto"/>
        <w:ind w:firstLine="851"/>
        <w:jc w:val="both"/>
        <w:rPr>
          <w:bCs/>
          <w:sz w:val="24"/>
          <w:szCs w:val="24"/>
        </w:rPr>
      </w:pPr>
      <w:r w:rsidRPr="007D2F47">
        <w:rPr>
          <w:b/>
          <w:spacing w:val="-2"/>
          <w:sz w:val="24"/>
          <w:szCs w:val="24"/>
        </w:rPr>
        <w:t>11.</w:t>
      </w:r>
      <w:r w:rsidRPr="007D2F47">
        <w:rPr>
          <w:spacing w:val="-2"/>
          <w:sz w:val="24"/>
          <w:szCs w:val="24"/>
        </w:rPr>
        <w:t xml:space="preserve">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D2F47" w:rsidRPr="007D2F47" w:rsidRDefault="007D2F47" w:rsidP="007D2F47">
      <w:pPr>
        <w:autoSpaceDE w:val="0"/>
        <w:autoSpaceDN w:val="0"/>
        <w:adjustRightInd w:val="0"/>
        <w:spacing w:line="276" w:lineRule="auto"/>
        <w:ind w:firstLine="851"/>
        <w:jc w:val="both"/>
        <w:rPr>
          <w:spacing w:val="-2"/>
          <w:sz w:val="24"/>
          <w:szCs w:val="24"/>
        </w:rPr>
      </w:pPr>
      <w:r w:rsidRPr="0027267B">
        <w:rPr>
          <w:b/>
          <w:spacing w:val="-2"/>
          <w:sz w:val="24"/>
          <w:szCs w:val="24"/>
        </w:rPr>
        <w:t>12.</w:t>
      </w:r>
      <w:r w:rsidRPr="007D2F47">
        <w:rPr>
          <w:spacing w:val="-2"/>
          <w:sz w:val="24"/>
          <w:szCs w:val="24"/>
        </w:rPr>
        <w:t xml:space="preserve"> Сведения о доходах, об имуществе и обязательствах имущественного характера, представленные гражданином или муниципальным  служащим, указанным в </w:t>
      </w:r>
      <w:hyperlink w:anchor="Par63" w:history="1">
        <w:r w:rsidR="0027267B">
          <w:rPr>
            <w:spacing w:val="-2"/>
            <w:sz w:val="24"/>
            <w:szCs w:val="24"/>
          </w:rPr>
          <w:t>п.</w:t>
        </w:r>
        <w:r w:rsidRPr="007D2F47">
          <w:rPr>
            <w:spacing w:val="-2"/>
            <w:sz w:val="24"/>
            <w:szCs w:val="24"/>
          </w:rPr>
          <w:t xml:space="preserve"> 5</w:t>
        </w:r>
      </w:hyperlink>
      <w:r w:rsidRPr="007D2F47">
        <w:rPr>
          <w:spacing w:val="-2"/>
          <w:sz w:val="24"/>
          <w:szCs w:val="24"/>
        </w:rPr>
        <w:t xml:space="preserve"> настоящего Порядка,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D2F47" w:rsidRPr="007D2F47" w:rsidRDefault="007D2F47" w:rsidP="007D2F47">
      <w:pPr>
        <w:autoSpaceDE w:val="0"/>
        <w:autoSpaceDN w:val="0"/>
        <w:adjustRightInd w:val="0"/>
        <w:spacing w:line="276" w:lineRule="auto"/>
        <w:ind w:firstLine="851"/>
        <w:jc w:val="both"/>
        <w:rPr>
          <w:spacing w:val="-2"/>
          <w:sz w:val="24"/>
          <w:szCs w:val="24"/>
        </w:rPr>
      </w:pPr>
      <w:r w:rsidRPr="0027267B">
        <w:rPr>
          <w:b/>
          <w:spacing w:val="-2"/>
          <w:sz w:val="24"/>
          <w:szCs w:val="24"/>
        </w:rPr>
        <w:t>13.</w:t>
      </w:r>
      <w:r w:rsidRPr="007D2F47">
        <w:rPr>
          <w:spacing w:val="-2"/>
          <w:sz w:val="24"/>
          <w:szCs w:val="24"/>
        </w:rPr>
        <w:t xml:space="preserve"> В случае если гражданин, указанный в </w:t>
      </w:r>
      <w:hyperlink w:anchor="Par63" w:history="1">
        <w:r w:rsidR="0027267B">
          <w:rPr>
            <w:spacing w:val="-2"/>
            <w:sz w:val="24"/>
            <w:szCs w:val="24"/>
          </w:rPr>
          <w:t>п.</w:t>
        </w:r>
        <w:r w:rsidRPr="007D2F47">
          <w:rPr>
            <w:spacing w:val="-2"/>
            <w:sz w:val="24"/>
            <w:szCs w:val="24"/>
          </w:rPr>
          <w:t xml:space="preserve"> 5</w:t>
        </w:r>
      </w:hyperlink>
      <w:r w:rsidRPr="007D2F47">
        <w:rPr>
          <w:spacing w:val="-2"/>
          <w:sz w:val="24"/>
          <w:szCs w:val="24"/>
        </w:rPr>
        <w:t xml:space="preserve"> н</w:t>
      </w:r>
      <w:r w:rsidR="008509B5">
        <w:rPr>
          <w:spacing w:val="-2"/>
          <w:sz w:val="24"/>
          <w:szCs w:val="24"/>
        </w:rPr>
        <w:t>астоящего Порядка, представивший</w:t>
      </w:r>
      <w:r w:rsidRPr="007D2F47">
        <w:rPr>
          <w:spacing w:val="-2"/>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w:t>
      </w:r>
      <w:r w:rsidR="008509B5">
        <w:rPr>
          <w:spacing w:val="-2"/>
          <w:sz w:val="24"/>
          <w:szCs w:val="24"/>
        </w:rPr>
        <w:t>олетних детей, не был назначен</w:t>
      </w:r>
      <w:r w:rsidRPr="007D2F47">
        <w:rPr>
          <w:spacing w:val="-2"/>
          <w:sz w:val="24"/>
          <w:szCs w:val="24"/>
        </w:rPr>
        <w:t xml:space="preserve"> на должность  муниципальной  службы, в</w:t>
      </w:r>
      <w:r w:rsidR="0027267B">
        <w:rPr>
          <w:spacing w:val="-2"/>
          <w:sz w:val="24"/>
          <w:szCs w:val="24"/>
        </w:rPr>
        <w:t>ключенную в Перечень</w:t>
      </w:r>
      <w:r w:rsidR="008509B5">
        <w:rPr>
          <w:spacing w:val="-2"/>
          <w:sz w:val="24"/>
          <w:szCs w:val="24"/>
        </w:rPr>
        <w:t>, эти справки возвращаются ему по его</w:t>
      </w:r>
      <w:r w:rsidRPr="007D2F47">
        <w:rPr>
          <w:spacing w:val="-2"/>
          <w:sz w:val="24"/>
          <w:szCs w:val="24"/>
        </w:rPr>
        <w:t xml:space="preserve"> письменному заявлению вместе с другими документами.</w:t>
      </w:r>
    </w:p>
    <w:p w:rsidR="007D2F47" w:rsidRPr="007D2F47" w:rsidRDefault="007D2F47" w:rsidP="007D2F47">
      <w:pPr>
        <w:autoSpaceDE w:val="0"/>
        <w:autoSpaceDN w:val="0"/>
        <w:adjustRightInd w:val="0"/>
        <w:spacing w:line="276" w:lineRule="auto"/>
        <w:ind w:firstLine="851"/>
        <w:jc w:val="both"/>
        <w:rPr>
          <w:spacing w:val="-2"/>
          <w:sz w:val="24"/>
          <w:szCs w:val="24"/>
        </w:rPr>
      </w:pPr>
      <w:r w:rsidRPr="0027267B">
        <w:rPr>
          <w:b/>
          <w:spacing w:val="-2"/>
          <w:sz w:val="24"/>
          <w:szCs w:val="24"/>
        </w:rPr>
        <w:t>14.</w:t>
      </w:r>
      <w:r w:rsidRPr="007D2F47">
        <w:rPr>
          <w:spacing w:val="-2"/>
          <w:sz w:val="24"/>
          <w:szCs w:val="24"/>
        </w:rPr>
        <w:t xml:space="preserve"> В случае непредставления или представления </w:t>
      </w:r>
      <w:r w:rsidR="0027267B" w:rsidRPr="0027267B">
        <w:rPr>
          <w:sz w:val="24"/>
          <w:szCs w:val="24"/>
          <w:shd w:val="clear" w:color="auto" w:fill="FFFFFF"/>
        </w:rPr>
        <w:t>заведомо недостоверных или неполных сведений</w:t>
      </w:r>
      <w:r w:rsidRPr="007D2F47">
        <w:rPr>
          <w:spacing w:val="-2"/>
          <w:sz w:val="24"/>
          <w:szCs w:val="24"/>
        </w:rPr>
        <w:t xml:space="preserve"> о доходах, об имуществе и обязательствах имущественного характера гражданин </w:t>
      </w:r>
      <w:r w:rsidR="0027267B">
        <w:rPr>
          <w:spacing w:val="-2"/>
          <w:sz w:val="24"/>
          <w:szCs w:val="24"/>
        </w:rPr>
        <w:t>и</w:t>
      </w:r>
      <w:r w:rsidRPr="007D2F47">
        <w:rPr>
          <w:spacing w:val="-2"/>
          <w:sz w:val="24"/>
          <w:szCs w:val="24"/>
        </w:rPr>
        <w:t xml:space="preserve"> </w:t>
      </w:r>
      <w:r w:rsidR="0027267B">
        <w:rPr>
          <w:spacing w:val="-2"/>
          <w:sz w:val="24"/>
          <w:szCs w:val="24"/>
        </w:rPr>
        <w:t xml:space="preserve">муниципальный </w:t>
      </w:r>
      <w:r w:rsidRPr="007D2F47">
        <w:rPr>
          <w:spacing w:val="-2"/>
          <w:sz w:val="24"/>
          <w:szCs w:val="24"/>
        </w:rPr>
        <w:t xml:space="preserve">служащий </w:t>
      </w:r>
      <w:r w:rsidR="0027267B">
        <w:rPr>
          <w:spacing w:val="-2"/>
          <w:sz w:val="24"/>
          <w:szCs w:val="24"/>
        </w:rPr>
        <w:t>несут ответственность в соответствии с законодательством Российской Федерации.</w:t>
      </w:r>
    </w:p>
    <w:p w:rsidR="008723D6" w:rsidRPr="007D2F47" w:rsidRDefault="008723D6" w:rsidP="007D2F47">
      <w:pPr>
        <w:widowControl w:val="0"/>
        <w:autoSpaceDE w:val="0"/>
        <w:autoSpaceDN w:val="0"/>
        <w:adjustRightInd w:val="0"/>
        <w:spacing w:line="276" w:lineRule="auto"/>
        <w:ind w:firstLine="851"/>
        <w:jc w:val="both"/>
        <w:rPr>
          <w:bCs/>
          <w:sz w:val="24"/>
          <w:szCs w:val="24"/>
        </w:rPr>
      </w:pPr>
    </w:p>
    <w:p w:rsidR="008723D6" w:rsidRPr="00201502" w:rsidRDefault="008723D6" w:rsidP="008723D6">
      <w:pPr>
        <w:autoSpaceDE w:val="0"/>
        <w:autoSpaceDN w:val="0"/>
        <w:adjustRightInd w:val="0"/>
        <w:spacing w:line="276" w:lineRule="auto"/>
        <w:ind w:firstLine="851"/>
        <w:jc w:val="both"/>
        <w:rPr>
          <w:spacing w:val="-2"/>
        </w:rPr>
      </w:pPr>
    </w:p>
    <w:p w:rsidR="00752E30" w:rsidRPr="006B03C3" w:rsidRDefault="00752E30" w:rsidP="006B03C3">
      <w:pPr>
        <w:autoSpaceDE w:val="0"/>
        <w:autoSpaceDN w:val="0"/>
        <w:adjustRightInd w:val="0"/>
        <w:spacing w:line="276" w:lineRule="auto"/>
        <w:ind w:firstLine="851"/>
        <w:jc w:val="both"/>
        <w:rPr>
          <w:spacing w:val="-2"/>
          <w:sz w:val="24"/>
          <w:szCs w:val="24"/>
        </w:rPr>
      </w:pPr>
    </w:p>
    <w:p w:rsidR="00175F54" w:rsidRPr="00752E30" w:rsidRDefault="00175F54" w:rsidP="00704318">
      <w:pPr>
        <w:autoSpaceDE w:val="0"/>
        <w:autoSpaceDN w:val="0"/>
        <w:adjustRightInd w:val="0"/>
        <w:spacing w:line="276" w:lineRule="auto"/>
        <w:ind w:firstLine="851"/>
        <w:jc w:val="both"/>
        <w:rPr>
          <w:spacing w:val="-2"/>
          <w:sz w:val="24"/>
          <w:szCs w:val="24"/>
        </w:rPr>
      </w:pPr>
    </w:p>
    <w:p w:rsidR="00175F54" w:rsidRDefault="00175F54" w:rsidP="00704318">
      <w:pPr>
        <w:autoSpaceDE w:val="0"/>
        <w:autoSpaceDN w:val="0"/>
        <w:adjustRightInd w:val="0"/>
        <w:spacing w:line="276" w:lineRule="auto"/>
        <w:ind w:firstLine="851"/>
        <w:jc w:val="both"/>
        <w:rPr>
          <w:spacing w:val="-2"/>
          <w:sz w:val="24"/>
          <w:szCs w:val="24"/>
        </w:rPr>
      </w:pPr>
    </w:p>
    <w:p w:rsidR="00A10C72" w:rsidRDefault="00A10C72" w:rsidP="00704318">
      <w:pPr>
        <w:autoSpaceDE w:val="0"/>
        <w:autoSpaceDN w:val="0"/>
        <w:adjustRightInd w:val="0"/>
        <w:spacing w:line="276" w:lineRule="auto"/>
        <w:ind w:firstLine="851"/>
        <w:jc w:val="both"/>
        <w:rPr>
          <w:spacing w:val="-2"/>
          <w:sz w:val="24"/>
          <w:szCs w:val="24"/>
        </w:rPr>
      </w:pPr>
      <w:r>
        <w:rPr>
          <w:spacing w:val="-2"/>
          <w:sz w:val="24"/>
          <w:szCs w:val="24"/>
        </w:rPr>
        <w:t xml:space="preserve"> </w:t>
      </w:r>
    </w:p>
    <w:p w:rsidR="00FB12CD" w:rsidRDefault="00FB12CD"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8509B5" w:rsidRDefault="008509B5" w:rsidP="002B09C1">
      <w:pPr>
        <w:pStyle w:val="ConsNormal"/>
        <w:widowControl/>
        <w:spacing w:line="276" w:lineRule="auto"/>
        <w:ind w:firstLine="851"/>
        <w:jc w:val="both"/>
        <w:rPr>
          <w:rFonts w:ascii="Times New Roman" w:hAnsi="Times New Roman"/>
          <w:sz w:val="24"/>
          <w:szCs w:val="24"/>
        </w:rPr>
      </w:pPr>
    </w:p>
    <w:p w:rsidR="00747E43" w:rsidRDefault="00747E43" w:rsidP="002B09C1">
      <w:pPr>
        <w:pStyle w:val="ConsNormal"/>
        <w:widowControl/>
        <w:spacing w:line="276" w:lineRule="auto"/>
        <w:ind w:firstLine="851"/>
        <w:jc w:val="both"/>
        <w:rPr>
          <w:rFonts w:ascii="Times New Roman" w:hAnsi="Times New Roman"/>
          <w:sz w:val="24"/>
          <w:szCs w:val="24"/>
        </w:rPr>
      </w:pPr>
    </w:p>
    <w:p w:rsidR="001162F9" w:rsidRDefault="001162F9" w:rsidP="002B09C1">
      <w:pPr>
        <w:pStyle w:val="ConsNormal"/>
        <w:widowControl/>
        <w:spacing w:line="276" w:lineRule="auto"/>
        <w:ind w:firstLine="851"/>
        <w:jc w:val="both"/>
        <w:rPr>
          <w:rFonts w:ascii="Times New Roman" w:hAnsi="Times New Roman"/>
          <w:sz w:val="24"/>
          <w:szCs w:val="24"/>
        </w:rPr>
      </w:pPr>
    </w:p>
    <w:p w:rsidR="001162F9" w:rsidRDefault="001162F9" w:rsidP="002B09C1">
      <w:pPr>
        <w:pStyle w:val="ConsNormal"/>
        <w:widowControl/>
        <w:spacing w:line="276" w:lineRule="auto"/>
        <w:ind w:firstLine="851"/>
        <w:jc w:val="both"/>
        <w:rPr>
          <w:rFonts w:ascii="Times New Roman" w:hAnsi="Times New Roman"/>
          <w:sz w:val="24"/>
          <w:szCs w:val="24"/>
        </w:rPr>
      </w:pPr>
    </w:p>
    <w:p w:rsidR="001162F9" w:rsidRDefault="001162F9" w:rsidP="002B09C1">
      <w:pPr>
        <w:pStyle w:val="ConsNormal"/>
        <w:widowControl/>
        <w:spacing w:line="276" w:lineRule="auto"/>
        <w:ind w:firstLine="851"/>
        <w:jc w:val="both"/>
        <w:rPr>
          <w:rFonts w:ascii="Times New Roman" w:hAnsi="Times New Roman"/>
          <w:sz w:val="24"/>
          <w:szCs w:val="24"/>
        </w:rPr>
      </w:pPr>
    </w:p>
    <w:sectPr w:rsidR="001162F9" w:rsidSect="00CE73FA">
      <w:pgSz w:w="11906" w:h="16838"/>
      <w:pgMar w:top="426"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91DE4"/>
    <w:multiLevelType w:val="hybridMultilevel"/>
    <w:tmpl w:val="345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E3A60"/>
    <w:multiLevelType w:val="hybridMultilevel"/>
    <w:tmpl w:val="89AADC5A"/>
    <w:lvl w:ilvl="0" w:tplc="3FD67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0F0A0B"/>
    <w:multiLevelType w:val="hybridMultilevel"/>
    <w:tmpl w:val="20D4C204"/>
    <w:lvl w:ilvl="0" w:tplc="77603D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48E3186"/>
    <w:multiLevelType w:val="hybridMultilevel"/>
    <w:tmpl w:val="FBE89DA6"/>
    <w:lvl w:ilvl="0" w:tplc="69626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F6710F"/>
    <w:multiLevelType w:val="hybridMultilevel"/>
    <w:tmpl w:val="E3B2E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E00FDB"/>
    <w:multiLevelType w:val="hybridMultilevel"/>
    <w:tmpl w:val="8780C2FE"/>
    <w:lvl w:ilvl="0" w:tplc="970053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0B1"/>
    <w:rsid w:val="000402E2"/>
    <w:rsid w:val="00050913"/>
    <w:rsid w:val="000A7910"/>
    <w:rsid w:val="000B0A12"/>
    <w:rsid w:val="001162F9"/>
    <w:rsid w:val="001170B1"/>
    <w:rsid w:val="00174142"/>
    <w:rsid w:val="00175F54"/>
    <w:rsid w:val="0017764E"/>
    <w:rsid w:val="001C7BFC"/>
    <w:rsid w:val="001E2819"/>
    <w:rsid w:val="001E36A1"/>
    <w:rsid w:val="001F44B1"/>
    <w:rsid w:val="001F5359"/>
    <w:rsid w:val="001F5609"/>
    <w:rsid w:val="00204C27"/>
    <w:rsid w:val="00240383"/>
    <w:rsid w:val="00271432"/>
    <w:rsid w:val="0027267B"/>
    <w:rsid w:val="00283B46"/>
    <w:rsid w:val="00291D9E"/>
    <w:rsid w:val="002B09C1"/>
    <w:rsid w:val="002D04FF"/>
    <w:rsid w:val="00306AC6"/>
    <w:rsid w:val="00322F4F"/>
    <w:rsid w:val="003C546B"/>
    <w:rsid w:val="003C71BB"/>
    <w:rsid w:val="003D63ED"/>
    <w:rsid w:val="003E44FC"/>
    <w:rsid w:val="00413E56"/>
    <w:rsid w:val="0041554C"/>
    <w:rsid w:val="00437B8F"/>
    <w:rsid w:val="00447F99"/>
    <w:rsid w:val="00483FC4"/>
    <w:rsid w:val="004B46C4"/>
    <w:rsid w:val="00515202"/>
    <w:rsid w:val="00544F93"/>
    <w:rsid w:val="005542BB"/>
    <w:rsid w:val="0057073A"/>
    <w:rsid w:val="00694BE8"/>
    <w:rsid w:val="006A2D93"/>
    <w:rsid w:val="006B03C3"/>
    <w:rsid w:val="00704318"/>
    <w:rsid w:val="00747E43"/>
    <w:rsid w:val="00752E30"/>
    <w:rsid w:val="00755E56"/>
    <w:rsid w:val="007B7B7A"/>
    <w:rsid w:val="007C72E3"/>
    <w:rsid w:val="007D2F47"/>
    <w:rsid w:val="008509B5"/>
    <w:rsid w:val="008723D6"/>
    <w:rsid w:val="0089151D"/>
    <w:rsid w:val="008D029E"/>
    <w:rsid w:val="008D1EAD"/>
    <w:rsid w:val="009028DD"/>
    <w:rsid w:val="00907397"/>
    <w:rsid w:val="00986942"/>
    <w:rsid w:val="009A06D9"/>
    <w:rsid w:val="009B4D07"/>
    <w:rsid w:val="00A024FA"/>
    <w:rsid w:val="00A10C72"/>
    <w:rsid w:val="00A16159"/>
    <w:rsid w:val="00A16AFE"/>
    <w:rsid w:val="00A5321D"/>
    <w:rsid w:val="00A95EBD"/>
    <w:rsid w:val="00AA396F"/>
    <w:rsid w:val="00AB1D13"/>
    <w:rsid w:val="00AE2652"/>
    <w:rsid w:val="00B01566"/>
    <w:rsid w:val="00B20D4E"/>
    <w:rsid w:val="00B55FB2"/>
    <w:rsid w:val="00BF6E37"/>
    <w:rsid w:val="00C12549"/>
    <w:rsid w:val="00CD04AF"/>
    <w:rsid w:val="00CE73FA"/>
    <w:rsid w:val="00D54567"/>
    <w:rsid w:val="00DC0DF2"/>
    <w:rsid w:val="00DD1DD5"/>
    <w:rsid w:val="00E90379"/>
    <w:rsid w:val="00EB13F3"/>
    <w:rsid w:val="00F417E4"/>
    <w:rsid w:val="00F54809"/>
    <w:rsid w:val="00FB12CD"/>
    <w:rsid w:val="00FB5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B1"/>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1170B1"/>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170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170B1"/>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1170B1"/>
    <w:rPr>
      <w:rFonts w:ascii="Calibri" w:eastAsia="Times New Roman" w:hAnsi="Calibri" w:cs="Times New Roman"/>
      <w:b/>
      <w:bCs/>
      <w:lang w:eastAsia="ru-RU"/>
    </w:rPr>
  </w:style>
  <w:style w:type="paragraph" w:styleId="a3">
    <w:name w:val="caption"/>
    <w:basedOn w:val="a"/>
    <w:next w:val="a"/>
    <w:qFormat/>
    <w:rsid w:val="001170B1"/>
    <w:pPr>
      <w:jc w:val="center"/>
    </w:pPr>
    <w:rPr>
      <w:b/>
      <w:sz w:val="40"/>
    </w:rPr>
  </w:style>
  <w:style w:type="paragraph" w:customStyle="1" w:styleId="ConsNormal">
    <w:name w:val="ConsNormal"/>
    <w:rsid w:val="001170B1"/>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alloon Text"/>
    <w:basedOn w:val="a"/>
    <w:link w:val="a5"/>
    <w:uiPriority w:val="99"/>
    <w:semiHidden/>
    <w:unhideWhenUsed/>
    <w:rsid w:val="001170B1"/>
    <w:rPr>
      <w:rFonts w:ascii="Tahoma" w:hAnsi="Tahoma" w:cs="Tahoma"/>
      <w:sz w:val="16"/>
      <w:szCs w:val="16"/>
    </w:rPr>
  </w:style>
  <w:style w:type="character" w:customStyle="1" w:styleId="a5">
    <w:name w:val="Текст выноски Знак"/>
    <w:basedOn w:val="a0"/>
    <w:link w:val="a4"/>
    <w:uiPriority w:val="99"/>
    <w:semiHidden/>
    <w:rsid w:val="001170B1"/>
    <w:rPr>
      <w:rFonts w:ascii="Tahoma" w:eastAsia="Times New Roman" w:hAnsi="Tahoma" w:cs="Tahoma"/>
      <w:sz w:val="16"/>
      <w:szCs w:val="16"/>
      <w:lang w:eastAsia="ru-RU"/>
    </w:rPr>
  </w:style>
  <w:style w:type="paragraph" w:customStyle="1" w:styleId="ConsPlusCell">
    <w:name w:val="ConsPlusCell"/>
    <w:uiPriority w:val="99"/>
    <w:rsid w:val="002714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link w:val="a7"/>
    <w:qFormat/>
    <w:rsid w:val="00271432"/>
    <w:pPr>
      <w:jc w:val="center"/>
    </w:pPr>
    <w:rPr>
      <w:b/>
      <w:bCs/>
      <w:sz w:val="24"/>
      <w:szCs w:val="24"/>
    </w:rPr>
  </w:style>
  <w:style w:type="character" w:customStyle="1" w:styleId="a7">
    <w:name w:val="Название Знак"/>
    <w:basedOn w:val="a0"/>
    <w:link w:val="a6"/>
    <w:rsid w:val="00271432"/>
    <w:rPr>
      <w:rFonts w:ascii="Times New Roman" w:eastAsia="Times New Roman" w:hAnsi="Times New Roman" w:cs="Times New Roman"/>
      <w:b/>
      <w:bCs/>
      <w:sz w:val="24"/>
      <w:szCs w:val="24"/>
      <w:lang w:eastAsia="ru-RU"/>
    </w:rPr>
  </w:style>
  <w:style w:type="paragraph" w:styleId="a8">
    <w:name w:val="List Paragraph"/>
    <w:basedOn w:val="a"/>
    <w:uiPriority w:val="34"/>
    <w:qFormat/>
    <w:rsid w:val="00986942"/>
    <w:pPr>
      <w:ind w:left="720"/>
      <w:contextualSpacing/>
    </w:pPr>
  </w:style>
  <w:style w:type="table" w:styleId="a9">
    <w:name w:val="Table Grid"/>
    <w:basedOn w:val="a1"/>
    <w:uiPriority w:val="59"/>
    <w:rsid w:val="00240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B09C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Соколова</cp:lastModifiedBy>
  <cp:revision>2</cp:revision>
  <cp:lastPrinted>2019-05-23T08:00:00Z</cp:lastPrinted>
  <dcterms:created xsi:type="dcterms:W3CDTF">2019-06-10T06:39:00Z</dcterms:created>
  <dcterms:modified xsi:type="dcterms:W3CDTF">2019-06-10T06:39:00Z</dcterms:modified>
</cp:coreProperties>
</file>