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11C" w:rsidRPr="0096011C" w:rsidRDefault="0096011C" w:rsidP="009601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96011C">
        <w:rPr>
          <w:rFonts w:ascii="Times New Roman" w:eastAsia="Times New Roman" w:hAnsi="Times New Roman" w:cs="Times New Roman"/>
          <w:bCs/>
          <w:lang w:eastAsia="ru-RU"/>
        </w:rPr>
        <w:t>Отчет</w:t>
      </w:r>
    </w:p>
    <w:p w:rsidR="0096011C" w:rsidRPr="00F72980" w:rsidRDefault="0096011C" w:rsidP="0096011C">
      <w:pPr>
        <w:keepLines/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96011C">
        <w:rPr>
          <w:rFonts w:ascii="Times New Roman" w:eastAsia="Times New Roman" w:hAnsi="Times New Roman" w:cs="Times New Roman"/>
          <w:lang w:eastAsia="ru-RU"/>
        </w:rPr>
        <w:t>по результатам проверки законности и эффективности использования средств бюджета МР «Ижемский», направленных на финансовую поддержку субъектов малого и среднего предпринимательства</w:t>
      </w:r>
    </w:p>
    <w:p w:rsidR="0096011C" w:rsidRPr="0096011C" w:rsidRDefault="0096011C" w:rsidP="0096011C">
      <w:pPr>
        <w:keepLines/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96011C" w:rsidRPr="0096011C" w:rsidRDefault="0096011C" w:rsidP="009601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72980">
        <w:rPr>
          <w:rFonts w:ascii="Times New Roman" w:eastAsia="Calibri" w:hAnsi="Times New Roman" w:cs="Times New Roman"/>
        </w:rPr>
        <w:t xml:space="preserve">По итогам проведения проверки </w:t>
      </w:r>
      <w:r w:rsidRPr="00F72980">
        <w:rPr>
          <w:rFonts w:ascii="Times New Roman" w:hAnsi="Times New Roman" w:cs="Times New Roman"/>
        </w:rPr>
        <w:t>законности и эффективности использования с</w:t>
      </w:r>
      <w:r w:rsidRPr="0096011C">
        <w:rPr>
          <w:rFonts w:ascii="Times New Roman" w:eastAsia="Times New Roman" w:hAnsi="Times New Roman" w:cs="Times New Roman"/>
          <w:lang w:eastAsia="ru-RU"/>
        </w:rPr>
        <w:t>редств бюджета МР «Ижемский», направленных на финансовую поддержку субъектов малого и среднего предпринимательства установлено следующее:</w:t>
      </w:r>
    </w:p>
    <w:p w:rsidR="0096011C" w:rsidRPr="0096011C" w:rsidRDefault="0096011C" w:rsidP="009601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6011C">
        <w:rPr>
          <w:rFonts w:ascii="Times New Roman" w:eastAsia="Calibri" w:hAnsi="Times New Roman" w:cs="Times New Roman"/>
          <w:lang w:eastAsia="ru-RU"/>
        </w:rPr>
        <w:t xml:space="preserve">В период 2019 - 2021 годы финансовая поддержка за счет бюджетных средств, предусмотренных в бюджете МР «Ижемский» осуществлялась по двум порядкам: </w:t>
      </w:r>
    </w:p>
    <w:p w:rsidR="0096011C" w:rsidRPr="0096011C" w:rsidRDefault="0096011C" w:rsidP="0096011C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011C">
        <w:rPr>
          <w:rFonts w:ascii="Times New Roman" w:eastAsia="Times New Roman" w:hAnsi="Times New Roman" w:cs="Times New Roman"/>
          <w:lang w:eastAsia="ru-RU"/>
        </w:rPr>
        <w:t>- порядок субсидирования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продукции;</w:t>
      </w:r>
    </w:p>
    <w:p w:rsidR="0096011C" w:rsidRPr="0096011C" w:rsidRDefault="0096011C" w:rsidP="0096011C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011C">
        <w:rPr>
          <w:rFonts w:ascii="Times New Roman" w:eastAsia="Times New Roman" w:hAnsi="Times New Roman" w:cs="Times New Roman"/>
          <w:lang w:eastAsia="ru-RU"/>
        </w:rPr>
        <w:t>- порядок субсидирования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услуг).</w:t>
      </w:r>
    </w:p>
    <w:p w:rsidR="0096011C" w:rsidRPr="0096011C" w:rsidRDefault="0096011C" w:rsidP="0096011C">
      <w:pPr>
        <w:tabs>
          <w:tab w:val="left" w:pos="283"/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x-none"/>
        </w:rPr>
      </w:pPr>
      <w:r w:rsidRPr="0096011C">
        <w:rPr>
          <w:rFonts w:ascii="Times New Roman" w:eastAsia="Times New Roman" w:hAnsi="Times New Roman" w:cs="Times New Roman"/>
          <w:lang w:eastAsia="x-none"/>
        </w:rPr>
        <w:t xml:space="preserve">3.1. </w:t>
      </w:r>
      <w:r w:rsidRPr="0096011C">
        <w:rPr>
          <w:rFonts w:ascii="Times New Roman" w:eastAsia="Times New Roman" w:hAnsi="Times New Roman" w:cs="Times New Roman"/>
          <w:lang w:val="x-none" w:eastAsia="x-none"/>
        </w:rPr>
        <w:t xml:space="preserve">Объем ресурсного обеспечения </w:t>
      </w:r>
      <w:r w:rsidRPr="0096011C">
        <w:rPr>
          <w:rFonts w:ascii="Times New Roman" w:eastAsia="Times New Roman" w:hAnsi="Times New Roman" w:cs="Times New Roman"/>
          <w:lang w:eastAsia="x-none"/>
        </w:rPr>
        <w:t xml:space="preserve">малого и среднего предпринимательства </w:t>
      </w:r>
      <w:r w:rsidRPr="0096011C">
        <w:rPr>
          <w:rFonts w:ascii="Times New Roman" w:eastAsia="Times New Roman" w:hAnsi="Times New Roman" w:cs="Times New Roman"/>
          <w:lang w:val="x-none" w:eastAsia="x-none"/>
        </w:rPr>
        <w:t>Подпрограмм</w:t>
      </w:r>
      <w:r w:rsidRPr="0096011C">
        <w:rPr>
          <w:rFonts w:ascii="Times New Roman" w:eastAsia="Times New Roman" w:hAnsi="Times New Roman" w:cs="Times New Roman"/>
          <w:lang w:eastAsia="x-none"/>
        </w:rPr>
        <w:t>ой</w:t>
      </w:r>
      <w:r w:rsidRPr="0096011C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96011C">
        <w:rPr>
          <w:rFonts w:ascii="Times New Roman" w:eastAsia="Times New Roman" w:hAnsi="Times New Roman" w:cs="Times New Roman"/>
          <w:lang w:eastAsia="x-none"/>
        </w:rPr>
        <w:t xml:space="preserve">и Планом реализации на 2019-2021 годы утверждался и соответствовал утвержденным ассигнованиям в бюджете района. </w:t>
      </w:r>
    </w:p>
    <w:p w:rsidR="0096011C" w:rsidRPr="0096011C" w:rsidRDefault="0096011C" w:rsidP="0096011C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011C">
        <w:rPr>
          <w:rFonts w:ascii="Times New Roman" w:eastAsia="Times New Roman" w:hAnsi="Times New Roman" w:cs="Times New Roman"/>
          <w:lang w:eastAsia="ru-RU"/>
        </w:rPr>
        <w:t>3.2. Предельный размер выделенных субсидий на каждого получателя не превышал размера субсидий, установленных Порядками субсидирования.</w:t>
      </w:r>
    </w:p>
    <w:p w:rsidR="0096011C" w:rsidRPr="0096011C" w:rsidRDefault="0096011C" w:rsidP="0096011C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011C">
        <w:rPr>
          <w:rFonts w:ascii="Times New Roman" w:eastAsia="Times New Roman" w:hAnsi="Times New Roman" w:cs="Times New Roman"/>
          <w:lang w:eastAsia="ru-RU"/>
        </w:rPr>
        <w:t xml:space="preserve">3.3. Расходование средств бюджета МО МР «Ижемский» за проверяемый период Администрацией МР «Ижемский» осуществлялось на мероприятия, предусмотренные Подпрограммой и Планом реализации. </w:t>
      </w:r>
    </w:p>
    <w:p w:rsidR="0096011C" w:rsidRPr="0096011C" w:rsidRDefault="0096011C" w:rsidP="0096011C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011C">
        <w:rPr>
          <w:rFonts w:ascii="Times New Roman" w:eastAsia="Times New Roman" w:hAnsi="Times New Roman" w:cs="Times New Roman"/>
          <w:lang w:eastAsia="ru-RU"/>
        </w:rPr>
        <w:t>3.4. Ассигнования, предусмотренные в бюджете района на 2019 год, 2020 год и 2021 год на финансовую поддержку малого и среднего предпринимательства Администрацией района освоены в полном объеме, кроме 2021 года. В 2021 году не освоено средств бюджета МО МР «Ижемский» в сумме 255 427,83 руб. Всего размер финансовой поддержки субъектам малого и среднего предпринимательства составил в 2019 году – 297 100,00 руб., в 2020 году – 558 839,00 руб., в 2021 году – 344 572,17 руб.</w:t>
      </w:r>
    </w:p>
    <w:p w:rsidR="0096011C" w:rsidRPr="00F72980" w:rsidRDefault="0096011C" w:rsidP="0096011C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011C">
        <w:rPr>
          <w:rFonts w:ascii="Times New Roman" w:eastAsia="Calibri" w:hAnsi="Times New Roman" w:cs="Times New Roman"/>
          <w:lang w:eastAsia="ru-RU"/>
        </w:rPr>
        <w:t xml:space="preserve">3.5. Информация о начале приема заявок на 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субсидирование субъектов малого и среднего предпринимательства </w:t>
      </w:r>
      <w:r w:rsidRPr="0096011C">
        <w:rPr>
          <w:rFonts w:ascii="Times New Roman" w:eastAsia="Calibri" w:hAnsi="Times New Roman" w:cs="Times New Roman"/>
          <w:lang w:eastAsia="ru-RU"/>
        </w:rPr>
        <w:t>размещалась на официальном сайте Администрации МР «Ижемский».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6011C" w:rsidRPr="0096011C" w:rsidRDefault="0096011C" w:rsidP="009601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72980">
        <w:rPr>
          <w:rFonts w:ascii="Times New Roman" w:eastAsia="Times New Roman" w:hAnsi="Times New Roman" w:cs="Times New Roman"/>
          <w:lang w:eastAsia="ru-RU"/>
        </w:rPr>
        <w:t xml:space="preserve">3.6. 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В нарушение п.2.8. </w:t>
      </w:r>
      <w:r w:rsidRPr="0096011C">
        <w:rPr>
          <w:rFonts w:ascii="Times New Roman" w:eastAsia="Calibri" w:hAnsi="Times New Roman" w:cs="Times New Roman"/>
          <w:lang w:eastAsia="ru-RU"/>
        </w:rPr>
        <w:t>П</w:t>
      </w:r>
      <w:r w:rsidRPr="0096011C">
        <w:rPr>
          <w:rFonts w:ascii="Times New Roman" w:eastAsia="Times New Roman" w:hAnsi="Times New Roman" w:cs="Times New Roman"/>
          <w:lang w:eastAsia="ru-RU"/>
        </w:rPr>
        <w:t>орядка субсидирования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 не соблюдены сроки рассмотрения заявок с документами.</w:t>
      </w:r>
    </w:p>
    <w:p w:rsidR="0096011C" w:rsidRPr="00F72980" w:rsidRDefault="0096011C" w:rsidP="009601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72980">
        <w:rPr>
          <w:rFonts w:ascii="Times New Roman" w:eastAsia="Times New Roman" w:hAnsi="Times New Roman" w:cs="Times New Roman"/>
          <w:lang w:eastAsia="ru-RU"/>
        </w:rPr>
        <w:t xml:space="preserve">3.7. 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В нарушение п.2.5. </w:t>
      </w:r>
      <w:r w:rsidRPr="0096011C">
        <w:rPr>
          <w:rFonts w:ascii="Times New Roman" w:eastAsia="Calibri" w:hAnsi="Times New Roman" w:cs="Times New Roman"/>
          <w:lang w:eastAsia="ru-RU"/>
        </w:rPr>
        <w:t>П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орядка субсидирования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 </w:t>
      </w:r>
      <w:r w:rsidRPr="00F72980">
        <w:rPr>
          <w:rFonts w:ascii="Times New Roman" w:eastAsia="Times New Roman" w:hAnsi="Times New Roman" w:cs="Times New Roman"/>
          <w:lang w:eastAsia="ru-RU"/>
        </w:rPr>
        <w:t>встречались факты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 не заполне</w:t>
      </w:r>
      <w:r w:rsidRPr="00F72980">
        <w:rPr>
          <w:rFonts w:ascii="Times New Roman" w:eastAsia="Times New Roman" w:hAnsi="Times New Roman" w:cs="Times New Roman"/>
          <w:lang w:eastAsia="ru-RU"/>
        </w:rPr>
        <w:t>нного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 раздел</w:t>
      </w:r>
      <w:r w:rsidRPr="00F72980">
        <w:rPr>
          <w:rFonts w:ascii="Times New Roman" w:eastAsia="Times New Roman" w:hAnsi="Times New Roman" w:cs="Times New Roman"/>
          <w:lang w:eastAsia="ru-RU"/>
        </w:rPr>
        <w:t>а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 3 Заявки на предоставление субсидии.</w:t>
      </w:r>
    </w:p>
    <w:p w:rsidR="0096011C" w:rsidRPr="00F72980" w:rsidRDefault="0096011C" w:rsidP="0096011C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72980">
        <w:rPr>
          <w:rFonts w:ascii="Times New Roman" w:eastAsia="Times New Roman" w:hAnsi="Times New Roman" w:cs="Times New Roman"/>
          <w:lang w:eastAsia="ru-RU"/>
        </w:rPr>
        <w:t>3.8. О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тказ в предоставлении субсидии на сертификацию товаров </w:t>
      </w:r>
      <w:r w:rsidR="009A24B1" w:rsidRPr="00F72980">
        <w:rPr>
          <w:rFonts w:ascii="Times New Roman" w:eastAsia="Times New Roman" w:hAnsi="Times New Roman" w:cs="Times New Roman"/>
          <w:lang w:eastAsia="ru-RU"/>
        </w:rPr>
        <w:t>заявителю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 был необоснованным, так как  согласно </w:t>
      </w:r>
      <w:r w:rsidRPr="0096011C">
        <w:rPr>
          <w:rFonts w:ascii="Times New Roman" w:eastAsia="Calibri" w:hAnsi="Times New Roman" w:cs="Times New Roman"/>
          <w:lang w:eastAsia="ru-RU"/>
        </w:rPr>
        <w:t>ст.425 ГК РФ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 «договор, в котором отсутствует окончание срока действия договора, признается действующим до определенного в нем момента окончания исполнения сторонами обязательства». </w:t>
      </w:r>
    </w:p>
    <w:p w:rsidR="0096011C" w:rsidRPr="0096011C" w:rsidRDefault="0096011C" w:rsidP="006945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420">
        <w:rPr>
          <w:rFonts w:ascii="Times New Roman" w:eastAsia="Times New Roman" w:hAnsi="Times New Roman" w:cs="Times New Roman"/>
          <w:lang w:eastAsia="ru-RU"/>
        </w:rPr>
        <w:t>3.9.</w:t>
      </w:r>
      <w:r w:rsidRPr="00F7298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F72980">
        <w:rPr>
          <w:rFonts w:ascii="Times New Roman" w:eastAsia="Times New Roman" w:hAnsi="Times New Roman" w:cs="Times New Roman"/>
          <w:lang w:eastAsia="ru-RU"/>
        </w:rPr>
        <w:t xml:space="preserve">В нарушение </w:t>
      </w:r>
      <w:proofErr w:type="gramStart"/>
      <w:r w:rsidRPr="00F72980">
        <w:rPr>
          <w:rFonts w:ascii="Times New Roman" w:eastAsia="Times New Roman" w:hAnsi="Times New Roman" w:cs="Times New Roman"/>
          <w:lang w:eastAsia="ru-RU"/>
        </w:rPr>
        <w:t>условий Порядка субсидирования части расходов субъектов малого</w:t>
      </w:r>
      <w:proofErr w:type="gramEnd"/>
      <w:r w:rsidRPr="00F72980">
        <w:rPr>
          <w:rFonts w:ascii="Times New Roman" w:eastAsia="Times New Roman" w:hAnsi="Times New Roman" w:cs="Times New Roman"/>
          <w:lang w:eastAsia="ru-RU"/>
        </w:rPr>
        <w:t xml:space="preserve">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при предоставлении субсидии индивидуальному предпринимателю не соблюден срок заключения договора на предоставление субсидии. </w:t>
      </w:r>
    </w:p>
    <w:p w:rsidR="0096011C" w:rsidRPr="0096011C" w:rsidRDefault="00694556" w:rsidP="00694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72980">
        <w:rPr>
          <w:rFonts w:ascii="Times New Roman" w:eastAsia="Calibri" w:hAnsi="Times New Roman" w:cs="Times New Roman"/>
          <w:lang w:eastAsia="ru-RU"/>
        </w:rPr>
        <w:lastRenderedPageBreak/>
        <w:t xml:space="preserve">3.10. </w:t>
      </w:r>
      <w:r w:rsidR="0096011C" w:rsidRPr="0096011C">
        <w:rPr>
          <w:rFonts w:ascii="Times New Roman" w:eastAsia="Calibri" w:hAnsi="Times New Roman" w:cs="Times New Roman"/>
          <w:lang w:eastAsia="ru-RU"/>
        </w:rPr>
        <w:t>Администрацией МР «Ижемский» была предоставлена субсидия на возмещение затрат на приобретение оборудования</w:t>
      </w:r>
      <w:r w:rsidR="0096011C" w:rsidRPr="0096011C">
        <w:rPr>
          <w:rFonts w:ascii="Arial" w:eastAsia="Times New Roman" w:hAnsi="Arial" w:cs="Arial"/>
          <w:lang w:eastAsia="ru-RU"/>
        </w:rPr>
        <w:t xml:space="preserve"> </w:t>
      </w:r>
      <w:r w:rsidR="0096011C" w:rsidRPr="0096011C">
        <w:rPr>
          <w:rFonts w:ascii="Times New Roman" w:eastAsia="Times New Roman" w:hAnsi="Times New Roman" w:cs="Times New Roman"/>
          <w:lang w:val="en-US" w:eastAsia="ru-RU"/>
        </w:rPr>
        <w:t>ALD</w:t>
      </w:r>
      <w:r w:rsidR="0096011C" w:rsidRPr="0096011C">
        <w:rPr>
          <w:rFonts w:ascii="Times New Roman" w:eastAsia="Times New Roman" w:hAnsi="Times New Roman" w:cs="Times New Roman"/>
          <w:lang w:eastAsia="ru-RU"/>
        </w:rPr>
        <w:t xml:space="preserve"> 2- портативный аппарат по уходу за кожей </w:t>
      </w:r>
      <w:r w:rsidR="0096011C" w:rsidRPr="0096011C">
        <w:rPr>
          <w:rFonts w:ascii="Times New Roman" w:eastAsia="Times New Roman" w:hAnsi="Times New Roman" w:cs="Times New Roman"/>
          <w:lang w:val="en-US" w:eastAsia="ru-RU"/>
        </w:rPr>
        <w:t>Beauty</w:t>
      </w:r>
      <w:r w:rsidR="0096011C" w:rsidRPr="0096011C">
        <w:rPr>
          <w:rFonts w:ascii="Times New Roman" w:eastAsia="Times New Roman" w:hAnsi="Times New Roman" w:cs="Times New Roman"/>
          <w:lang w:eastAsia="ru-RU"/>
        </w:rPr>
        <w:t xml:space="preserve"> </w:t>
      </w:r>
      <w:r w:rsidR="0096011C" w:rsidRPr="0096011C">
        <w:rPr>
          <w:rFonts w:ascii="Times New Roman" w:eastAsia="Times New Roman" w:hAnsi="Times New Roman" w:cs="Times New Roman"/>
          <w:lang w:val="en-US" w:eastAsia="ru-RU"/>
        </w:rPr>
        <w:t>Device</w:t>
      </w:r>
      <w:r w:rsidR="0096011C" w:rsidRPr="0096011C">
        <w:rPr>
          <w:rFonts w:ascii="Times New Roman" w:eastAsia="Times New Roman" w:hAnsi="Times New Roman" w:cs="Times New Roman"/>
          <w:lang w:eastAsia="ru-RU"/>
        </w:rPr>
        <w:t xml:space="preserve"> с диодной манипулой 808нм с манипулой </w:t>
      </w:r>
      <w:r w:rsidR="0096011C" w:rsidRPr="0096011C">
        <w:rPr>
          <w:rFonts w:ascii="Times New Roman" w:eastAsia="Times New Roman" w:hAnsi="Times New Roman" w:cs="Times New Roman"/>
          <w:lang w:val="en-US" w:eastAsia="ru-RU"/>
        </w:rPr>
        <w:t>ND</w:t>
      </w:r>
      <w:r w:rsidR="0096011C" w:rsidRPr="0096011C">
        <w:rPr>
          <w:rFonts w:ascii="Times New Roman" w:eastAsia="Times New Roman" w:hAnsi="Times New Roman" w:cs="Times New Roman"/>
          <w:lang w:eastAsia="ru-RU"/>
        </w:rPr>
        <w:t>-</w:t>
      </w:r>
      <w:proofErr w:type="spellStart"/>
      <w:r w:rsidR="0096011C" w:rsidRPr="0096011C">
        <w:rPr>
          <w:rFonts w:ascii="Times New Roman" w:eastAsia="Times New Roman" w:hAnsi="Times New Roman" w:cs="Times New Roman"/>
          <w:lang w:val="en-US" w:eastAsia="ru-RU"/>
        </w:rPr>
        <w:t>Yag</w:t>
      </w:r>
      <w:proofErr w:type="spellEnd"/>
      <w:r w:rsidR="0096011C" w:rsidRPr="0096011C">
        <w:rPr>
          <w:rFonts w:ascii="Times New Roman" w:eastAsia="Calibri" w:hAnsi="Times New Roman" w:cs="Times New Roman"/>
          <w:lang w:eastAsia="ru-RU"/>
        </w:rPr>
        <w:t xml:space="preserve"> </w:t>
      </w:r>
      <w:r w:rsidRPr="00F72980">
        <w:rPr>
          <w:rFonts w:ascii="Times New Roman" w:eastAsia="Calibri" w:hAnsi="Times New Roman" w:cs="Times New Roman"/>
          <w:lang w:eastAsia="ru-RU"/>
        </w:rPr>
        <w:t xml:space="preserve">предпринимателю </w:t>
      </w:r>
      <w:r w:rsidR="0096011C" w:rsidRPr="0096011C">
        <w:rPr>
          <w:rFonts w:ascii="Times New Roman" w:eastAsia="Calibri" w:hAnsi="Times New Roman" w:cs="Times New Roman"/>
          <w:lang w:eastAsia="ru-RU"/>
        </w:rPr>
        <w:t xml:space="preserve">в сумме 205 000,00 руб. для предоставления услуг по удалению татуировок, карбонового </w:t>
      </w:r>
      <w:proofErr w:type="spellStart"/>
      <w:r w:rsidR="0096011C" w:rsidRPr="0096011C">
        <w:rPr>
          <w:rFonts w:ascii="Times New Roman" w:eastAsia="Calibri" w:hAnsi="Times New Roman" w:cs="Times New Roman"/>
          <w:lang w:eastAsia="ru-RU"/>
        </w:rPr>
        <w:t>пилинга</w:t>
      </w:r>
      <w:proofErr w:type="spellEnd"/>
      <w:r w:rsidR="0096011C" w:rsidRPr="0096011C">
        <w:rPr>
          <w:rFonts w:ascii="Times New Roman" w:eastAsia="Calibri" w:hAnsi="Times New Roman" w:cs="Times New Roman"/>
          <w:lang w:eastAsia="ru-RU"/>
        </w:rPr>
        <w:t>, лазерной эпиляции, диодного омоложения кожи.</w:t>
      </w:r>
    </w:p>
    <w:p w:rsidR="0096011C" w:rsidRPr="0096011C" w:rsidRDefault="0096011C" w:rsidP="00694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96011C">
        <w:rPr>
          <w:rFonts w:ascii="Times New Roman" w:eastAsia="Calibri" w:hAnsi="Times New Roman" w:cs="Times New Roman"/>
          <w:lang w:eastAsia="ru-RU"/>
        </w:rPr>
        <w:t>В соответствии с условиями Порядка субсидирования части расходов на оборудование Администрации района следовало, дополнительно запросить документы на оборудование (сертификаты соответствия, паспорта и т.д. и т.п.), определить к какой амортизационной группе основных средств относится  (п.1.3 Порядка субсидирования части расходов на оборудование), кроме того, обратить внимание на услуги, указанные в документах на предоставление субсидии и изучить их в рамках</w:t>
      </w:r>
      <w:proofErr w:type="gramEnd"/>
      <w:r w:rsidRPr="0096011C">
        <w:rPr>
          <w:rFonts w:ascii="Times New Roman" w:eastAsia="Calibri" w:hAnsi="Times New Roman" w:cs="Times New Roman"/>
          <w:lang w:eastAsia="ru-RU"/>
        </w:rPr>
        <w:t xml:space="preserve"> законодательства РФ.</w:t>
      </w:r>
    </w:p>
    <w:p w:rsidR="0096011C" w:rsidRPr="0096011C" w:rsidRDefault="0096011C" w:rsidP="00694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6011C">
        <w:rPr>
          <w:rFonts w:ascii="Times New Roman" w:eastAsia="Times New Roman" w:hAnsi="Times New Roman" w:cs="Times New Roman"/>
          <w:lang w:eastAsia="ru-RU"/>
        </w:rPr>
        <w:t xml:space="preserve">Проверкой установлено, что согласно приказу Минздрава России от 13.10.2017г. № 804н «Об утверждении номенклатуры медицинских услуг» эпиляция, удаление татуировки, </w:t>
      </w:r>
      <w:proofErr w:type="spellStart"/>
      <w:r w:rsidRPr="0096011C">
        <w:rPr>
          <w:rFonts w:ascii="Times New Roman" w:eastAsia="Times New Roman" w:hAnsi="Times New Roman" w:cs="Times New Roman"/>
          <w:lang w:eastAsia="ru-RU"/>
        </w:rPr>
        <w:t>пилинг</w:t>
      </w:r>
      <w:proofErr w:type="spellEnd"/>
      <w:r w:rsidRPr="0096011C">
        <w:rPr>
          <w:rFonts w:ascii="Times New Roman" w:eastAsia="Times New Roman" w:hAnsi="Times New Roman" w:cs="Times New Roman"/>
          <w:lang w:eastAsia="ru-RU"/>
        </w:rPr>
        <w:t>, являются медицинскими услугами, относятся к номенклатуре медицинских услуг раздела «А» обозначающий определенный тип медицинской услуги по кодам А14.01.013, А16.01.021, А16.01.024 соответственно, следовательно, требуют право деятельности медицинской услуги, а также</w:t>
      </w:r>
      <w:r w:rsidRPr="0096011C">
        <w:rPr>
          <w:rFonts w:ascii="Times New Roman" w:eastAsia="Calibri" w:hAnsi="Times New Roman" w:cs="Times New Roman"/>
          <w:lang w:eastAsia="ru-RU"/>
        </w:rPr>
        <w:t xml:space="preserve"> </w:t>
      </w:r>
      <w:r w:rsidRPr="0096011C">
        <w:rPr>
          <w:rFonts w:ascii="Times New Roman" w:eastAsia="Times New Roman" w:hAnsi="Times New Roman" w:cs="Times New Roman"/>
          <w:lang w:eastAsia="ru-RU"/>
        </w:rPr>
        <w:t>отсюда вытекает, что данное оборудование не может не</w:t>
      </w:r>
      <w:proofErr w:type="gramEnd"/>
      <w:r w:rsidRPr="0096011C">
        <w:rPr>
          <w:rFonts w:ascii="Times New Roman" w:eastAsia="Times New Roman" w:hAnsi="Times New Roman" w:cs="Times New Roman"/>
          <w:lang w:eastAsia="ru-RU"/>
        </w:rPr>
        <w:t xml:space="preserve"> иметь статус медицинского оборудования, как это указано в п.п.10.1 рз.10 Договора «поставляемое поставщиком оборудование имеет статус не бытового и не медицинского назначения, а выполняемые оборудованием функции не являются лазерными».</w:t>
      </w:r>
    </w:p>
    <w:p w:rsidR="0096011C" w:rsidRPr="0096011C" w:rsidRDefault="0096011C" w:rsidP="00694556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011C">
        <w:rPr>
          <w:rFonts w:ascii="Times New Roman" w:eastAsia="Calibri" w:hAnsi="Times New Roman" w:cs="Times New Roman"/>
          <w:lang w:eastAsia="ru-RU"/>
        </w:rPr>
        <w:t>Является ли оборудование новым, п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роверкой определить не представлялось возможным, так же как и не представлялось возможным определить статус оборудования, так как Администрацией района документы (паспорта, сертификаты) по оборудованию от заявителей не запрашивались. Согласно п.п.10.1 Договора оборудование не имеет статуса ни медицинского, ни бытового. </w:t>
      </w:r>
    </w:p>
    <w:p w:rsidR="0096011C" w:rsidRPr="0096011C" w:rsidRDefault="0096011C" w:rsidP="006945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011C">
        <w:rPr>
          <w:rFonts w:ascii="Times New Roman" w:eastAsia="Calibri" w:hAnsi="Times New Roman" w:cs="Times New Roman"/>
          <w:lang w:eastAsia="ru-RU"/>
        </w:rPr>
        <w:t xml:space="preserve">Учитывая, что оборудование, индивидуальным предпринимателем приобреталось для услуг, которые фактически являются медицинскими услугами следовало отнести </w:t>
      </w:r>
      <w:r w:rsidRPr="0096011C">
        <w:rPr>
          <w:rFonts w:ascii="Times New Roman" w:eastAsia="Times New Roman" w:hAnsi="Times New Roman" w:cs="Times New Roman"/>
          <w:lang w:eastAsia="ru-RU"/>
        </w:rPr>
        <w:t>к классификации основных средств («</w:t>
      </w:r>
      <w:proofErr w:type="gramStart"/>
      <w:r w:rsidRPr="0096011C">
        <w:rPr>
          <w:rFonts w:ascii="Times New Roman" w:eastAsia="Times New Roman" w:hAnsi="Times New Roman" w:cs="Times New Roman"/>
          <w:lang w:eastAsia="ru-RU"/>
        </w:rPr>
        <w:t>ОК</w:t>
      </w:r>
      <w:proofErr w:type="gramEnd"/>
      <w:r w:rsidRPr="0096011C">
        <w:rPr>
          <w:rFonts w:ascii="Times New Roman" w:eastAsia="Times New Roman" w:hAnsi="Times New Roman" w:cs="Times New Roman"/>
          <w:lang w:eastAsia="ru-RU"/>
        </w:rPr>
        <w:t xml:space="preserve"> 013-2014 (СНС 2008) Общероссийский классификатор основных фондов» (принят и введен в действие Приказом </w:t>
      </w:r>
      <w:proofErr w:type="spellStart"/>
      <w:r w:rsidRPr="0096011C">
        <w:rPr>
          <w:rFonts w:ascii="Times New Roman" w:eastAsia="Times New Roman" w:hAnsi="Times New Roman" w:cs="Times New Roman"/>
          <w:lang w:eastAsia="ru-RU"/>
        </w:rPr>
        <w:t>Росстандарта</w:t>
      </w:r>
      <w:proofErr w:type="spellEnd"/>
      <w:r w:rsidRPr="0096011C">
        <w:rPr>
          <w:rFonts w:ascii="Times New Roman" w:eastAsia="Times New Roman" w:hAnsi="Times New Roman" w:cs="Times New Roman"/>
          <w:lang w:eastAsia="ru-RU"/>
        </w:rPr>
        <w:t xml:space="preserve"> от 12.12.2014 N 2018-ст) к четвертой амортизационной группе по коду 330.32.50 «Инструменты и оборудование медицинские».</w:t>
      </w:r>
    </w:p>
    <w:p w:rsidR="0096011C" w:rsidRPr="0096011C" w:rsidRDefault="0096011C" w:rsidP="00694556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011C">
        <w:rPr>
          <w:rFonts w:ascii="Times New Roman" w:eastAsia="Calibri" w:hAnsi="Times New Roman" w:cs="Times New Roman"/>
          <w:lang w:eastAsia="ru-RU"/>
        </w:rPr>
        <w:t xml:space="preserve">По условиям Порядка субсидирования на приобретение оборудования </w:t>
      </w:r>
      <w:r w:rsidRPr="0096011C">
        <w:rPr>
          <w:rFonts w:ascii="Times New Roman" w:eastAsia="Times New Roman" w:hAnsi="Times New Roman" w:cs="Times New Roman"/>
          <w:lang w:eastAsia="ru-RU"/>
        </w:rPr>
        <w:t xml:space="preserve">Субсидия не предоставляется на приобретение оборудования, бывшего в использовании или эксплуатации. Из этой нормы Администрации района следовало запрашивать у заявителей паспорта, сертификаты на оборудование. </w:t>
      </w:r>
    </w:p>
    <w:p w:rsidR="0096011C" w:rsidRPr="0096011C" w:rsidRDefault="00694556" w:rsidP="00694556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72980">
        <w:rPr>
          <w:rFonts w:ascii="Times New Roman" w:eastAsia="Times New Roman" w:hAnsi="Times New Roman" w:cs="Times New Roman"/>
          <w:lang w:eastAsia="ru-RU"/>
        </w:rPr>
        <w:t xml:space="preserve">3.11. </w:t>
      </w:r>
      <w:proofErr w:type="gramStart"/>
      <w:r w:rsidR="0096011C" w:rsidRPr="0096011C">
        <w:rPr>
          <w:rFonts w:ascii="Times New Roman" w:eastAsia="Times New Roman" w:hAnsi="Times New Roman" w:cs="Times New Roman"/>
          <w:lang w:eastAsia="ru-RU"/>
        </w:rPr>
        <w:t xml:space="preserve">Одним из оснований отказа в предоставлении субсидии </w:t>
      </w:r>
      <w:r w:rsidRPr="00F72980">
        <w:rPr>
          <w:rFonts w:ascii="Times New Roman" w:eastAsia="Times New Roman" w:hAnsi="Times New Roman" w:cs="Times New Roman"/>
          <w:lang w:eastAsia="ru-RU"/>
        </w:rPr>
        <w:t>индивидуальному предпринимателю</w:t>
      </w:r>
      <w:r w:rsidR="0096011C" w:rsidRPr="0096011C">
        <w:rPr>
          <w:rFonts w:ascii="Times New Roman" w:eastAsia="Times New Roman" w:hAnsi="Times New Roman" w:cs="Times New Roman"/>
          <w:lang w:eastAsia="ru-RU"/>
        </w:rPr>
        <w:t xml:space="preserve"> являлось заключение договора  на приобретение оборудования с гражданином РФ, а не с субъектом малого и среднего предпринимательства, которое, по сути, не должно быть основанием для отказа, в вязи с тем, что в соответствии со ст.11 ч.1 Налогового кодекса РФ физические лица - граждане Российской Федерации, индивидуальные предприниматели - физические лица, зарегистрированные</w:t>
      </w:r>
      <w:proofErr w:type="gramEnd"/>
      <w:r w:rsidR="0096011C" w:rsidRPr="0096011C">
        <w:rPr>
          <w:rFonts w:ascii="Times New Roman" w:eastAsia="Times New Roman" w:hAnsi="Times New Roman" w:cs="Times New Roman"/>
          <w:lang w:eastAsia="ru-RU"/>
        </w:rPr>
        <w:t xml:space="preserve"> в установленном </w:t>
      </w:r>
      <w:hyperlink r:id="rId6" w:history="1">
        <w:r w:rsidR="0096011C" w:rsidRPr="0096011C">
          <w:rPr>
            <w:rFonts w:ascii="Times New Roman" w:eastAsia="Times New Roman" w:hAnsi="Times New Roman" w:cs="Times New Roman"/>
            <w:lang w:eastAsia="ru-RU"/>
          </w:rPr>
          <w:t>порядке</w:t>
        </w:r>
      </w:hyperlink>
      <w:r w:rsidR="0096011C" w:rsidRPr="0096011C">
        <w:rPr>
          <w:rFonts w:ascii="Times New Roman" w:eastAsia="Times New Roman" w:hAnsi="Times New Roman" w:cs="Times New Roman"/>
          <w:lang w:eastAsia="ru-RU"/>
        </w:rPr>
        <w:t xml:space="preserve"> и осуществляющие предпринимательскую деятельность без образования юридического лица. Статус индивидуального предпринимателя носит двойственный характер. С одной стороны, на предпринимателя распространяются нормы, регулирующие правовое положение гражданина (физического лица). С другой стороны, занятие предпринимательской деятельностью сближает индивидуального предпринимателя по статусу с юридическим лицом. Поскольку индивидуальный предприниматель является лицом физическим, то все имущество принадлежит ему лично и при ведении предпринимательской деятельности не делится в законодательстве на имущество домашнее и имущество предпринимательское. </w:t>
      </w:r>
    </w:p>
    <w:p w:rsidR="0096011C" w:rsidRPr="0096011C" w:rsidRDefault="002A3C12" w:rsidP="009601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72980">
        <w:rPr>
          <w:rFonts w:ascii="Times New Roman" w:eastAsia="Times New Roman" w:hAnsi="Times New Roman" w:cs="Times New Roman"/>
          <w:lang w:eastAsia="ru-RU"/>
        </w:rPr>
        <w:t xml:space="preserve">3.12. </w:t>
      </w:r>
      <w:proofErr w:type="gramStart"/>
      <w:r w:rsidR="0096011C" w:rsidRPr="0096011C">
        <w:rPr>
          <w:rFonts w:ascii="Times New Roman" w:eastAsia="Times New Roman" w:hAnsi="Times New Roman" w:cs="Times New Roman"/>
          <w:lang w:eastAsia="ru-RU"/>
        </w:rPr>
        <w:t xml:space="preserve">Информация об объемах произведенной продукции, предоставленная получателями субсидии в рамках условий заключенных договоров 2020 года Администрацией МР «Ижемский» </w:t>
      </w:r>
      <w:r w:rsidR="0096011C" w:rsidRPr="0096011C">
        <w:rPr>
          <w:rFonts w:ascii="Times New Roman" w:eastAsia="Times New Roman" w:hAnsi="Times New Roman" w:cs="Times New Roman"/>
          <w:lang w:eastAsia="ru-RU"/>
        </w:rPr>
        <w:lastRenderedPageBreak/>
        <w:t>не регистрировалась (нет входящей нумерации и даты принятия.</w:t>
      </w:r>
      <w:proofErr w:type="gramEnd"/>
      <w:r w:rsidRPr="00F729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96011C" w:rsidRPr="0096011C">
        <w:rPr>
          <w:rFonts w:ascii="Times New Roman" w:eastAsia="Times New Roman" w:hAnsi="Times New Roman" w:cs="Times New Roman"/>
          <w:lang w:eastAsia="ru-RU"/>
        </w:rPr>
        <w:t>По договорам о предоставлении субсидии на сертификацию продукции 2019 года информация от получателей субсидии отсутствует.</w:t>
      </w:r>
    </w:p>
    <w:p w:rsidR="0096011C" w:rsidRPr="0096011C" w:rsidRDefault="002A3C12" w:rsidP="0096011C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72980">
        <w:rPr>
          <w:rFonts w:ascii="Times New Roman" w:eastAsia="Times New Roman" w:hAnsi="Times New Roman" w:cs="Times New Roman"/>
          <w:lang w:eastAsia="ru-RU"/>
        </w:rPr>
        <w:t xml:space="preserve">3.13. </w:t>
      </w:r>
      <w:r w:rsidR="0096011C" w:rsidRPr="0096011C">
        <w:rPr>
          <w:rFonts w:ascii="Times New Roman" w:eastAsia="Times New Roman" w:hAnsi="Times New Roman" w:cs="Times New Roman"/>
          <w:lang w:eastAsia="ru-RU"/>
        </w:rPr>
        <w:t xml:space="preserve">В договорах 2020 года о предоставлении субсидии субъектам малого и среднего предпринимательства срок действия договора до 2023 года, тогда как п.п.2.1.1 Договора получатель субсидии обязан осуществлять свою деятельность не менее 3-х лет после получения субсидии и п.п.2.1.8. Договора отчет о результатах деятельности предоставлять в течение 3-х лет после получения субсидии. </w:t>
      </w:r>
    </w:p>
    <w:p w:rsidR="0096011C" w:rsidRPr="0096011C" w:rsidRDefault="0096011C" w:rsidP="0096011C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011C">
        <w:rPr>
          <w:rFonts w:ascii="Times New Roman" w:eastAsia="Times New Roman" w:hAnsi="Times New Roman" w:cs="Times New Roman"/>
          <w:lang w:eastAsia="ru-RU"/>
        </w:rPr>
        <w:t>Отчеты о результатах деятельности за 2020 год, представленные индивидуальными предпринимателями, получившими в 2020 году субсидию на части расходов по приобретению оборудования, Администрацией района не зарегистрированы, нет входящей нумерации и даты принятия отчета, следовательно, определить сроки соблюдения отчетов проверкой не представляется возможным.</w:t>
      </w:r>
    </w:p>
    <w:p w:rsidR="0096011C" w:rsidRPr="0096011C" w:rsidRDefault="0096011C" w:rsidP="0096011C">
      <w:pPr>
        <w:spacing w:after="0"/>
        <w:ind w:firstLine="175"/>
        <w:jc w:val="both"/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ru-RU"/>
        </w:rPr>
      </w:pPr>
    </w:p>
    <w:p w:rsidR="0096011C" w:rsidRPr="0096011C" w:rsidRDefault="00A97420" w:rsidP="0096011C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Материалы проверки направлены в органы прокуратуры.</w:t>
      </w:r>
      <w:bookmarkStart w:id="0" w:name="_GoBack"/>
      <w:bookmarkEnd w:id="0"/>
    </w:p>
    <w:p w:rsidR="00FB5285" w:rsidRDefault="00FB5285"/>
    <w:sectPr w:rsidR="00FB5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1C"/>
    <w:rsid w:val="00130C0D"/>
    <w:rsid w:val="002A3C12"/>
    <w:rsid w:val="00694556"/>
    <w:rsid w:val="0096011C"/>
    <w:rsid w:val="009A24B1"/>
    <w:rsid w:val="00A97420"/>
    <w:rsid w:val="00F72980"/>
    <w:rsid w:val="00FB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97206&amp;date=02.02.20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097E08-D112-4348-98AB-144F9A4D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Дитятева</dc:creator>
  <cp:lastModifiedBy>Дитятева </cp:lastModifiedBy>
  <cp:revision>6</cp:revision>
  <dcterms:created xsi:type="dcterms:W3CDTF">2022-11-09T06:48:00Z</dcterms:created>
  <dcterms:modified xsi:type="dcterms:W3CDTF">2022-11-09T07:40:00Z</dcterms:modified>
</cp:coreProperties>
</file>