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8897" w:type="dxa"/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3402"/>
      </w:tblGrid>
      <w:tr w:rsidR="00D354F6" w:rsidRPr="00AD29D7" w:rsidTr="004C43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775703" w:rsidRDefault="00D354F6" w:rsidP="004C439B">
            <w:pPr>
              <w:pStyle w:val="1"/>
              <w:ind w:left="-284" w:right="-108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left="-284" w:right="-108" w:firstLine="851"/>
              <w:jc w:val="center"/>
              <w:rPr>
                <w:b/>
                <w:bCs/>
                <w:sz w:val="18"/>
                <w:szCs w:val="18"/>
              </w:rPr>
            </w:pPr>
            <w:r w:rsidRPr="00AD29D7">
              <w:rPr>
                <w:b/>
                <w:bCs/>
                <w:sz w:val="18"/>
                <w:szCs w:val="18"/>
              </w:rPr>
              <w:t>«ИЗЬВА» МУНИЦИПАЛЬНÖЙ РАЙОНСА ВИДЗÖДАН-АРТАЛАН ОРГАН – «ИЗЬВА» МУНИЦИПАЛЬНÖЙ РАЙОНСА ВИДЗÖДАН-АРТАЛАН КОМИССИЯ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4134C0" w:rsidRDefault="00D354F6" w:rsidP="00A92309">
            <w:pPr>
              <w:pStyle w:val="1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95325" cy="945209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94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AD29D7" w:rsidRDefault="00D354F6" w:rsidP="007929DE">
            <w:pPr>
              <w:pStyle w:val="1"/>
              <w:ind w:left="-284" w:right="-1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right="-1" w:firstLine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D354F6" w:rsidRPr="004134C0" w:rsidTr="004C439B">
        <w:tblPrEx>
          <w:tblBorders>
            <w:top w:val="single" w:sz="12" w:space="0" w:color="auto"/>
          </w:tblBorders>
        </w:tblPrEx>
        <w:tc>
          <w:tcPr>
            <w:tcW w:w="88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54F6" w:rsidRPr="00AD29D7" w:rsidRDefault="00D354F6" w:rsidP="00A92309">
            <w:pPr>
              <w:ind w:left="-284" w:right="-1" w:firstLine="851"/>
              <w:jc w:val="center"/>
              <w:rPr>
                <w:b/>
                <w:bCs/>
                <w:sz w:val="18"/>
                <w:szCs w:val="18"/>
              </w:rPr>
            </w:pPr>
            <w:r w:rsidRPr="00D74B3B">
              <w:rPr>
                <w:bCs/>
                <w:sz w:val="18"/>
                <w:szCs w:val="18"/>
              </w:rPr>
              <w:t xml:space="preserve">169460, </w:t>
            </w:r>
            <w:r w:rsidR="00AC55B3" w:rsidRPr="00D74B3B">
              <w:rPr>
                <w:bCs/>
                <w:sz w:val="18"/>
                <w:szCs w:val="18"/>
              </w:rPr>
              <w:t>с. Ижма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8A5B2D" w:rsidRPr="00D74B3B">
              <w:rPr>
                <w:bCs/>
                <w:sz w:val="18"/>
                <w:szCs w:val="18"/>
              </w:rPr>
              <w:t>ул. Советская</w:t>
            </w:r>
            <w:r w:rsidRPr="00D74B3B">
              <w:rPr>
                <w:bCs/>
                <w:sz w:val="18"/>
                <w:szCs w:val="18"/>
              </w:rPr>
              <w:t>, д.</w:t>
            </w:r>
            <w:r>
              <w:rPr>
                <w:bCs/>
                <w:sz w:val="18"/>
                <w:szCs w:val="18"/>
              </w:rPr>
              <w:t>57</w:t>
            </w:r>
            <w:r w:rsidR="000D61E8">
              <w:rPr>
                <w:bCs/>
                <w:sz w:val="18"/>
                <w:szCs w:val="18"/>
              </w:rPr>
              <w:t>. тел. 8(82140) 94-2-96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>
              <w:t>эл.почта:</w:t>
            </w:r>
            <w:r w:rsidRPr="00D74B3B">
              <w:t xml:space="preserve"> </w:t>
            </w:r>
            <w:r w:rsidRPr="00D74B3B">
              <w:rPr>
                <w:rStyle w:val="val"/>
              </w:rPr>
              <w:t>izhma.ksk@mail.ru</w:t>
            </w:r>
          </w:p>
        </w:tc>
      </w:tr>
    </w:tbl>
    <w:p w:rsidR="00D354F6" w:rsidRDefault="00D354F6" w:rsidP="007929DE">
      <w:pPr>
        <w:ind w:left="-284" w:right="-1" w:firstLine="851"/>
        <w:jc w:val="center"/>
      </w:pPr>
    </w:p>
    <w:p w:rsidR="00D354F6" w:rsidRDefault="00D354F6" w:rsidP="007929DE">
      <w:pPr>
        <w:ind w:left="-284" w:right="-1" w:firstLine="851"/>
        <w:jc w:val="center"/>
      </w:pPr>
    </w:p>
    <w:p w:rsidR="00D354F6" w:rsidRDefault="000464E2" w:rsidP="007929DE">
      <w:pPr>
        <w:spacing w:line="276" w:lineRule="auto"/>
        <w:ind w:left="-284" w:right="-1" w:firstLine="851"/>
        <w:jc w:val="center"/>
        <w:rPr>
          <w:b/>
        </w:rPr>
      </w:pPr>
      <w:r>
        <w:rPr>
          <w:b/>
        </w:rPr>
        <w:t>Информация</w:t>
      </w:r>
      <w:r w:rsidR="00D354F6">
        <w:rPr>
          <w:b/>
        </w:rPr>
        <w:t xml:space="preserve"> по результатам внешней</w:t>
      </w:r>
      <w:r w:rsidR="00A54C41">
        <w:rPr>
          <w:b/>
        </w:rPr>
        <w:t xml:space="preserve"> проверки</w:t>
      </w:r>
      <w:r w:rsidR="00D354F6">
        <w:rPr>
          <w:b/>
        </w:rPr>
        <w:t xml:space="preserve"> </w:t>
      </w:r>
      <w:r w:rsidR="00A54C41">
        <w:rPr>
          <w:b/>
        </w:rPr>
        <w:t>годового</w:t>
      </w:r>
      <w:r w:rsidR="00D354F6">
        <w:rPr>
          <w:b/>
        </w:rPr>
        <w:t xml:space="preserve"> отчета об исполнении бюджета </w:t>
      </w:r>
      <w:r w:rsidR="00A54C41">
        <w:rPr>
          <w:b/>
        </w:rPr>
        <w:t>сельских поселений</w:t>
      </w:r>
      <w:r w:rsidR="00D354F6">
        <w:rPr>
          <w:b/>
        </w:rPr>
        <w:t>.</w:t>
      </w:r>
    </w:p>
    <w:p w:rsidR="004378D0" w:rsidRDefault="004378D0" w:rsidP="007929DE">
      <w:pPr>
        <w:spacing w:line="276" w:lineRule="auto"/>
        <w:ind w:left="-284" w:right="-1" w:firstLine="851"/>
        <w:jc w:val="both"/>
        <w:rPr>
          <w:b/>
          <w:sz w:val="22"/>
          <w:szCs w:val="22"/>
        </w:rPr>
      </w:pPr>
    </w:p>
    <w:p w:rsidR="00C80623" w:rsidRDefault="00C80623" w:rsidP="00A60DD1">
      <w:pPr>
        <w:spacing w:line="276" w:lineRule="auto"/>
        <w:ind w:left="-284" w:right="-1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внешней проверки отчета об исполнении бюджета сельских поселений</w:t>
      </w:r>
      <w:r w:rsidR="00D80AAE">
        <w:rPr>
          <w:sz w:val="22"/>
          <w:szCs w:val="22"/>
        </w:rPr>
        <w:t xml:space="preserve"> за 2021 год </w:t>
      </w:r>
      <w:r>
        <w:rPr>
          <w:sz w:val="22"/>
          <w:szCs w:val="22"/>
        </w:rPr>
        <w:t>установлено следующее:</w:t>
      </w:r>
    </w:p>
    <w:p w:rsidR="00595F5A" w:rsidRPr="00595F5A" w:rsidRDefault="00875C79" w:rsidP="00595F5A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Отчеты по</w:t>
      </w:r>
      <w:r w:rsidR="00595F5A" w:rsidRPr="00595F5A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="00595F5A" w:rsidRPr="00595F5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595F5A" w:rsidRPr="00595F5A">
        <w:rPr>
          <w:sz w:val="24"/>
          <w:szCs w:val="24"/>
        </w:rPr>
        <w:t xml:space="preserve"> сельски</w:t>
      </w:r>
      <w:r>
        <w:rPr>
          <w:sz w:val="24"/>
          <w:szCs w:val="24"/>
        </w:rPr>
        <w:t>х</w:t>
      </w:r>
      <w:r w:rsidR="003C53B2">
        <w:rPr>
          <w:sz w:val="24"/>
          <w:szCs w:val="24"/>
        </w:rPr>
        <w:t xml:space="preserve"> поселений за 202</w:t>
      </w:r>
      <w:r w:rsidR="00D80AAE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="00595F5A" w:rsidRPr="00595F5A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="00595F5A" w:rsidRPr="00595F5A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="00595F5A" w:rsidRPr="00595F5A">
        <w:rPr>
          <w:sz w:val="24"/>
          <w:szCs w:val="24"/>
        </w:rPr>
        <w:t xml:space="preserve"> в Контрольно-счетную комиссию администрациями сельских </w:t>
      </w:r>
      <w:r>
        <w:rPr>
          <w:sz w:val="24"/>
          <w:szCs w:val="24"/>
        </w:rPr>
        <w:t>поселений на бумажных носителях,</w:t>
      </w:r>
      <w:r w:rsidR="00595F5A" w:rsidRPr="00595F5A">
        <w:rPr>
          <w:sz w:val="24"/>
          <w:szCs w:val="24"/>
        </w:rPr>
        <w:t xml:space="preserve"> </w:t>
      </w:r>
      <w:r w:rsidR="000464E2">
        <w:rPr>
          <w:sz w:val="24"/>
          <w:szCs w:val="24"/>
        </w:rPr>
        <w:t>своевременно</w:t>
      </w:r>
      <w:r w:rsidR="00595F5A" w:rsidRPr="00595F5A">
        <w:rPr>
          <w:sz w:val="24"/>
          <w:szCs w:val="24"/>
        </w:rPr>
        <w:t>.</w:t>
      </w:r>
    </w:p>
    <w:p w:rsidR="00D530A5" w:rsidRDefault="00D530A5" w:rsidP="00D530A5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530A5">
        <w:rPr>
          <w:sz w:val="24"/>
          <w:szCs w:val="24"/>
        </w:rPr>
        <w:t>Расходовани</w:t>
      </w:r>
      <w:r w:rsidR="00661697">
        <w:rPr>
          <w:sz w:val="24"/>
          <w:szCs w:val="24"/>
        </w:rPr>
        <w:t>е</w:t>
      </w:r>
      <w:r w:rsidRPr="00D530A5">
        <w:rPr>
          <w:sz w:val="24"/>
          <w:szCs w:val="24"/>
        </w:rPr>
        <w:t xml:space="preserve"> средств, не предусмотренных </w:t>
      </w:r>
      <w:r w:rsidR="005B1030">
        <w:rPr>
          <w:sz w:val="24"/>
          <w:szCs w:val="24"/>
        </w:rPr>
        <w:t xml:space="preserve">бюджетами </w:t>
      </w:r>
      <w:r w:rsidR="003C53B2">
        <w:rPr>
          <w:sz w:val="24"/>
          <w:szCs w:val="24"/>
        </w:rPr>
        <w:t>сельских поселений на 202</w:t>
      </w:r>
      <w:r w:rsidR="00D80AAE">
        <w:rPr>
          <w:sz w:val="24"/>
          <w:szCs w:val="24"/>
        </w:rPr>
        <w:t>1</w:t>
      </w:r>
      <w:r w:rsidR="005B1030">
        <w:rPr>
          <w:sz w:val="24"/>
          <w:szCs w:val="24"/>
        </w:rPr>
        <w:t xml:space="preserve"> год, не установлено</w:t>
      </w:r>
      <w:r w:rsidRPr="00D530A5">
        <w:rPr>
          <w:sz w:val="24"/>
          <w:szCs w:val="24"/>
        </w:rPr>
        <w:t>. Исполнение б</w:t>
      </w:r>
      <w:r w:rsidR="003C53B2">
        <w:rPr>
          <w:sz w:val="24"/>
          <w:szCs w:val="24"/>
        </w:rPr>
        <w:t>юджета сельских поселений за 202</w:t>
      </w:r>
      <w:r w:rsidR="00D80AAE">
        <w:rPr>
          <w:sz w:val="24"/>
          <w:szCs w:val="24"/>
        </w:rPr>
        <w:t>1</w:t>
      </w:r>
      <w:r w:rsidRPr="00D530A5">
        <w:rPr>
          <w:sz w:val="24"/>
          <w:szCs w:val="24"/>
        </w:rPr>
        <w:t xml:space="preserve"> </w:t>
      </w:r>
      <w:r w:rsidR="0076218A" w:rsidRPr="00D530A5">
        <w:rPr>
          <w:sz w:val="24"/>
          <w:szCs w:val="24"/>
        </w:rPr>
        <w:t>год по</w:t>
      </w:r>
      <w:r w:rsidRPr="00D530A5">
        <w:rPr>
          <w:sz w:val="24"/>
          <w:szCs w:val="24"/>
        </w:rPr>
        <w:t xml:space="preserve"> </w:t>
      </w:r>
      <w:r w:rsidR="0076218A" w:rsidRPr="00D530A5">
        <w:rPr>
          <w:sz w:val="24"/>
          <w:szCs w:val="24"/>
        </w:rPr>
        <w:t>доходам и</w:t>
      </w:r>
      <w:r>
        <w:rPr>
          <w:sz w:val="24"/>
          <w:szCs w:val="24"/>
        </w:rPr>
        <w:t xml:space="preserve"> расходам </w:t>
      </w:r>
      <w:r w:rsidRPr="00D530A5">
        <w:rPr>
          <w:sz w:val="24"/>
          <w:szCs w:val="24"/>
        </w:rPr>
        <w:t>представлено в таблице</w:t>
      </w:r>
      <w:r w:rsidR="00AE4B8E">
        <w:rPr>
          <w:sz w:val="24"/>
          <w:szCs w:val="24"/>
        </w:rPr>
        <w:t>:</w:t>
      </w:r>
      <w:r w:rsidR="00A97241">
        <w:rPr>
          <w:sz w:val="24"/>
          <w:szCs w:val="24"/>
        </w:rPr>
        <w:t xml:space="preserve"> </w:t>
      </w:r>
      <w:r w:rsidR="002209A2">
        <w:rPr>
          <w:sz w:val="24"/>
          <w:szCs w:val="24"/>
        </w:rPr>
        <w:t xml:space="preserve">                                                                                              </w:t>
      </w:r>
      <w:r w:rsidR="002209A2" w:rsidRPr="002209A2">
        <w:rPr>
          <w:sz w:val="18"/>
          <w:szCs w:val="18"/>
        </w:rPr>
        <w:t>(в тыс. руб.)</w:t>
      </w:r>
    </w:p>
    <w:tbl>
      <w:tblPr>
        <w:tblStyle w:val="ac"/>
        <w:tblW w:w="95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1363"/>
        <w:gridCol w:w="1090"/>
        <w:gridCol w:w="1150"/>
        <w:gridCol w:w="788"/>
        <w:gridCol w:w="851"/>
        <w:gridCol w:w="1134"/>
        <w:gridCol w:w="992"/>
        <w:gridCol w:w="734"/>
        <w:gridCol w:w="951"/>
      </w:tblGrid>
      <w:tr w:rsidR="00EF7FCF" w:rsidRPr="00EF7FCF" w:rsidTr="006E26F8">
        <w:tc>
          <w:tcPr>
            <w:tcW w:w="458" w:type="dxa"/>
          </w:tcPr>
          <w:p w:rsidR="00EF7FCF" w:rsidRPr="00EF7FCF" w:rsidRDefault="00A97241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EF7FCF">
              <w:rPr>
                <w:sz w:val="18"/>
                <w:szCs w:val="18"/>
              </w:rPr>
              <w:t xml:space="preserve">№ </w:t>
            </w:r>
            <w:proofErr w:type="gramStart"/>
            <w:r w:rsidR="00EF7FCF">
              <w:rPr>
                <w:sz w:val="18"/>
                <w:szCs w:val="18"/>
              </w:rPr>
              <w:t>п</w:t>
            </w:r>
            <w:proofErr w:type="gramEnd"/>
            <w:r w:rsidR="00EF7FCF">
              <w:rPr>
                <w:sz w:val="18"/>
                <w:szCs w:val="18"/>
              </w:rPr>
              <w:t>/п</w:t>
            </w:r>
          </w:p>
        </w:tc>
        <w:tc>
          <w:tcPr>
            <w:tcW w:w="1363" w:type="dxa"/>
          </w:tcPr>
          <w:p w:rsidR="00EF7FCF" w:rsidRPr="00EF7FCF" w:rsidRDefault="00A410C8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090" w:type="dxa"/>
          </w:tcPr>
          <w:p w:rsidR="00EF7FCF" w:rsidRPr="00EF7FCF" w:rsidRDefault="00EF7FCF" w:rsidP="00D80AAE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 w:rsidR="003C53B2">
              <w:rPr>
                <w:sz w:val="18"/>
                <w:szCs w:val="18"/>
              </w:rPr>
              <w:t>ановые назначения по доходам 202</w:t>
            </w:r>
            <w:r w:rsidR="00D80A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150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доходов</w:t>
            </w:r>
          </w:p>
        </w:tc>
        <w:tc>
          <w:tcPr>
            <w:tcW w:w="788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851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собственных доходов</w:t>
            </w:r>
          </w:p>
        </w:tc>
        <w:tc>
          <w:tcPr>
            <w:tcW w:w="1134" w:type="dxa"/>
          </w:tcPr>
          <w:p w:rsidR="00EF7FCF" w:rsidRPr="00EF7FCF" w:rsidRDefault="00EF7FCF" w:rsidP="00D80AAE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</w:t>
            </w:r>
            <w:r w:rsidR="003C53B2">
              <w:rPr>
                <w:sz w:val="18"/>
                <w:szCs w:val="18"/>
              </w:rPr>
              <w:t>новые назначения по расходам 202</w:t>
            </w:r>
            <w:r w:rsidR="00D80A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расходов</w:t>
            </w:r>
          </w:p>
        </w:tc>
        <w:tc>
          <w:tcPr>
            <w:tcW w:w="734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951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(-) /профицит (+)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«Ижма»</w:t>
            </w:r>
          </w:p>
        </w:tc>
        <w:tc>
          <w:tcPr>
            <w:tcW w:w="1090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18 464,00</w:t>
            </w:r>
          </w:p>
        </w:tc>
        <w:tc>
          <w:tcPr>
            <w:tcW w:w="1150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18 421,5</w:t>
            </w:r>
          </w:p>
        </w:tc>
        <w:tc>
          <w:tcPr>
            <w:tcW w:w="788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851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1134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18 794,13</w:t>
            </w:r>
          </w:p>
        </w:tc>
        <w:tc>
          <w:tcPr>
            <w:tcW w:w="992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18 497,7</w:t>
            </w:r>
          </w:p>
        </w:tc>
        <w:tc>
          <w:tcPr>
            <w:tcW w:w="734" w:type="dxa"/>
            <w:vAlign w:val="center"/>
          </w:tcPr>
          <w:p w:rsidR="00313096" w:rsidRPr="00EF7FCF" w:rsidRDefault="007509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51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-76,2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«Сизябск»</w:t>
            </w:r>
          </w:p>
        </w:tc>
        <w:tc>
          <w:tcPr>
            <w:tcW w:w="1090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9 446,40</w:t>
            </w:r>
          </w:p>
        </w:tc>
        <w:tc>
          <w:tcPr>
            <w:tcW w:w="1150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9 435,6</w:t>
            </w:r>
          </w:p>
        </w:tc>
        <w:tc>
          <w:tcPr>
            <w:tcW w:w="788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10 041,30</w:t>
            </w:r>
          </w:p>
        </w:tc>
        <w:tc>
          <w:tcPr>
            <w:tcW w:w="992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9 666,3</w:t>
            </w:r>
          </w:p>
        </w:tc>
        <w:tc>
          <w:tcPr>
            <w:tcW w:w="734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951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-230,7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«Мохча»</w:t>
            </w:r>
          </w:p>
        </w:tc>
        <w:tc>
          <w:tcPr>
            <w:tcW w:w="1090" w:type="dxa"/>
            <w:vAlign w:val="center"/>
          </w:tcPr>
          <w:p w:rsidR="00313096" w:rsidRPr="00AC55B3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11 650,10</w:t>
            </w:r>
          </w:p>
        </w:tc>
        <w:tc>
          <w:tcPr>
            <w:tcW w:w="1150" w:type="dxa"/>
            <w:vAlign w:val="center"/>
          </w:tcPr>
          <w:p w:rsidR="00313096" w:rsidRPr="00EF7FCF" w:rsidRDefault="009176A5" w:rsidP="008C542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11 640,</w:t>
            </w:r>
            <w:r w:rsidR="008C5428">
              <w:rPr>
                <w:sz w:val="18"/>
                <w:szCs w:val="18"/>
              </w:rPr>
              <w:t>7</w:t>
            </w:r>
          </w:p>
        </w:tc>
        <w:tc>
          <w:tcPr>
            <w:tcW w:w="788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11 766,01</w:t>
            </w:r>
          </w:p>
        </w:tc>
        <w:tc>
          <w:tcPr>
            <w:tcW w:w="992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11 743,2</w:t>
            </w:r>
          </w:p>
        </w:tc>
        <w:tc>
          <w:tcPr>
            <w:tcW w:w="734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951" w:type="dxa"/>
            <w:vAlign w:val="center"/>
          </w:tcPr>
          <w:p w:rsidR="00313096" w:rsidRPr="00EF7FCF" w:rsidRDefault="007509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176A5">
              <w:rPr>
                <w:sz w:val="18"/>
                <w:szCs w:val="18"/>
              </w:rPr>
              <w:t>102,5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«Щельяюр»</w:t>
            </w:r>
          </w:p>
        </w:tc>
        <w:tc>
          <w:tcPr>
            <w:tcW w:w="1090" w:type="dxa"/>
            <w:vAlign w:val="center"/>
          </w:tcPr>
          <w:p w:rsidR="00313096" w:rsidRPr="00EF7FCF" w:rsidRDefault="00A81E6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12 508,10</w:t>
            </w:r>
          </w:p>
        </w:tc>
        <w:tc>
          <w:tcPr>
            <w:tcW w:w="1150" w:type="dxa"/>
            <w:vAlign w:val="center"/>
          </w:tcPr>
          <w:p w:rsidR="00313096" w:rsidRPr="00EF7FCF" w:rsidRDefault="00A81E6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12 656,9</w:t>
            </w:r>
          </w:p>
        </w:tc>
        <w:tc>
          <w:tcPr>
            <w:tcW w:w="788" w:type="dxa"/>
            <w:vAlign w:val="center"/>
          </w:tcPr>
          <w:p w:rsidR="00313096" w:rsidRPr="00EF7FCF" w:rsidRDefault="00E869C1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51" w:type="dxa"/>
            <w:vAlign w:val="center"/>
          </w:tcPr>
          <w:p w:rsidR="00313096" w:rsidRPr="00EF7FCF" w:rsidRDefault="00E869C1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134" w:type="dxa"/>
            <w:vAlign w:val="center"/>
          </w:tcPr>
          <w:p w:rsidR="00313096" w:rsidRPr="00EF7FCF" w:rsidRDefault="00A81E6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12 905,91</w:t>
            </w:r>
          </w:p>
        </w:tc>
        <w:tc>
          <w:tcPr>
            <w:tcW w:w="992" w:type="dxa"/>
            <w:vAlign w:val="center"/>
          </w:tcPr>
          <w:p w:rsidR="00313096" w:rsidRPr="00EF7FCF" w:rsidRDefault="00A81E6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12 723,0</w:t>
            </w:r>
          </w:p>
        </w:tc>
        <w:tc>
          <w:tcPr>
            <w:tcW w:w="734" w:type="dxa"/>
            <w:vAlign w:val="center"/>
          </w:tcPr>
          <w:p w:rsidR="00313096" w:rsidRPr="00EF7FCF" w:rsidRDefault="00A81E63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951" w:type="dxa"/>
            <w:vAlign w:val="center"/>
          </w:tcPr>
          <w:p w:rsidR="00313096" w:rsidRPr="00EF7FCF" w:rsidRDefault="00A81E63" w:rsidP="00A81E63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-66,1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«Няшабож»</w:t>
            </w:r>
          </w:p>
        </w:tc>
        <w:tc>
          <w:tcPr>
            <w:tcW w:w="1090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3 808,30</w:t>
            </w:r>
          </w:p>
        </w:tc>
        <w:tc>
          <w:tcPr>
            <w:tcW w:w="1150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3 829,3</w:t>
            </w:r>
          </w:p>
        </w:tc>
        <w:tc>
          <w:tcPr>
            <w:tcW w:w="788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4 292,41</w:t>
            </w:r>
          </w:p>
        </w:tc>
        <w:tc>
          <w:tcPr>
            <w:tcW w:w="992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4 185,0</w:t>
            </w:r>
          </w:p>
        </w:tc>
        <w:tc>
          <w:tcPr>
            <w:tcW w:w="734" w:type="dxa"/>
            <w:vAlign w:val="center"/>
          </w:tcPr>
          <w:p w:rsidR="00313096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951" w:type="dxa"/>
            <w:vAlign w:val="center"/>
          </w:tcPr>
          <w:p w:rsidR="00313096" w:rsidRPr="00EF7FCF" w:rsidRDefault="007509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E3918">
              <w:rPr>
                <w:sz w:val="18"/>
                <w:szCs w:val="18"/>
              </w:rPr>
              <w:t>355,7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«Брыкаланск»</w:t>
            </w:r>
          </w:p>
        </w:tc>
        <w:tc>
          <w:tcPr>
            <w:tcW w:w="1090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5 175,70</w:t>
            </w:r>
          </w:p>
        </w:tc>
        <w:tc>
          <w:tcPr>
            <w:tcW w:w="1150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5 023,1</w:t>
            </w:r>
          </w:p>
        </w:tc>
        <w:tc>
          <w:tcPr>
            <w:tcW w:w="788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851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5 740,85</w:t>
            </w:r>
          </w:p>
        </w:tc>
        <w:tc>
          <w:tcPr>
            <w:tcW w:w="992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5 045,6</w:t>
            </w:r>
          </w:p>
        </w:tc>
        <w:tc>
          <w:tcPr>
            <w:tcW w:w="734" w:type="dxa"/>
            <w:vAlign w:val="center"/>
          </w:tcPr>
          <w:p w:rsidR="00313096" w:rsidRPr="00EF7FCF" w:rsidRDefault="00BB0FAB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951" w:type="dxa"/>
            <w:vAlign w:val="center"/>
          </w:tcPr>
          <w:p w:rsidR="00313096" w:rsidRPr="00EF7FCF" w:rsidRDefault="007509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B0FAB">
              <w:rPr>
                <w:sz w:val="18"/>
                <w:szCs w:val="18"/>
              </w:rPr>
              <w:t>22,5</w:t>
            </w:r>
          </w:p>
        </w:tc>
      </w:tr>
      <w:tr w:rsidR="00D14711" w:rsidRPr="00EF7FCF" w:rsidTr="006E26F8">
        <w:tc>
          <w:tcPr>
            <w:tcW w:w="458" w:type="dxa"/>
          </w:tcPr>
          <w:p w:rsidR="007D44B5" w:rsidRDefault="007D44B5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14711" w:rsidRDefault="00D14711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:rsidR="00D14711" w:rsidRPr="004A70C6" w:rsidRDefault="00D14711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«Кипиево»</w:t>
            </w:r>
          </w:p>
        </w:tc>
        <w:tc>
          <w:tcPr>
            <w:tcW w:w="1090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4 052,00</w:t>
            </w:r>
          </w:p>
        </w:tc>
        <w:tc>
          <w:tcPr>
            <w:tcW w:w="1150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4 048,8</w:t>
            </w:r>
          </w:p>
        </w:tc>
        <w:tc>
          <w:tcPr>
            <w:tcW w:w="788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134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4 632,64</w:t>
            </w:r>
          </w:p>
        </w:tc>
        <w:tc>
          <w:tcPr>
            <w:tcW w:w="992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3 377,1</w:t>
            </w:r>
          </w:p>
        </w:tc>
        <w:tc>
          <w:tcPr>
            <w:tcW w:w="734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951" w:type="dxa"/>
            <w:vAlign w:val="center"/>
          </w:tcPr>
          <w:p w:rsidR="00D14711" w:rsidRPr="00EF7FCF" w:rsidRDefault="002E3918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+671,7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«Краснобор»</w:t>
            </w:r>
          </w:p>
        </w:tc>
        <w:tc>
          <w:tcPr>
            <w:tcW w:w="1090" w:type="dxa"/>
            <w:vAlign w:val="center"/>
          </w:tcPr>
          <w:p w:rsidR="00313096" w:rsidRPr="00EF7FCF" w:rsidRDefault="00E869C1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7 301,0</w:t>
            </w:r>
            <w:r w:rsidR="00BB0FAB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7 293,1</w:t>
            </w:r>
          </w:p>
        </w:tc>
        <w:tc>
          <w:tcPr>
            <w:tcW w:w="788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vAlign w:val="center"/>
          </w:tcPr>
          <w:p w:rsidR="00313096" w:rsidRPr="00EF7FCF" w:rsidRDefault="00E869C1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7 376,73</w:t>
            </w:r>
          </w:p>
        </w:tc>
        <w:tc>
          <w:tcPr>
            <w:tcW w:w="992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7 183,8</w:t>
            </w:r>
          </w:p>
        </w:tc>
        <w:tc>
          <w:tcPr>
            <w:tcW w:w="734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951" w:type="dxa"/>
            <w:vAlign w:val="center"/>
          </w:tcPr>
          <w:p w:rsidR="00313096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+109,3</w:t>
            </w:r>
          </w:p>
        </w:tc>
      </w:tr>
      <w:tr w:rsidR="001E3CAF" w:rsidRPr="00EF7FCF" w:rsidTr="006E26F8">
        <w:tc>
          <w:tcPr>
            <w:tcW w:w="458" w:type="dxa"/>
          </w:tcPr>
          <w:p w:rsidR="001E3CAF" w:rsidRDefault="001E3CA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3" w:type="dxa"/>
          </w:tcPr>
          <w:p w:rsidR="001E3CAF" w:rsidRPr="004A70C6" w:rsidRDefault="001E3CAF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«Кельчиюр»</w:t>
            </w:r>
          </w:p>
        </w:tc>
        <w:tc>
          <w:tcPr>
            <w:tcW w:w="1090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8 095,38</w:t>
            </w:r>
          </w:p>
        </w:tc>
        <w:tc>
          <w:tcPr>
            <w:tcW w:w="1150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8 091,5</w:t>
            </w:r>
          </w:p>
        </w:tc>
        <w:tc>
          <w:tcPr>
            <w:tcW w:w="788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134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8 295,27</w:t>
            </w:r>
          </w:p>
        </w:tc>
        <w:tc>
          <w:tcPr>
            <w:tcW w:w="992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7 888,3</w:t>
            </w:r>
          </w:p>
        </w:tc>
        <w:tc>
          <w:tcPr>
            <w:tcW w:w="734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51" w:type="dxa"/>
            <w:vAlign w:val="center"/>
          </w:tcPr>
          <w:p w:rsidR="001E3CAF" w:rsidRPr="00EF7FCF" w:rsidRDefault="009176A5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+203,2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«Том»</w:t>
            </w:r>
          </w:p>
        </w:tc>
        <w:tc>
          <w:tcPr>
            <w:tcW w:w="1090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5 703,0</w:t>
            </w:r>
          </w:p>
        </w:tc>
        <w:tc>
          <w:tcPr>
            <w:tcW w:w="1150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5 687,7</w:t>
            </w:r>
          </w:p>
        </w:tc>
        <w:tc>
          <w:tcPr>
            <w:tcW w:w="788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851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5 753,36</w:t>
            </w:r>
          </w:p>
        </w:tc>
        <w:tc>
          <w:tcPr>
            <w:tcW w:w="992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5 546,9</w:t>
            </w:r>
          </w:p>
        </w:tc>
        <w:tc>
          <w:tcPr>
            <w:tcW w:w="734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951" w:type="dxa"/>
            <w:vAlign w:val="center"/>
          </w:tcPr>
          <w:p w:rsidR="00313096" w:rsidRPr="00EF7FCF" w:rsidRDefault="000226D6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+140,8</w:t>
            </w:r>
          </w:p>
        </w:tc>
      </w:tr>
    </w:tbl>
    <w:p w:rsidR="00D530A5" w:rsidRDefault="00D530A5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7A578E" w:rsidRPr="00BF39D4" w:rsidRDefault="000B6968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 w:rsidRPr="00BF39D4">
        <w:rPr>
          <w:sz w:val="24"/>
          <w:szCs w:val="24"/>
        </w:rPr>
        <w:t xml:space="preserve">Доходная часть бюджета </w:t>
      </w:r>
      <w:r w:rsidR="00054449" w:rsidRPr="00BF39D4">
        <w:rPr>
          <w:sz w:val="24"/>
          <w:szCs w:val="24"/>
        </w:rPr>
        <w:t>сельски</w:t>
      </w:r>
      <w:r w:rsidRPr="00BF39D4">
        <w:rPr>
          <w:sz w:val="24"/>
          <w:szCs w:val="24"/>
        </w:rPr>
        <w:t>х</w:t>
      </w:r>
      <w:r w:rsidR="00054449" w:rsidRPr="00BF39D4">
        <w:rPr>
          <w:sz w:val="24"/>
          <w:szCs w:val="24"/>
        </w:rPr>
        <w:t xml:space="preserve"> поселени</w:t>
      </w:r>
      <w:r w:rsidRPr="00BF39D4">
        <w:rPr>
          <w:sz w:val="24"/>
          <w:szCs w:val="24"/>
        </w:rPr>
        <w:t>й</w:t>
      </w:r>
      <w:r w:rsidR="00054449" w:rsidRPr="00BF39D4">
        <w:rPr>
          <w:sz w:val="24"/>
          <w:szCs w:val="24"/>
        </w:rPr>
        <w:t xml:space="preserve"> </w:t>
      </w:r>
      <w:r w:rsidR="00DB36E4">
        <w:rPr>
          <w:sz w:val="24"/>
          <w:szCs w:val="24"/>
        </w:rPr>
        <w:t xml:space="preserve">за 2021 год </w:t>
      </w:r>
      <w:r w:rsidRPr="00BF39D4">
        <w:rPr>
          <w:sz w:val="24"/>
          <w:szCs w:val="24"/>
        </w:rPr>
        <w:t xml:space="preserve">исполнена более 95,0 % от бюджетных назначений. Выше плана </w:t>
      </w:r>
      <w:r w:rsidR="00054449" w:rsidRPr="00BF39D4">
        <w:rPr>
          <w:sz w:val="24"/>
          <w:szCs w:val="24"/>
        </w:rPr>
        <w:t>исполнен</w:t>
      </w:r>
      <w:r w:rsidR="00DB36E4">
        <w:rPr>
          <w:sz w:val="24"/>
          <w:szCs w:val="24"/>
        </w:rPr>
        <w:t>о</w:t>
      </w:r>
      <w:r w:rsidRPr="00BF39D4">
        <w:rPr>
          <w:sz w:val="24"/>
          <w:szCs w:val="24"/>
        </w:rPr>
        <w:t xml:space="preserve"> по двум сельским поселениям, по остальным на уровне плановых назначений.</w:t>
      </w:r>
      <w:r w:rsidR="00054449" w:rsidRPr="00BF39D4">
        <w:rPr>
          <w:sz w:val="24"/>
          <w:szCs w:val="24"/>
        </w:rPr>
        <w:t xml:space="preserve"> </w:t>
      </w:r>
      <w:r w:rsidRPr="00BF39D4">
        <w:rPr>
          <w:sz w:val="24"/>
          <w:szCs w:val="24"/>
        </w:rPr>
        <w:t>О</w:t>
      </w:r>
      <w:r w:rsidR="007A578E" w:rsidRPr="00BF39D4">
        <w:rPr>
          <w:sz w:val="24"/>
          <w:szCs w:val="24"/>
        </w:rPr>
        <w:t xml:space="preserve">сновную часть </w:t>
      </w:r>
      <w:r w:rsidRPr="00BF39D4">
        <w:rPr>
          <w:sz w:val="24"/>
          <w:szCs w:val="24"/>
        </w:rPr>
        <w:t xml:space="preserve">доходов сельских поселений </w:t>
      </w:r>
      <w:r w:rsidR="007A578E" w:rsidRPr="00BF39D4">
        <w:rPr>
          <w:sz w:val="24"/>
          <w:szCs w:val="24"/>
        </w:rPr>
        <w:lastRenderedPageBreak/>
        <w:t>составляют безвозмездные поступления (дотации, субсидии и субвенции). Собственные доходы занимают небольшую долю</w:t>
      </w:r>
      <w:r w:rsidR="009A1BC8" w:rsidRPr="00BF39D4">
        <w:rPr>
          <w:sz w:val="24"/>
          <w:szCs w:val="24"/>
        </w:rPr>
        <w:t xml:space="preserve"> в общих доходах</w:t>
      </w:r>
      <w:r w:rsidR="007A578E" w:rsidRPr="00BF39D4">
        <w:rPr>
          <w:sz w:val="24"/>
          <w:szCs w:val="24"/>
        </w:rPr>
        <w:t xml:space="preserve">. </w:t>
      </w:r>
      <w:r w:rsidR="004E2CD8">
        <w:rPr>
          <w:sz w:val="24"/>
          <w:szCs w:val="24"/>
        </w:rPr>
        <w:t>Наибольший</w:t>
      </w:r>
      <w:r w:rsidR="007A578E" w:rsidRPr="00BF39D4">
        <w:rPr>
          <w:sz w:val="24"/>
          <w:szCs w:val="24"/>
        </w:rPr>
        <w:t xml:space="preserve"> удельный вес в общей сумме поступивших </w:t>
      </w:r>
      <w:r w:rsidR="00054449" w:rsidRPr="00BF39D4">
        <w:rPr>
          <w:sz w:val="24"/>
          <w:szCs w:val="24"/>
        </w:rPr>
        <w:t xml:space="preserve">собственных </w:t>
      </w:r>
      <w:r w:rsidR="007A578E" w:rsidRPr="00BF39D4">
        <w:rPr>
          <w:sz w:val="24"/>
          <w:szCs w:val="24"/>
        </w:rPr>
        <w:t>доходов име</w:t>
      </w:r>
      <w:r w:rsidR="009A1BC8" w:rsidRPr="00BF39D4">
        <w:rPr>
          <w:sz w:val="24"/>
          <w:szCs w:val="24"/>
        </w:rPr>
        <w:t>е</w:t>
      </w:r>
      <w:r w:rsidR="00473AA9" w:rsidRPr="00BF39D4">
        <w:rPr>
          <w:sz w:val="24"/>
          <w:szCs w:val="24"/>
        </w:rPr>
        <w:t xml:space="preserve">т сельское поселение </w:t>
      </w:r>
      <w:r w:rsidR="00BF39D4" w:rsidRPr="00BF39D4">
        <w:rPr>
          <w:sz w:val="24"/>
          <w:szCs w:val="24"/>
        </w:rPr>
        <w:t xml:space="preserve">«Ижма» 28,1% и сельское поселение </w:t>
      </w:r>
      <w:r w:rsidR="00473AA9" w:rsidRPr="00BF39D4">
        <w:rPr>
          <w:sz w:val="24"/>
          <w:szCs w:val="24"/>
        </w:rPr>
        <w:t>«Щельяюр</w:t>
      </w:r>
      <w:r w:rsidR="007A578E" w:rsidRPr="00BF39D4">
        <w:rPr>
          <w:sz w:val="24"/>
          <w:szCs w:val="24"/>
        </w:rPr>
        <w:t xml:space="preserve">» </w:t>
      </w:r>
      <w:r w:rsidR="00BF39D4" w:rsidRPr="00BF39D4">
        <w:rPr>
          <w:sz w:val="24"/>
          <w:szCs w:val="24"/>
        </w:rPr>
        <w:t>16,9</w:t>
      </w:r>
      <w:r w:rsidR="00054449" w:rsidRPr="00BF39D4">
        <w:rPr>
          <w:sz w:val="24"/>
          <w:szCs w:val="24"/>
        </w:rPr>
        <w:t xml:space="preserve"> </w:t>
      </w:r>
      <w:r w:rsidR="004E2CD8">
        <w:rPr>
          <w:sz w:val="24"/>
          <w:szCs w:val="24"/>
        </w:rPr>
        <w:t>%. Наименьший</w:t>
      </w:r>
      <w:r w:rsidR="00DB36E4">
        <w:rPr>
          <w:sz w:val="24"/>
          <w:szCs w:val="24"/>
        </w:rPr>
        <w:t xml:space="preserve"> удельный вес</w:t>
      </w:r>
      <w:r w:rsidR="004E2CD8">
        <w:rPr>
          <w:sz w:val="24"/>
          <w:szCs w:val="24"/>
        </w:rPr>
        <w:t xml:space="preserve"> занима</w:t>
      </w:r>
      <w:bookmarkStart w:id="0" w:name="_GoBack"/>
      <w:bookmarkEnd w:id="0"/>
      <w:r w:rsidR="004E2CD8">
        <w:rPr>
          <w:sz w:val="24"/>
          <w:szCs w:val="24"/>
        </w:rPr>
        <w:t>ет</w:t>
      </w:r>
      <w:r w:rsidR="007A578E" w:rsidRPr="00BF39D4">
        <w:rPr>
          <w:sz w:val="24"/>
          <w:szCs w:val="24"/>
        </w:rPr>
        <w:t xml:space="preserve"> </w:t>
      </w:r>
      <w:r w:rsidR="00562FAC" w:rsidRPr="00BF39D4">
        <w:rPr>
          <w:sz w:val="24"/>
          <w:szCs w:val="24"/>
        </w:rPr>
        <w:t>сельское поселение «</w:t>
      </w:r>
      <w:proofErr w:type="spellStart"/>
      <w:r w:rsidR="00BF39D4" w:rsidRPr="00BF39D4">
        <w:rPr>
          <w:sz w:val="24"/>
          <w:szCs w:val="24"/>
        </w:rPr>
        <w:t>Сизябск</w:t>
      </w:r>
      <w:proofErr w:type="spellEnd"/>
      <w:r w:rsidR="00562FAC" w:rsidRPr="00BF39D4">
        <w:rPr>
          <w:sz w:val="24"/>
          <w:szCs w:val="24"/>
        </w:rPr>
        <w:t>»</w:t>
      </w:r>
      <w:r w:rsidR="00473AA9" w:rsidRPr="00BF39D4">
        <w:rPr>
          <w:sz w:val="24"/>
          <w:szCs w:val="24"/>
        </w:rPr>
        <w:t xml:space="preserve">  3,</w:t>
      </w:r>
      <w:r w:rsidR="00BF39D4" w:rsidRPr="00BF39D4">
        <w:rPr>
          <w:sz w:val="24"/>
          <w:szCs w:val="24"/>
        </w:rPr>
        <w:t>1</w:t>
      </w:r>
      <w:r w:rsidR="00054449" w:rsidRPr="00BF39D4">
        <w:rPr>
          <w:sz w:val="24"/>
          <w:szCs w:val="24"/>
        </w:rPr>
        <w:t xml:space="preserve"> %</w:t>
      </w:r>
      <w:r w:rsidR="007A578E" w:rsidRPr="00BF39D4">
        <w:rPr>
          <w:sz w:val="24"/>
          <w:szCs w:val="24"/>
        </w:rPr>
        <w:t>.</w:t>
      </w:r>
    </w:p>
    <w:p w:rsidR="007A578E" w:rsidRPr="00BF39D4" w:rsidRDefault="00562FAC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 w:rsidRPr="00BF39D4">
        <w:rPr>
          <w:sz w:val="24"/>
          <w:szCs w:val="24"/>
        </w:rPr>
        <w:t>Наибольшее исполнение расходной части бюджета сельских поселений занима</w:t>
      </w:r>
      <w:r w:rsidR="00BF39D4" w:rsidRPr="00BF39D4">
        <w:rPr>
          <w:sz w:val="24"/>
          <w:szCs w:val="24"/>
        </w:rPr>
        <w:t>е</w:t>
      </w:r>
      <w:r w:rsidRPr="00BF39D4">
        <w:rPr>
          <w:sz w:val="24"/>
          <w:szCs w:val="24"/>
        </w:rPr>
        <w:t xml:space="preserve">т бюджет </w:t>
      </w:r>
      <w:r w:rsidR="00473AA9" w:rsidRPr="00BF39D4">
        <w:rPr>
          <w:sz w:val="24"/>
          <w:szCs w:val="24"/>
        </w:rPr>
        <w:t>сельск</w:t>
      </w:r>
      <w:r w:rsidR="00BF39D4" w:rsidRPr="00BF39D4">
        <w:rPr>
          <w:sz w:val="24"/>
          <w:szCs w:val="24"/>
        </w:rPr>
        <w:t xml:space="preserve">ого поселения </w:t>
      </w:r>
      <w:r w:rsidR="009A1BC8" w:rsidRPr="00BF39D4">
        <w:rPr>
          <w:sz w:val="24"/>
          <w:szCs w:val="24"/>
        </w:rPr>
        <w:t>«</w:t>
      </w:r>
      <w:proofErr w:type="spellStart"/>
      <w:r w:rsidR="00054449" w:rsidRPr="00BF39D4">
        <w:rPr>
          <w:sz w:val="24"/>
          <w:szCs w:val="24"/>
        </w:rPr>
        <w:t>Мохча</w:t>
      </w:r>
      <w:proofErr w:type="spellEnd"/>
      <w:r w:rsidR="00054449" w:rsidRPr="00BF39D4">
        <w:rPr>
          <w:sz w:val="24"/>
          <w:szCs w:val="24"/>
        </w:rPr>
        <w:t xml:space="preserve">» - </w:t>
      </w:r>
      <w:r w:rsidR="00473AA9" w:rsidRPr="00BF39D4">
        <w:rPr>
          <w:sz w:val="24"/>
          <w:szCs w:val="24"/>
        </w:rPr>
        <w:t>99,</w:t>
      </w:r>
      <w:r w:rsidR="00BF39D4" w:rsidRPr="00BF39D4">
        <w:rPr>
          <w:sz w:val="24"/>
          <w:szCs w:val="24"/>
        </w:rPr>
        <w:t>8</w:t>
      </w:r>
      <w:r w:rsidR="00473AA9" w:rsidRPr="00BF39D4">
        <w:rPr>
          <w:sz w:val="24"/>
          <w:szCs w:val="24"/>
        </w:rPr>
        <w:t>%</w:t>
      </w:r>
      <w:r w:rsidR="00BF39D4" w:rsidRPr="00BF39D4">
        <w:rPr>
          <w:sz w:val="24"/>
          <w:szCs w:val="24"/>
        </w:rPr>
        <w:t>.</w:t>
      </w:r>
      <w:r w:rsidR="00473AA9" w:rsidRPr="00BF39D4">
        <w:rPr>
          <w:sz w:val="24"/>
          <w:szCs w:val="24"/>
        </w:rPr>
        <w:t xml:space="preserve"> </w:t>
      </w:r>
      <w:r w:rsidR="00BF39D4" w:rsidRPr="00BF39D4">
        <w:rPr>
          <w:sz w:val="24"/>
          <w:szCs w:val="24"/>
        </w:rPr>
        <w:t xml:space="preserve">Ниже 95,0 % </w:t>
      </w:r>
      <w:r w:rsidR="00BF39D4">
        <w:rPr>
          <w:sz w:val="24"/>
          <w:szCs w:val="24"/>
        </w:rPr>
        <w:t>исполнены</w:t>
      </w:r>
      <w:r w:rsidR="00BF39D4" w:rsidRPr="00BF39D4">
        <w:rPr>
          <w:sz w:val="24"/>
          <w:szCs w:val="24"/>
        </w:rPr>
        <w:t xml:space="preserve"> расходы </w:t>
      </w:r>
      <w:r w:rsidR="00BF39D4">
        <w:rPr>
          <w:sz w:val="24"/>
          <w:szCs w:val="24"/>
        </w:rPr>
        <w:t xml:space="preserve">от плановых назначений в </w:t>
      </w:r>
      <w:r w:rsidR="00BF39D4" w:rsidRPr="00BF39D4">
        <w:rPr>
          <w:sz w:val="24"/>
          <w:szCs w:val="24"/>
        </w:rPr>
        <w:t>сельских поселени</w:t>
      </w:r>
      <w:r w:rsidR="00BF39D4">
        <w:rPr>
          <w:sz w:val="24"/>
          <w:szCs w:val="24"/>
        </w:rPr>
        <w:t>ях</w:t>
      </w:r>
      <w:r w:rsidR="00BF39D4" w:rsidRPr="00BF39D4">
        <w:rPr>
          <w:sz w:val="24"/>
          <w:szCs w:val="24"/>
        </w:rPr>
        <w:t xml:space="preserve"> «</w:t>
      </w:r>
      <w:proofErr w:type="spellStart"/>
      <w:r w:rsidR="00BF39D4" w:rsidRPr="00BF39D4">
        <w:rPr>
          <w:sz w:val="24"/>
          <w:szCs w:val="24"/>
        </w:rPr>
        <w:t>Кипиево</w:t>
      </w:r>
      <w:proofErr w:type="spellEnd"/>
      <w:r w:rsidR="00BF39D4" w:rsidRPr="00BF39D4">
        <w:rPr>
          <w:sz w:val="24"/>
          <w:szCs w:val="24"/>
        </w:rPr>
        <w:t>» и «</w:t>
      </w:r>
      <w:proofErr w:type="spellStart"/>
      <w:r w:rsidR="00BF39D4" w:rsidRPr="00BF39D4">
        <w:rPr>
          <w:sz w:val="24"/>
          <w:szCs w:val="24"/>
        </w:rPr>
        <w:t>Брыкаланск</w:t>
      </w:r>
      <w:proofErr w:type="spellEnd"/>
      <w:r w:rsidR="00BF39D4" w:rsidRPr="00BF39D4">
        <w:rPr>
          <w:sz w:val="24"/>
          <w:szCs w:val="24"/>
        </w:rPr>
        <w:t xml:space="preserve">». </w:t>
      </w:r>
    </w:p>
    <w:p w:rsidR="007A578E" w:rsidRPr="007A578E" w:rsidRDefault="00473AA9" w:rsidP="003E4084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B36E4">
        <w:rPr>
          <w:sz w:val="24"/>
          <w:szCs w:val="24"/>
        </w:rPr>
        <w:t xml:space="preserve">Из десяти сельских поселений </w:t>
      </w:r>
      <w:r w:rsidR="00BF39D4" w:rsidRPr="00DB36E4">
        <w:rPr>
          <w:sz w:val="24"/>
          <w:szCs w:val="24"/>
        </w:rPr>
        <w:t xml:space="preserve">шесть </w:t>
      </w:r>
      <w:r w:rsidRPr="00DB36E4">
        <w:rPr>
          <w:sz w:val="24"/>
          <w:szCs w:val="24"/>
        </w:rPr>
        <w:t>имеют исполнение бюджета с дефицитом</w:t>
      </w:r>
      <w:r w:rsidR="00BF39D4" w:rsidRPr="00DB36E4">
        <w:rPr>
          <w:sz w:val="24"/>
          <w:szCs w:val="24"/>
        </w:rPr>
        <w:t xml:space="preserve">, четыре </w:t>
      </w:r>
      <w:r w:rsidR="00DB36E4" w:rsidRPr="00DB36E4">
        <w:rPr>
          <w:sz w:val="24"/>
          <w:szCs w:val="24"/>
        </w:rPr>
        <w:t>с профицитом. Самый большой профицит у сельского поселения «</w:t>
      </w:r>
      <w:proofErr w:type="spellStart"/>
      <w:r w:rsidR="00DB36E4" w:rsidRPr="00DB36E4">
        <w:rPr>
          <w:sz w:val="24"/>
          <w:szCs w:val="24"/>
        </w:rPr>
        <w:t>Кипиево</w:t>
      </w:r>
      <w:proofErr w:type="spellEnd"/>
      <w:r w:rsidR="00DB36E4" w:rsidRPr="00DB36E4">
        <w:rPr>
          <w:sz w:val="24"/>
          <w:szCs w:val="24"/>
        </w:rPr>
        <w:t xml:space="preserve">» 671,7 тыс. руб., при этом расходы исполнены от плановых назначений  всего на 72,9 %. Как показала внешняя проверка, в основном это связано с низким освоением сельскими поселениями бюджетных ассигнований </w:t>
      </w:r>
      <w:r w:rsidR="00DB36E4">
        <w:rPr>
          <w:sz w:val="24"/>
          <w:szCs w:val="24"/>
        </w:rPr>
        <w:t>по расходам</w:t>
      </w:r>
      <w:r w:rsidR="00DB36E4" w:rsidRPr="00DB36E4">
        <w:rPr>
          <w:sz w:val="24"/>
          <w:szCs w:val="24"/>
        </w:rPr>
        <w:t xml:space="preserve"> бюджета</w:t>
      </w:r>
      <w:r w:rsidR="00DB36E4">
        <w:rPr>
          <w:sz w:val="24"/>
          <w:szCs w:val="24"/>
        </w:rPr>
        <w:t>.</w:t>
      </w:r>
      <w:r w:rsidR="00DB36E4" w:rsidRPr="00DB36E4">
        <w:rPr>
          <w:sz w:val="24"/>
          <w:szCs w:val="24"/>
        </w:rPr>
        <w:t xml:space="preserve">  </w:t>
      </w:r>
    </w:p>
    <w:p w:rsidR="0019723C" w:rsidRDefault="0019723C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D530A5" w:rsidRPr="006639C9" w:rsidRDefault="0041545A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решений </w:t>
      </w:r>
      <w:r w:rsidR="00D530A5" w:rsidRPr="006639C9">
        <w:rPr>
          <w:sz w:val="24"/>
          <w:szCs w:val="24"/>
        </w:rPr>
        <w:t>об исполнении бюджета</w:t>
      </w:r>
      <w:r w:rsidR="003E4084">
        <w:rPr>
          <w:sz w:val="24"/>
          <w:szCs w:val="24"/>
        </w:rPr>
        <w:t xml:space="preserve"> сельских поселений за 202</w:t>
      </w:r>
      <w:r w:rsidR="00D80AAE">
        <w:rPr>
          <w:sz w:val="24"/>
          <w:szCs w:val="24"/>
        </w:rPr>
        <w:t>1</w:t>
      </w:r>
      <w:r w:rsidR="00D530A5" w:rsidRPr="006639C9">
        <w:rPr>
          <w:sz w:val="24"/>
          <w:szCs w:val="24"/>
        </w:rPr>
        <w:t xml:space="preserve"> </w:t>
      </w:r>
      <w:r w:rsidR="003E4084" w:rsidRPr="006639C9">
        <w:rPr>
          <w:sz w:val="24"/>
          <w:szCs w:val="24"/>
        </w:rPr>
        <w:t>год</w:t>
      </w:r>
      <w:r w:rsidR="003E4084" w:rsidRPr="006639C9">
        <w:rPr>
          <w:b/>
          <w:sz w:val="24"/>
          <w:szCs w:val="24"/>
        </w:rPr>
        <w:t xml:space="preserve"> </w:t>
      </w:r>
      <w:r w:rsidR="003E4084" w:rsidRPr="003E4084">
        <w:rPr>
          <w:sz w:val="24"/>
          <w:szCs w:val="24"/>
        </w:rPr>
        <w:t>Контрольно</w:t>
      </w:r>
      <w:r w:rsidR="00D530A5" w:rsidRPr="006639C9">
        <w:rPr>
          <w:sz w:val="24"/>
          <w:szCs w:val="24"/>
        </w:rPr>
        <w:t>-счетной комиссией рекомендованы к принятию решения о</w:t>
      </w:r>
      <w:r w:rsidR="003E4084">
        <w:rPr>
          <w:sz w:val="24"/>
          <w:szCs w:val="24"/>
        </w:rPr>
        <w:t>б их</w:t>
      </w:r>
      <w:r w:rsidR="00D530A5" w:rsidRPr="006639C9">
        <w:rPr>
          <w:sz w:val="24"/>
          <w:szCs w:val="24"/>
        </w:rPr>
        <w:t xml:space="preserve"> утверждении представительным</w:t>
      </w:r>
      <w:r w:rsidR="003E4084">
        <w:rPr>
          <w:sz w:val="24"/>
          <w:szCs w:val="24"/>
        </w:rPr>
        <w:t>и органами</w:t>
      </w:r>
      <w:r w:rsidR="00D530A5" w:rsidRPr="006639C9">
        <w:rPr>
          <w:sz w:val="24"/>
          <w:szCs w:val="24"/>
        </w:rPr>
        <w:t xml:space="preserve"> сельск</w:t>
      </w:r>
      <w:r w:rsidR="00D530A5">
        <w:rPr>
          <w:sz w:val="24"/>
          <w:szCs w:val="24"/>
        </w:rPr>
        <w:t>их</w:t>
      </w:r>
      <w:r w:rsidR="00D530A5" w:rsidRPr="006639C9">
        <w:rPr>
          <w:sz w:val="24"/>
          <w:szCs w:val="24"/>
        </w:rPr>
        <w:t xml:space="preserve"> поселени</w:t>
      </w:r>
      <w:r w:rsidR="00D530A5">
        <w:rPr>
          <w:sz w:val="24"/>
          <w:szCs w:val="24"/>
        </w:rPr>
        <w:t>й.</w:t>
      </w:r>
    </w:p>
    <w:p w:rsidR="00EC3424" w:rsidRPr="0021665C" w:rsidRDefault="00EC3424" w:rsidP="007929DE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b/>
          <w:bCs/>
          <w:sz w:val="24"/>
          <w:szCs w:val="24"/>
        </w:rPr>
      </w:pPr>
    </w:p>
    <w:p w:rsidR="00AB3E5B" w:rsidRPr="003B65F7" w:rsidRDefault="00AB3E5B" w:rsidP="007929DE">
      <w:pPr>
        <w:tabs>
          <w:tab w:val="left" w:pos="0"/>
        </w:tabs>
        <w:spacing w:line="276" w:lineRule="auto"/>
        <w:ind w:left="-284" w:right="-1" w:firstLine="851"/>
        <w:jc w:val="both"/>
        <w:rPr>
          <w:b/>
          <w:sz w:val="24"/>
          <w:szCs w:val="24"/>
        </w:rPr>
      </w:pPr>
    </w:p>
    <w:p w:rsidR="00F273A4" w:rsidRDefault="00F273A4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0C4962" w:rsidRDefault="000C4962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0C4962" w:rsidRDefault="000C4962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 w:firstLine="85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комиссии                                                          Дитятева Н.В.</w:t>
      </w:r>
    </w:p>
    <w:p w:rsidR="00AE4B8E" w:rsidRDefault="00AE4B8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</w:p>
    <w:sectPr w:rsidR="00AE4B8E" w:rsidSect="00712A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52" w:rsidRDefault="00DE5552" w:rsidP="009B524E">
      <w:r>
        <w:separator/>
      </w:r>
    </w:p>
  </w:endnote>
  <w:endnote w:type="continuationSeparator" w:id="0">
    <w:p w:rsidR="00DE5552" w:rsidRDefault="00DE5552" w:rsidP="009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062"/>
      <w:docPartObj>
        <w:docPartGallery w:val="Page Numbers (Bottom of Page)"/>
        <w:docPartUnique/>
      </w:docPartObj>
    </w:sdtPr>
    <w:sdtEndPr/>
    <w:sdtContent>
      <w:p w:rsidR="007F71BB" w:rsidRDefault="003A7E1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C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1BB" w:rsidRDefault="007F71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52" w:rsidRDefault="00DE5552" w:rsidP="009B524E">
      <w:r>
        <w:separator/>
      </w:r>
    </w:p>
  </w:footnote>
  <w:footnote w:type="continuationSeparator" w:id="0">
    <w:p w:rsidR="00DE5552" w:rsidRDefault="00DE5552" w:rsidP="009B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0A8A"/>
    <w:multiLevelType w:val="hybridMultilevel"/>
    <w:tmpl w:val="97201860"/>
    <w:lvl w:ilvl="0" w:tplc="B78030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E04289B"/>
    <w:multiLevelType w:val="hybridMultilevel"/>
    <w:tmpl w:val="DB8E7BB0"/>
    <w:lvl w:ilvl="0" w:tplc="E4C02C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F6"/>
    <w:rsid w:val="00020D74"/>
    <w:rsid w:val="000226D6"/>
    <w:rsid w:val="0004005E"/>
    <w:rsid w:val="000419EE"/>
    <w:rsid w:val="000464E2"/>
    <w:rsid w:val="00054449"/>
    <w:rsid w:val="00057CE9"/>
    <w:rsid w:val="00096529"/>
    <w:rsid w:val="000B6968"/>
    <w:rsid w:val="000C4962"/>
    <w:rsid w:val="000D61E8"/>
    <w:rsid w:val="000E21EE"/>
    <w:rsid w:val="001542EF"/>
    <w:rsid w:val="00155CC6"/>
    <w:rsid w:val="0019723C"/>
    <w:rsid w:val="001B6179"/>
    <w:rsid w:val="001C31A9"/>
    <w:rsid w:val="001C6722"/>
    <w:rsid w:val="001D1740"/>
    <w:rsid w:val="001E3CAF"/>
    <w:rsid w:val="001F2018"/>
    <w:rsid w:val="0021665C"/>
    <w:rsid w:val="002209A2"/>
    <w:rsid w:val="0023464B"/>
    <w:rsid w:val="00240656"/>
    <w:rsid w:val="00253AD1"/>
    <w:rsid w:val="0026553F"/>
    <w:rsid w:val="00275499"/>
    <w:rsid w:val="00277F1F"/>
    <w:rsid w:val="002B099A"/>
    <w:rsid w:val="002D5B22"/>
    <w:rsid w:val="002E3918"/>
    <w:rsid w:val="00313096"/>
    <w:rsid w:val="00316BD4"/>
    <w:rsid w:val="003172BB"/>
    <w:rsid w:val="0034399F"/>
    <w:rsid w:val="003652EE"/>
    <w:rsid w:val="00380B48"/>
    <w:rsid w:val="003974EC"/>
    <w:rsid w:val="003A6877"/>
    <w:rsid w:val="003A7E1F"/>
    <w:rsid w:val="003B769B"/>
    <w:rsid w:val="003C53B2"/>
    <w:rsid w:val="003E4084"/>
    <w:rsid w:val="00410029"/>
    <w:rsid w:val="0041545A"/>
    <w:rsid w:val="0042388F"/>
    <w:rsid w:val="00425B4A"/>
    <w:rsid w:val="00436BB5"/>
    <w:rsid w:val="0043745C"/>
    <w:rsid w:val="004378D0"/>
    <w:rsid w:val="004441E8"/>
    <w:rsid w:val="004459AA"/>
    <w:rsid w:val="00473AA9"/>
    <w:rsid w:val="00474F1D"/>
    <w:rsid w:val="00477E46"/>
    <w:rsid w:val="004B1797"/>
    <w:rsid w:val="004B4F15"/>
    <w:rsid w:val="004C439B"/>
    <w:rsid w:val="004E2CD8"/>
    <w:rsid w:val="004E2E67"/>
    <w:rsid w:val="004F409C"/>
    <w:rsid w:val="00525944"/>
    <w:rsid w:val="0053267D"/>
    <w:rsid w:val="00540ECE"/>
    <w:rsid w:val="00562FAC"/>
    <w:rsid w:val="00595F5A"/>
    <w:rsid w:val="005A0C04"/>
    <w:rsid w:val="005A47D3"/>
    <w:rsid w:val="005B1030"/>
    <w:rsid w:val="0060777D"/>
    <w:rsid w:val="00661697"/>
    <w:rsid w:val="006639C9"/>
    <w:rsid w:val="00666282"/>
    <w:rsid w:val="006924C6"/>
    <w:rsid w:val="006B02F9"/>
    <w:rsid w:val="006D44E2"/>
    <w:rsid w:val="006E26F8"/>
    <w:rsid w:val="00712ADA"/>
    <w:rsid w:val="00713A48"/>
    <w:rsid w:val="00732ED9"/>
    <w:rsid w:val="00737DA3"/>
    <w:rsid w:val="00743BA8"/>
    <w:rsid w:val="007509F9"/>
    <w:rsid w:val="0076218A"/>
    <w:rsid w:val="007779B1"/>
    <w:rsid w:val="00784A79"/>
    <w:rsid w:val="00785076"/>
    <w:rsid w:val="00785155"/>
    <w:rsid w:val="007929DE"/>
    <w:rsid w:val="0079710F"/>
    <w:rsid w:val="007A578E"/>
    <w:rsid w:val="007A670C"/>
    <w:rsid w:val="007D44B5"/>
    <w:rsid w:val="007D477D"/>
    <w:rsid w:val="007E53F3"/>
    <w:rsid w:val="007E7744"/>
    <w:rsid w:val="007F71BB"/>
    <w:rsid w:val="007F7D62"/>
    <w:rsid w:val="008113E4"/>
    <w:rsid w:val="00830B09"/>
    <w:rsid w:val="00831373"/>
    <w:rsid w:val="00832B2F"/>
    <w:rsid w:val="008571E6"/>
    <w:rsid w:val="00875C79"/>
    <w:rsid w:val="008A5B2D"/>
    <w:rsid w:val="008B52AD"/>
    <w:rsid w:val="008C29E3"/>
    <w:rsid w:val="008C4AD7"/>
    <w:rsid w:val="008C5428"/>
    <w:rsid w:val="008D1E62"/>
    <w:rsid w:val="008E0630"/>
    <w:rsid w:val="008F7092"/>
    <w:rsid w:val="0091476A"/>
    <w:rsid w:val="009176A5"/>
    <w:rsid w:val="00917BF0"/>
    <w:rsid w:val="00935191"/>
    <w:rsid w:val="00957250"/>
    <w:rsid w:val="00966766"/>
    <w:rsid w:val="009A1BC8"/>
    <w:rsid w:val="009A24BA"/>
    <w:rsid w:val="009A7E63"/>
    <w:rsid w:val="009B524E"/>
    <w:rsid w:val="009B65E9"/>
    <w:rsid w:val="00A16822"/>
    <w:rsid w:val="00A410C8"/>
    <w:rsid w:val="00A54C41"/>
    <w:rsid w:val="00A5767D"/>
    <w:rsid w:val="00A60DD1"/>
    <w:rsid w:val="00A81E63"/>
    <w:rsid w:val="00A82EB2"/>
    <w:rsid w:val="00A840B4"/>
    <w:rsid w:val="00A84947"/>
    <w:rsid w:val="00A92309"/>
    <w:rsid w:val="00A95DE6"/>
    <w:rsid w:val="00A97241"/>
    <w:rsid w:val="00AA3788"/>
    <w:rsid w:val="00AB3E5B"/>
    <w:rsid w:val="00AB5F85"/>
    <w:rsid w:val="00AB6543"/>
    <w:rsid w:val="00AB7826"/>
    <w:rsid w:val="00AC55B3"/>
    <w:rsid w:val="00AE4B8E"/>
    <w:rsid w:val="00B06FEF"/>
    <w:rsid w:val="00B12FC4"/>
    <w:rsid w:val="00B172C4"/>
    <w:rsid w:val="00B27E49"/>
    <w:rsid w:val="00B75419"/>
    <w:rsid w:val="00BA2BC6"/>
    <w:rsid w:val="00BB0FAB"/>
    <w:rsid w:val="00BB63D8"/>
    <w:rsid w:val="00BC0C85"/>
    <w:rsid w:val="00BE7BFC"/>
    <w:rsid w:val="00BF29F9"/>
    <w:rsid w:val="00BF39D4"/>
    <w:rsid w:val="00BF5B90"/>
    <w:rsid w:val="00C1508C"/>
    <w:rsid w:val="00C332A7"/>
    <w:rsid w:val="00C4271D"/>
    <w:rsid w:val="00C80623"/>
    <w:rsid w:val="00CD1C43"/>
    <w:rsid w:val="00CE4188"/>
    <w:rsid w:val="00CE50D7"/>
    <w:rsid w:val="00CF5EE9"/>
    <w:rsid w:val="00D12572"/>
    <w:rsid w:val="00D14711"/>
    <w:rsid w:val="00D22E3F"/>
    <w:rsid w:val="00D314F3"/>
    <w:rsid w:val="00D354F6"/>
    <w:rsid w:val="00D42102"/>
    <w:rsid w:val="00D530A5"/>
    <w:rsid w:val="00D72443"/>
    <w:rsid w:val="00D74B15"/>
    <w:rsid w:val="00D80AAE"/>
    <w:rsid w:val="00D93A40"/>
    <w:rsid w:val="00D95DCA"/>
    <w:rsid w:val="00DB36E4"/>
    <w:rsid w:val="00DB37E5"/>
    <w:rsid w:val="00DD54D3"/>
    <w:rsid w:val="00DE202A"/>
    <w:rsid w:val="00DE5552"/>
    <w:rsid w:val="00DE680E"/>
    <w:rsid w:val="00DF0002"/>
    <w:rsid w:val="00E01C1E"/>
    <w:rsid w:val="00E34153"/>
    <w:rsid w:val="00E50D88"/>
    <w:rsid w:val="00E869C1"/>
    <w:rsid w:val="00E875AF"/>
    <w:rsid w:val="00EC3424"/>
    <w:rsid w:val="00EC6EAB"/>
    <w:rsid w:val="00ED4575"/>
    <w:rsid w:val="00ED5C87"/>
    <w:rsid w:val="00ED6D81"/>
    <w:rsid w:val="00EF7FCF"/>
    <w:rsid w:val="00F03969"/>
    <w:rsid w:val="00F22662"/>
    <w:rsid w:val="00F2318F"/>
    <w:rsid w:val="00F273A4"/>
    <w:rsid w:val="00F64092"/>
    <w:rsid w:val="00F923EE"/>
    <w:rsid w:val="00F943DA"/>
    <w:rsid w:val="00FA0DC8"/>
    <w:rsid w:val="00FB6F09"/>
    <w:rsid w:val="00FC13FE"/>
    <w:rsid w:val="00FC1830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4F6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F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val">
    <w:name w:val="val"/>
    <w:basedOn w:val="a0"/>
    <w:rsid w:val="00D354F6"/>
  </w:style>
  <w:style w:type="paragraph" w:styleId="a3">
    <w:name w:val="Balloon Text"/>
    <w:basedOn w:val="a"/>
    <w:link w:val="a4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31A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C3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31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5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A68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A6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F7F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4F6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F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val">
    <w:name w:val="val"/>
    <w:basedOn w:val="a0"/>
    <w:rsid w:val="00D354F6"/>
  </w:style>
  <w:style w:type="paragraph" w:styleId="a3">
    <w:name w:val="Balloon Text"/>
    <w:basedOn w:val="a"/>
    <w:link w:val="a4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31A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C3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31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5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A68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A6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F7F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12A9-C7C6-41D7-877A-F44523FC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Дитятева </cp:lastModifiedBy>
  <cp:revision>25</cp:revision>
  <cp:lastPrinted>2020-04-22T08:18:00Z</cp:lastPrinted>
  <dcterms:created xsi:type="dcterms:W3CDTF">2021-04-06T11:44:00Z</dcterms:created>
  <dcterms:modified xsi:type="dcterms:W3CDTF">2022-04-11T11:21:00Z</dcterms:modified>
</cp:coreProperties>
</file>